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E36" w:rsidRPr="007C0863" w:rsidRDefault="00156E36" w:rsidP="00156E36">
      <w:pPr>
        <w:rPr>
          <w:b/>
        </w:rPr>
      </w:pPr>
      <w:r w:rsidRPr="007C0863">
        <w:rPr>
          <w:b/>
          <w:noProof/>
        </w:rPr>
        <w:drawing>
          <wp:inline distT="0" distB="0" distL="0" distR="0" wp14:anchorId="51ED9EDF" wp14:editId="23F4A3E2">
            <wp:extent cx="929640" cy="82296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29640" cy="822960"/>
                    </a:xfrm>
                    <a:prstGeom prst="rect">
                      <a:avLst/>
                    </a:prstGeom>
                    <a:noFill/>
                    <a:ln w="9525">
                      <a:noFill/>
                      <a:miter lim="800000"/>
                      <a:headEnd/>
                      <a:tailEnd/>
                    </a:ln>
                  </pic:spPr>
                </pic:pic>
              </a:graphicData>
            </a:graphic>
          </wp:inline>
        </w:drawing>
      </w:r>
      <w:r w:rsidRPr="007C0863">
        <w:rPr>
          <w:b/>
        </w:rPr>
        <w:t xml:space="preserve"> </w:t>
      </w:r>
      <w:r w:rsidRPr="007C0863">
        <w:rPr>
          <w:b/>
          <w:noProof/>
        </w:rPr>
        <w:drawing>
          <wp:inline distT="0" distB="0" distL="0" distR="0" wp14:anchorId="7B3FEAE4" wp14:editId="5E232C34">
            <wp:extent cx="1584960" cy="8229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84960" cy="822960"/>
                    </a:xfrm>
                    <a:prstGeom prst="rect">
                      <a:avLst/>
                    </a:prstGeom>
                    <a:noFill/>
                    <a:ln w="9525">
                      <a:noFill/>
                      <a:miter lim="800000"/>
                      <a:headEnd/>
                      <a:tailEnd/>
                    </a:ln>
                  </pic:spPr>
                </pic:pic>
              </a:graphicData>
            </a:graphic>
          </wp:inline>
        </w:drawing>
      </w:r>
      <w:r w:rsidRPr="007C0863">
        <w:rPr>
          <w:b/>
        </w:rPr>
        <w:t xml:space="preserve"> </w:t>
      </w:r>
      <w:r w:rsidRPr="007C0863">
        <w:rPr>
          <w:b/>
          <w:noProof/>
        </w:rPr>
        <w:drawing>
          <wp:inline distT="0" distB="0" distL="0" distR="0" wp14:anchorId="0663BF01" wp14:editId="3BA3435C">
            <wp:extent cx="1546860" cy="8229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546860" cy="822960"/>
                    </a:xfrm>
                    <a:prstGeom prst="rect">
                      <a:avLst/>
                    </a:prstGeom>
                    <a:noFill/>
                    <a:ln w="9525">
                      <a:noFill/>
                      <a:miter lim="800000"/>
                      <a:headEnd/>
                      <a:tailEnd/>
                    </a:ln>
                  </pic:spPr>
                </pic:pic>
              </a:graphicData>
            </a:graphic>
          </wp:inline>
        </w:drawing>
      </w:r>
      <w:r w:rsidRPr="007C0863">
        <w:rPr>
          <w:b/>
        </w:rPr>
        <w:t xml:space="preserve"> </w:t>
      </w:r>
      <w:r w:rsidRPr="007C0863">
        <w:rPr>
          <w:b/>
          <w:noProof/>
        </w:rPr>
        <w:drawing>
          <wp:inline distT="0" distB="0" distL="0" distR="0" wp14:anchorId="015BEA88" wp14:editId="3E41092C">
            <wp:extent cx="1135380" cy="82296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135380" cy="822960"/>
                    </a:xfrm>
                    <a:prstGeom prst="rect">
                      <a:avLst/>
                    </a:prstGeom>
                    <a:noFill/>
                    <a:ln w="9525">
                      <a:noFill/>
                      <a:miter lim="800000"/>
                      <a:headEnd/>
                      <a:tailEnd/>
                    </a:ln>
                  </pic:spPr>
                </pic:pic>
              </a:graphicData>
            </a:graphic>
          </wp:inline>
        </w:drawing>
      </w:r>
    </w:p>
    <w:p w:rsidR="00156E36" w:rsidRPr="007C0863" w:rsidRDefault="00156E36" w:rsidP="00156E36">
      <w:pPr>
        <w:rPr>
          <w:b/>
        </w:rPr>
      </w:pPr>
    </w:p>
    <w:p w:rsidR="00156E36" w:rsidRPr="007C0863" w:rsidRDefault="00156E36" w:rsidP="00156E36">
      <w:pPr>
        <w:rPr>
          <w:b/>
        </w:rPr>
      </w:pPr>
    </w:p>
    <w:p w:rsidR="00156E36" w:rsidRPr="007C0863" w:rsidRDefault="00156E36" w:rsidP="00156E36">
      <w:pPr>
        <w:jc w:val="center"/>
        <w:rPr>
          <w:b/>
          <w:sz w:val="32"/>
          <w:szCs w:val="32"/>
        </w:rPr>
      </w:pPr>
    </w:p>
    <w:p w:rsidR="00156E36" w:rsidRPr="007C0863" w:rsidRDefault="00156E36" w:rsidP="00156E36">
      <w:pPr>
        <w:jc w:val="center"/>
        <w:rPr>
          <w:b/>
          <w:sz w:val="32"/>
          <w:szCs w:val="32"/>
        </w:rPr>
      </w:pPr>
    </w:p>
    <w:p w:rsidR="00156E36" w:rsidRPr="007C0863" w:rsidRDefault="00156E36" w:rsidP="00156E36">
      <w:pPr>
        <w:spacing w:line="276" w:lineRule="auto"/>
        <w:jc w:val="center"/>
        <w:rPr>
          <w:b/>
          <w:color w:val="0070C0"/>
        </w:rPr>
      </w:pPr>
      <w:r w:rsidRPr="007C0863">
        <w:rPr>
          <w:b/>
          <w:color w:val="0070C0"/>
        </w:rPr>
        <w:t>PROJECT TITLE: SUPPORT TO AGRICULTURAL RESEARCH AND DEVELOPMENT OF STRATEGIC CROPS IN AFRICA</w:t>
      </w:r>
    </w:p>
    <w:p w:rsidR="00156E36" w:rsidRPr="007C0863" w:rsidRDefault="00156E36" w:rsidP="00156E36">
      <w:pPr>
        <w:spacing w:line="276" w:lineRule="auto"/>
        <w:jc w:val="center"/>
        <w:rPr>
          <w:b/>
          <w:color w:val="0070C0"/>
        </w:rPr>
      </w:pPr>
    </w:p>
    <w:p w:rsidR="00156E36" w:rsidRPr="007C0863" w:rsidRDefault="00156E36" w:rsidP="00156E36">
      <w:pPr>
        <w:spacing w:line="276" w:lineRule="auto"/>
        <w:jc w:val="center"/>
        <w:rPr>
          <w:b/>
          <w:color w:val="0070C0"/>
        </w:rPr>
      </w:pPr>
    </w:p>
    <w:p w:rsidR="00156E36" w:rsidRPr="007C0863" w:rsidRDefault="00156E36" w:rsidP="00156E36">
      <w:pPr>
        <w:spacing w:line="276" w:lineRule="auto"/>
        <w:jc w:val="center"/>
        <w:rPr>
          <w:b/>
          <w:color w:val="0070C0"/>
        </w:rPr>
      </w:pPr>
    </w:p>
    <w:p w:rsidR="00156E36" w:rsidRPr="007C0863" w:rsidRDefault="00156E36" w:rsidP="00156E36">
      <w:pPr>
        <w:spacing w:line="276" w:lineRule="auto"/>
        <w:jc w:val="center"/>
        <w:rPr>
          <w:b/>
          <w:color w:val="0070C0"/>
        </w:rPr>
      </w:pPr>
    </w:p>
    <w:p w:rsidR="00156E36" w:rsidRPr="007C0863" w:rsidRDefault="00156E36" w:rsidP="00156E36">
      <w:pPr>
        <w:spacing w:line="276" w:lineRule="auto"/>
        <w:jc w:val="center"/>
        <w:rPr>
          <w:b/>
          <w:color w:val="0070C0"/>
        </w:rPr>
      </w:pPr>
      <w:r w:rsidRPr="007C0863">
        <w:rPr>
          <w:b/>
          <w:color w:val="0070C0"/>
        </w:rPr>
        <w:t>COUNTRY: NIGERIA</w:t>
      </w:r>
    </w:p>
    <w:p w:rsidR="00156E36" w:rsidRPr="007C0863" w:rsidRDefault="00156E36" w:rsidP="00156E36">
      <w:pPr>
        <w:spacing w:line="276" w:lineRule="auto"/>
        <w:jc w:val="center"/>
        <w:rPr>
          <w:b/>
          <w:color w:val="0070C0"/>
        </w:rPr>
      </w:pPr>
    </w:p>
    <w:p w:rsidR="00156E36" w:rsidRPr="007C0863" w:rsidRDefault="00156E36" w:rsidP="00156E36">
      <w:pPr>
        <w:spacing w:line="276" w:lineRule="auto"/>
        <w:jc w:val="center"/>
        <w:rPr>
          <w:b/>
          <w:color w:val="0070C0"/>
        </w:rPr>
      </w:pPr>
    </w:p>
    <w:p w:rsidR="00156E36" w:rsidRPr="007C0863" w:rsidRDefault="00156E36" w:rsidP="00156E36">
      <w:pPr>
        <w:spacing w:line="276" w:lineRule="auto"/>
        <w:jc w:val="center"/>
        <w:rPr>
          <w:b/>
          <w:color w:val="0070C0"/>
        </w:rPr>
      </w:pPr>
      <w:r w:rsidRPr="007C0863">
        <w:rPr>
          <w:b/>
          <w:color w:val="0070C0"/>
        </w:rPr>
        <w:t xml:space="preserve"> </w:t>
      </w:r>
    </w:p>
    <w:p w:rsidR="00156E36" w:rsidRPr="007C0863" w:rsidRDefault="00156E36" w:rsidP="00156E36">
      <w:pPr>
        <w:spacing w:line="276" w:lineRule="auto"/>
        <w:jc w:val="center"/>
        <w:rPr>
          <w:b/>
          <w:color w:val="0070C0"/>
        </w:rPr>
      </w:pPr>
    </w:p>
    <w:p w:rsidR="00EF3059" w:rsidRPr="007C0863" w:rsidRDefault="00EF3059">
      <w:pPr>
        <w:rPr>
          <w:b/>
        </w:rPr>
      </w:pPr>
    </w:p>
    <w:p w:rsidR="00EF3059" w:rsidRPr="007C0863" w:rsidRDefault="00EF3059">
      <w:pPr>
        <w:rPr>
          <w:b/>
        </w:rPr>
      </w:pPr>
    </w:p>
    <w:p w:rsidR="00CA0E26" w:rsidRPr="007C0863" w:rsidRDefault="00CA0E26" w:rsidP="00CA0E26">
      <w:pPr>
        <w:spacing w:line="276" w:lineRule="auto"/>
        <w:jc w:val="center"/>
        <w:rPr>
          <w:b/>
          <w:color w:val="0070C0"/>
        </w:rPr>
      </w:pPr>
    </w:p>
    <w:p w:rsidR="00CA0E26" w:rsidRPr="007C0863" w:rsidRDefault="00CA0E26" w:rsidP="00CA0E26">
      <w:pPr>
        <w:spacing w:line="276" w:lineRule="auto"/>
        <w:jc w:val="center"/>
        <w:rPr>
          <w:b/>
          <w:color w:val="0070C0"/>
        </w:rPr>
      </w:pPr>
      <w:r w:rsidRPr="007C0863">
        <w:rPr>
          <w:b/>
          <w:color w:val="0070C0"/>
        </w:rPr>
        <w:t xml:space="preserve"> </w:t>
      </w:r>
    </w:p>
    <w:p w:rsidR="00CA0E26" w:rsidRPr="007C0863" w:rsidRDefault="00CA0E26" w:rsidP="00CA0E26">
      <w:pPr>
        <w:spacing w:line="276" w:lineRule="auto"/>
        <w:jc w:val="center"/>
        <w:rPr>
          <w:b/>
          <w:color w:val="0070C0"/>
        </w:rPr>
      </w:pPr>
    </w:p>
    <w:p w:rsidR="00CA0E26" w:rsidRPr="007C0863" w:rsidRDefault="00CA0E26" w:rsidP="00CA0E26">
      <w:pPr>
        <w:spacing w:line="276" w:lineRule="auto"/>
        <w:jc w:val="center"/>
        <w:rPr>
          <w:b/>
          <w:color w:val="0070C0"/>
        </w:rPr>
      </w:pPr>
    </w:p>
    <w:p w:rsidR="00CA0E26" w:rsidRPr="007C0863" w:rsidRDefault="00CA0E26" w:rsidP="00CA0E26">
      <w:pPr>
        <w:spacing w:line="276" w:lineRule="auto"/>
        <w:jc w:val="center"/>
        <w:rPr>
          <w:b/>
          <w:color w:val="0070C0"/>
        </w:rPr>
      </w:pPr>
    </w:p>
    <w:p w:rsidR="00CA0E26" w:rsidRPr="007C0863" w:rsidRDefault="00CA0E26" w:rsidP="00CA0E26">
      <w:pPr>
        <w:spacing w:line="276" w:lineRule="auto"/>
        <w:jc w:val="center"/>
        <w:rPr>
          <w:b/>
          <w:color w:val="0070C0"/>
        </w:rPr>
      </w:pPr>
    </w:p>
    <w:p w:rsidR="00CA0E26" w:rsidRPr="007C0863" w:rsidRDefault="00CA0E26" w:rsidP="00CA0E26">
      <w:pPr>
        <w:spacing w:line="276" w:lineRule="auto"/>
        <w:jc w:val="center"/>
        <w:rPr>
          <w:b/>
          <w:color w:val="0070C0"/>
        </w:rPr>
      </w:pPr>
    </w:p>
    <w:p w:rsidR="00CA0E26" w:rsidRPr="007C0863" w:rsidRDefault="00CA0E26" w:rsidP="00CA0E26">
      <w:pPr>
        <w:spacing w:line="276" w:lineRule="auto"/>
        <w:jc w:val="center"/>
        <w:rPr>
          <w:b/>
          <w:color w:val="0070C0"/>
        </w:rPr>
      </w:pPr>
    </w:p>
    <w:p w:rsidR="00CA0E26" w:rsidRPr="007C0863" w:rsidRDefault="00CA0E26" w:rsidP="00CA0E26">
      <w:pPr>
        <w:spacing w:line="276" w:lineRule="auto"/>
        <w:jc w:val="center"/>
        <w:rPr>
          <w:b/>
          <w:color w:val="0070C0"/>
        </w:rPr>
      </w:pPr>
    </w:p>
    <w:p w:rsidR="00735481" w:rsidRDefault="00735481" w:rsidP="00156E36">
      <w:pPr>
        <w:spacing w:line="276" w:lineRule="auto"/>
        <w:rPr>
          <w:b/>
          <w:color w:val="0070C0"/>
        </w:rPr>
      </w:pPr>
    </w:p>
    <w:p w:rsidR="00735481" w:rsidRDefault="00391D82" w:rsidP="00CA0E26">
      <w:pPr>
        <w:spacing w:line="276" w:lineRule="auto"/>
        <w:jc w:val="center"/>
        <w:rPr>
          <w:b/>
          <w:color w:val="0070C0"/>
        </w:rPr>
      </w:pPr>
      <w:r>
        <w:rPr>
          <w:b/>
          <w:color w:val="0070C0"/>
        </w:rPr>
        <w:t>July 2015</w:t>
      </w:r>
    </w:p>
    <w:p w:rsidR="00156E36" w:rsidRDefault="00156E36">
      <w:pPr>
        <w:rPr>
          <w:b/>
          <w:color w:val="0070C0"/>
        </w:rPr>
      </w:pPr>
      <w:r>
        <w:rPr>
          <w:b/>
          <w:color w:val="0070C0"/>
        </w:rPr>
        <w:br w:type="page"/>
      </w:r>
    </w:p>
    <w:p w:rsidR="00735481" w:rsidRDefault="00735481" w:rsidP="00CA0E26">
      <w:pPr>
        <w:spacing w:line="276" w:lineRule="auto"/>
        <w:jc w:val="center"/>
        <w:rPr>
          <w:b/>
          <w:color w:val="0070C0"/>
        </w:rPr>
      </w:pPr>
    </w:p>
    <w:p w:rsidR="004B799E" w:rsidRDefault="00735481">
      <w:pPr>
        <w:pStyle w:val="TOC1"/>
        <w:tabs>
          <w:tab w:val="right" w:leader="dot" w:pos="8630"/>
        </w:tabs>
        <w:rPr>
          <w:rFonts w:asciiTheme="minorHAnsi" w:eastAsiaTheme="minorEastAsia" w:hAnsiTheme="minorHAnsi" w:cstheme="minorBidi"/>
          <w:noProof/>
          <w:sz w:val="22"/>
          <w:szCs w:val="22"/>
        </w:rPr>
      </w:pPr>
      <w:r>
        <w:rPr>
          <w:bCs/>
          <w:color w:val="0070C0"/>
        </w:rPr>
        <w:fldChar w:fldCharType="begin"/>
      </w:r>
      <w:r>
        <w:rPr>
          <w:bCs/>
          <w:color w:val="0070C0"/>
        </w:rPr>
        <w:instrText xml:space="preserve"> TOC \o "1-1" \h \z \u </w:instrText>
      </w:r>
      <w:r>
        <w:rPr>
          <w:bCs/>
          <w:color w:val="0070C0"/>
        </w:rPr>
        <w:fldChar w:fldCharType="separate"/>
      </w:r>
      <w:hyperlink w:anchor="_Toc425539424" w:history="1">
        <w:r w:rsidR="004B799E" w:rsidRPr="00EC6BDC">
          <w:rPr>
            <w:rStyle w:val="Hyperlink"/>
            <w:noProof/>
          </w:rPr>
          <w:t>FROM JANUARY TO MARCH 2015</w:t>
        </w:r>
        <w:r w:rsidR="004B799E">
          <w:rPr>
            <w:noProof/>
            <w:webHidden/>
          </w:rPr>
          <w:tab/>
        </w:r>
        <w:r w:rsidR="004B799E">
          <w:rPr>
            <w:noProof/>
            <w:webHidden/>
          </w:rPr>
          <w:fldChar w:fldCharType="begin"/>
        </w:r>
        <w:r w:rsidR="004B799E">
          <w:rPr>
            <w:noProof/>
            <w:webHidden/>
          </w:rPr>
          <w:instrText xml:space="preserve"> PAGEREF _Toc425539424 \h </w:instrText>
        </w:r>
        <w:r w:rsidR="004B799E">
          <w:rPr>
            <w:noProof/>
            <w:webHidden/>
          </w:rPr>
        </w:r>
        <w:r w:rsidR="004B799E">
          <w:rPr>
            <w:noProof/>
            <w:webHidden/>
          </w:rPr>
          <w:fldChar w:fldCharType="separate"/>
        </w:r>
        <w:r w:rsidR="004B799E">
          <w:rPr>
            <w:noProof/>
            <w:webHidden/>
          </w:rPr>
          <w:t>3</w:t>
        </w:r>
        <w:r w:rsidR="004B799E">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25" w:history="1">
        <w:r w:rsidRPr="00EC6BDC">
          <w:rPr>
            <w:rStyle w:val="Hyperlink"/>
            <w:noProof/>
          </w:rPr>
          <w:t>Executive summary:</w:t>
        </w:r>
        <w:r>
          <w:rPr>
            <w:noProof/>
            <w:webHidden/>
          </w:rPr>
          <w:tab/>
        </w:r>
        <w:r>
          <w:rPr>
            <w:noProof/>
            <w:webHidden/>
          </w:rPr>
          <w:fldChar w:fldCharType="begin"/>
        </w:r>
        <w:r>
          <w:rPr>
            <w:noProof/>
            <w:webHidden/>
          </w:rPr>
          <w:instrText xml:space="preserve"> PAGEREF _Toc425539425 \h </w:instrText>
        </w:r>
        <w:r>
          <w:rPr>
            <w:noProof/>
            <w:webHidden/>
          </w:rPr>
        </w:r>
        <w:r>
          <w:rPr>
            <w:noProof/>
            <w:webHidden/>
          </w:rPr>
          <w:fldChar w:fldCharType="separate"/>
        </w:r>
        <w:r>
          <w:rPr>
            <w:noProof/>
            <w:webHidden/>
          </w:rPr>
          <w:t>3</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26" w:history="1">
        <w:r w:rsidRPr="00EC6BDC">
          <w:rPr>
            <w:rStyle w:val="Hyperlink"/>
            <w:noProof/>
          </w:rPr>
          <w:t>COMPONENT 1: GENERATION OF AGRICULTURAL TECHNOLOGIES AND INNOVATIONS</w:t>
        </w:r>
        <w:r>
          <w:rPr>
            <w:noProof/>
            <w:webHidden/>
          </w:rPr>
          <w:tab/>
        </w:r>
        <w:r>
          <w:rPr>
            <w:noProof/>
            <w:webHidden/>
          </w:rPr>
          <w:fldChar w:fldCharType="begin"/>
        </w:r>
        <w:r>
          <w:rPr>
            <w:noProof/>
            <w:webHidden/>
          </w:rPr>
          <w:instrText xml:space="preserve"> PAGEREF _Toc425539426 \h </w:instrText>
        </w:r>
        <w:r>
          <w:rPr>
            <w:noProof/>
            <w:webHidden/>
          </w:rPr>
        </w:r>
        <w:r>
          <w:rPr>
            <w:noProof/>
            <w:webHidden/>
          </w:rPr>
          <w:fldChar w:fldCharType="separate"/>
        </w:r>
        <w:r>
          <w:rPr>
            <w:noProof/>
            <w:webHidden/>
          </w:rPr>
          <w:t>4</w:t>
        </w:r>
        <w:r>
          <w:rPr>
            <w:noProof/>
            <w:webHidden/>
          </w:rPr>
          <w:fldChar w:fldCharType="end"/>
        </w:r>
      </w:hyperlink>
    </w:p>
    <w:p w:rsidR="004B799E" w:rsidRDefault="004B799E">
      <w:pPr>
        <w:pStyle w:val="TOC1"/>
        <w:tabs>
          <w:tab w:val="left" w:pos="660"/>
          <w:tab w:val="right" w:leader="dot" w:pos="8630"/>
        </w:tabs>
        <w:rPr>
          <w:rFonts w:asciiTheme="minorHAnsi" w:eastAsiaTheme="minorEastAsia" w:hAnsiTheme="minorHAnsi" w:cstheme="minorBidi"/>
          <w:noProof/>
          <w:sz w:val="22"/>
          <w:szCs w:val="22"/>
        </w:rPr>
      </w:pPr>
      <w:hyperlink w:anchor="_Toc425539427" w:history="1">
        <w:r w:rsidRPr="00EC6BDC">
          <w:rPr>
            <w:rStyle w:val="Hyperlink"/>
            <w:noProof/>
          </w:rPr>
          <w:t>1.1</w:t>
        </w:r>
        <w:r>
          <w:rPr>
            <w:rFonts w:asciiTheme="minorHAnsi" w:eastAsiaTheme="minorEastAsia" w:hAnsiTheme="minorHAnsi" w:cstheme="minorBidi"/>
            <w:noProof/>
            <w:sz w:val="22"/>
            <w:szCs w:val="22"/>
          </w:rPr>
          <w:tab/>
        </w:r>
        <w:r w:rsidRPr="00EC6BDC">
          <w:rPr>
            <w:rStyle w:val="Hyperlink"/>
            <w:noProof/>
          </w:rPr>
          <w:t>Monitoring of Irrigated Lowland Wheat Trials</w:t>
        </w:r>
        <w:r>
          <w:rPr>
            <w:noProof/>
            <w:webHidden/>
          </w:rPr>
          <w:tab/>
        </w:r>
        <w:r>
          <w:rPr>
            <w:noProof/>
            <w:webHidden/>
          </w:rPr>
          <w:fldChar w:fldCharType="begin"/>
        </w:r>
        <w:r>
          <w:rPr>
            <w:noProof/>
            <w:webHidden/>
          </w:rPr>
          <w:instrText xml:space="preserve"> PAGEREF _Toc425539427 \h </w:instrText>
        </w:r>
        <w:r>
          <w:rPr>
            <w:noProof/>
            <w:webHidden/>
          </w:rPr>
        </w:r>
        <w:r>
          <w:rPr>
            <w:noProof/>
            <w:webHidden/>
          </w:rPr>
          <w:fldChar w:fldCharType="separate"/>
        </w:r>
        <w:r>
          <w:rPr>
            <w:noProof/>
            <w:webHidden/>
          </w:rPr>
          <w:t>4</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28" w:history="1">
        <w:r w:rsidRPr="00EC6BDC">
          <w:rPr>
            <w:rStyle w:val="Hyperlink"/>
            <w:noProof/>
          </w:rPr>
          <w:t>2. Registration and Release of REYNA 28 and CROW’S’</w:t>
        </w:r>
        <w:r>
          <w:rPr>
            <w:noProof/>
            <w:webHidden/>
          </w:rPr>
          <w:tab/>
        </w:r>
        <w:r>
          <w:rPr>
            <w:noProof/>
            <w:webHidden/>
          </w:rPr>
          <w:fldChar w:fldCharType="begin"/>
        </w:r>
        <w:r>
          <w:rPr>
            <w:noProof/>
            <w:webHidden/>
          </w:rPr>
          <w:instrText xml:space="preserve"> PAGEREF _Toc425539428 \h </w:instrText>
        </w:r>
        <w:r>
          <w:rPr>
            <w:noProof/>
            <w:webHidden/>
          </w:rPr>
        </w:r>
        <w:r>
          <w:rPr>
            <w:noProof/>
            <w:webHidden/>
          </w:rPr>
          <w:fldChar w:fldCharType="separate"/>
        </w:r>
        <w:r>
          <w:rPr>
            <w:noProof/>
            <w:webHidden/>
          </w:rPr>
          <w:t>5</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29" w:history="1">
        <w:r w:rsidRPr="00EC6BDC">
          <w:rPr>
            <w:rStyle w:val="Hyperlink"/>
            <w:noProof/>
          </w:rPr>
          <w:t>COMPONENT 2: SUSTAINABLE DISSEMINATION OF AGRICULTURAL TECHNOLOGIES AND INNOVATIONS</w:t>
        </w:r>
        <w:r>
          <w:rPr>
            <w:noProof/>
            <w:webHidden/>
          </w:rPr>
          <w:tab/>
        </w:r>
        <w:r>
          <w:rPr>
            <w:noProof/>
            <w:webHidden/>
          </w:rPr>
          <w:fldChar w:fldCharType="begin"/>
        </w:r>
        <w:r>
          <w:rPr>
            <w:noProof/>
            <w:webHidden/>
          </w:rPr>
          <w:instrText xml:space="preserve"> PAGEREF _Toc425539429 \h </w:instrText>
        </w:r>
        <w:r>
          <w:rPr>
            <w:noProof/>
            <w:webHidden/>
          </w:rPr>
        </w:r>
        <w:r>
          <w:rPr>
            <w:noProof/>
            <w:webHidden/>
          </w:rPr>
          <w:fldChar w:fldCharType="separate"/>
        </w:r>
        <w:r>
          <w:rPr>
            <w:noProof/>
            <w:webHidden/>
          </w:rPr>
          <w:t>6</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30" w:history="1">
        <w:r w:rsidRPr="00EC6BDC">
          <w:rPr>
            <w:rStyle w:val="Hyperlink"/>
            <w:noProof/>
          </w:rPr>
          <w:t>2.1 Farmer Field School</w:t>
        </w:r>
        <w:r>
          <w:rPr>
            <w:noProof/>
            <w:webHidden/>
          </w:rPr>
          <w:tab/>
        </w:r>
        <w:r>
          <w:rPr>
            <w:noProof/>
            <w:webHidden/>
          </w:rPr>
          <w:fldChar w:fldCharType="begin"/>
        </w:r>
        <w:r>
          <w:rPr>
            <w:noProof/>
            <w:webHidden/>
          </w:rPr>
          <w:instrText xml:space="preserve"> PAGEREF _Toc425539430 \h </w:instrText>
        </w:r>
        <w:r>
          <w:rPr>
            <w:noProof/>
            <w:webHidden/>
          </w:rPr>
        </w:r>
        <w:r>
          <w:rPr>
            <w:noProof/>
            <w:webHidden/>
          </w:rPr>
          <w:fldChar w:fldCharType="separate"/>
        </w:r>
        <w:r>
          <w:rPr>
            <w:noProof/>
            <w:webHidden/>
          </w:rPr>
          <w:t>6</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31" w:history="1">
        <w:r w:rsidRPr="00EC6BDC">
          <w:rPr>
            <w:rStyle w:val="Hyperlink"/>
            <w:noProof/>
          </w:rPr>
          <w:t>2.2. Farmers’ Field Day and Farmers’ Participatory Selection of Irrigated Wheat trials</w:t>
        </w:r>
        <w:r>
          <w:rPr>
            <w:noProof/>
            <w:webHidden/>
          </w:rPr>
          <w:tab/>
        </w:r>
        <w:r>
          <w:rPr>
            <w:noProof/>
            <w:webHidden/>
          </w:rPr>
          <w:fldChar w:fldCharType="begin"/>
        </w:r>
        <w:r>
          <w:rPr>
            <w:noProof/>
            <w:webHidden/>
          </w:rPr>
          <w:instrText xml:space="preserve"> PAGEREF _Toc425539431 \h </w:instrText>
        </w:r>
        <w:r>
          <w:rPr>
            <w:noProof/>
            <w:webHidden/>
          </w:rPr>
        </w:r>
        <w:r>
          <w:rPr>
            <w:noProof/>
            <w:webHidden/>
          </w:rPr>
          <w:fldChar w:fldCharType="separate"/>
        </w:r>
        <w:r>
          <w:rPr>
            <w:noProof/>
            <w:webHidden/>
          </w:rPr>
          <w:t>6</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32" w:history="1">
        <w:r w:rsidRPr="00EC6BDC">
          <w:rPr>
            <w:rStyle w:val="Hyperlink"/>
            <w:noProof/>
          </w:rPr>
          <w:t>2.3Seed System Workshop</w:t>
        </w:r>
        <w:r>
          <w:rPr>
            <w:noProof/>
            <w:webHidden/>
          </w:rPr>
          <w:tab/>
        </w:r>
        <w:r>
          <w:rPr>
            <w:noProof/>
            <w:webHidden/>
          </w:rPr>
          <w:fldChar w:fldCharType="begin"/>
        </w:r>
        <w:r>
          <w:rPr>
            <w:noProof/>
            <w:webHidden/>
          </w:rPr>
          <w:instrText xml:space="preserve"> PAGEREF _Toc425539432 \h </w:instrText>
        </w:r>
        <w:r>
          <w:rPr>
            <w:noProof/>
            <w:webHidden/>
          </w:rPr>
        </w:r>
        <w:r>
          <w:rPr>
            <w:noProof/>
            <w:webHidden/>
          </w:rPr>
          <w:fldChar w:fldCharType="separate"/>
        </w:r>
        <w:r>
          <w:rPr>
            <w:noProof/>
            <w:webHidden/>
          </w:rPr>
          <w:t>9</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33" w:history="1">
        <w:r w:rsidRPr="00EC6BDC">
          <w:rPr>
            <w:rStyle w:val="Hyperlink"/>
            <w:noProof/>
          </w:rPr>
          <w:t>2.4 Monitoring, Inspection and certification of seed production</w:t>
        </w:r>
        <w:r>
          <w:rPr>
            <w:noProof/>
            <w:webHidden/>
          </w:rPr>
          <w:tab/>
        </w:r>
        <w:r>
          <w:rPr>
            <w:noProof/>
            <w:webHidden/>
          </w:rPr>
          <w:fldChar w:fldCharType="begin"/>
        </w:r>
        <w:r>
          <w:rPr>
            <w:noProof/>
            <w:webHidden/>
          </w:rPr>
          <w:instrText xml:space="preserve"> PAGEREF _Toc425539433 \h </w:instrText>
        </w:r>
        <w:r>
          <w:rPr>
            <w:noProof/>
            <w:webHidden/>
          </w:rPr>
        </w:r>
        <w:r>
          <w:rPr>
            <w:noProof/>
            <w:webHidden/>
          </w:rPr>
          <w:fldChar w:fldCharType="separate"/>
        </w:r>
        <w:r>
          <w:rPr>
            <w:noProof/>
            <w:webHidden/>
          </w:rPr>
          <w:t>10</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34" w:history="1">
        <w:r w:rsidRPr="00EC6BDC">
          <w:rPr>
            <w:rStyle w:val="Hyperlink"/>
            <w:noProof/>
          </w:rPr>
          <w:t>2.5 Stakeholders workshop and Midterm Review Meeting</w:t>
        </w:r>
        <w:r>
          <w:rPr>
            <w:noProof/>
            <w:webHidden/>
          </w:rPr>
          <w:tab/>
        </w:r>
        <w:r>
          <w:rPr>
            <w:noProof/>
            <w:webHidden/>
          </w:rPr>
          <w:fldChar w:fldCharType="begin"/>
        </w:r>
        <w:r>
          <w:rPr>
            <w:noProof/>
            <w:webHidden/>
          </w:rPr>
          <w:instrText xml:space="preserve"> PAGEREF _Toc425539434 \h </w:instrText>
        </w:r>
        <w:r>
          <w:rPr>
            <w:noProof/>
            <w:webHidden/>
          </w:rPr>
        </w:r>
        <w:r>
          <w:rPr>
            <w:noProof/>
            <w:webHidden/>
          </w:rPr>
          <w:fldChar w:fldCharType="separate"/>
        </w:r>
        <w:r>
          <w:rPr>
            <w:noProof/>
            <w:webHidden/>
          </w:rPr>
          <w:t>11</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35" w:history="1">
        <w:r w:rsidRPr="00EC6BDC">
          <w:rPr>
            <w:rStyle w:val="Hyperlink"/>
            <w:noProof/>
          </w:rPr>
          <w:t>2.6 Strategic Committee Meeting and Wheat Monitoring</w:t>
        </w:r>
        <w:r>
          <w:rPr>
            <w:noProof/>
            <w:webHidden/>
          </w:rPr>
          <w:tab/>
        </w:r>
        <w:r>
          <w:rPr>
            <w:noProof/>
            <w:webHidden/>
          </w:rPr>
          <w:fldChar w:fldCharType="begin"/>
        </w:r>
        <w:r>
          <w:rPr>
            <w:noProof/>
            <w:webHidden/>
          </w:rPr>
          <w:instrText xml:space="preserve"> PAGEREF _Toc425539435 \h </w:instrText>
        </w:r>
        <w:r>
          <w:rPr>
            <w:noProof/>
            <w:webHidden/>
          </w:rPr>
        </w:r>
        <w:r>
          <w:rPr>
            <w:noProof/>
            <w:webHidden/>
          </w:rPr>
          <w:fldChar w:fldCharType="separate"/>
        </w:r>
        <w:r>
          <w:rPr>
            <w:noProof/>
            <w:webHidden/>
          </w:rPr>
          <w:t>12</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36" w:history="1">
        <w:r w:rsidRPr="00EC6BDC">
          <w:rPr>
            <w:rStyle w:val="Hyperlink"/>
            <w:noProof/>
          </w:rPr>
          <w:t>2.7 Training course on Improving Water Productivity in Irrigated Agriculture with Focus on mechanized Raised Bed Planting</w:t>
        </w:r>
        <w:r>
          <w:rPr>
            <w:noProof/>
            <w:webHidden/>
          </w:rPr>
          <w:tab/>
        </w:r>
        <w:r>
          <w:rPr>
            <w:noProof/>
            <w:webHidden/>
          </w:rPr>
          <w:fldChar w:fldCharType="begin"/>
        </w:r>
        <w:r>
          <w:rPr>
            <w:noProof/>
            <w:webHidden/>
          </w:rPr>
          <w:instrText xml:space="preserve"> PAGEREF _Toc425539436 \h </w:instrText>
        </w:r>
        <w:r>
          <w:rPr>
            <w:noProof/>
            <w:webHidden/>
          </w:rPr>
        </w:r>
        <w:r>
          <w:rPr>
            <w:noProof/>
            <w:webHidden/>
          </w:rPr>
          <w:fldChar w:fldCharType="separate"/>
        </w:r>
        <w:r>
          <w:rPr>
            <w:noProof/>
            <w:webHidden/>
          </w:rPr>
          <w:t>13</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37" w:history="1">
        <w:r w:rsidRPr="00EC6BDC">
          <w:rPr>
            <w:rStyle w:val="Hyperlink"/>
            <w:noProof/>
          </w:rPr>
          <w:t>2.8 Procurement of Equipment</w:t>
        </w:r>
        <w:r>
          <w:rPr>
            <w:noProof/>
            <w:webHidden/>
          </w:rPr>
          <w:tab/>
        </w:r>
        <w:r>
          <w:rPr>
            <w:noProof/>
            <w:webHidden/>
          </w:rPr>
          <w:fldChar w:fldCharType="begin"/>
        </w:r>
        <w:r>
          <w:rPr>
            <w:noProof/>
            <w:webHidden/>
          </w:rPr>
          <w:instrText xml:space="preserve"> PAGEREF _Toc425539437 \h </w:instrText>
        </w:r>
        <w:r>
          <w:rPr>
            <w:noProof/>
            <w:webHidden/>
          </w:rPr>
        </w:r>
        <w:r>
          <w:rPr>
            <w:noProof/>
            <w:webHidden/>
          </w:rPr>
          <w:fldChar w:fldCharType="separate"/>
        </w:r>
        <w:r>
          <w:rPr>
            <w:noProof/>
            <w:webHidden/>
          </w:rPr>
          <w:t>13</w:t>
        </w:r>
        <w:r>
          <w:rPr>
            <w:noProof/>
            <w:webHidden/>
          </w:rPr>
          <w:fldChar w:fldCharType="end"/>
        </w:r>
      </w:hyperlink>
    </w:p>
    <w:p w:rsidR="004B799E" w:rsidRDefault="004B799E">
      <w:pPr>
        <w:pStyle w:val="TOC1"/>
        <w:tabs>
          <w:tab w:val="right" w:leader="dot" w:pos="8630"/>
        </w:tabs>
        <w:rPr>
          <w:rFonts w:asciiTheme="minorHAnsi" w:eastAsiaTheme="minorEastAsia" w:hAnsiTheme="minorHAnsi" w:cstheme="minorBidi"/>
          <w:noProof/>
          <w:sz w:val="22"/>
          <w:szCs w:val="22"/>
        </w:rPr>
      </w:pPr>
      <w:hyperlink w:anchor="_Toc425539438" w:history="1">
        <w:r w:rsidRPr="00EC6BDC">
          <w:rPr>
            <w:rStyle w:val="Hyperlink"/>
            <w:noProof/>
          </w:rPr>
          <w:t>3.0 Problems Related to the Implementation of Activities</w:t>
        </w:r>
        <w:r>
          <w:rPr>
            <w:noProof/>
            <w:webHidden/>
          </w:rPr>
          <w:tab/>
        </w:r>
        <w:r>
          <w:rPr>
            <w:noProof/>
            <w:webHidden/>
          </w:rPr>
          <w:fldChar w:fldCharType="begin"/>
        </w:r>
        <w:r>
          <w:rPr>
            <w:noProof/>
            <w:webHidden/>
          </w:rPr>
          <w:instrText xml:space="preserve"> PAGEREF _Toc425539438 \h </w:instrText>
        </w:r>
        <w:r>
          <w:rPr>
            <w:noProof/>
            <w:webHidden/>
          </w:rPr>
        </w:r>
        <w:r>
          <w:rPr>
            <w:noProof/>
            <w:webHidden/>
          </w:rPr>
          <w:fldChar w:fldCharType="separate"/>
        </w:r>
        <w:r>
          <w:rPr>
            <w:noProof/>
            <w:webHidden/>
          </w:rPr>
          <w:t>15</w:t>
        </w:r>
        <w:r>
          <w:rPr>
            <w:noProof/>
            <w:webHidden/>
          </w:rPr>
          <w:fldChar w:fldCharType="end"/>
        </w:r>
      </w:hyperlink>
    </w:p>
    <w:p w:rsidR="00735481" w:rsidRDefault="00735481" w:rsidP="00735481">
      <w:pPr>
        <w:pStyle w:val="Heading1"/>
        <w:rPr>
          <w:rFonts w:ascii="Times New Roman" w:eastAsia="Times New Roman" w:hAnsi="Times New Roman" w:cs="Times New Roman"/>
          <w:bCs w:val="0"/>
          <w:color w:val="0070C0"/>
          <w:szCs w:val="24"/>
        </w:rPr>
      </w:pPr>
      <w:r>
        <w:rPr>
          <w:rFonts w:ascii="Times New Roman" w:eastAsia="Times New Roman" w:hAnsi="Times New Roman" w:cs="Times New Roman"/>
          <w:bCs w:val="0"/>
          <w:color w:val="0070C0"/>
          <w:szCs w:val="24"/>
        </w:rPr>
        <w:fldChar w:fldCharType="end"/>
      </w:r>
    </w:p>
    <w:p w:rsidR="00735481" w:rsidRDefault="00735481">
      <w:pPr>
        <w:rPr>
          <w:b/>
          <w:color w:val="0070C0"/>
        </w:rPr>
      </w:pPr>
      <w:r>
        <w:rPr>
          <w:bCs/>
          <w:color w:val="0070C0"/>
        </w:rPr>
        <w:br w:type="page"/>
      </w:r>
    </w:p>
    <w:p w:rsidR="006125FB" w:rsidRPr="00735481" w:rsidRDefault="00735481" w:rsidP="00735481">
      <w:pPr>
        <w:pStyle w:val="Heading1"/>
      </w:pPr>
      <w:bookmarkStart w:id="0" w:name="_Toc425539424"/>
      <w:r w:rsidRPr="00735481">
        <w:lastRenderedPageBreak/>
        <w:t xml:space="preserve">FROM </w:t>
      </w:r>
      <w:r w:rsidR="002957F4" w:rsidRPr="00735481">
        <w:t>JANUARY</w:t>
      </w:r>
      <w:r w:rsidRPr="00735481">
        <w:t xml:space="preserve"> TO </w:t>
      </w:r>
      <w:r w:rsidR="002957F4" w:rsidRPr="00735481">
        <w:t>MARCH</w:t>
      </w:r>
      <w:r w:rsidR="00CA0E26" w:rsidRPr="00735481">
        <w:t xml:space="preserve"> 201</w:t>
      </w:r>
      <w:r w:rsidR="003F161F" w:rsidRPr="00735481">
        <w:t>5</w:t>
      </w:r>
      <w:bookmarkEnd w:id="0"/>
    </w:p>
    <w:p w:rsidR="00735481" w:rsidRPr="00735481" w:rsidRDefault="00CA0E26" w:rsidP="00735481">
      <w:pPr>
        <w:pStyle w:val="Heading1"/>
      </w:pPr>
      <w:bookmarkStart w:id="1" w:name="_Toc425539425"/>
      <w:r w:rsidRPr="00735481">
        <w:t>Executive summary:</w:t>
      </w:r>
      <w:bookmarkEnd w:id="1"/>
    </w:p>
    <w:p w:rsidR="00C40CD5" w:rsidRPr="007C0863" w:rsidRDefault="00CA0E26" w:rsidP="00C40CD5">
      <w:pPr>
        <w:jc w:val="both"/>
        <w:rPr>
          <w:b/>
        </w:rPr>
      </w:pPr>
      <w:r w:rsidRPr="007C0863">
        <w:rPr>
          <w:b/>
          <w:bCs/>
        </w:rPr>
        <w:t xml:space="preserve"> </w:t>
      </w:r>
      <w:r w:rsidRPr="007C0863">
        <w:rPr>
          <w:bCs/>
        </w:rPr>
        <w:t>Th</w:t>
      </w:r>
      <w:r w:rsidR="003F6B6C">
        <w:rPr>
          <w:bCs/>
        </w:rPr>
        <w:t>is</w:t>
      </w:r>
      <w:r w:rsidRPr="007C0863">
        <w:rPr>
          <w:bCs/>
        </w:rPr>
        <w:t xml:space="preserve"> quarter</w:t>
      </w:r>
      <w:r w:rsidR="003F6B6C">
        <w:rPr>
          <w:bCs/>
        </w:rPr>
        <w:t xml:space="preserve"> report</w:t>
      </w:r>
      <w:r w:rsidRPr="007C0863">
        <w:rPr>
          <w:bCs/>
        </w:rPr>
        <w:t xml:space="preserve"> cover</w:t>
      </w:r>
      <w:r w:rsidR="003F6B6C">
        <w:rPr>
          <w:bCs/>
        </w:rPr>
        <w:t>s the period from</w:t>
      </w:r>
      <w:r w:rsidRPr="007C0863">
        <w:rPr>
          <w:bCs/>
        </w:rPr>
        <w:t xml:space="preserve"> 1</w:t>
      </w:r>
      <w:r w:rsidRPr="007C0863">
        <w:rPr>
          <w:bCs/>
          <w:vertAlign w:val="superscript"/>
        </w:rPr>
        <w:t>st</w:t>
      </w:r>
      <w:r w:rsidRPr="007C0863">
        <w:rPr>
          <w:bCs/>
        </w:rPr>
        <w:t xml:space="preserve"> </w:t>
      </w:r>
      <w:r w:rsidR="002957F4">
        <w:rPr>
          <w:bCs/>
        </w:rPr>
        <w:t>January</w:t>
      </w:r>
      <w:r w:rsidRPr="007C0863">
        <w:rPr>
          <w:bCs/>
        </w:rPr>
        <w:t xml:space="preserve"> to </w:t>
      </w:r>
      <w:r w:rsidR="002957F4">
        <w:rPr>
          <w:bCs/>
        </w:rPr>
        <w:t>March</w:t>
      </w:r>
      <w:r w:rsidR="00FB39F0" w:rsidRPr="007C0863">
        <w:rPr>
          <w:bCs/>
        </w:rPr>
        <w:t xml:space="preserve"> </w:t>
      </w:r>
      <w:r w:rsidRPr="007C0863">
        <w:rPr>
          <w:bCs/>
        </w:rPr>
        <w:t>3</w:t>
      </w:r>
      <w:r w:rsidR="003F6B6C">
        <w:rPr>
          <w:bCs/>
        </w:rPr>
        <w:t>1</w:t>
      </w:r>
      <w:r w:rsidR="003F6B6C" w:rsidRPr="003F6B6C">
        <w:rPr>
          <w:bCs/>
          <w:vertAlign w:val="superscript"/>
        </w:rPr>
        <w:t>st</w:t>
      </w:r>
      <w:r w:rsidR="003F6B6C">
        <w:rPr>
          <w:bCs/>
        </w:rPr>
        <w:t xml:space="preserve"> </w:t>
      </w:r>
      <w:r w:rsidRPr="007C0863">
        <w:rPr>
          <w:bCs/>
        </w:rPr>
        <w:t>201</w:t>
      </w:r>
      <w:r w:rsidR="002957F4">
        <w:rPr>
          <w:bCs/>
        </w:rPr>
        <w:t>5</w:t>
      </w:r>
      <w:r w:rsidRPr="007C0863">
        <w:rPr>
          <w:bCs/>
        </w:rPr>
        <w:t xml:space="preserve">. </w:t>
      </w:r>
      <w:r w:rsidR="006125FB" w:rsidRPr="006125FB">
        <w:rPr>
          <w:bCs/>
        </w:rPr>
        <w:t>Rice</w:t>
      </w:r>
      <w:r w:rsidR="00FB39F0" w:rsidRPr="006125FB">
        <w:rPr>
          <w:bCs/>
        </w:rPr>
        <w:t>-wheat-</w:t>
      </w:r>
      <w:r w:rsidR="00756361" w:rsidRPr="006125FB">
        <w:rPr>
          <w:bCs/>
        </w:rPr>
        <w:t>vegetable</w:t>
      </w:r>
      <w:r w:rsidR="00FB39F0" w:rsidRPr="006125FB">
        <w:rPr>
          <w:bCs/>
        </w:rPr>
        <w:t xml:space="preserve"> rotation trial was </w:t>
      </w:r>
      <w:r w:rsidR="00987CBA" w:rsidRPr="006125FB">
        <w:rPr>
          <w:bCs/>
        </w:rPr>
        <w:t xml:space="preserve">carried out </w:t>
      </w:r>
      <w:r w:rsidR="00513BFE" w:rsidRPr="006125FB">
        <w:rPr>
          <w:bCs/>
        </w:rPr>
        <w:t xml:space="preserve">at </w:t>
      </w:r>
      <w:proofErr w:type="spellStart"/>
      <w:r w:rsidR="00513BFE" w:rsidRPr="006125FB">
        <w:rPr>
          <w:bCs/>
        </w:rPr>
        <w:t>Kadawa</w:t>
      </w:r>
      <w:proofErr w:type="spellEnd"/>
      <w:r w:rsidR="005842C3" w:rsidRPr="006125FB">
        <w:rPr>
          <w:bCs/>
        </w:rPr>
        <w:t xml:space="preserve"> and</w:t>
      </w:r>
      <w:r w:rsidR="00987CBA" w:rsidRPr="006125FB">
        <w:rPr>
          <w:bCs/>
        </w:rPr>
        <w:t xml:space="preserve"> is being harvested</w:t>
      </w:r>
      <w:r w:rsidR="00FB39F0" w:rsidRPr="006125FB">
        <w:rPr>
          <w:bCs/>
        </w:rPr>
        <w:t>.</w:t>
      </w:r>
      <w:r w:rsidR="003F6B6C" w:rsidRPr="006125FB">
        <w:rPr>
          <w:bCs/>
        </w:rPr>
        <w:t xml:space="preserve"> </w:t>
      </w:r>
      <w:r w:rsidR="005842C3" w:rsidRPr="006125FB">
        <w:rPr>
          <w:bCs/>
        </w:rPr>
        <w:t>Field</w:t>
      </w:r>
      <w:r w:rsidR="003F6B6C" w:rsidRPr="006125FB">
        <w:rPr>
          <w:bCs/>
        </w:rPr>
        <w:t xml:space="preserve"> day</w:t>
      </w:r>
      <w:r w:rsidR="005842C3" w:rsidRPr="006125FB">
        <w:rPr>
          <w:bCs/>
        </w:rPr>
        <w:t>s</w:t>
      </w:r>
      <w:r w:rsidR="003F6B6C" w:rsidRPr="006125FB">
        <w:rPr>
          <w:bCs/>
        </w:rPr>
        <w:t xml:space="preserve"> w</w:t>
      </w:r>
      <w:r w:rsidR="005842C3" w:rsidRPr="006125FB">
        <w:rPr>
          <w:bCs/>
        </w:rPr>
        <w:t>ere</w:t>
      </w:r>
      <w:r w:rsidR="003F6B6C" w:rsidRPr="006125FB">
        <w:rPr>
          <w:bCs/>
        </w:rPr>
        <w:t xml:space="preserve"> organized</w:t>
      </w:r>
      <w:r w:rsidR="005842C3" w:rsidRPr="006125FB">
        <w:rPr>
          <w:bCs/>
        </w:rPr>
        <w:t xml:space="preserve"> </w:t>
      </w:r>
      <w:proofErr w:type="gramStart"/>
      <w:r w:rsidR="005842C3" w:rsidRPr="006125FB">
        <w:rPr>
          <w:bCs/>
        </w:rPr>
        <w:t xml:space="preserve">at  </w:t>
      </w:r>
      <w:proofErr w:type="spellStart"/>
      <w:r w:rsidR="006125FB" w:rsidRPr="006125FB">
        <w:rPr>
          <w:bCs/>
        </w:rPr>
        <w:t>Kadawa</w:t>
      </w:r>
      <w:proofErr w:type="spellEnd"/>
      <w:proofErr w:type="gramEnd"/>
      <w:r w:rsidR="006125FB" w:rsidRPr="006125FB">
        <w:rPr>
          <w:bCs/>
        </w:rPr>
        <w:t xml:space="preserve"> and </w:t>
      </w:r>
      <w:proofErr w:type="spellStart"/>
      <w:r w:rsidR="006125FB" w:rsidRPr="006125FB">
        <w:rPr>
          <w:bCs/>
        </w:rPr>
        <w:t>Alkamawa</w:t>
      </w:r>
      <w:proofErr w:type="spellEnd"/>
      <w:r w:rsidR="006125FB" w:rsidRPr="006125FB">
        <w:rPr>
          <w:bCs/>
        </w:rPr>
        <w:t xml:space="preserve"> on</w:t>
      </w:r>
      <w:r w:rsidR="005842C3" w:rsidRPr="006125FB">
        <w:rPr>
          <w:bCs/>
        </w:rPr>
        <w:t xml:space="preserve"> 21 and 22 March, 2015, respectively. </w:t>
      </w:r>
      <w:r w:rsidR="006125FB" w:rsidRPr="006125FB">
        <w:rPr>
          <w:bCs/>
        </w:rPr>
        <w:t>A total 200 and 150 participant</w:t>
      </w:r>
      <w:r w:rsidR="005842C3" w:rsidRPr="006125FB">
        <w:rPr>
          <w:bCs/>
        </w:rPr>
        <w:t xml:space="preserve"> attended the field days at </w:t>
      </w:r>
      <w:proofErr w:type="spellStart"/>
      <w:r w:rsidR="005842C3" w:rsidRPr="006125FB">
        <w:rPr>
          <w:bCs/>
        </w:rPr>
        <w:t>Kadawa</w:t>
      </w:r>
      <w:proofErr w:type="spellEnd"/>
      <w:r w:rsidR="005842C3" w:rsidRPr="006125FB">
        <w:rPr>
          <w:bCs/>
        </w:rPr>
        <w:t xml:space="preserve"> and </w:t>
      </w:r>
      <w:proofErr w:type="spellStart"/>
      <w:r w:rsidR="005842C3" w:rsidRPr="006125FB">
        <w:rPr>
          <w:bCs/>
        </w:rPr>
        <w:t>Alkamawa</w:t>
      </w:r>
      <w:proofErr w:type="spellEnd"/>
      <w:r w:rsidR="005842C3" w:rsidRPr="006125FB">
        <w:rPr>
          <w:bCs/>
        </w:rPr>
        <w:t xml:space="preserve"> respectively</w:t>
      </w:r>
      <w:r w:rsidR="005842C3">
        <w:rPr>
          <w:bCs/>
        </w:rPr>
        <w:t xml:space="preserve">. The </w:t>
      </w:r>
      <w:r w:rsidR="00A04123">
        <w:rPr>
          <w:bCs/>
        </w:rPr>
        <w:t>number of female participants was</w:t>
      </w:r>
      <w:r w:rsidR="005842C3">
        <w:rPr>
          <w:bCs/>
        </w:rPr>
        <w:t xml:space="preserve"> 50 at </w:t>
      </w:r>
      <w:proofErr w:type="spellStart"/>
      <w:r w:rsidR="005842C3">
        <w:rPr>
          <w:bCs/>
        </w:rPr>
        <w:t>Kadawa</w:t>
      </w:r>
      <w:proofErr w:type="spellEnd"/>
      <w:r w:rsidR="005842C3">
        <w:rPr>
          <w:bCs/>
        </w:rPr>
        <w:t xml:space="preserve"> and 40 at </w:t>
      </w:r>
      <w:proofErr w:type="spellStart"/>
      <w:r w:rsidR="005842C3">
        <w:rPr>
          <w:bCs/>
        </w:rPr>
        <w:t>Alkamawa</w:t>
      </w:r>
      <w:proofErr w:type="spellEnd"/>
      <w:r w:rsidR="005842C3">
        <w:rPr>
          <w:bCs/>
        </w:rPr>
        <w:t>.</w:t>
      </w:r>
      <w:r w:rsidR="003F6B6C">
        <w:rPr>
          <w:bCs/>
        </w:rPr>
        <w:t xml:space="preserve"> </w:t>
      </w:r>
      <w:r w:rsidR="00B219CB">
        <w:rPr>
          <w:bCs/>
        </w:rPr>
        <w:t xml:space="preserve">Seed System workshop was organized on 23-24 March, 2015. </w:t>
      </w:r>
      <w:r w:rsidR="00471902">
        <w:rPr>
          <w:bCs/>
        </w:rPr>
        <w:t xml:space="preserve">A total of </w:t>
      </w:r>
      <w:r w:rsidR="00B219CB">
        <w:rPr>
          <w:bCs/>
        </w:rPr>
        <w:t>61 stakeholders in the seed industry attended the workshop.</w:t>
      </w:r>
      <w:r w:rsidR="00513BFE">
        <w:rPr>
          <w:bCs/>
        </w:rPr>
        <w:t xml:space="preserve"> Papers were presented by relevant stakeholders at the workshop. At the end of the workshop, responsibilities were shared to seed stakeholders in order to achieve effective seed system to meet the national wheat seed supply. Farmer field schools were conducted in all the operating platforms at </w:t>
      </w:r>
      <w:proofErr w:type="spellStart"/>
      <w:r w:rsidR="00513BFE">
        <w:rPr>
          <w:bCs/>
        </w:rPr>
        <w:t>Kadawa</w:t>
      </w:r>
      <w:proofErr w:type="spellEnd"/>
      <w:r w:rsidR="00513BFE">
        <w:rPr>
          <w:bCs/>
        </w:rPr>
        <w:t xml:space="preserve">, </w:t>
      </w:r>
      <w:proofErr w:type="spellStart"/>
      <w:r w:rsidR="00513BFE">
        <w:rPr>
          <w:bCs/>
        </w:rPr>
        <w:t>Bagwai</w:t>
      </w:r>
      <w:proofErr w:type="spellEnd"/>
      <w:r w:rsidR="00513BFE">
        <w:rPr>
          <w:bCs/>
        </w:rPr>
        <w:t xml:space="preserve"> and </w:t>
      </w:r>
      <w:proofErr w:type="spellStart"/>
      <w:r w:rsidR="00513BFE">
        <w:rPr>
          <w:bCs/>
        </w:rPr>
        <w:t>Alkamawa</w:t>
      </w:r>
      <w:proofErr w:type="spellEnd"/>
      <w:r w:rsidR="00513BFE">
        <w:rPr>
          <w:bCs/>
        </w:rPr>
        <w:t>. A total of 2000 farmers were trained.</w:t>
      </w:r>
      <w:r w:rsidR="00241B7D">
        <w:rPr>
          <w:bCs/>
        </w:rPr>
        <w:t xml:space="preserve"> </w:t>
      </w:r>
      <w:r w:rsidR="00513BFE">
        <w:rPr>
          <w:bCs/>
        </w:rPr>
        <w:t>A total of seven scientists attended the East-West</w:t>
      </w:r>
      <w:r w:rsidR="003F161F">
        <w:rPr>
          <w:bCs/>
        </w:rPr>
        <w:t xml:space="preserve"> SARD-SC</w:t>
      </w:r>
      <w:r w:rsidR="00513BFE">
        <w:rPr>
          <w:bCs/>
        </w:rPr>
        <w:t xml:space="preserve"> Lowland W</w:t>
      </w:r>
      <w:r w:rsidR="003F161F">
        <w:rPr>
          <w:bCs/>
        </w:rPr>
        <w:t>heat travelling workshop at Sudan. Seed production farms of SARD-SC farmers were monitored and inspected by seed certification officers of National Seed Council (NASC).</w:t>
      </w:r>
      <w:r w:rsidR="00756361">
        <w:rPr>
          <w:bCs/>
        </w:rPr>
        <w:t xml:space="preserve"> Some the problems encountered in the execution of the project are insecurity in some project sites, </w:t>
      </w:r>
      <w:r w:rsidR="003F161F">
        <w:rPr>
          <w:bCs/>
        </w:rPr>
        <w:t xml:space="preserve">incidence of aphids on Norman variety which affected its performance at </w:t>
      </w:r>
      <w:proofErr w:type="spellStart"/>
      <w:r w:rsidR="003F161F">
        <w:rPr>
          <w:bCs/>
        </w:rPr>
        <w:t>Alkamawa</w:t>
      </w:r>
      <w:proofErr w:type="spellEnd"/>
      <w:r w:rsidR="003F161F">
        <w:rPr>
          <w:bCs/>
        </w:rPr>
        <w:t>,</w:t>
      </w:r>
      <w:r w:rsidR="00756361">
        <w:rPr>
          <w:bCs/>
        </w:rPr>
        <w:t xml:space="preserve"> slow procurement process and lack of vehicle.</w:t>
      </w:r>
      <w:r w:rsidR="00C40CD5" w:rsidRPr="007C0863">
        <w:rPr>
          <w:b/>
        </w:rPr>
        <w:t xml:space="preserve">                          </w:t>
      </w:r>
    </w:p>
    <w:p w:rsidR="00C40CD5" w:rsidRPr="007C0863" w:rsidRDefault="00C40CD5" w:rsidP="00C40CD5">
      <w:pPr>
        <w:pStyle w:val="ListParagraph"/>
        <w:spacing w:after="0" w:line="240" w:lineRule="auto"/>
        <w:ind w:left="90"/>
        <w:contextualSpacing/>
        <w:jc w:val="both"/>
        <w:rPr>
          <w:rFonts w:ascii="Times New Roman" w:hAnsi="Times New Roman" w:cs="Times New Roman"/>
          <w:bCs/>
        </w:rPr>
      </w:pPr>
    </w:p>
    <w:p w:rsidR="00CA0E26" w:rsidRPr="007C0863" w:rsidRDefault="00126400" w:rsidP="00735481">
      <w:pPr>
        <w:jc w:val="both"/>
        <w:rPr>
          <w:b/>
        </w:rPr>
      </w:pPr>
      <w:r w:rsidRPr="007C0863">
        <w:rPr>
          <w:b/>
        </w:rPr>
        <w:t xml:space="preserve"> </w:t>
      </w:r>
      <w:r w:rsidR="00CA0E26" w:rsidRPr="007C0863">
        <w:rPr>
          <w:b/>
        </w:rPr>
        <w:t>Introduction</w:t>
      </w:r>
    </w:p>
    <w:p w:rsidR="00CA0E26" w:rsidRPr="007C0863" w:rsidRDefault="00CA0E26" w:rsidP="00AB2D33">
      <w:pPr>
        <w:spacing w:line="276" w:lineRule="auto"/>
        <w:jc w:val="both"/>
      </w:pPr>
      <w:r w:rsidRPr="007C0863">
        <w:t>The Support to Agricultural Research for Development of Strategic crops in Africa (SARD-SC) wheat component has the overall objectives of enhancing food and nutrition security, and poverty reduction. The focus of the project is to generate agricultural technologies and innovations, disseminate agricultural technologies and innovations, capacity building and project management. In Nigeria, efforts have been made towards achieving the targets and objectives of project in the four key areas. Nigeria currently produces less than 5% of its wheat requirements necessitating the country to wheat valued at about $4 billion worth of the commodity annually. Th</w:t>
      </w:r>
      <w:r w:rsidR="003F6B6C">
        <w:t xml:space="preserve">e production of wheat </w:t>
      </w:r>
      <w:r w:rsidRPr="007C0863">
        <w:t xml:space="preserve">is </w:t>
      </w:r>
      <w:r w:rsidR="003F6B6C">
        <w:t>gradually increasing due to the intervention of the project.</w:t>
      </w:r>
      <w:r w:rsidRPr="007C0863">
        <w:t xml:space="preserve"> The project</w:t>
      </w:r>
      <w:r w:rsidR="003F6B6C">
        <w:t xml:space="preserve"> is being</w:t>
      </w:r>
      <w:r w:rsidRPr="007C0863">
        <w:t xml:space="preserve"> complement</w:t>
      </w:r>
      <w:r w:rsidR="003F6B6C">
        <w:t>ed by</w:t>
      </w:r>
      <w:r w:rsidRPr="007C0863">
        <w:t xml:space="preserve"> the Nigeria’s government Agricultural Transformation Agenda (ATA) which has the same objectives of boosting wheat production, creating wealth and employment along the value chain. </w:t>
      </w:r>
      <w:r w:rsidR="009E6E04">
        <w:t xml:space="preserve">In the current wheat season (2014/15), the Nigerian government has distributed free wheat seed to 40,000 wheat farmers and fertilizer at 50% of market price. In addition, large quantities of threshers, sprayers and water pumps have been procured and will be distributed to wheat farmers in April, 2015. </w:t>
      </w:r>
    </w:p>
    <w:p w:rsidR="00756361" w:rsidRDefault="00756361" w:rsidP="00545000">
      <w:pPr>
        <w:rPr>
          <w:b/>
        </w:rPr>
      </w:pPr>
    </w:p>
    <w:p w:rsidR="00756361" w:rsidRDefault="00756361" w:rsidP="00545000">
      <w:pPr>
        <w:rPr>
          <w:b/>
        </w:rPr>
      </w:pPr>
    </w:p>
    <w:p w:rsidR="00545000" w:rsidRDefault="00545000" w:rsidP="00735481">
      <w:pPr>
        <w:pStyle w:val="Heading1"/>
      </w:pPr>
      <w:bookmarkStart w:id="2" w:name="_Toc425539426"/>
      <w:r w:rsidRPr="007C0863">
        <w:lastRenderedPageBreak/>
        <w:t>COMPONENT 1: GENERATION OF AGRICULTURAL TECHNOLOGIES AND INNOVATIONS</w:t>
      </w:r>
      <w:bookmarkEnd w:id="2"/>
    </w:p>
    <w:p w:rsidR="00545000" w:rsidRPr="007C0863" w:rsidRDefault="008B328F" w:rsidP="00735481">
      <w:pPr>
        <w:pStyle w:val="Heading1"/>
      </w:pPr>
      <w:bookmarkStart w:id="3" w:name="_Toc425539427"/>
      <w:r>
        <w:t>1.</w:t>
      </w:r>
      <w:r w:rsidR="0056472F">
        <w:t>1</w:t>
      </w:r>
      <w:r w:rsidR="00545000" w:rsidRPr="007C0863">
        <w:tab/>
      </w:r>
      <w:r w:rsidR="0040549A">
        <w:t xml:space="preserve">Monitoring of </w:t>
      </w:r>
      <w:r w:rsidR="00B219CB">
        <w:t>Irrigated Lowland</w:t>
      </w:r>
      <w:r w:rsidR="0040549A">
        <w:t xml:space="preserve"> </w:t>
      </w:r>
      <w:r w:rsidR="0040549A" w:rsidRPr="007C0863">
        <w:t>Wheat Trials</w:t>
      </w:r>
      <w:bookmarkEnd w:id="3"/>
    </w:p>
    <w:p w:rsidR="00545000" w:rsidRPr="007C0863" w:rsidRDefault="000B4D74" w:rsidP="006E48D3">
      <w:pPr>
        <w:spacing w:line="276" w:lineRule="auto"/>
        <w:jc w:val="both"/>
      </w:pPr>
      <w:r>
        <w:t xml:space="preserve">Monitoring of the irrigated trials and </w:t>
      </w:r>
      <w:proofErr w:type="spellStart"/>
      <w:r>
        <w:t>farmers</w:t>
      </w:r>
      <w:proofErr w:type="spellEnd"/>
      <w:r>
        <w:t xml:space="preserve"> fields which were reported in to established </w:t>
      </w:r>
      <w:r w:rsidR="00932622">
        <w:t xml:space="preserve">in the </w:t>
      </w:r>
      <w:r>
        <w:t>September</w:t>
      </w:r>
      <w:r w:rsidR="00932622">
        <w:t>-</w:t>
      </w:r>
      <w:r>
        <w:t>December</w:t>
      </w:r>
      <w:r w:rsidR="005161C5">
        <w:t xml:space="preserve"> quarter</w:t>
      </w:r>
      <w:r w:rsidR="00932622">
        <w:t xml:space="preserve">, </w:t>
      </w:r>
      <w:r>
        <w:t xml:space="preserve">was carried out in January, 2015. The performances of the crop in </w:t>
      </w:r>
      <w:proofErr w:type="spellStart"/>
      <w:r>
        <w:t>germplasm</w:t>
      </w:r>
      <w:proofErr w:type="spellEnd"/>
      <w:r>
        <w:t xml:space="preserve"> evaluation</w:t>
      </w:r>
      <w:r w:rsidR="006A58E9">
        <w:t xml:space="preserve">, on-farm Adaptive Research and farmers’ fields were very impressive at </w:t>
      </w:r>
      <w:proofErr w:type="spellStart"/>
      <w:r w:rsidR="006A58E9" w:rsidRPr="006125FB">
        <w:t>Kadawa</w:t>
      </w:r>
      <w:proofErr w:type="spellEnd"/>
      <w:r w:rsidR="006A58E9" w:rsidRPr="006125FB">
        <w:t xml:space="preserve">, </w:t>
      </w:r>
      <w:proofErr w:type="spellStart"/>
      <w:r w:rsidR="006A58E9" w:rsidRPr="006125FB">
        <w:t>Alkamawa</w:t>
      </w:r>
      <w:proofErr w:type="spellEnd"/>
      <w:r w:rsidR="006A58E9" w:rsidRPr="006125FB">
        <w:t xml:space="preserve"> and </w:t>
      </w:r>
      <w:proofErr w:type="spellStart"/>
      <w:r w:rsidR="006A58E9" w:rsidRPr="006125FB">
        <w:t>Bagwai</w:t>
      </w:r>
      <w:proofErr w:type="spellEnd"/>
      <w:r w:rsidR="006A58E9">
        <w:t xml:space="preserve"> platforms. There were no major incidences of diseases, pests or abiotic stresses on the crops except at </w:t>
      </w:r>
      <w:proofErr w:type="spellStart"/>
      <w:r w:rsidR="006A58E9">
        <w:t>Alkamawa</w:t>
      </w:r>
      <w:proofErr w:type="spellEnd"/>
      <w:r w:rsidR="006A58E9">
        <w:t xml:space="preserve"> where incidence of aphids on Norman variety was reported.</w:t>
      </w:r>
      <w:r w:rsidR="00F927A8">
        <w:t xml:space="preserve"> </w:t>
      </w:r>
    </w:p>
    <w:p w:rsidR="00692090" w:rsidRPr="007C0863" w:rsidRDefault="00692090" w:rsidP="00545000">
      <w:pPr>
        <w:ind w:firstLine="720"/>
        <w:jc w:val="both"/>
      </w:pPr>
    </w:p>
    <w:p w:rsidR="00692090" w:rsidRPr="007C0863" w:rsidRDefault="00512BAC" w:rsidP="00545000">
      <w:pPr>
        <w:ind w:firstLine="720"/>
        <w:jc w:val="both"/>
      </w:pPr>
      <w:r w:rsidRPr="007C0863">
        <w:t xml:space="preserve">Clips from </w:t>
      </w:r>
      <w:r w:rsidR="00FF1E4A">
        <w:t>Farmers fields at the monitoring Visit in January 2015</w:t>
      </w:r>
      <w:r w:rsidR="000874C9" w:rsidRPr="007C0863">
        <w:t xml:space="preserve">     </w:t>
      </w:r>
    </w:p>
    <w:p w:rsidR="00D12276" w:rsidRDefault="00D12276" w:rsidP="00545000">
      <w:pPr>
        <w:ind w:firstLine="720"/>
        <w:jc w:val="both"/>
        <w:rPr>
          <w:b/>
        </w:rPr>
      </w:pPr>
    </w:p>
    <w:p w:rsidR="005161C5" w:rsidRDefault="005161C5" w:rsidP="00545000">
      <w:pPr>
        <w:ind w:firstLine="720"/>
        <w:jc w:val="both"/>
        <w:rPr>
          <w:b/>
        </w:rPr>
        <w:sectPr w:rsidR="005161C5" w:rsidSect="00512BAC">
          <w:footerReference w:type="even" r:id="rId13"/>
          <w:footerReference w:type="default" r:id="rId14"/>
          <w:type w:val="continuous"/>
          <w:pgSz w:w="12240" w:h="15840"/>
          <w:pgMar w:top="1152" w:right="1800" w:bottom="1152" w:left="1800" w:header="720" w:footer="720" w:gutter="0"/>
          <w:cols w:space="720"/>
          <w:docGrid w:linePitch="360"/>
        </w:sectPr>
      </w:pPr>
    </w:p>
    <w:p w:rsidR="00D12276" w:rsidRDefault="00D12276" w:rsidP="00545000">
      <w:pPr>
        <w:ind w:firstLine="720"/>
        <w:jc w:val="both"/>
        <w:rPr>
          <w:b/>
        </w:rPr>
      </w:pPr>
    </w:p>
    <w:p w:rsidR="00D12276" w:rsidRDefault="00FF1E4A" w:rsidP="00545000">
      <w:pPr>
        <w:ind w:firstLine="720"/>
        <w:jc w:val="both"/>
        <w:rPr>
          <w:b/>
        </w:rPr>
      </w:pPr>
      <w:r>
        <w:rPr>
          <w:b/>
          <w:noProof/>
        </w:rPr>
        <w:drawing>
          <wp:inline distT="0" distB="0" distL="0" distR="0">
            <wp:extent cx="2514600" cy="1886481"/>
            <wp:effectExtent l="19050" t="0" r="0" b="0"/>
            <wp:docPr id="28" name="Picture 10" descr="C:\Users\user\Pictures\Alkamawa 10 January\DSC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Alkamawa 10 January\DSC00139.JPG"/>
                    <pic:cNvPicPr>
                      <a:picLocks noChangeAspect="1" noChangeArrowheads="1"/>
                    </pic:cNvPicPr>
                  </pic:nvPicPr>
                  <pic:blipFill>
                    <a:blip r:embed="rId15" cstate="print"/>
                    <a:srcRect/>
                    <a:stretch>
                      <a:fillRect/>
                    </a:stretch>
                  </pic:blipFill>
                  <pic:spPr bwMode="auto">
                    <a:xfrm>
                      <a:off x="0" y="0"/>
                      <a:ext cx="2514600" cy="1886481"/>
                    </a:xfrm>
                    <a:prstGeom prst="rect">
                      <a:avLst/>
                    </a:prstGeom>
                    <a:noFill/>
                    <a:ln w="9525">
                      <a:noFill/>
                      <a:miter lim="800000"/>
                      <a:headEnd/>
                      <a:tailEnd/>
                    </a:ln>
                  </pic:spPr>
                </pic:pic>
              </a:graphicData>
            </a:graphic>
          </wp:inline>
        </w:drawing>
      </w:r>
      <w:r w:rsidR="009C7307" w:rsidRPr="007C0863">
        <w:rPr>
          <w:b/>
        </w:rPr>
        <w:t xml:space="preserve"> </w:t>
      </w:r>
      <w:r w:rsidR="00D12276">
        <w:rPr>
          <w:b/>
        </w:rPr>
        <w:t xml:space="preserve">   </w:t>
      </w:r>
    </w:p>
    <w:p w:rsidR="005161C5" w:rsidRDefault="00FF1E4A" w:rsidP="00545000">
      <w:pPr>
        <w:ind w:firstLine="720"/>
        <w:jc w:val="both"/>
        <w:rPr>
          <w:b/>
        </w:rPr>
      </w:pPr>
      <w:r w:rsidRPr="00EB3A61">
        <w:rPr>
          <w:b/>
          <w:noProof/>
        </w:rPr>
        <w:drawing>
          <wp:inline distT="0" distB="0" distL="0" distR="0">
            <wp:extent cx="2514600" cy="1877890"/>
            <wp:effectExtent l="19050" t="0" r="0" b="0"/>
            <wp:docPr id="39" name="Picture 8" descr="C:\Users\user\Pictures\Alkamawa 10 January\DSC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Alkamawa 10 January\DSC00146.JPG"/>
                    <pic:cNvPicPr>
                      <a:picLocks noChangeAspect="1" noChangeArrowheads="1"/>
                    </pic:cNvPicPr>
                  </pic:nvPicPr>
                  <pic:blipFill>
                    <a:blip r:embed="rId16" cstate="print"/>
                    <a:srcRect/>
                    <a:stretch>
                      <a:fillRect/>
                    </a:stretch>
                  </pic:blipFill>
                  <pic:spPr bwMode="auto">
                    <a:xfrm>
                      <a:off x="0" y="0"/>
                      <a:ext cx="2514600" cy="1877890"/>
                    </a:xfrm>
                    <a:prstGeom prst="rect">
                      <a:avLst/>
                    </a:prstGeom>
                    <a:noFill/>
                    <a:ln w="9525">
                      <a:noFill/>
                      <a:miter lim="800000"/>
                      <a:headEnd/>
                      <a:tailEnd/>
                    </a:ln>
                  </pic:spPr>
                </pic:pic>
              </a:graphicData>
            </a:graphic>
          </wp:inline>
        </w:drawing>
      </w:r>
    </w:p>
    <w:p w:rsidR="005161C5" w:rsidRDefault="005161C5" w:rsidP="00545000">
      <w:pPr>
        <w:ind w:firstLine="720"/>
        <w:jc w:val="both"/>
        <w:rPr>
          <w:b/>
        </w:rPr>
      </w:pPr>
    </w:p>
    <w:p w:rsidR="005161C5" w:rsidRDefault="005161C5" w:rsidP="00545000">
      <w:pPr>
        <w:ind w:firstLine="720"/>
        <w:jc w:val="both"/>
        <w:rPr>
          <w:b/>
        </w:rPr>
      </w:pPr>
    </w:p>
    <w:p w:rsidR="00EB3A61" w:rsidRDefault="00EB3A61" w:rsidP="00545000">
      <w:pPr>
        <w:ind w:firstLine="720"/>
        <w:jc w:val="both"/>
        <w:rPr>
          <w:b/>
        </w:rPr>
      </w:pPr>
    </w:p>
    <w:p w:rsidR="00EB3A61" w:rsidRDefault="00F32BB0" w:rsidP="00545000">
      <w:pPr>
        <w:ind w:firstLine="720"/>
        <w:jc w:val="both"/>
        <w:rPr>
          <w:b/>
        </w:rPr>
      </w:pPr>
      <w:r>
        <w:rPr>
          <w:b/>
          <w:noProof/>
        </w:rPr>
        <w:lastRenderedPageBreak/>
        <w:drawing>
          <wp:inline distT="0" distB="0" distL="0" distR="0">
            <wp:extent cx="2514600" cy="1886481"/>
            <wp:effectExtent l="19050" t="0" r="0" b="0"/>
            <wp:docPr id="64" name="Picture 23" descr="C:\Users\user\Pictures\Kadawa just before harvest 2014\DSC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Kadawa just before harvest 2014\DSC00448.JPG"/>
                    <pic:cNvPicPr>
                      <a:picLocks noChangeAspect="1" noChangeArrowheads="1"/>
                    </pic:cNvPicPr>
                  </pic:nvPicPr>
                  <pic:blipFill>
                    <a:blip r:embed="rId17" cstate="print"/>
                    <a:srcRect/>
                    <a:stretch>
                      <a:fillRect/>
                    </a:stretch>
                  </pic:blipFill>
                  <pic:spPr bwMode="auto">
                    <a:xfrm>
                      <a:off x="0" y="0"/>
                      <a:ext cx="2514600" cy="1886481"/>
                    </a:xfrm>
                    <a:prstGeom prst="rect">
                      <a:avLst/>
                    </a:prstGeom>
                    <a:noFill/>
                    <a:ln w="9525">
                      <a:noFill/>
                      <a:miter lim="800000"/>
                      <a:headEnd/>
                      <a:tailEnd/>
                    </a:ln>
                  </pic:spPr>
                </pic:pic>
              </a:graphicData>
            </a:graphic>
          </wp:inline>
        </w:drawing>
      </w:r>
    </w:p>
    <w:p w:rsidR="00EB3A61" w:rsidRDefault="00EB3A61" w:rsidP="00545000">
      <w:pPr>
        <w:ind w:firstLine="720"/>
        <w:jc w:val="both"/>
        <w:rPr>
          <w:b/>
        </w:rPr>
      </w:pPr>
    </w:p>
    <w:p w:rsidR="00EB3A61" w:rsidRDefault="00FF1E4A" w:rsidP="00545000">
      <w:pPr>
        <w:ind w:firstLine="720"/>
        <w:jc w:val="both"/>
        <w:rPr>
          <w:b/>
        </w:rPr>
      </w:pPr>
      <w:r>
        <w:rPr>
          <w:b/>
          <w:noProof/>
        </w:rPr>
        <w:drawing>
          <wp:inline distT="0" distB="0" distL="0" distR="0">
            <wp:extent cx="2514600" cy="1886481"/>
            <wp:effectExtent l="19050" t="0" r="0" b="0"/>
            <wp:docPr id="38" name="Picture 11" descr="C:\Users\user\Pictures\Alkamawa 10 January\DSC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Alkamawa 10 January\DSC00173.JPG"/>
                    <pic:cNvPicPr>
                      <a:picLocks noChangeAspect="1" noChangeArrowheads="1"/>
                    </pic:cNvPicPr>
                  </pic:nvPicPr>
                  <pic:blipFill>
                    <a:blip r:embed="rId18" cstate="print"/>
                    <a:srcRect/>
                    <a:stretch>
                      <a:fillRect/>
                    </a:stretch>
                  </pic:blipFill>
                  <pic:spPr bwMode="auto">
                    <a:xfrm>
                      <a:off x="0" y="0"/>
                      <a:ext cx="2514600" cy="1886481"/>
                    </a:xfrm>
                    <a:prstGeom prst="rect">
                      <a:avLst/>
                    </a:prstGeom>
                    <a:noFill/>
                    <a:ln w="9525">
                      <a:noFill/>
                      <a:miter lim="800000"/>
                      <a:headEnd/>
                      <a:tailEnd/>
                    </a:ln>
                  </pic:spPr>
                </pic:pic>
              </a:graphicData>
            </a:graphic>
          </wp:inline>
        </w:drawing>
      </w:r>
    </w:p>
    <w:p w:rsidR="00EB3A61" w:rsidRDefault="00EB3A61" w:rsidP="00545000">
      <w:pPr>
        <w:ind w:firstLine="720"/>
        <w:jc w:val="both"/>
        <w:rPr>
          <w:b/>
        </w:rPr>
      </w:pPr>
    </w:p>
    <w:p w:rsidR="00EB3A61" w:rsidRDefault="00EB3A61" w:rsidP="00545000">
      <w:pPr>
        <w:ind w:firstLine="720"/>
        <w:jc w:val="both"/>
        <w:rPr>
          <w:b/>
        </w:rPr>
      </w:pPr>
    </w:p>
    <w:p w:rsidR="00EB3A61" w:rsidRDefault="00EB3A61" w:rsidP="00545000">
      <w:pPr>
        <w:ind w:firstLine="720"/>
        <w:jc w:val="both"/>
        <w:rPr>
          <w:b/>
        </w:rPr>
        <w:sectPr w:rsidR="00EB3A61" w:rsidSect="005161C5">
          <w:type w:val="continuous"/>
          <w:pgSz w:w="12240" w:h="15840"/>
          <w:pgMar w:top="1152" w:right="1800" w:bottom="1152" w:left="1800" w:header="720" w:footer="720" w:gutter="0"/>
          <w:cols w:num="2" w:space="720"/>
          <w:docGrid w:linePitch="360"/>
        </w:sectPr>
      </w:pPr>
    </w:p>
    <w:p w:rsidR="00F25BBB" w:rsidRDefault="00F25BBB" w:rsidP="00F25BBB">
      <w:r w:rsidRPr="00C40B0D">
        <w:lastRenderedPageBreak/>
        <w:t xml:space="preserve">The </w:t>
      </w:r>
      <w:r>
        <w:t xml:space="preserve">following </w:t>
      </w:r>
      <w:r w:rsidRPr="00C40B0D">
        <w:t>irrigated lowland trials were harvested</w:t>
      </w:r>
      <w:r>
        <w:t xml:space="preserve"> in April 2015 at the four platform locations at </w:t>
      </w:r>
      <w:proofErr w:type="spellStart"/>
      <w:r>
        <w:t>Kada</w:t>
      </w:r>
      <w:r>
        <w:t>wa</w:t>
      </w:r>
      <w:proofErr w:type="spellEnd"/>
      <w:r>
        <w:t xml:space="preserve">, </w:t>
      </w:r>
      <w:proofErr w:type="spellStart"/>
      <w:r>
        <w:t>Alkamawa</w:t>
      </w:r>
      <w:proofErr w:type="spellEnd"/>
      <w:r>
        <w:t xml:space="preserve">, </w:t>
      </w:r>
      <w:proofErr w:type="spellStart"/>
      <w:r>
        <w:t>Bagwai</w:t>
      </w:r>
      <w:proofErr w:type="spellEnd"/>
      <w:r>
        <w:t xml:space="preserve"> and </w:t>
      </w:r>
      <w:proofErr w:type="spellStart"/>
      <w:r>
        <w:t>Gombe</w:t>
      </w:r>
      <w:proofErr w:type="spellEnd"/>
      <w:r>
        <w:t xml:space="preserve">: </w:t>
      </w:r>
    </w:p>
    <w:p w:rsidR="00F25BBB" w:rsidRPr="00C40B0D" w:rsidRDefault="00F25BBB" w:rsidP="00F25BBB">
      <w:pPr>
        <w:pStyle w:val="ListParagraph"/>
        <w:numPr>
          <w:ilvl w:val="0"/>
          <w:numId w:val="13"/>
        </w:numPr>
        <w:spacing w:after="0"/>
        <w:contextualSpacing/>
        <w:rPr>
          <w:rFonts w:ascii="Times New Roman" w:hAnsi="Times New Roman" w:cs="Times New Roman"/>
          <w:sz w:val="24"/>
          <w:szCs w:val="24"/>
        </w:rPr>
      </w:pPr>
      <w:r w:rsidRPr="00C40B0D">
        <w:rPr>
          <w:rFonts w:ascii="Times New Roman" w:hAnsi="Times New Roman" w:cs="Times New Roman"/>
          <w:sz w:val="24"/>
          <w:szCs w:val="24"/>
        </w:rPr>
        <w:t>Demonstration of Organic manure rate and variety trial</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Demonstration of fertilizer by variety</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r w:rsidRPr="00C40B0D">
        <w:rPr>
          <w:rFonts w:ascii="Times New Roman" w:hAnsi="Times New Roman" w:cs="Times New Roman"/>
          <w:sz w:val="24"/>
          <w:szCs w:val="24"/>
        </w:rPr>
        <w:t xml:space="preserve"> </w:t>
      </w:r>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Pr>
          <w:rFonts w:ascii="Times New Roman" w:hAnsi="Times New Roman" w:cs="Times New Roman"/>
          <w:sz w:val="24"/>
          <w:szCs w:val="24"/>
        </w:rPr>
        <w:t xml:space="preserve">Demonstration of </w:t>
      </w:r>
      <w:r w:rsidRPr="00C40B0D">
        <w:rPr>
          <w:rFonts w:ascii="Times New Roman" w:hAnsi="Times New Roman" w:cs="Times New Roman"/>
          <w:sz w:val="24"/>
          <w:szCs w:val="24"/>
        </w:rPr>
        <w:t>Sowing date by variety trial</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Conservation agriculture Trial</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Alkamawa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Bagwai</w:t>
      </w:r>
      <w:proofErr w:type="spellEnd"/>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lastRenderedPageBreak/>
        <w:t>SARD-SC Wheat 2013/2014 WA 2013 Elite selections</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SARD-SC / ICARC-WIP 5</w:t>
      </w:r>
      <w:r w:rsidRPr="00C40B0D">
        <w:rPr>
          <w:rFonts w:ascii="Times New Roman" w:hAnsi="Times New Roman" w:cs="Times New Roman"/>
          <w:sz w:val="24"/>
          <w:szCs w:val="24"/>
          <w:vertAlign w:val="superscript"/>
        </w:rPr>
        <w:t>th</w:t>
      </w:r>
      <w:r w:rsidRPr="00C40B0D">
        <w:rPr>
          <w:rFonts w:ascii="Times New Roman" w:hAnsi="Times New Roman" w:cs="Times New Roman"/>
          <w:sz w:val="24"/>
          <w:szCs w:val="24"/>
        </w:rPr>
        <w:t xml:space="preserve"> ESBWTY (1) 2014/2015</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SARD-SC/KARC – WIP 5</w:t>
      </w:r>
      <w:r w:rsidRPr="00C40B0D">
        <w:rPr>
          <w:rFonts w:ascii="Times New Roman" w:hAnsi="Times New Roman" w:cs="Times New Roman"/>
          <w:sz w:val="24"/>
          <w:szCs w:val="24"/>
          <w:vertAlign w:val="superscript"/>
        </w:rPr>
        <w:t>th</w:t>
      </w:r>
      <w:r w:rsidRPr="00C40B0D">
        <w:rPr>
          <w:rFonts w:ascii="Times New Roman" w:hAnsi="Times New Roman" w:cs="Times New Roman"/>
          <w:sz w:val="24"/>
          <w:szCs w:val="24"/>
        </w:rPr>
        <w:t xml:space="preserve"> ESBWTY (2) 2014/2015</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r w:rsidRPr="00C40B0D">
        <w:rPr>
          <w:rFonts w:ascii="Times New Roman" w:hAnsi="Times New Roman" w:cs="Times New Roman"/>
          <w:sz w:val="24"/>
          <w:szCs w:val="24"/>
        </w:rPr>
        <w:t>.</w:t>
      </w:r>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Evaluation of deficit irrigation option on 3 varieties of bread wheat</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sidRPr="00C40B0D">
        <w:rPr>
          <w:rFonts w:ascii="Times New Roman" w:hAnsi="Times New Roman" w:cs="Times New Roman"/>
          <w:sz w:val="24"/>
          <w:szCs w:val="24"/>
        </w:rPr>
        <w:t>.</w:t>
      </w:r>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Cow dung, planting, method by variety</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Alkamawa</w:t>
      </w:r>
      <w:proofErr w:type="spellEnd"/>
      <w:r w:rsidRPr="00C40B0D">
        <w:rPr>
          <w:rFonts w:ascii="Times New Roman" w:hAnsi="Times New Roman" w:cs="Times New Roman"/>
          <w:sz w:val="24"/>
          <w:szCs w:val="24"/>
        </w:rPr>
        <w:t>.</w:t>
      </w:r>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SARD – SC ICARC – WIP 5</w:t>
      </w:r>
      <w:r w:rsidRPr="00C40B0D">
        <w:rPr>
          <w:rFonts w:ascii="Times New Roman" w:hAnsi="Times New Roman" w:cs="Times New Roman"/>
          <w:sz w:val="24"/>
          <w:szCs w:val="24"/>
          <w:vertAlign w:val="superscript"/>
        </w:rPr>
        <w:t>TH</w:t>
      </w:r>
      <w:r w:rsidRPr="00C40B0D">
        <w:rPr>
          <w:rFonts w:ascii="Times New Roman" w:hAnsi="Times New Roman" w:cs="Times New Roman"/>
          <w:sz w:val="24"/>
          <w:szCs w:val="24"/>
        </w:rPr>
        <w:t xml:space="preserve"> ESBWTY (3) 2015/2015</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r w:rsidRPr="00C40B0D">
        <w:rPr>
          <w:rFonts w:ascii="Times New Roman" w:hAnsi="Times New Roman" w:cs="Times New Roman"/>
          <w:sz w:val="24"/>
          <w:szCs w:val="24"/>
        </w:rPr>
        <w:t>.</w:t>
      </w:r>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SARD – SC SSA Low land favorable irrigated areas ESBWTY 2014/2015</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r w:rsidRPr="00C40B0D">
        <w:rPr>
          <w:rFonts w:ascii="Times New Roman" w:hAnsi="Times New Roman" w:cs="Times New Roman"/>
          <w:sz w:val="24"/>
          <w:szCs w:val="24"/>
        </w:rPr>
        <w:t>.</w:t>
      </w:r>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4</w:t>
      </w:r>
      <w:r w:rsidRPr="00C40B0D">
        <w:rPr>
          <w:rFonts w:ascii="Times New Roman" w:hAnsi="Times New Roman" w:cs="Times New Roman"/>
          <w:sz w:val="24"/>
          <w:szCs w:val="24"/>
          <w:vertAlign w:val="superscript"/>
        </w:rPr>
        <w:t>th</w:t>
      </w:r>
      <w:r w:rsidRPr="00C40B0D">
        <w:rPr>
          <w:rFonts w:ascii="Times New Roman" w:hAnsi="Times New Roman" w:cs="Times New Roman"/>
          <w:sz w:val="24"/>
          <w:szCs w:val="24"/>
        </w:rPr>
        <w:t xml:space="preserve"> Elite SBWTY Preliminary yield trial</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r w:rsidRPr="00C40B0D">
        <w:rPr>
          <w:rFonts w:ascii="Times New Roman" w:hAnsi="Times New Roman" w:cs="Times New Roman"/>
          <w:sz w:val="24"/>
          <w:szCs w:val="24"/>
        </w:rPr>
        <w:t>.</w:t>
      </w:r>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SARD – SC Wheat project 2014/2015 SARD-SC ESBWTY Entries-14301 – 14372</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SARD – SC SSA Lowlands SBWON 2014/2015</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SARD – SC Seed multiplication</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SARD – SC West African lowland HUB National Bread wheat Advance yield Trial (NBWAYT)</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Bauchi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Jigawa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Sokoto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Kebbi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sidRPr="00C40B0D">
        <w:rPr>
          <w:rFonts w:ascii="Times New Roman" w:hAnsi="Times New Roman" w:cs="Times New Roman"/>
          <w:sz w:val="24"/>
          <w:szCs w:val="24"/>
        </w:rPr>
        <w:t>Effect of variety and fertilizer application on yield and yield component of wheat grown in semi-Arid environment of Northern Nigeria</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sidRPr="00C40B0D">
        <w:rPr>
          <w:rFonts w:ascii="Times New Roman" w:hAnsi="Times New Roman" w:cs="Times New Roman"/>
          <w:sz w:val="24"/>
          <w:szCs w:val="24"/>
        </w:rPr>
        <w:t>.</w:t>
      </w:r>
    </w:p>
    <w:p w:rsidR="00F25BBB" w:rsidRPr="00C40B0D" w:rsidRDefault="00F25BBB" w:rsidP="00F25BBB">
      <w:pPr>
        <w:pStyle w:val="ListParagraph"/>
        <w:numPr>
          <w:ilvl w:val="0"/>
          <w:numId w:val="13"/>
        </w:numPr>
        <w:contextualSpacing/>
        <w:rPr>
          <w:rFonts w:ascii="Times New Roman" w:hAnsi="Times New Roman" w:cs="Times New Roman"/>
          <w:sz w:val="24"/>
          <w:szCs w:val="24"/>
        </w:rPr>
      </w:pPr>
      <w:r>
        <w:rPr>
          <w:rFonts w:ascii="Times New Roman" w:hAnsi="Times New Roman" w:cs="Times New Roman"/>
          <w:sz w:val="24"/>
          <w:szCs w:val="24"/>
        </w:rPr>
        <w:t>Demonstration</w:t>
      </w:r>
      <w:r w:rsidRPr="00C40B0D">
        <w:rPr>
          <w:rFonts w:ascii="Times New Roman" w:hAnsi="Times New Roman" w:cs="Times New Roman"/>
          <w:sz w:val="24"/>
          <w:szCs w:val="24"/>
        </w:rPr>
        <w:t xml:space="preserve"> of wheat control method on wheat</w:t>
      </w:r>
      <w:r>
        <w:rPr>
          <w:rFonts w:ascii="Times New Roman" w:hAnsi="Times New Roman" w:cs="Times New Roman"/>
          <w:sz w:val="24"/>
          <w:szCs w:val="24"/>
        </w:rPr>
        <w:t xml:space="preserve"> at </w:t>
      </w:r>
      <w:proofErr w:type="spellStart"/>
      <w:r>
        <w:rPr>
          <w:rFonts w:ascii="Times New Roman" w:hAnsi="Times New Roman" w:cs="Times New Roman"/>
          <w:sz w:val="24"/>
          <w:szCs w:val="24"/>
        </w:rPr>
        <w:t>Kadawa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Gombe</w:t>
      </w:r>
      <w:proofErr w:type="spellEnd"/>
      <w:r w:rsidRPr="00C40B0D">
        <w:rPr>
          <w:rFonts w:ascii="Times New Roman" w:hAnsi="Times New Roman" w:cs="Times New Roman"/>
          <w:sz w:val="24"/>
          <w:szCs w:val="24"/>
        </w:rPr>
        <w:t>.</w:t>
      </w:r>
    </w:p>
    <w:p w:rsidR="00F25BBB" w:rsidRDefault="00F25BBB" w:rsidP="00F25BBB">
      <w:r w:rsidRPr="00C40B0D">
        <w:t>       19. Wheat seed rate</w:t>
      </w:r>
      <w:r>
        <w:t xml:space="preserve"> by variety demonstration trial</w:t>
      </w:r>
      <w:r w:rsidRPr="00C40B0D">
        <w:t xml:space="preserve"> (SARD – SC)</w:t>
      </w:r>
      <w:r>
        <w:t xml:space="preserve"> at </w:t>
      </w:r>
      <w:proofErr w:type="spellStart"/>
      <w:r>
        <w:t>Kadawa</w:t>
      </w:r>
      <w:proofErr w:type="spellEnd"/>
      <w:r>
        <w:t xml:space="preserve"> and </w:t>
      </w:r>
      <w:proofErr w:type="spellStart"/>
      <w:r>
        <w:t>Bagwai</w:t>
      </w:r>
      <w:proofErr w:type="spellEnd"/>
      <w:r>
        <w:t>.</w:t>
      </w:r>
    </w:p>
    <w:p w:rsidR="00F25BBB" w:rsidRPr="00C40B0D" w:rsidRDefault="00F25BBB" w:rsidP="00F25BBB">
      <w:r>
        <w:t xml:space="preserve">The yield and other parameters data are being </w:t>
      </w:r>
      <w:proofErr w:type="spellStart"/>
      <w:r>
        <w:t>analysed</w:t>
      </w:r>
      <w:proofErr w:type="spellEnd"/>
      <w:r>
        <w:t xml:space="preserve"> and report being written for the annual review and planning meeting. </w:t>
      </w:r>
    </w:p>
    <w:p w:rsidR="00F25BBB" w:rsidRDefault="00F25BBB" w:rsidP="00F25BBB">
      <w:pPr>
        <w:pStyle w:val="Heading1"/>
        <w:rPr>
          <w:rFonts w:ascii="Times New Roman" w:hAnsi="Times New Roman" w:cs="Times New Roman"/>
        </w:rPr>
      </w:pPr>
      <w:bookmarkStart w:id="4" w:name="_Toc425539428"/>
      <w:r w:rsidRPr="00C40B0D">
        <w:rPr>
          <w:rFonts w:ascii="Times New Roman" w:hAnsi="Times New Roman" w:cs="Times New Roman"/>
        </w:rPr>
        <w:t>2. Registration and Release of REYNA 28 and CROW’S’</w:t>
      </w:r>
      <w:bookmarkEnd w:id="4"/>
    </w:p>
    <w:p w:rsidR="00F25BBB" w:rsidRPr="00C40B0D" w:rsidRDefault="00F25BBB" w:rsidP="00F25BBB">
      <w:pPr>
        <w:pStyle w:val="ListParagraph"/>
        <w:tabs>
          <w:tab w:val="left" w:pos="6564"/>
        </w:tabs>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Two elite wheat lines (REYNA 28 and CROW’S’) which are high yielding and resistant to fungal diseases were registered and released by the National Committee on Registration and Naming of Plant varieties and Animal breeds on 8</w:t>
      </w:r>
      <w:r w:rsidRPr="00C40B0D">
        <w:rPr>
          <w:rFonts w:ascii="Times New Roman" w:hAnsi="Times New Roman" w:cs="Times New Roman"/>
          <w:sz w:val="24"/>
          <w:szCs w:val="24"/>
          <w:vertAlign w:val="superscript"/>
        </w:rPr>
        <w:t>th</w:t>
      </w:r>
      <w:r>
        <w:rPr>
          <w:rFonts w:ascii="Times New Roman" w:hAnsi="Times New Roman" w:cs="Times New Roman"/>
          <w:sz w:val="24"/>
          <w:szCs w:val="24"/>
        </w:rPr>
        <w:t xml:space="preserve"> June, 2015 at Ibadan, Nigeria. REYNA 28 and CROW’S’ were named LACRIWHIT 6 and 7 respectively and released for the highland wheat growing areas of Nigeria.</w:t>
      </w:r>
      <w:r w:rsidRPr="00C40B0D">
        <w:rPr>
          <w:rFonts w:ascii="Times New Roman" w:hAnsi="Times New Roman" w:cs="Times New Roman"/>
          <w:b/>
          <w:sz w:val="24"/>
          <w:szCs w:val="24"/>
        </w:rPr>
        <w:tab/>
      </w:r>
    </w:p>
    <w:p w:rsidR="00F25BBB" w:rsidRPr="00C40B0D" w:rsidRDefault="00F25BBB" w:rsidP="00F25BBB">
      <w:pPr>
        <w:jc w:val="both"/>
      </w:pPr>
    </w:p>
    <w:p w:rsidR="006125FB" w:rsidRDefault="006125FB" w:rsidP="00F32BB0">
      <w:pPr>
        <w:spacing w:line="276" w:lineRule="auto"/>
        <w:jc w:val="both"/>
        <w:rPr>
          <w:b/>
        </w:rPr>
      </w:pPr>
    </w:p>
    <w:p w:rsidR="00DB29D0" w:rsidRDefault="00DB29D0">
      <w:pPr>
        <w:rPr>
          <w:rFonts w:asciiTheme="majorHAnsi" w:eastAsiaTheme="majorEastAsia" w:hAnsiTheme="majorHAnsi" w:cstheme="majorBidi"/>
          <w:b/>
          <w:bCs/>
          <w:szCs w:val="28"/>
        </w:rPr>
      </w:pPr>
      <w:bookmarkStart w:id="5" w:name="_Toc425539429"/>
      <w:r>
        <w:br w:type="page"/>
      </w:r>
    </w:p>
    <w:p w:rsidR="00F32BB0" w:rsidRPr="007C0863" w:rsidRDefault="00F32BB0" w:rsidP="00735481">
      <w:pPr>
        <w:pStyle w:val="Heading1"/>
      </w:pPr>
      <w:r w:rsidRPr="007C0863">
        <w:lastRenderedPageBreak/>
        <w:t xml:space="preserve">COMPONENT 2: </w:t>
      </w:r>
      <w:r>
        <w:t xml:space="preserve">SUSTAINABLE </w:t>
      </w:r>
      <w:r w:rsidRPr="007C0863">
        <w:t>DISSEMINATION OF AGRICULTURAL TECHNOLOGIES AND INNOVATIONS</w:t>
      </w:r>
      <w:bookmarkEnd w:id="5"/>
    </w:p>
    <w:p w:rsidR="00FF1E4A" w:rsidRDefault="00F32BB0" w:rsidP="00735481">
      <w:pPr>
        <w:pStyle w:val="Heading1"/>
      </w:pPr>
      <w:bookmarkStart w:id="6" w:name="_Toc425539430"/>
      <w:r>
        <w:t>2</w:t>
      </w:r>
      <w:r w:rsidR="00EF587E">
        <w:t>.</w:t>
      </w:r>
      <w:r>
        <w:t>1</w:t>
      </w:r>
      <w:r w:rsidR="00EF587E">
        <w:t xml:space="preserve"> Farmer Field School</w:t>
      </w:r>
      <w:bookmarkEnd w:id="6"/>
    </w:p>
    <w:p w:rsidR="00EF587E" w:rsidRPr="00EF587E" w:rsidRDefault="00EF587E" w:rsidP="0040549A">
      <w:pPr>
        <w:jc w:val="both"/>
      </w:pPr>
      <w:r>
        <w:t xml:space="preserve">Farmer field school were held periodically from January through March, 2015 to review and teach farmers agronomic practices of wheat production such as weed control, fertilizer application, diseases and pests diagnosis and control, irrigation and water management, tillage and soil management. The farmer field schools are held at the farmers’ field where research and extension scientists interact with farmers, in which field problems are diagnosed and solution </w:t>
      </w:r>
      <w:r w:rsidR="00BA66C4">
        <w:t>proffered. A total of 2000 farmers participated in farmer field school across the four operating platforms.</w:t>
      </w:r>
      <w:r w:rsidR="00AA7136">
        <w:t xml:space="preserve"> The coordinators of Kano </w:t>
      </w:r>
      <w:r w:rsidR="006125FB">
        <w:t>hub</w:t>
      </w:r>
      <w:r w:rsidR="00AA7136">
        <w:t xml:space="preserve"> together with six research and extension facilitators were actively involved in farmer field schools.</w:t>
      </w:r>
    </w:p>
    <w:p w:rsidR="00EF587E" w:rsidRDefault="003342D9" w:rsidP="0040549A">
      <w:pPr>
        <w:jc w:val="both"/>
        <w:rPr>
          <w:b/>
        </w:rPr>
      </w:pPr>
      <w:r>
        <w:rPr>
          <w:b/>
        </w:rPr>
        <w:t>Clips of pictures taken during some of the farmer field schools</w:t>
      </w:r>
    </w:p>
    <w:p w:rsidR="00BA66C4" w:rsidRDefault="00BA66C4" w:rsidP="0040549A">
      <w:pPr>
        <w:jc w:val="both"/>
        <w:rPr>
          <w:b/>
        </w:rPr>
      </w:pPr>
    </w:p>
    <w:p w:rsidR="00BA66C4" w:rsidRDefault="00BA66C4" w:rsidP="0040549A">
      <w:pPr>
        <w:jc w:val="both"/>
        <w:rPr>
          <w:b/>
        </w:rPr>
        <w:sectPr w:rsidR="00BA66C4" w:rsidSect="005161C5">
          <w:type w:val="continuous"/>
          <w:pgSz w:w="12240" w:h="15840"/>
          <w:pgMar w:top="1152" w:right="1800" w:bottom="1152" w:left="1800" w:header="720" w:footer="720" w:gutter="0"/>
          <w:cols w:space="720"/>
          <w:docGrid w:linePitch="360"/>
        </w:sectPr>
      </w:pPr>
    </w:p>
    <w:p w:rsidR="00BA66C4" w:rsidRDefault="00BA66C4" w:rsidP="0040549A">
      <w:pPr>
        <w:jc w:val="both"/>
        <w:rPr>
          <w:b/>
        </w:rPr>
      </w:pPr>
      <w:r>
        <w:rPr>
          <w:b/>
          <w:noProof/>
        </w:rPr>
        <w:lastRenderedPageBreak/>
        <w:drawing>
          <wp:inline distT="0" distB="0" distL="0" distR="0">
            <wp:extent cx="2514600" cy="1886481"/>
            <wp:effectExtent l="19050" t="0" r="0" b="0"/>
            <wp:docPr id="40" name="Picture 12" descr="C:\Users\user\Pictures\Alkamawa 10 January\DSC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Alkamawa 10 January\DSC00159.JPG"/>
                    <pic:cNvPicPr>
                      <a:picLocks noChangeAspect="1" noChangeArrowheads="1"/>
                    </pic:cNvPicPr>
                  </pic:nvPicPr>
                  <pic:blipFill>
                    <a:blip r:embed="rId19" cstate="print"/>
                    <a:srcRect/>
                    <a:stretch>
                      <a:fillRect/>
                    </a:stretch>
                  </pic:blipFill>
                  <pic:spPr bwMode="auto">
                    <a:xfrm>
                      <a:off x="0" y="0"/>
                      <a:ext cx="2514600" cy="1886481"/>
                    </a:xfrm>
                    <a:prstGeom prst="rect">
                      <a:avLst/>
                    </a:prstGeom>
                    <a:noFill/>
                    <a:ln w="9525">
                      <a:noFill/>
                      <a:miter lim="800000"/>
                      <a:headEnd/>
                      <a:tailEnd/>
                    </a:ln>
                  </pic:spPr>
                </pic:pic>
              </a:graphicData>
            </a:graphic>
          </wp:inline>
        </w:drawing>
      </w:r>
      <w:r w:rsidR="00AA7136">
        <w:rPr>
          <w:b/>
          <w:noProof/>
        </w:rPr>
        <w:drawing>
          <wp:inline distT="0" distB="0" distL="0" distR="0">
            <wp:extent cx="2513892" cy="1905000"/>
            <wp:effectExtent l="19050" t="0" r="708" b="0"/>
            <wp:docPr id="47" name="Picture 13" descr="C:\Users\user\Pictures\Alkamawa 10 January\DSC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Alkamawa 10 January\DSC00160.JPG"/>
                    <pic:cNvPicPr>
                      <a:picLocks noChangeAspect="1" noChangeArrowheads="1"/>
                    </pic:cNvPicPr>
                  </pic:nvPicPr>
                  <pic:blipFill>
                    <a:blip r:embed="rId20" cstate="print"/>
                    <a:srcRect/>
                    <a:stretch>
                      <a:fillRect/>
                    </a:stretch>
                  </pic:blipFill>
                  <pic:spPr bwMode="auto">
                    <a:xfrm>
                      <a:off x="0" y="0"/>
                      <a:ext cx="2514600" cy="1905537"/>
                    </a:xfrm>
                    <a:prstGeom prst="rect">
                      <a:avLst/>
                    </a:prstGeom>
                    <a:noFill/>
                    <a:ln w="9525">
                      <a:noFill/>
                      <a:miter lim="800000"/>
                      <a:headEnd/>
                      <a:tailEnd/>
                    </a:ln>
                  </pic:spPr>
                </pic:pic>
              </a:graphicData>
            </a:graphic>
          </wp:inline>
        </w:drawing>
      </w:r>
    </w:p>
    <w:p w:rsidR="00BA66C4" w:rsidRDefault="00BA66C4" w:rsidP="0040549A">
      <w:pPr>
        <w:jc w:val="both"/>
        <w:rPr>
          <w:b/>
        </w:rPr>
      </w:pPr>
    </w:p>
    <w:p w:rsidR="00BA66C4" w:rsidRDefault="00BA66C4" w:rsidP="0040549A">
      <w:pPr>
        <w:jc w:val="both"/>
        <w:rPr>
          <w:b/>
        </w:rPr>
      </w:pPr>
    </w:p>
    <w:p w:rsidR="0040549A" w:rsidRDefault="00F32BB0" w:rsidP="00735481">
      <w:pPr>
        <w:pStyle w:val="Heading1"/>
      </w:pPr>
      <w:bookmarkStart w:id="7" w:name="_Toc425539431"/>
      <w:r>
        <w:t>2</w:t>
      </w:r>
      <w:r w:rsidR="0056472F">
        <w:t>.</w:t>
      </w:r>
      <w:r>
        <w:t>2</w:t>
      </w:r>
      <w:r w:rsidR="008B328F">
        <w:t xml:space="preserve">. </w:t>
      </w:r>
      <w:r w:rsidR="00FF1E4A">
        <w:t xml:space="preserve">Farmers’ </w:t>
      </w:r>
      <w:r w:rsidR="0040549A" w:rsidRPr="0040549A">
        <w:t xml:space="preserve">Field Day and Farmers’ Participatory Selection of </w:t>
      </w:r>
      <w:r w:rsidR="00FF1E4A">
        <w:t>Irrigated</w:t>
      </w:r>
      <w:r w:rsidR="0040549A" w:rsidRPr="0040549A">
        <w:t xml:space="preserve"> Wheat </w:t>
      </w:r>
      <w:r w:rsidR="00FF1E4A">
        <w:t>trials</w:t>
      </w:r>
      <w:bookmarkEnd w:id="7"/>
      <w:r w:rsidR="0040549A" w:rsidRPr="0040549A">
        <w:t xml:space="preserve"> </w:t>
      </w:r>
    </w:p>
    <w:p w:rsidR="00B47E97" w:rsidRDefault="00B47E97" w:rsidP="0040549A">
      <w:pPr>
        <w:jc w:val="both"/>
        <w:rPr>
          <w:b/>
        </w:rPr>
      </w:pPr>
    </w:p>
    <w:p w:rsidR="006E3E88" w:rsidRDefault="00AA7136" w:rsidP="00E02E25">
      <w:pPr>
        <w:spacing w:line="276" w:lineRule="auto"/>
        <w:jc w:val="both"/>
      </w:pPr>
      <w:r>
        <w:t xml:space="preserve">Three </w:t>
      </w:r>
      <w:r w:rsidR="006E3E88">
        <w:t>Field day</w:t>
      </w:r>
      <w:r>
        <w:t>s</w:t>
      </w:r>
      <w:r w:rsidR="006E3E88">
        <w:t xml:space="preserve"> w</w:t>
      </w:r>
      <w:r>
        <w:t>ere</w:t>
      </w:r>
      <w:r w:rsidR="006E3E88">
        <w:t xml:space="preserve"> organized for farmers of </w:t>
      </w:r>
      <w:r>
        <w:t>irrigated lowland</w:t>
      </w:r>
      <w:r w:rsidR="006E3E88">
        <w:t xml:space="preserve"> wheat growing areas at </w:t>
      </w:r>
      <w:proofErr w:type="spellStart"/>
      <w:r>
        <w:t>at</w:t>
      </w:r>
      <w:proofErr w:type="spellEnd"/>
      <w:r>
        <w:t xml:space="preserve"> </w:t>
      </w:r>
      <w:proofErr w:type="spellStart"/>
      <w:r w:rsidRPr="00735481">
        <w:t>Kadawa</w:t>
      </w:r>
      <w:proofErr w:type="spellEnd"/>
      <w:r w:rsidRPr="00735481">
        <w:t xml:space="preserve"> and </w:t>
      </w:r>
      <w:proofErr w:type="spellStart"/>
      <w:r w:rsidRPr="00735481">
        <w:t>Alkamawa</w:t>
      </w:r>
      <w:proofErr w:type="spellEnd"/>
      <w:r w:rsidR="00065CF3" w:rsidRPr="00735481">
        <w:t xml:space="preserve"> platforms at Kano</w:t>
      </w:r>
      <w:r w:rsidR="00065CF3">
        <w:t>.</w:t>
      </w:r>
    </w:p>
    <w:p w:rsidR="003342D9" w:rsidRDefault="003342D9" w:rsidP="00E02E25">
      <w:pPr>
        <w:spacing w:line="276" w:lineRule="auto"/>
        <w:jc w:val="both"/>
      </w:pPr>
      <w:r>
        <w:t xml:space="preserve">The field day at </w:t>
      </w:r>
      <w:proofErr w:type="spellStart"/>
      <w:r>
        <w:t>Kadawa</w:t>
      </w:r>
      <w:proofErr w:type="spellEnd"/>
      <w:r>
        <w:t xml:space="preserve"> was</w:t>
      </w:r>
      <w:r w:rsidR="008C593D">
        <w:t xml:space="preserve"> held on Saturday, 21</w:t>
      </w:r>
      <w:r w:rsidR="008C593D" w:rsidRPr="008C593D">
        <w:rPr>
          <w:vertAlign w:val="superscript"/>
        </w:rPr>
        <w:t>st</w:t>
      </w:r>
      <w:r w:rsidR="008C593D">
        <w:t xml:space="preserve"> March, 2015 and</w:t>
      </w:r>
      <w:r>
        <w:t xml:space="preserve"> attended by stakeholders including farmers, flour millers, grain marketers, agro-inputs manufacturers and marketers, policy makers and government officials,</w:t>
      </w:r>
      <w:r w:rsidR="001A1BB3">
        <w:t xml:space="preserve"> NGOs,</w:t>
      </w:r>
      <w:r>
        <w:t xml:space="preserve"> traditional rulers, extension workers and research scientists.</w:t>
      </w:r>
      <w:r w:rsidR="008C593D">
        <w:t xml:space="preserve"> Farmers’ seed production fields</w:t>
      </w:r>
      <w:r w:rsidR="00A04123">
        <w:t>,</w:t>
      </w:r>
      <w:r w:rsidR="008C593D">
        <w:t xml:space="preserve"> </w:t>
      </w:r>
      <w:proofErr w:type="spellStart"/>
      <w:r w:rsidR="008C593D">
        <w:t>germplasm</w:t>
      </w:r>
      <w:proofErr w:type="spellEnd"/>
      <w:r w:rsidR="008C593D">
        <w:t xml:space="preserve"> evaluation and agronomic demonstration fields were inspected during the field day. The Federal Government of Nigeria through the representative of the Minister of Agriculture informed farmers during the occasion that it had procured large quantities of threshing machines, sprayers and</w:t>
      </w:r>
      <w:r w:rsidR="00D3311B">
        <w:t xml:space="preserve"> irrigation pumps to be distributed to wheat farmers. A total of 200 stakeholders participated in the Field day</w:t>
      </w:r>
      <w:r w:rsidR="00A04123">
        <w:t>, comprising 50 female participants</w:t>
      </w:r>
      <w:r w:rsidR="00D3311B">
        <w:t>.</w:t>
      </w:r>
    </w:p>
    <w:p w:rsidR="00D3311B" w:rsidRDefault="00D3311B" w:rsidP="00E02E25">
      <w:pPr>
        <w:spacing w:line="276" w:lineRule="auto"/>
        <w:jc w:val="both"/>
      </w:pPr>
      <w:r>
        <w:t xml:space="preserve">The field day at </w:t>
      </w:r>
      <w:proofErr w:type="spellStart"/>
      <w:r>
        <w:t>Alkamawa</w:t>
      </w:r>
      <w:proofErr w:type="spellEnd"/>
      <w:r>
        <w:t xml:space="preserve"> was held on</w:t>
      </w:r>
      <w:r w:rsidR="001A1BB3">
        <w:t xml:space="preserve"> Sunday, 22</w:t>
      </w:r>
      <w:r w:rsidR="001A1BB3" w:rsidRPr="001A1BB3">
        <w:rPr>
          <w:vertAlign w:val="superscript"/>
        </w:rPr>
        <w:t>nd</w:t>
      </w:r>
      <w:r w:rsidR="001A1BB3">
        <w:t xml:space="preserve"> March, 2015 and attended by stakeholders including farmers, flour millers, grain marketers, agro-inputs manufacturers </w:t>
      </w:r>
      <w:r w:rsidR="001A1BB3">
        <w:lastRenderedPageBreak/>
        <w:t xml:space="preserve">and marketers, policy makers and government officials, NGOs, traditional rulers, extension workers and research scientists. Farmers’ seed production fields and agronomic demonstration fields were inspected during the field day. The major complain of farmers was incidence of aphids on Norman variety and consequently, grains were not filled. This happened on farmers that planted Norman variety in December. They observed that Norman does not tolerate adverse growing conditions such as high temperature. The situation is reported only at </w:t>
      </w:r>
      <w:proofErr w:type="spellStart"/>
      <w:r w:rsidR="001A1BB3">
        <w:t>Alkamawa</w:t>
      </w:r>
      <w:proofErr w:type="spellEnd"/>
      <w:r w:rsidR="001A1BB3">
        <w:t xml:space="preserve">. </w:t>
      </w:r>
      <w:proofErr w:type="spellStart"/>
      <w:r w:rsidR="001A1BB3">
        <w:t>Atilla</w:t>
      </w:r>
      <w:proofErr w:type="spellEnd"/>
      <w:r w:rsidR="001A1BB3">
        <w:t>/</w:t>
      </w:r>
      <w:proofErr w:type="spellStart"/>
      <w:r w:rsidR="001A1BB3">
        <w:t>Gan</w:t>
      </w:r>
      <w:proofErr w:type="spellEnd"/>
      <w:r w:rsidR="001A1BB3">
        <w:t>/</w:t>
      </w:r>
      <w:proofErr w:type="spellStart"/>
      <w:r w:rsidR="001A1BB3">
        <w:t>Atilla</w:t>
      </w:r>
      <w:proofErr w:type="spellEnd"/>
      <w:r w:rsidR="00A04123">
        <w:t xml:space="preserve"> that was planted at the same time with Norman was not attacked by aphids and farmers are satisfied with its performance. A total of 150 stakeholders attended the field day, comprising 40 female participants. </w:t>
      </w:r>
    </w:p>
    <w:p w:rsidR="009B5280" w:rsidRPr="009B5280" w:rsidRDefault="009B5280" w:rsidP="00E02E25">
      <w:pPr>
        <w:spacing w:line="276" w:lineRule="auto"/>
        <w:jc w:val="both"/>
        <w:rPr>
          <w:b/>
        </w:rPr>
      </w:pPr>
      <w:r w:rsidRPr="009B5280">
        <w:rPr>
          <w:b/>
        </w:rPr>
        <w:t xml:space="preserve">Pictures of Field days at </w:t>
      </w:r>
      <w:proofErr w:type="spellStart"/>
      <w:r w:rsidRPr="009B5280">
        <w:rPr>
          <w:b/>
        </w:rPr>
        <w:t>Kadawa</w:t>
      </w:r>
      <w:proofErr w:type="spellEnd"/>
      <w:r w:rsidRPr="009B5280">
        <w:rPr>
          <w:b/>
        </w:rPr>
        <w:t xml:space="preserve"> (</w:t>
      </w:r>
      <w:proofErr w:type="spellStart"/>
      <w:r w:rsidRPr="009B5280">
        <w:rPr>
          <w:b/>
        </w:rPr>
        <w:t>Kadawa</w:t>
      </w:r>
      <w:proofErr w:type="spellEnd"/>
      <w:r w:rsidRPr="009B5280">
        <w:rPr>
          <w:b/>
        </w:rPr>
        <w:t xml:space="preserve"> Platform) and </w:t>
      </w:r>
      <w:proofErr w:type="spellStart"/>
      <w:r w:rsidRPr="009B5280">
        <w:rPr>
          <w:b/>
        </w:rPr>
        <w:t>Alkamawa</w:t>
      </w:r>
      <w:proofErr w:type="spellEnd"/>
      <w:r w:rsidRPr="009B5280">
        <w:rPr>
          <w:b/>
        </w:rPr>
        <w:t xml:space="preserve"> (</w:t>
      </w:r>
      <w:proofErr w:type="spellStart"/>
      <w:r w:rsidRPr="009B5280">
        <w:rPr>
          <w:b/>
        </w:rPr>
        <w:t>Alkamawa</w:t>
      </w:r>
      <w:proofErr w:type="spellEnd"/>
      <w:r w:rsidRPr="009B5280">
        <w:rPr>
          <w:b/>
        </w:rPr>
        <w:t xml:space="preserve"> platform)</w:t>
      </w:r>
    </w:p>
    <w:p w:rsidR="00B47E97" w:rsidRDefault="00B47E97" w:rsidP="0040549A">
      <w:pPr>
        <w:jc w:val="both"/>
      </w:pPr>
    </w:p>
    <w:p w:rsidR="00672FBF" w:rsidRDefault="00672FBF" w:rsidP="0040549A">
      <w:pPr>
        <w:jc w:val="both"/>
        <w:rPr>
          <w:noProof/>
        </w:rPr>
        <w:sectPr w:rsidR="00672FBF" w:rsidSect="00AA7136">
          <w:type w:val="continuous"/>
          <w:pgSz w:w="12240" w:h="15840"/>
          <w:pgMar w:top="1152" w:right="1800" w:bottom="1152" w:left="1800" w:header="720" w:footer="720" w:gutter="0"/>
          <w:cols w:space="720"/>
          <w:docGrid w:linePitch="360"/>
        </w:sectPr>
      </w:pPr>
    </w:p>
    <w:p w:rsidR="00BA66C4" w:rsidRDefault="00BA66C4" w:rsidP="0040549A">
      <w:pPr>
        <w:jc w:val="both"/>
        <w:rPr>
          <w:noProof/>
        </w:rPr>
      </w:pPr>
    </w:p>
    <w:p w:rsidR="00BA66C4" w:rsidRDefault="00672FBF" w:rsidP="0040549A">
      <w:pPr>
        <w:jc w:val="both"/>
        <w:rPr>
          <w:noProof/>
        </w:rPr>
      </w:pPr>
      <w:r>
        <w:rPr>
          <w:noProof/>
        </w:rPr>
        <w:drawing>
          <wp:inline distT="0" distB="0" distL="0" distR="0">
            <wp:extent cx="2514600" cy="1960021"/>
            <wp:effectExtent l="19050" t="0" r="0" b="0"/>
            <wp:docPr id="61" name="Picture 16" descr="C:\Users\user\Pictures\3-18-2015\DSC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3-18-2015\DSC00930.JPG"/>
                    <pic:cNvPicPr>
                      <a:picLocks noChangeAspect="1" noChangeArrowheads="1"/>
                    </pic:cNvPicPr>
                  </pic:nvPicPr>
                  <pic:blipFill>
                    <a:blip r:embed="rId21" cstate="print"/>
                    <a:srcRect/>
                    <a:stretch>
                      <a:fillRect/>
                    </a:stretch>
                  </pic:blipFill>
                  <pic:spPr bwMode="auto">
                    <a:xfrm>
                      <a:off x="0" y="0"/>
                      <a:ext cx="2514600" cy="1960021"/>
                    </a:xfrm>
                    <a:prstGeom prst="rect">
                      <a:avLst/>
                    </a:prstGeom>
                    <a:noFill/>
                    <a:ln w="9525">
                      <a:noFill/>
                      <a:miter lim="800000"/>
                      <a:headEnd/>
                      <a:tailEnd/>
                    </a:ln>
                  </pic:spPr>
                </pic:pic>
              </a:graphicData>
            </a:graphic>
          </wp:inline>
        </w:drawing>
      </w:r>
    </w:p>
    <w:p w:rsidR="001B245E" w:rsidRDefault="00672FBF" w:rsidP="0040549A">
      <w:pPr>
        <w:jc w:val="both"/>
        <w:rPr>
          <w:snapToGrid w:val="0"/>
          <w:color w:val="000000"/>
          <w:w w:val="0"/>
          <w:sz w:val="0"/>
          <w:szCs w:val="0"/>
          <w:u w:color="000000"/>
          <w:bdr w:val="none" w:sz="0" w:space="0" w:color="000000"/>
          <w:shd w:val="clear" w:color="000000" w:fill="000000"/>
        </w:rPr>
        <w:sectPr w:rsidR="001B245E" w:rsidSect="00672FBF">
          <w:type w:val="continuous"/>
          <w:pgSz w:w="12240" w:h="15840"/>
          <w:pgMar w:top="1152" w:right="1800" w:bottom="1152" w:left="1800" w:header="720" w:footer="720" w:gutter="0"/>
          <w:cols w:num="2" w:space="720"/>
          <w:docGrid w:linePitch="360"/>
        </w:sectPr>
      </w:pPr>
      <w:r>
        <w:rPr>
          <w:noProof/>
        </w:rPr>
        <w:lastRenderedPageBreak/>
        <w:drawing>
          <wp:inline distT="0" distB="0" distL="0" distR="0">
            <wp:extent cx="2514600" cy="2124075"/>
            <wp:effectExtent l="19050" t="0" r="0" b="0"/>
            <wp:docPr id="62" name="Picture 14" descr="C:\Users\user\Pictures\3-18-2015\DSC0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3-18-2015\DSC00901.JPG"/>
                    <pic:cNvPicPr>
                      <a:picLocks noChangeAspect="1" noChangeArrowheads="1"/>
                    </pic:cNvPicPr>
                  </pic:nvPicPr>
                  <pic:blipFill>
                    <a:blip r:embed="rId22" cstate="print"/>
                    <a:srcRect/>
                    <a:stretch>
                      <a:fillRect/>
                    </a:stretch>
                  </pic:blipFill>
                  <pic:spPr bwMode="auto">
                    <a:xfrm>
                      <a:off x="0" y="0"/>
                      <a:ext cx="2514600" cy="2124075"/>
                    </a:xfrm>
                    <a:prstGeom prst="rect">
                      <a:avLst/>
                    </a:prstGeom>
                    <a:noFill/>
                    <a:ln w="9525">
                      <a:noFill/>
                      <a:miter lim="800000"/>
                      <a:headEnd/>
                      <a:tailEnd/>
                    </a:ln>
                  </pic:spPr>
                </pic:pic>
              </a:graphicData>
            </a:graphic>
          </wp:inline>
        </w:drawing>
      </w:r>
    </w:p>
    <w:p w:rsidR="00B47E97" w:rsidRDefault="009A4F72" w:rsidP="0040549A">
      <w:pPr>
        <w:jc w:val="both"/>
      </w:pPr>
      <w:r w:rsidRPr="009A4F72">
        <w:rPr>
          <w:noProof/>
        </w:rPr>
        <w:lastRenderedPageBreak/>
        <w:drawing>
          <wp:inline distT="0" distB="0" distL="0" distR="0">
            <wp:extent cx="3095625" cy="2581275"/>
            <wp:effectExtent l="19050" t="0" r="9525" b="0"/>
            <wp:docPr id="50" name="Picture 15" descr="C:\Users\user\Pictures\3-18-2015\DSC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3-18-2015\DSC00898.JPG"/>
                    <pic:cNvPicPr>
                      <a:picLocks noChangeAspect="1" noChangeArrowheads="1"/>
                    </pic:cNvPicPr>
                  </pic:nvPicPr>
                  <pic:blipFill>
                    <a:blip r:embed="rId23" cstate="print"/>
                    <a:srcRect/>
                    <a:stretch>
                      <a:fillRect/>
                    </a:stretch>
                  </pic:blipFill>
                  <pic:spPr bwMode="auto">
                    <a:xfrm>
                      <a:off x="0" y="0"/>
                      <a:ext cx="3096495" cy="2582000"/>
                    </a:xfrm>
                    <a:prstGeom prst="rect">
                      <a:avLst/>
                    </a:prstGeom>
                    <a:noFill/>
                    <a:ln w="9525">
                      <a:noFill/>
                      <a:miter lim="800000"/>
                      <a:headEnd/>
                      <a:tailEnd/>
                    </a:ln>
                  </pic:spPr>
                </pic:pic>
              </a:graphicData>
            </a:graphic>
          </wp:inline>
        </w:drawing>
      </w:r>
    </w:p>
    <w:p w:rsidR="00D62569" w:rsidRPr="006E3E88" w:rsidRDefault="00D62569" w:rsidP="0040549A">
      <w:pPr>
        <w:jc w:val="both"/>
      </w:pPr>
    </w:p>
    <w:p w:rsidR="0040549A" w:rsidRDefault="0040549A" w:rsidP="0040549A">
      <w:pPr>
        <w:jc w:val="both"/>
        <w:rPr>
          <w:b/>
        </w:rPr>
      </w:pPr>
    </w:p>
    <w:p w:rsidR="00D62569" w:rsidRDefault="00D62569" w:rsidP="0040549A">
      <w:pPr>
        <w:jc w:val="both"/>
        <w:rPr>
          <w:b/>
        </w:rPr>
      </w:pPr>
    </w:p>
    <w:p w:rsidR="00D62569" w:rsidRDefault="002228C1" w:rsidP="0040549A">
      <w:pPr>
        <w:jc w:val="both"/>
        <w:rPr>
          <w:b/>
        </w:rPr>
      </w:pPr>
      <w:r>
        <w:rPr>
          <w:b/>
          <w:noProof/>
        </w:rPr>
        <w:lastRenderedPageBreak/>
        <w:drawing>
          <wp:inline distT="0" distB="0" distL="0" distR="0">
            <wp:extent cx="2847975" cy="2552700"/>
            <wp:effectExtent l="19050" t="0" r="9525" b="0"/>
            <wp:docPr id="52" name="Picture 17" descr="C:\Users\user\Pictures\3-21-2015\DSC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3-21-2015\DSC00956.JPG"/>
                    <pic:cNvPicPr>
                      <a:picLocks noChangeAspect="1" noChangeArrowheads="1"/>
                    </pic:cNvPicPr>
                  </pic:nvPicPr>
                  <pic:blipFill>
                    <a:blip r:embed="rId24" cstate="print"/>
                    <a:srcRect/>
                    <a:stretch>
                      <a:fillRect/>
                    </a:stretch>
                  </pic:blipFill>
                  <pic:spPr bwMode="auto">
                    <a:xfrm>
                      <a:off x="0" y="0"/>
                      <a:ext cx="2848775" cy="2553417"/>
                    </a:xfrm>
                    <a:prstGeom prst="rect">
                      <a:avLst/>
                    </a:prstGeom>
                    <a:noFill/>
                    <a:ln w="9525">
                      <a:noFill/>
                      <a:miter lim="800000"/>
                      <a:headEnd/>
                      <a:tailEnd/>
                    </a:ln>
                  </pic:spPr>
                </pic:pic>
              </a:graphicData>
            </a:graphic>
          </wp:inline>
        </w:drawing>
      </w:r>
    </w:p>
    <w:p w:rsidR="008B328F" w:rsidRDefault="008B328F" w:rsidP="0040549A">
      <w:pPr>
        <w:jc w:val="both"/>
        <w:rPr>
          <w:b/>
        </w:rPr>
      </w:pPr>
    </w:p>
    <w:p w:rsidR="009C26BA" w:rsidRDefault="009C26BA" w:rsidP="0040549A">
      <w:pPr>
        <w:jc w:val="both"/>
        <w:rPr>
          <w:b/>
        </w:rPr>
      </w:pPr>
    </w:p>
    <w:p w:rsidR="009C26BA" w:rsidRDefault="009C26BA" w:rsidP="0040549A">
      <w:pPr>
        <w:jc w:val="both"/>
        <w:rPr>
          <w:b/>
        </w:rPr>
      </w:pPr>
    </w:p>
    <w:p w:rsidR="009C26BA" w:rsidRDefault="009C26BA" w:rsidP="0040549A">
      <w:pPr>
        <w:jc w:val="both"/>
        <w:rPr>
          <w:b/>
        </w:rPr>
      </w:pPr>
      <w:r>
        <w:rPr>
          <w:b/>
          <w:noProof/>
        </w:rPr>
        <w:lastRenderedPageBreak/>
        <w:drawing>
          <wp:inline distT="0" distB="0" distL="0" distR="0">
            <wp:extent cx="2847975" cy="2514600"/>
            <wp:effectExtent l="19050" t="0" r="9525" b="0"/>
            <wp:docPr id="55" name="Picture 19" descr="C:\Users\user\Pictures\3-21-2015\DSC0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3-21-2015\DSC00978.JPG"/>
                    <pic:cNvPicPr>
                      <a:picLocks noChangeAspect="1" noChangeArrowheads="1"/>
                    </pic:cNvPicPr>
                  </pic:nvPicPr>
                  <pic:blipFill>
                    <a:blip r:embed="rId25" cstate="print"/>
                    <a:srcRect/>
                    <a:stretch>
                      <a:fillRect/>
                    </a:stretch>
                  </pic:blipFill>
                  <pic:spPr bwMode="auto">
                    <a:xfrm>
                      <a:off x="0" y="0"/>
                      <a:ext cx="2848776" cy="2515307"/>
                    </a:xfrm>
                    <a:prstGeom prst="rect">
                      <a:avLst/>
                    </a:prstGeom>
                    <a:noFill/>
                    <a:ln w="9525">
                      <a:noFill/>
                      <a:miter lim="800000"/>
                      <a:headEnd/>
                      <a:tailEnd/>
                    </a:ln>
                  </pic:spPr>
                </pic:pic>
              </a:graphicData>
            </a:graphic>
          </wp:inline>
        </w:drawing>
      </w:r>
    </w:p>
    <w:p w:rsidR="00672FBF" w:rsidRDefault="00672FBF" w:rsidP="0040549A">
      <w:pPr>
        <w:jc w:val="both"/>
        <w:rPr>
          <w:b/>
        </w:rPr>
      </w:pPr>
    </w:p>
    <w:p w:rsidR="00672FBF" w:rsidRDefault="005A7FE3" w:rsidP="0040549A">
      <w:pPr>
        <w:jc w:val="both"/>
        <w:rPr>
          <w:b/>
        </w:rPr>
      </w:pPr>
      <w:r>
        <w:rPr>
          <w:b/>
        </w:rPr>
        <w:t xml:space="preserve">Some female farmers at </w:t>
      </w:r>
      <w:proofErr w:type="spellStart"/>
      <w:r>
        <w:rPr>
          <w:b/>
        </w:rPr>
        <w:t>Alkamawa</w:t>
      </w:r>
      <w:proofErr w:type="spellEnd"/>
    </w:p>
    <w:p w:rsidR="00672FBF" w:rsidRDefault="00672FBF" w:rsidP="0040549A">
      <w:pPr>
        <w:jc w:val="both"/>
        <w:rPr>
          <w:b/>
        </w:rPr>
      </w:pPr>
      <w:r>
        <w:rPr>
          <w:b/>
          <w:noProof/>
        </w:rPr>
        <w:drawing>
          <wp:inline distT="0" distB="0" distL="0" distR="0">
            <wp:extent cx="2847975" cy="1962150"/>
            <wp:effectExtent l="19050" t="0" r="9525" b="0"/>
            <wp:docPr id="58" name="Picture 20" descr="C:\Users\user\Pictures\3-22-2015\DSC0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3-22-2015\DSC01039.JPG"/>
                    <pic:cNvPicPr>
                      <a:picLocks noChangeAspect="1" noChangeArrowheads="1"/>
                    </pic:cNvPicPr>
                  </pic:nvPicPr>
                  <pic:blipFill>
                    <a:blip r:embed="rId26" cstate="print"/>
                    <a:srcRect/>
                    <a:stretch>
                      <a:fillRect/>
                    </a:stretch>
                  </pic:blipFill>
                  <pic:spPr bwMode="auto">
                    <a:xfrm>
                      <a:off x="0" y="0"/>
                      <a:ext cx="2848776" cy="1962702"/>
                    </a:xfrm>
                    <a:prstGeom prst="rect">
                      <a:avLst/>
                    </a:prstGeom>
                    <a:noFill/>
                    <a:ln w="9525">
                      <a:noFill/>
                      <a:miter lim="800000"/>
                      <a:headEnd/>
                      <a:tailEnd/>
                    </a:ln>
                  </pic:spPr>
                </pic:pic>
              </a:graphicData>
            </a:graphic>
          </wp:inline>
        </w:drawing>
      </w:r>
    </w:p>
    <w:p w:rsidR="006E48D3" w:rsidRDefault="006E48D3" w:rsidP="0040549A">
      <w:pPr>
        <w:jc w:val="both"/>
        <w:rPr>
          <w:b/>
        </w:rPr>
      </w:pPr>
    </w:p>
    <w:p w:rsidR="00672FBF" w:rsidRDefault="00672FBF" w:rsidP="0040549A">
      <w:pPr>
        <w:jc w:val="both"/>
        <w:rPr>
          <w:b/>
        </w:rPr>
      </w:pPr>
    </w:p>
    <w:p w:rsidR="00672FBF" w:rsidRDefault="00672FBF" w:rsidP="0040549A">
      <w:pPr>
        <w:jc w:val="both"/>
        <w:rPr>
          <w:b/>
        </w:rPr>
      </w:pPr>
      <w:r>
        <w:rPr>
          <w:b/>
          <w:noProof/>
        </w:rPr>
        <w:lastRenderedPageBreak/>
        <w:drawing>
          <wp:inline distT="0" distB="0" distL="0" distR="0">
            <wp:extent cx="3190874" cy="2447925"/>
            <wp:effectExtent l="19050" t="0" r="0" b="0"/>
            <wp:docPr id="59" name="Picture 21" descr="C:\Users\user\Pictures\3-22-2015\DSC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3-22-2015\DSC01024.JPG"/>
                    <pic:cNvPicPr>
                      <a:picLocks noChangeAspect="1" noChangeArrowheads="1"/>
                    </pic:cNvPicPr>
                  </pic:nvPicPr>
                  <pic:blipFill>
                    <a:blip r:embed="rId27" cstate="print"/>
                    <a:srcRect/>
                    <a:stretch>
                      <a:fillRect/>
                    </a:stretch>
                  </pic:blipFill>
                  <pic:spPr bwMode="auto">
                    <a:xfrm>
                      <a:off x="0" y="0"/>
                      <a:ext cx="3191772" cy="2448614"/>
                    </a:xfrm>
                    <a:prstGeom prst="rect">
                      <a:avLst/>
                    </a:prstGeom>
                    <a:noFill/>
                    <a:ln w="9525">
                      <a:noFill/>
                      <a:miter lim="800000"/>
                      <a:headEnd/>
                      <a:tailEnd/>
                    </a:ln>
                  </pic:spPr>
                </pic:pic>
              </a:graphicData>
            </a:graphic>
          </wp:inline>
        </w:drawing>
      </w:r>
    </w:p>
    <w:p w:rsidR="005A7FE3" w:rsidRDefault="005A7FE3" w:rsidP="0040549A">
      <w:pPr>
        <w:jc w:val="both"/>
        <w:rPr>
          <w:b/>
        </w:rPr>
        <w:sectPr w:rsidR="005A7FE3" w:rsidSect="00672FBF">
          <w:type w:val="continuous"/>
          <w:pgSz w:w="12240" w:h="15840"/>
          <w:pgMar w:top="1152" w:right="1800" w:bottom="1152" w:left="1800" w:header="720" w:footer="720" w:gutter="0"/>
          <w:cols w:num="2" w:space="720"/>
          <w:docGrid w:linePitch="360"/>
        </w:sectPr>
      </w:pPr>
      <w:r>
        <w:rPr>
          <w:b/>
        </w:rPr>
        <w:t xml:space="preserve">                                                 </w:t>
      </w:r>
      <w:r w:rsidR="00DB29D0">
        <w:rPr>
          <w:b/>
          <w:noProof/>
        </w:rPr>
        <w:drawing>
          <wp:inline distT="0" distB="0" distL="0" distR="0" wp14:anchorId="5CC2FDFD" wp14:editId="3F96A867">
            <wp:extent cx="2600325" cy="2047875"/>
            <wp:effectExtent l="19050" t="0" r="9525" b="0"/>
            <wp:docPr id="60" name="Picture 22" descr="C:\Users\user\Pictures\3-22-2015\DSC0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3-22-2015\DSC01076.JPG"/>
                    <pic:cNvPicPr>
                      <a:picLocks noChangeAspect="1" noChangeArrowheads="1"/>
                    </pic:cNvPicPr>
                  </pic:nvPicPr>
                  <pic:blipFill>
                    <a:blip r:embed="rId28" cstate="print"/>
                    <a:srcRect/>
                    <a:stretch>
                      <a:fillRect/>
                    </a:stretch>
                  </pic:blipFill>
                  <pic:spPr bwMode="auto">
                    <a:xfrm>
                      <a:off x="0" y="0"/>
                      <a:ext cx="2601058" cy="2048452"/>
                    </a:xfrm>
                    <a:prstGeom prst="rect">
                      <a:avLst/>
                    </a:prstGeom>
                    <a:noFill/>
                    <a:ln w="9525">
                      <a:noFill/>
                      <a:miter lim="800000"/>
                      <a:headEnd/>
                      <a:tailEnd/>
                    </a:ln>
                  </pic:spPr>
                </pic:pic>
              </a:graphicData>
            </a:graphic>
          </wp:inline>
        </w:drawing>
      </w:r>
      <w:r>
        <w:rPr>
          <w:b/>
        </w:rPr>
        <w:t xml:space="preserve">                                    </w:t>
      </w:r>
    </w:p>
    <w:p w:rsidR="007F16C7" w:rsidRDefault="007F16C7" w:rsidP="00735481">
      <w:pPr>
        <w:jc w:val="both"/>
        <w:rPr>
          <w:b/>
        </w:rPr>
      </w:pPr>
    </w:p>
    <w:p w:rsidR="00EF54A9" w:rsidRDefault="00E84E47" w:rsidP="00735481">
      <w:pPr>
        <w:pStyle w:val="Heading1"/>
      </w:pPr>
      <w:bookmarkStart w:id="8" w:name="_Toc425539432"/>
      <w:r>
        <w:t>2.</w:t>
      </w:r>
      <w:r w:rsidR="006125FB">
        <w:t>3</w:t>
      </w:r>
      <w:r w:rsidR="00F32BB0">
        <w:t>Seed System Workshop</w:t>
      </w:r>
      <w:bookmarkEnd w:id="8"/>
    </w:p>
    <w:p w:rsidR="002405A0" w:rsidRDefault="00017958" w:rsidP="00017958">
      <w:pPr>
        <w:jc w:val="both"/>
      </w:pPr>
      <w:r>
        <w:t>The seed system workshop was held at Kano on 23-25 March, 2015. The workshop attracted participants from research institutes, extension institutes, agricultural development projects of the wheat growing states, National Seed Council of Nigeria, National and International NGOs, States and Federal ministry of Agriculture, private seed companies and farmers. A total of 61 stakeholders attended the workshop including 20 female participants. The workshop was facilitated by Dr. Abd</w:t>
      </w:r>
      <w:r w:rsidR="00D359EB">
        <w:t>ul Aziz Niane, the seed specialist of ICARDA. The workshop sought to consult with stakeholders on the current national seed system profile and diversification options to better serve the emerging wheat sector. Presentations were made by National Seed Council of Nigeria, Lake Chad Research Institute, Maiduguri, Institute for Agricultural Research, Zaria, Kano State Agricultural and Rural development Project (KNARDA)</w:t>
      </w:r>
      <w:r w:rsidR="00D471EA">
        <w:t xml:space="preserve">, Premier Seeds Ltd, </w:t>
      </w:r>
      <w:proofErr w:type="spellStart"/>
      <w:r w:rsidR="00D471EA">
        <w:t>Rahama</w:t>
      </w:r>
      <w:proofErr w:type="spellEnd"/>
      <w:r w:rsidR="00D471EA">
        <w:t xml:space="preserve"> Seeds Ltd and </w:t>
      </w:r>
      <w:proofErr w:type="spellStart"/>
      <w:r w:rsidR="00D471EA">
        <w:t>Sassakawa</w:t>
      </w:r>
      <w:proofErr w:type="spellEnd"/>
      <w:r w:rsidR="00D471EA">
        <w:t xml:space="preserve"> Global 2000 on strength</w:t>
      </w:r>
      <w:r w:rsidR="003E47C8">
        <w:t>s</w:t>
      </w:r>
      <w:r w:rsidR="00D471EA">
        <w:t xml:space="preserve">, challenges and opportunities in the seed system in Nigeria, and rural community organization and empowerment. A workshop synthesis and formulation of recommendation was presented by Dr. </w:t>
      </w:r>
      <w:r w:rsidR="003E47C8">
        <w:t>Ab</w:t>
      </w:r>
      <w:r w:rsidR="00D471EA">
        <w:t>dul Aziz Niane.</w:t>
      </w:r>
      <w:r w:rsidR="003E47C8">
        <w:t xml:space="preserve"> At the end of the workshop</w:t>
      </w:r>
      <w:r w:rsidR="00E77C6C">
        <w:t>, specific tasks for each of the stakeholders.</w:t>
      </w:r>
      <w:r w:rsidR="00D6236B">
        <w:t xml:space="preserve"> The </w:t>
      </w:r>
      <w:r w:rsidR="00D6236B">
        <w:lastRenderedPageBreak/>
        <w:t>potential for community seed production to complement the national supply of quality seed was discussed during the workshop.</w:t>
      </w:r>
    </w:p>
    <w:p w:rsidR="00F2708F" w:rsidRDefault="00F2708F" w:rsidP="00EF54A9"/>
    <w:p w:rsidR="00D6236B" w:rsidRDefault="00D6236B" w:rsidP="00EF54A9"/>
    <w:p w:rsidR="00D6236B" w:rsidRDefault="00D6236B" w:rsidP="00EF54A9">
      <w:pPr>
        <w:sectPr w:rsidR="00D6236B" w:rsidSect="005A7FE3">
          <w:type w:val="continuous"/>
          <w:pgSz w:w="12240" w:h="15840"/>
          <w:pgMar w:top="1152" w:right="1800" w:bottom="1152" w:left="1800" w:header="720" w:footer="720" w:gutter="0"/>
          <w:cols w:space="720"/>
          <w:docGrid w:linePitch="360"/>
        </w:sectPr>
      </w:pPr>
      <w:r>
        <w:rPr>
          <w:noProof/>
        </w:rPr>
        <w:drawing>
          <wp:inline distT="0" distB="0" distL="0" distR="0">
            <wp:extent cx="5484857" cy="3190875"/>
            <wp:effectExtent l="19050" t="0" r="1543" b="0"/>
            <wp:docPr id="5" name="Picture 1" descr="C:\Users\user\Pictures\3-23-2015\DSC0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23-2015\DSC01090.JPG"/>
                    <pic:cNvPicPr>
                      <a:picLocks noChangeAspect="1" noChangeArrowheads="1"/>
                    </pic:cNvPicPr>
                  </pic:nvPicPr>
                  <pic:blipFill>
                    <a:blip r:embed="rId29" cstate="print"/>
                    <a:srcRect/>
                    <a:stretch>
                      <a:fillRect/>
                    </a:stretch>
                  </pic:blipFill>
                  <pic:spPr bwMode="auto">
                    <a:xfrm>
                      <a:off x="0" y="0"/>
                      <a:ext cx="5486400" cy="3191772"/>
                    </a:xfrm>
                    <a:prstGeom prst="rect">
                      <a:avLst/>
                    </a:prstGeom>
                    <a:noFill/>
                    <a:ln w="9525">
                      <a:noFill/>
                      <a:miter lim="800000"/>
                      <a:headEnd/>
                      <a:tailEnd/>
                    </a:ln>
                  </pic:spPr>
                </pic:pic>
              </a:graphicData>
            </a:graphic>
          </wp:inline>
        </w:drawing>
      </w:r>
    </w:p>
    <w:p w:rsidR="002405A0" w:rsidRDefault="002405A0" w:rsidP="00EF54A9">
      <w:pPr>
        <w:sectPr w:rsidR="002405A0" w:rsidSect="005A7FE3">
          <w:type w:val="continuous"/>
          <w:pgSz w:w="12240" w:h="15840"/>
          <w:pgMar w:top="1152" w:right="1800" w:bottom="1152" w:left="1800" w:header="720" w:footer="720" w:gutter="0"/>
          <w:cols w:space="720"/>
          <w:docGrid w:linePitch="360"/>
        </w:sectPr>
      </w:pPr>
    </w:p>
    <w:p w:rsidR="00093A17" w:rsidRDefault="00E84E47" w:rsidP="00735481">
      <w:pPr>
        <w:pStyle w:val="Heading1"/>
      </w:pPr>
      <w:bookmarkStart w:id="9" w:name="_Toc425539433"/>
      <w:r>
        <w:lastRenderedPageBreak/>
        <w:t>2.</w:t>
      </w:r>
      <w:r w:rsidR="006125FB">
        <w:t>4</w:t>
      </w:r>
      <w:r w:rsidR="00D6236B">
        <w:t xml:space="preserve"> Monitoring, Inspection and certification of seed production</w:t>
      </w:r>
      <w:bookmarkEnd w:id="9"/>
    </w:p>
    <w:p w:rsidR="00093A17" w:rsidRDefault="00D6236B" w:rsidP="00E02E25">
      <w:pPr>
        <w:spacing w:line="276" w:lineRule="auto"/>
        <w:jc w:val="both"/>
      </w:pPr>
      <w:r>
        <w:t>To ensure quality and standards, the National Seed Council (NASC) was invited to monitor and inspect farms of SARD-SC farmers selected to engage in seed production</w:t>
      </w:r>
      <w:r w:rsidR="00744383">
        <w:t xml:space="preserve">. The inspections were done in February and March, 2015 by the seed certification officer of the Council at Kano. This is </w:t>
      </w:r>
      <w:r w:rsidR="00093A17">
        <w:t>Strategic</w:t>
      </w:r>
      <w:r w:rsidR="00744383">
        <w:t xml:space="preserve"> understanding between SARD-SC project and the Council in order to boost</w:t>
      </w:r>
      <w:r w:rsidR="00093A17">
        <w:t xml:space="preserve"> </w:t>
      </w:r>
      <w:r w:rsidR="00744383">
        <w:t>quality wheat production to meet the national target of cultivating more than 300,000ha of wheat by 2017.</w:t>
      </w:r>
    </w:p>
    <w:p w:rsidR="00093A17" w:rsidRDefault="00093A17" w:rsidP="0031754A">
      <w:pPr>
        <w:spacing w:line="480" w:lineRule="auto"/>
        <w:jc w:val="both"/>
      </w:pPr>
    </w:p>
    <w:p w:rsidR="00FA1170" w:rsidRDefault="00FA1170" w:rsidP="00F2708F">
      <w:pPr>
        <w:spacing w:line="360" w:lineRule="auto"/>
        <w:jc w:val="both"/>
        <w:rPr>
          <w:b/>
        </w:rPr>
      </w:pPr>
      <w:r>
        <w:rPr>
          <w:noProof/>
        </w:rPr>
        <w:lastRenderedPageBreak/>
        <w:drawing>
          <wp:inline distT="0" distB="0" distL="0" distR="0">
            <wp:extent cx="4619625" cy="2657475"/>
            <wp:effectExtent l="19050" t="0" r="9525" b="0"/>
            <wp:docPr id="6" name="Picture 2" descr="PICT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1345"/>
                    <pic:cNvPicPr>
                      <a:picLocks noChangeAspect="1" noChangeArrowheads="1"/>
                    </pic:cNvPicPr>
                  </pic:nvPicPr>
                  <pic:blipFill>
                    <a:blip r:embed="rId30" cstate="print"/>
                    <a:srcRect/>
                    <a:stretch>
                      <a:fillRect/>
                    </a:stretch>
                  </pic:blipFill>
                  <pic:spPr bwMode="auto">
                    <a:xfrm>
                      <a:off x="0" y="0"/>
                      <a:ext cx="4621431" cy="2658514"/>
                    </a:xfrm>
                    <a:prstGeom prst="rect">
                      <a:avLst/>
                    </a:prstGeom>
                    <a:noFill/>
                    <a:ln w="9525">
                      <a:noFill/>
                      <a:miter lim="800000"/>
                      <a:headEnd/>
                      <a:tailEnd/>
                    </a:ln>
                  </pic:spPr>
                </pic:pic>
              </a:graphicData>
            </a:graphic>
          </wp:inline>
        </w:drawing>
      </w:r>
    </w:p>
    <w:p w:rsidR="00FA1170" w:rsidRDefault="00FA1170" w:rsidP="00F2708F">
      <w:pPr>
        <w:spacing w:line="360" w:lineRule="auto"/>
        <w:jc w:val="both"/>
        <w:rPr>
          <w:b/>
        </w:rPr>
      </w:pPr>
      <w:r>
        <w:rPr>
          <w:b/>
        </w:rPr>
        <w:t>Seed certification officer with research facilitator in farmer seed production field.</w:t>
      </w:r>
      <w:r w:rsidR="00A73684" w:rsidRPr="007C0863">
        <w:rPr>
          <w:b/>
        </w:rPr>
        <w:t xml:space="preserve">                      </w:t>
      </w:r>
    </w:p>
    <w:p w:rsidR="00F25BBB" w:rsidRDefault="00F25BBB" w:rsidP="00F25BBB">
      <w:pPr>
        <w:pStyle w:val="Heading1"/>
      </w:pPr>
      <w:bookmarkStart w:id="10" w:name="_Toc425539434"/>
      <w:r>
        <w:t>2.5</w:t>
      </w:r>
      <w:r>
        <w:t xml:space="preserve"> Stakeholders workshop and Midterm Review Meeting</w:t>
      </w:r>
      <w:bookmarkEnd w:id="10"/>
    </w:p>
    <w:p w:rsidR="00F25BBB" w:rsidRDefault="00F25BBB" w:rsidP="00F25BBB">
      <w:pPr>
        <w:jc w:val="both"/>
      </w:pPr>
      <w:r>
        <w:t>The Stakeholders Workshop and Midterm Review Report of SARD-SC project for the four commodities were held IITA Ibadan on 13 and 14</w:t>
      </w:r>
      <w:r w:rsidRPr="00D03B20">
        <w:rPr>
          <w:vertAlign w:val="superscript"/>
        </w:rPr>
        <w:t>th</w:t>
      </w:r>
      <w:r>
        <w:t xml:space="preserve"> may 2015. The workshop was attended by stakeholders in research, extension, policy, end-use and markets for the commodities under the SARD-SC project. The Midterm Review Report was presented during the workshop relevant inputs were made by core scientists of the projects and partner countries. The performances of execution of the project by the various CGIAR </w:t>
      </w:r>
      <w:proofErr w:type="spellStart"/>
      <w:r>
        <w:t>centres</w:t>
      </w:r>
      <w:proofErr w:type="spellEnd"/>
      <w:r>
        <w:t xml:space="preserve"> were reported by the Midterm Review consultant and overall satisfactory report was awarded to the project. The African Development Bank disclosed its satisfaction with the progress of the project. The SARD-SC wheat project used the opportunity of the workshop to meet with various stakeholders from the three hubs and planned on how to further consolidate on the achievements of the project and work on areas the need further improvement.</w:t>
      </w:r>
    </w:p>
    <w:p w:rsidR="00F25BBB" w:rsidRDefault="00F25BBB" w:rsidP="00F25BBB">
      <w:pPr>
        <w:jc w:val="both"/>
      </w:pPr>
    </w:p>
    <w:p w:rsidR="00F25BBB" w:rsidRPr="00F37D65" w:rsidRDefault="00F25BBB" w:rsidP="00F25BBB">
      <w:pPr>
        <w:jc w:val="both"/>
        <w:rPr>
          <w:b/>
        </w:rPr>
      </w:pPr>
      <w:r w:rsidRPr="00F37D65">
        <w:rPr>
          <w:b/>
        </w:rPr>
        <w:t>Clips from the side meeting of SARD-SC wheat team</w:t>
      </w:r>
    </w:p>
    <w:p w:rsidR="00F25BBB" w:rsidRDefault="00F25BBB" w:rsidP="00DB29D0">
      <w:pPr>
        <w:jc w:val="both"/>
        <w:sectPr w:rsidR="00F25BBB" w:rsidSect="005A7FE3">
          <w:footerReference w:type="even" r:id="rId31"/>
          <w:footerReference w:type="default" r:id="rId32"/>
          <w:type w:val="continuous"/>
          <w:pgSz w:w="12240" w:h="15840"/>
          <w:pgMar w:top="1152" w:right="1800" w:bottom="1152" w:left="1800" w:header="720" w:footer="720" w:gutter="0"/>
          <w:cols w:space="720"/>
          <w:docGrid w:linePitch="360"/>
        </w:sectPr>
      </w:pPr>
      <w:r>
        <w:rPr>
          <w:noProof/>
        </w:rPr>
        <w:t xml:space="preserve">   </w:t>
      </w:r>
      <w:r>
        <w:rPr>
          <w:noProof/>
        </w:rPr>
        <w:drawing>
          <wp:inline distT="0" distB="0" distL="0" distR="0" wp14:anchorId="5ED93993" wp14:editId="4E8295F1">
            <wp:extent cx="2543175" cy="2495550"/>
            <wp:effectExtent l="19050" t="0" r="9525" b="0"/>
            <wp:docPr id="11" name="Picture 1" descr="C:\Users\user\Pictures\5-14-2015\DSC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5-14-2015\DSC01130.JPG"/>
                    <pic:cNvPicPr>
                      <a:picLocks noChangeAspect="1" noChangeArrowheads="1"/>
                    </pic:cNvPicPr>
                  </pic:nvPicPr>
                  <pic:blipFill>
                    <a:blip r:embed="rId33" cstate="print"/>
                    <a:srcRect/>
                    <a:stretch>
                      <a:fillRect/>
                    </a:stretch>
                  </pic:blipFill>
                  <pic:spPr bwMode="auto">
                    <a:xfrm>
                      <a:off x="0" y="0"/>
                      <a:ext cx="2543890" cy="2496252"/>
                    </a:xfrm>
                    <a:prstGeom prst="rect">
                      <a:avLst/>
                    </a:prstGeom>
                    <a:noFill/>
                    <a:ln w="9525">
                      <a:noFill/>
                      <a:miter lim="800000"/>
                      <a:headEnd/>
                      <a:tailEnd/>
                    </a:ln>
                  </pic:spPr>
                </pic:pic>
              </a:graphicData>
            </a:graphic>
          </wp:inline>
        </w:drawing>
      </w:r>
      <w:r>
        <w:t xml:space="preserve"> </w:t>
      </w:r>
      <w:r>
        <w:rPr>
          <w:noProof/>
        </w:rPr>
        <w:drawing>
          <wp:inline distT="0" distB="0" distL="0" distR="0" wp14:anchorId="02BF1AB7" wp14:editId="7870A1FD">
            <wp:extent cx="2543175" cy="2495550"/>
            <wp:effectExtent l="19050" t="0" r="9525" b="0"/>
            <wp:docPr id="12" name="Picture 2" descr="C:\Users\user\Pictures\5-14-2015\DSC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5-14-2015\DSC01131.JPG"/>
                    <pic:cNvPicPr>
                      <a:picLocks noChangeAspect="1" noChangeArrowheads="1"/>
                    </pic:cNvPicPr>
                  </pic:nvPicPr>
                  <pic:blipFill>
                    <a:blip r:embed="rId34" cstate="print"/>
                    <a:srcRect/>
                    <a:stretch>
                      <a:fillRect/>
                    </a:stretch>
                  </pic:blipFill>
                  <pic:spPr bwMode="auto">
                    <a:xfrm>
                      <a:off x="0" y="0"/>
                      <a:ext cx="2543890" cy="2496252"/>
                    </a:xfrm>
                    <a:prstGeom prst="rect">
                      <a:avLst/>
                    </a:prstGeom>
                    <a:noFill/>
                    <a:ln w="9525">
                      <a:noFill/>
                      <a:miter lim="800000"/>
                      <a:headEnd/>
                      <a:tailEnd/>
                    </a:ln>
                  </pic:spPr>
                </pic:pic>
              </a:graphicData>
            </a:graphic>
          </wp:inline>
        </w:drawing>
      </w:r>
    </w:p>
    <w:p w:rsidR="00F25BBB" w:rsidRDefault="00F25BBB" w:rsidP="00F25BBB">
      <w:pPr>
        <w:spacing w:line="276" w:lineRule="auto"/>
        <w:jc w:val="both"/>
        <w:rPr>
          <w:b/>
        </w:rPr>
      </w:pPr>
    </w:p>
    <w:p w:rsidR="00F25BBB" w:rsidRDefault="00F25BBB" w:rsidP="00F25BBB">
      <w:pPr>
        <w:pStyle w:val="Heading1"/>
      </w:pPr>
      <w:bookmarkStart w:id="11" w:name="_Toc425539435"/>
      <w:r>
        <w:t>2.6</w:t>
      </w:r>
      <w:r>
        <w:t xml:space="preserve"> Strategic Committee Meeting and Wheat Monitoring</w:t>
      </w:r>
      <w:bookmarkEnd w:id="11"/>
    </w:p>
    <w:p w:rsidR="00F25BBB" w:rsidRDefault="00F25BBB" w:rsidP="00F25BBB">
      <w:pPr>
        <w:spacing w:line="276" w:lineRule="auto"/>
        <w:jc w:val="both"/>
      </w:pPr>
      <w:r>
        <w:t>The National Strategic Committee Meeting was held at Kano on 8</w:t>
      </w:r>
      <w:r w:rsidRPr="0016070F">
        <w:rPr>
          <w:vertAlign w:val="superscript"/>
        </w:rPr>
        <w:t>th</w:t>
      </w:r>
      <w:r>
        <w:t xml:space="preserve"> June 2015 to discuss preparation for the National Review and Planning Meeting and ascertain the quantity of seed for next season planting. All Stakeholders were present at the meeting particularly millers and processors. The flour millers had confirmed the high quality of Nigerian wheat and have challenged farmers to increase production in order meet their industrial demand. Prima </w:t>
      </w:r>
      <w:proofErr w:type="spellStart"/>
      <w:r>
        <w:t>Dufil</w:t>
      </w:r>
      <w:proofErr w:type="spellEnd"/>
      <w:r>
        <w:t xml:space="preserve"> Flour Mill will collaborate with SARD-SC platforms farmers to insure continuous supply of wheat grains to their mill. An MOU is being prepared between the Mill and Wheat Farmers Association for the supply of wheat grains. The market is beginning to open for wheat farmers. The wheat farmers Association are in the process of introducing ware house merchandising whereby wheat farmers, at end of the season will store their grains at affordable fee and this will enable flour millers to procure the grains in bulk.</w:t>
      </w:r>
    </w:p>
    <w:p w:rsidR="00F25BBB" w:rsidRDefault="00F25BBB" w:rsidP="00F25BBB">
      <w:pPr>
        <w:spacing w:line="480" w:lineRule="auto"/>
        <w:jc w:val="both"/>
      </w:pPr>
    </w:p>
    <w:p w:rsidR="00F25BBB" w:rsidRDefault="00F25BBB" w:rsidP="00F25BBB">
      <w:pPr>
        <w:spacing w:line="360" w:lineRule="auto"/>
        <w:rPr>
          <w:b/>
        </w:rPr>
      </w:pPr>
      <w:r>
        <w:rPr>
          <w:b/>
          <w:noProof/>
        </w:rPr>
        <w:drawing>
          <wp:inline distT="0" distB="0" distL="0" distR="0" wp14:anchorId="2FC13D7B" wp14:editId="23605294">
            <wp:extent cx="5486400" cy="4115957"/>
            <wp:effectExtent l="19050" t="0" r="0" b="0"/>
            <wp:docPr id="14" name="Picture 3" descr="C:\Users\user\Pictures\Midterm Review Meeting\DSC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idterm Review Meeting\DSC00616.JPG"/>
                    <pic:cNvPicPr>
                      <a:picLocks noChangeAspect="1" noChangeArrowheads="1"/>
                    </pic:cNvPicPr>
                  </pic:nvPicPr>
                  <pic:blipFill>
                    <a:blip r:embed="rId35" cstate="print"/>
                    <a:srcRect/>
                    <a:stretch>
                      <a:fillRect/>
                    </a:stretch>
                  </pic:blipFill>
                  <pic:spPr bwMode="auto">
                    <a:xfrm>
                      <a:off x="0" y="0"/>
                      <a:ext cx="5486400" cy="4115957"/>
                    </a:xfrm>
                    <a:prstGeom prst="rect">
                      <a:avLst/>
                    </a:prstGeom>
                    <a:noFill/>
                    <a:ln w="9525">
                      <a:noFill/>
                      <a:miter lim="800000"/>
                      <a:headEnd/>
                      <a:tailEnd/>
                    </a:ln>
                  </pic:spPr>
                </pic:pic>
              </a:graphicData>
            </a:graphic>
          </wp:inline>
        </w:drawing>
      </w:r>
      <w:r w:rsidRPr="007C0863">
        <w:rPr>
          <w:b/>
        </w:rPr>
        <w:t xml:space="preserve">                       </w:t>
      </w:r>
      <w:r>
        <w:rPr>
          <w:b/>
        </w:rPr>
        <w:t xml:space="preserve">         </w:t>
      </w:r>
      <w:r w:rsidRPr="007C0863">
        <w:rPr>
          <w:b/>
        </w:rPr>
        <w:t xml:space="preserve"> </w:t>
      </w:r>
      <w:r>
        <w:rPr>
          <w:b/>
        </w:rPr>
        <w:t>Group picture of strategic committee meeting</w:t>
      </w:r>
    </w:p>
    <w:p w:rsidR="00F25BBB" w:rsidRPr="00DA1875" w:rsidRDefault="00F25BBB" w:rsidP="00F25BBB">
      <w:pPr>
        <w:spacing w:line="360" w:lineRule="auto"/>
      </w:pPr>
      <w:r>
        <w:t xml:space="preserve">After the strategic committee meeting, the core team of SARD-SC project in Nigeria and members of the Agricultural Transformation Agenda (Wheat Value Chain) embarked on </w:t>
      </w:r>
      <w:r>
        <w:lastRenderedPageBreak/>
        <w:t xml:space="preserve">monitoring of Wheat production in the wheat producing states of Kano, </w:t>
      </w:r>
      <w:proofErr w:type="spellStart"/>
      <w:r>
        <w:t>Jigawa</w:t>
      </w:r>
      <w:proofErr w:type="spellEnd"/>
      <w:r>
        <w:t xml:space="preserve">, </w:t>
      </w:r>
      <w:proofErr w:type="spellStart"/>
      <w:r>
        <w:t>Katsina</w:t>
      </w:r>
      <w:proofErr w:type="spellEnd"/>
      <w:r>
        <w:t xml:space="preserve">, </w:t>
      </w:r>
      <w:proofErr w:type="spellStart"/>
      <w:r>
        <w:t>Zamfara</w:t>
      </w:r>
      <w:proofErr w:type="spellEnd"/>
      <w:r>
        <w:t xml:space="preserve">, </w:t>
      </w:r>
      <w:proofErr w:type="spellStart"/>
      <w:r>
        <w:t>Sokoto</w:t>
      </w:r>
      <w:proofErr w:type="spellEnd"/>
      <w:r>
        <w:t xml:space="preserve">, </w:t>
      </w:r>
      <w:proofErr w:type="spellStart"/>
      <w:r>
        <w:t>Kebbi</w:t>
      </w:r>
      <w:proofErr w:type="spellEnd"/>
      <w:r>
        <w:t xml:space="preserve">, plateau, </w:t>
      </w:r>
      <w:proofErr w:type="spellStart"/>
      <w:r>
        <w:t>Bauchi</w:t>
      </w:r>
      <w:proofErr w:type="spellEnd"/>
      <w:r>
        <w:t xml:space="preserve"> and </w:t>
      </w:r>
      <w:proofErr w:type="spellStart"/>
      <w:r>
        <w:t>Gombe</w:t>
      </w:r>
      <w:proofErr w:type="spellEnd"/>
      <w:r>
        <w:t xml:space="preserve"> states. </w:t>
      </w:r>
    </w:p>
    <w:p w:rsidR="00F25BBB" w:rsidRDefault="00F25BBB" w:rsidP="00F25BBB">
      <w:pPr>
        <w:spacing w:line="276" w:lineRule="auto"/>
        <w:rPr>
          <w:b/>
          <w:noProof/>
        </w:rPr>
      </w:pPr>
      <w:r>
        <w:rPr>
          <w:b/>
          <w:noProof/>
        </w:rPr>
        <w:drawing>
          <wp:inline distT="0" distB="0" distL="0" distR="0" wp14:anchorId="414CC8C3" wp14:editId="39BEC83E">
            <wp:extent cx="2495550" cy="2581275"/>
            <wp:effectExtent l="0" t="0" r="0" b="9525"/>
            <wp:docPr id="20" name="Picture 7" descr="C:\Users\user\Pictures\Wheat Monitoring and Distribution of Threshers 8-6-15\DSC0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Wheat Monitoring and Distribution of Threshers 8-6-15\DSC01179.JPG"/>
                    <pic:cNvPicPr>
                      <a:picLocks noChangeAspect="1" noChangeArrowheads="1"/>
                    </pic:cNvPicPr>
                  </pic:nvPicPr>
                  <pic:blipFill>
                    <a:blip r:embed="rId36" cstate="print"/>
                    <a:srcRect/>
                    <a:stretch>
                      <a:fillRect/>
                    </a:stretch>
                  </pic:blipFill>
                  <pic:spPr bwMode="auto">
                    <a:xfrm>
                      <a:off x="0" y="0"/>
                      <a:ext cx="2496252" cy="2582001"/>
                    </a:xfrm>
                    <a:prstGeom prst="rect">
                      <a:avLst/>
                    </a:prstGeom>
                    <a:noFill/>
                    <a:ln w="9525">
                      <a:noFill/>
                      <a:miter lim="800000"/>
                      <a:headEnd/>
                      <a:tailEnd/>
                    </a:ln>
                  </pic:spPr>
                </pic:pic>
              </a:graphicData>
            </a:graphic>
          </wp:inline>
        </w:drawing>
      </w:r>
      <w:r>
        <w:rPr>
          <w:b/>
          <w:noProof/>
        </w:rPr>
        <w:drawing>
          <wp:inline distT="0" distB="0" distL="0" distR="0" wp14:anchorId="6714BF79" wp14:editId="220273B4">
            <wp:extent cx="2590800" cy="2581275"/>
            <wp:effectExtent l="0" t="0" r="0" b="9525"/>
            <wp:docPr id="21" name="Picture 8" descr="C:\Users\user\Pictures\Wheat Monitoring and Distribution of Threshers 8-6-15\DSC0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Wheat Monitoring and Distribution of Threshers 8-6-15\DSC01190.JPG"/>
                    <pic:cNvPicPr>
                      <a:picLocks noChangeAspect="1" noChangeArrowheads="1"/>
                    </pic:cNvPicPr>
                  </pic:nvPicPr>
                  <pic:blipFill>
                    <a:blip r:embed="rId37" cstate="print"/>
                    <a:srcRect/>
                    <a:stretch>
                      <a:fillRect/>
                    </a:stretch>
                  </pic:blipFill>
                  <pic:spPr bwMode="auto">
                    <a:xfrm>
                      <a:off x="0" y="0"/>
                      <a:ext cx="2591528" cy="2582000"/>
                    </a:xfrm>
                    <a:prstGeom prst="rect">
                      <a:avLst/>
                    </a:prstGeom>
                    <a:noFill/>
                    <a:ln w="9525">
                      <a:noFill/>
                      <a:miter lim="800000"/>
                      <a:headEnd/>
                      <a:tailEnd/>
                    </a:ln>
                  </pic:spPr>
                </pic:pic>
              </a:graphicData>
            </a:graphic>
          </wp:inline>
        </w:drawing>
      </w:r>
    </w:p>
    <w:p w:rsidR="00F25BBB" w:rsidRDefault="00F25BBB" w:rsidP="00F25BBB">
      <w:pPr>
        <w:spacing w:line="276" w:lineRule="auto"/>
        <w:rPr>
          <w:b/>
          <w:noProof/>
        </w:rPr>
      </w:pPr>
      <w:r>
        <w:rPr>
          <w:b/>
          <w:noProof/>
        </w:rPr>
        <w:t>A cross section of farmers at Kano</w:t>
      </w:r>
    </w:p>
    <w:p w:rsidR="00F25BBB" w:rsidRDefault="00F25BBB" w:rsidP="00F25BBB">
      <w:pPr>
        <w:pStyle w:val="Heading1"/>
      </w:pPr>
      <w:bookmarkStart w:id="12" w:name="_Toc425539436"/>
      <w:r>
        <w:t>2.7</w:t>
      </w:r>
      <w:r>
        <w:t xml:space="preserve"> Training course on Improving Water Productivity in Irrigated Agriculture with Focus on mechanized Raised Bed Planting</w:t>
      </w:r>
      <w:bookmarkEnd w:id="12"/>
    </w:p>
    <w:p w:rsidR="00F25BBB" w:rsidRDefault="00F25BBB" w:rsidP="00F25BBB">
      <w:pPr>
        <w:spacing w:line="276" w:lineRule="auto"/>
        <w:jc w:val="both"/>
      </w:pPr>
      <w:r>
        <w:t xml:space="preserve">A course on </w:t>
      </w:r>
      <w:r w:rsidRPr="00AB27C1">
        <w:t>Improving Water Productivity in Irrigated Agriculture with Focus on mechanized Raised Bed Planting</w:t>
      </w:r>
      <w:r>
        <w:t xml:space="preserve"> was organized by ICARDA office Egypt on 24-28 May, 2015. The aim of the course was to improve water use under raised bed planting and to acquaint the scientists with the practical use of the equipment. Seven scientists comprising of four Nigerians, one Malian, one Nigerien and one Mauritanian attended the course.</w:t>
      </w:r>
    </w:p>
    <w:p w:rsidR="00F25BBB" w:rsidRDefault="00F25BBB" w:rsidP="00F25BBB">
      <w:pPr>
        <w:pStyle w:val="Heading1"/>
      </w:pPr>
      <w:bookmarkStart w:id="13" w:name="_Toc425539437"/>
      <w:r>
        <w:t>2.8</w:t>
      </w:r>
      <w:r>
        <w:t xml:space="preserve"> </w:t>
      </w:r>
      <w:r w:rsidRPr="0072180D">
        <w:t>Procurement of Equipment</w:t>
      </w:r>
      <w:bookmarkEnd w:id="13"/>
    </w:p>
    <w:p w:rsidR="00F25BBB" w:rsidRPr="0072180D" w:rsidRDefault="00F25BBB" w:rsidP="00F25BBB">
      <w:pPr>
        <w:spacing w:line="276" w:lineRule="auto"/>
        <w:jc w:val="both"/>
      </w:pPr>
      <w:r>
        <w:t xml:space="preserve">Three small wheat threshers were procured and distributed to wheat farmers at </w:t>
      </w:r>
      <w:proofErr w:type="spellStart"/>
      <w:r>
        <w:t>Kadawa</w:t>
      </w:r>
      <w:proofErr w:type="spellEnd"/>
      <w:r>
        <w:t xml:space="preserve">, </w:t>
      </w:r>
      <w:proofErr w:type="spellStart"/>
      <w:r>
        <w:t>Alkamawa</w:t>
      </w:r>
      <w:proofErr w:type="spellEnd"/>
      <w:r>
        <w:t xml:space="preserve"> and </w:t>
      </w:r>
      <w:proofErr w:type="spellStart"/>
      <w:r>
        <w:t>Bagwai</w:t>
      </w:r>
      <w:proofErr w:type="spellEnd"/>
      <w:r>
        <w:t xml:space="preserve">. Two mechanized raised Bed planter were also supplied to SARD-SC wheat project in Nigeria to be used by farmers at Kano and </w:t>
      </w:r>
      <w:proofErr w:type="spellStart"/>
      <w:r>
        <w:t>Borno</w:t>
      </w:r>
      <w:proofErr w:type="spellEnd"/>
      <w:r>
        <w:t xml:space="preserve"> Platforms.</w:t>
      </w:r>
    </w:p>
    <w:p w:rsidR="00DB29D0" w:rsidRDefault="00F25BBB" w:rsidP="00F25BBB">
      <w:pPr>
        <w:spacing w:line="276" w:lineRule="auto"/>
        <w:rPr>
          <w:b/>
          <w:noProof/>
        </w:rPr>
      </w:pPr>
      <w:r>
        <w:rPr>
          <w:b/>
          <w:noProof/>
        </w:rPr>
        <w:lastRenderedPageBreak/>
        <w:drawing>
          <wp:inline distT="0" distB="0" distL="0" distR="0" wp14:anchorId="531D85B3" wp14:editId="2E9EFE8B">
            <wp:extent cx="2752725" cy="3114675"/>
            <wp:effectExtent l="0" t="0" r="9525" b="9525"/>
            <wp:docPr id="22" name="Picture 9" descr="C:\Users\user\Pictures\Wheat Monitoring and Distribution of Threshers 8-6-15\DSC0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Wheat Monitoring and Distribution of Threshers 8-6-15\DSC01194.JPG"/>
                    <pic:cNvPicPr>
                      <a:picLocks noChangeAspect="1" noChangeArrowheads="1"/>
                    </pic:cNvPicPr>
                  </pic:nvPicPr>
                  <pic:blipFill>
                    <a:blip r:embed="rId38" cstate="print"/>
                    <a:srcRect/>
                    <a:stretch>
                      <a:fillRect/>
                    </a:stretch>
                  </pic:blipFill>
                  <pic:spPr bwMode="auto">
                    <a:xfrm>
                      <a:off x="0" y="0"/>
                      <a:ext cx="2753499" cy="3115551"/>
                    </a:xfrm>
                    <a:prstGeom prst="rect">
                      <a:avLst/>
                    </a:prstGeom>
                    <a:noFill/>
                    <a:ln w="9525">
                      <a:noFill/>
                      <a:miter lim="800000"/>
                      <a:headEnd/>
                      <a:tailEnd/>
                    </a:ln>
                  </pic:spPr>
                </pic:pic>
              </a:graphicData>
            </a:graphic>
          </wp:inline>
        </w:drawing>
      </w:r>
      <w:r w:rsidRPr="000125B5">
        <w:rPr>
          <w:snapToGrid w:val="0"/>
          <w:color w:val="000000"/>
          <w:w w:val="0"/>
          <w:sz w:val="0"/>
          <w:szCs w:val="0"/>
          <w:u w:color="000000"/>
          <w:bdr w:val="none" w:sz="0" w:space="0" w:color="000000"/>
          <w:shd w:val="clear" w:color="000000" w:fill="000000"/>
        </w:rPr>
        <w:t xml:space="preserve"> </w:t>
      </w:r>
      <w:r>
        <w:rPr>
          <w:b/>
          <w:noProof/>
        </w:rPr>
        <w:t xml:space="preserve">  </w:t>
      </w:r>
      <w:r w:rsidR="00DB29D0">
        <w:rPr>
          <w:b/>
          <w:noProof/>
        </w:rPr>
        <w:drawing>
          <wp:inline distT="0" distB="0" distL="0" distR="0" wp14:anchorId="20325DD2" wp14:editId="4745FE95">
            <wp:extent cx="2609850" cy="3114675"/>
            <wp:effectExtent l="0" t="0" r="0" b="9525"/>
            <wp:docPr id="23" name="Picture 10" descr="C:\Users\user\Pictures\Wheat Monitoring and Distribution of Threshers 8-6-15\DSC0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Wheat Monitoring and Distribution of Threshers 8-6-15\DSC01192.JPG"/>
                    <pic:cNvPicPr>
                      <a:picLocks noChangeAspect="1" noChangeArrowheads="1"/>
                    </pic:cNvPicPr>
                  </pic:nvPicPr>
                  <pic:blipFill>
                    <a:blip r:embed="rId39" cstate="print"/>
                    <a:srcRect/>
                    <a:stretch>
                      <a:fillRect/>
                    </a:stretch>
                  </pic:blipFill>
                  <pic:spPr bwMode="auto">
                    <a:xfrm>
                      <a:off x="0" y="0"/>
                      <a:ext cx="2610584" cy="3115551"/>
                    </a:xfrm>
                    <a:prstGeom prst="rect">
                      <a:avLst/>
                    </a:prstGeom>
                    <a:noFill/>
                    <a:ln w="9525">
                      <a:noFill/>
                      <a:miter lim="800000"/>
                      <a:headEnd/>
                      <a:tailEnd/>
                    </a:ln>
                  </pic:spPr>
                </pic:pic>
              </a:graphicData>
            </a:graphic>
          </wp:inline>
        </w:drawing>
      </w:r>
    </w:p>
    <w:p w:rsidR="00F25BBB" w:rsidRDefault="00F25BBB" w:rsidP="00F25BBB">
      <w:pPr>
        <w:spacing w:line="276" w:lineRule="auto"/>
        <w:rPr>
          <w:b/>
          <w:noProof/>
        </w:rPr>
      </w:pPr>
      <w:r>
        <w:rPr>
          <w:b/>
          <w:noProof/>
        </w:rPr>
        <w:t xml:space="preserve">                                          </w:t>
      </w:r>
    </w:p>
    <w:p w:rsidR="00F25BBB" w:rsidRDefault="00F25BBB" w:rsidP="00F25BBB">
      <w:pPr>
        <w:spacing w:line="276" w:lineRule="auto"/>
        <w:rPr>
          <w:b/>
        </w:rPr>
      </w:pPr>
      <w:r>
        <w:rPr>
          <w:b/>
        </w:rPr>
        <w:t>Pictures of the small threshers and raised bed planter</w:t>
      </w:r>
    </w:p>
    <w:p w:rsidR="00F25BBB" w:rsidRDefault="00F25BBB" w:rsidP="00F25BBB">
      <w:pPr>
        <w:spacing w:line="276" w:lineRule="auto"/>
        <w:rPr>
          <w:b/>
        </w:rPr>
      </w:pPr>
    </w:p>
    <w:p w:rsidR="00F25BBB" w:rsidRDefault="00F25BBB" w:rsidP="00F25BBB">
      <w:pPr>
        <w:spacing w:line="276" w:lineRule="auto"/>
        <w:rPr>
          <w:b/>
        </w:rPr>
      </w:pPr>
      <w:r>
        <w:rPr>
          <w:b/>
          <w:noProof/>
        </w:rPr>
        <w:drawing>
          <wp:inline distT="0" distB="0" distL="0" distR="0" wp14:anchorId="394672C3" wp14:editId="5EAD7556">
            <wp:extent cx="5484858" cy="2562225"/>
            <wp:effectExtent l="19050" t="0" r="1542" b="0"/>
            <wp:docPr id="24" name="Picture 11" descr="C:\Users\user\Pictures\Wheat Monitoring and Distribution of Threshers 8-6-15\DSC0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Wheat Monitoring and Distribution of Threshers 8-6-15\DSC01197.JPG"/>
                    <pic:cNvPicPr>
                      <a:picLocks noChangeAspect="1" noChangeArrowheads="1"/>
                    </pic:cNvPicPr>
                  </pic:nvPicPr>
                  <pic:blipFill>
                    <a:blip r:embed="rId40" cstate="print"/>
                    <a:srcRect/>
                    <a:stretch>
                      <a:fillRect/>
                    </a:stretch>
                  </pic:blipFill>
                  <pic:spPr bwMode="auto">
                    <a:xfrm>
                      <a:off x="0" y="0"/>
                      <a:ext cx="5486400" cy="2562945"/>
                    </a:xfrm>
                    <a:prstGeom prst="rect">
                      <a:avLst/>
                    </a:prstGeom>
                    <a:noFill/>
                    <a:ln w="9525">
                      <a:noFill/>
                      <a:miter lim="800000"/>
                      <a:headEnd/>
                      <a:tailEnd/>
                    </a:ln>
                  </pic:spPr>
                </pic:pic>
              </a:graphicData>
            </a:graphic>
          </wp:inline>
        </w:drawing>
      </w:r>
    </w:p>
    <w:p w:rsidR="00DB29D0" w:rsidRDefault="00DB29D0">
      <w:pPr>
        <w:rPr>
          <w:b/>
        </w:rPr>
      </w:pPr>
      <w:r>
        <w:rPr>
          <w:b/>
        </w:rPr>
        <w:br w:type="page"/>
      </w:r>
    </w:p>
    <w:p w:rsidR="00F25BBB" w:rsidRDefault="00F25BBB" w:rsidP="00F25BBB">
      <w:pPr>
        <w:spacing w:line="276" w:lineRule="auto"/>
        <w:rPr>
          <w:b/>
        </w:rPr>
      </w:pPr>
      <w:bookmarkStart w:id="14" w:name="_GoBack"/>
      <w:bookmarkEnd w:id="14"/>
    </w:p>
    <w:p w:rsidR="00F25BBB" w:rsidRPr="007C0863" w:rsidRDefault="00F25BBB" w:rsidP="00F25BBB">
      <w:pPr>
        <w:pStyle w:val="Heading1"/>
      </w:pPr>
      <w:bookmarkStart w:id="15" w:name="_Toc425539438"/>
      <w:r>
        <w:t xml:space="preserve">3.0 </w:t>
      </w:r>
      <w:r w:rsidRPr="007C0863">
        <w:t>Problems Related to the Implementation of Activities</w:t>
      </w:r>
      <w:bookmarkEnd w:id="15"/>
    </w:p>
    <w:p w:rsidR="00045085" w:rsidRPr="004B799E" w:rsidRDefault="00F25BBB" w:rsidP="004B799E">
      <w:pPr>
        <w:numPr>
          <w:ilvl w:val="0"/>
          <w:numId w:val="10"/>
        </w:numPr>
        <w:spacing w:line="276" w:lineRule="auto"/>
      </w:pPr>
      <w:r w:rsidRPr="007C0863">
        <w:t>Insecurity in some wheat producing states</w:t>
      </w:r>
    </w:p>
    <w:p w:rsidR="00045085" w:rsidRDefault="00045085" w:rsidP="00045085">
      <w:pPr>
        <w:spacing w:line="276" w:lineRule="auto"/>
        <w:jc w:val="both"/>
        <w:rPr>
          <w:b/>
        </w:rPr>
      </w:pPr>
    </w:p>
    <w:p w:rsidR="00045085" w:rsidRDefault="00045085" w:rsidP="00045085">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4.0 </w:t>
      </w:r>
      <w:r w:rsidRPr="00735481">
        <w:rPr>
          <w:rStyle w:val="Heading1Char"/>
        </w:rPr>
        <w:t>Work plan for next quarter</w:t>
      </w:r>
    </w:p>
    <w:tbl>
      <w:tblPr>
        <w:tblStyle w:val="TableGrid"/>
        <w:tblW w:w="0" w:type="auto"/>
        <w:tblInd w:w="720" w:type="dxa"/>
        <w:tblLook w:val="04A0" w:firstRow="1" w:lastRow="0" w:firstColumn="1" w:lastColumn="0" w:noHBand="0" w:noVBand="1"/>
      </w:tblPr>
      <w:tblGrid>
        <w:gridCol w:w="554"/>
        <w:gridCol w:w="4867"/>
        <w:gridCol w:w="2715"/>
      </w:tblGrid>
      <w:tr w:rsidR="00045085" w:rsidRPr="00315216" w:rsidTr="00AD2A2F">
        <w:tc>
          <w:tcPr>
            <w:tcW w:w="554" w:type="dxa"/>
          </w:tcPr>
          <w:p w:rsidR="00045085" w:rsidRPr="00315216" w:rsidRDefault="00045085" w:rsidP="00AD2A2F">
            <w:pPr>
              <w:pStyle w:val="ListParagraph"/>
              <w:ind w:left="0"/>
              <w:rPr>
                <w:rFonts w:ascii="Times New Roman" w:hAnsi="Times New Roman" w:cs="Times New Roman"/>
                <w:sz w:val="24"/>
                <w:szCs w:val="24"/>
              </w:rPr>
            </w:pPr>
            <w:r w:rsidRPr="00315216">
              <w:rPr>
                <w:rFonts w:ascii="Times New Roman" w:hAnsi="Times New Roman" w:cs="Times New Roman"/>
                <w:sz w:val="24"/>
                <w:szCs w:val="24"/>
              </w:rPr>
              <w:t>SN</w:t>
            </w:r>
          </w:p>
        </w:tc>
        <w:tc>
          <w:tcPr>
            <w:tcW w:w="4867" w:type="dxa"/>
          </w:tcPr>
          <w:p w:rsidR="00045085" w:rsidRPr="00315216" w:rsidRDefault="00045085" w:rsidP="00AD2A2F">
            <w:pPr>
              <w:pStyle w:val="ListParagraph"/>
              <w:ind w:left="0"/>
              <w:rPr>
                <w:rFonts w:ascii="Times New Roman" w:hAnsi="Times New Roman" w:cs="Times New Roman"/>
                <w:sz w:val="24"/>
                <w:szCs w:val="24"/>
              </w:rPr>
            </w:pPr>
            <w:r w:rsidRPr="00315216">
              <w:rPr>
                <w:rFonts w:ascii="Times New Roman" w:hAnsi="Times New Roman" w:cs="Times New Roman"/>
                <w:sz w:val="24"/>
                <w:szCs w:val="24"/>
              </w:rPr>
              <w:t>Activity</w:t>
            </w:r>
          </w:p>
        </w:tc>
        <w:tc>
          <w:tcPr>
            <w:tcW w:w="2715" w:type="dxa"/>
          </w:tcPr>
          <w:p w:rsidR="00045085" w:rsidRPr="00315216" w:rsidRDefault="00045085" w:rsidP="00AD2A2F">
            <w:pPr>
              <w:pStyle w:val="ListParagraph"/>
              <w:ind w:left="0"/>
              <w:rPr>
                <w:rFonts w:ascii="Times New Roman" w:hAnsi="Times New Roman" w:cs="Times New Roman"/>
                <w:sz w:val="24"/>
                <w:szCs w:val="24"/>
              </w:rPr>
            </w:pPr>
            <w:r w:rsidRPr="00315216">
              <w:rPr>
                <w:rFonts w:ascii="Times New Roman" w:hAnsi="Times New Roman" w:cs="Times New Roman"/>
                <w:sz w:val="24"/>
                <w:szCs w:val="24"/>
              </w:rPr>
              <w:t>Date</w:t>
            </w:r>
          </w:p>
        </w:tc>
      </w:tr>
      <w:tr w:rsidR="00045085" w:rsidRPr="00315216" w:rsidTr="00AD2A2F">
        <w:tc>
          <w:tcPr>
            <w:tcW w:w="554"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867"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Data Analysis and Report writing</w:t>
            </w:r>
          </w:p>
        </w:tc>
        <w:tc>
          <w:tcPr>
            <w:tcW w:w="2715"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1</w:t>
            </w:r>
            <w:r w:rsidRPr="007D4ABF">
              <w:rPr>
                <w:rFonts w:ascii="Times New Roman" w:hAnsi="Times New Roman" w:cs="Times New Roman"/>
                <w:sz w:val="24"/>
                <w:szCs w:val="24"/>
                <w:vertAlign w:val="superscript"/>
              </w:rPr>
              <w:t>st</w:t>
            </w:r>
            <w:r>
              <w:rPr>
                <w:rFonts w:ascii="Times New Roman" w:hAnsi="Times New Roman" w:cs="Times New Roman"/>
                <w:sz w:val="24"/>
                <w:szCs w:val="24"/>
              </w:rPr>
              <w:t xml:space="preserve"> -2</w:t>
            </w:r>
            <w:r w:rsidRPr="007D4ABF">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315216">
              <w:rPr>
                <w:rFonts w:ascii="Times New Roman" w:hAnsi="Times New Roman" w:cs="Times New Roman"/>
                <w:sz w:val="24"/>
                <w:szCs w:val="24"/>
              </w:rPr>
              <w:t xml:space="preserve">week of </w:t>
            </w:r>
            <w:r>
              <w:rPr>
                <w:rFonts w:ascii="Times New Roman" w:hAnsi="Times New Roman" w:cs="Times New Roman"/>
                <w:sz w:val="24"/>
                <w:szCs w:val="24"/>
              </w:rPr>
              <w:t>July, 2015</w:t>
            </w:r>
          </w:p>
        </w:tc>
      </w:tr>
      <w:tr w:rsidR="00045085" w:rsidRPr="00315216" w:rsidTr="00AD2A2F">
        <w:tc>
          <w:tcPr>
            <w:tcW w:w="554"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867"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National Review and Planning Meeting for Nigeria.</w:t>
            </w:r>
          </w:p>
        </w:tc>
        <w:tc>
          <w:tcPr>
            <w:tcW w:w="2715"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3rd </w:t>
            </w:r>
            <w:r w:rsidRPr="00315216">
              <w:rPr>
                <w:rFonts w:ascii="Times New Roman" w:hAnsi="Times New Roman" w:cs="Times New Roman"/>
                <w:sz w:val="24"/>
                <w:szCs w:val="24"/>
              </w:rPr>
              <w:t xml:space="preserve">week of </w:t>
            </w:r>
            <w:r>
              <w:rPr>
                <w:rFonts w:ascii="Times New Roman" w:hAnsi="Times New Roman" w:cs="Times New Roman"/>
                <w:sz w:val="24"/>
                <w:szCs w:val="24"/>
              </w:rPr>
              <w:t>July, 2015</w:t>
            </w:r>
          </w:p>
        </w:tc>
      </w:tr>
      <w:tr w:rsidR="00045085" w:rsidRPr="00315216" w:rsidTr="00AD2A2F">
        <w:tc>
          <w:tcPr>
            <w:tcW w:w="554"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867"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East-West Review and Planning Meeting of SARD-SC Wheat Lowland Hubs </w:t>
            </w:r>
          </w:p>
        </w:tc>
        <w:tc>
          <w:tcPr>
            <w:tcW w:w="2715"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4th</w:t>
            </w:r>
            <w:r w:rsidRPr="00315216">
              <w:rPr>
                <w:rFonts w:ascii="Times New Roman" w:hAnsi="Times New Roman" w:cs="Times New Roman"/>
                <w:sz w:val="24"/>
                <w:szCs w:val="24"/>
              </w:rPr>
              <w:t xml:space="preserve"> week of </w:t>
            </w:r>
            <w:r>
              <w:rPr>
                <w:rFonts w:ascii="Times New Roman" w:hAnsi="Times New Roman" w:cs="Times New Roman"/>
                <w:sz w:val="24"/>
                <w:szCs w:val="24"/>
              </w:rPr>
              <w:t>July, 2015</w:t>
            </w:r>
          </w:p>
        </w:tc>
      </w:tr>
      <w:tr w:rsidR="00045085" w:rsidRPr="00315216" w:rsidTr="00AD2A2F">
        <w:tc>
          <w:tcPr>
            <w:tcW w:w="554"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867"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Recovery and Procurement of Seed</w:t>
            </w:r>
          </w:p>
        </w:tc>
        <w:tc>
          <w:tcPr>
            <w:tcW w:w="2715"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August, 2015</w:t>
            </w:r>
          </w:p>
        </w:tc>
      </w:tr>
      <w:tr w:rsidR="00045085" w:rsidRPr="00315216" w:rsidTr="00AD2A2F">
        <w:tc>
          <w:tcPr>
            <w:tcW w:w="554"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4867"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Strategic Committee Meeting</w:t>
            </w:r>
          </w:p>
        </w:tc>
        <w:tc>
          <w:tcPr>
            <w:tcW w:w="2715"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1</w:t>
            </w:r>
            <w:r w:rsidRPr="007D4ABF">
              <w:rPr>
                <w:rFonts w:ascii="Times New Roman" w:hAnsi="Times New Roman" w:cs="Times New Roman"/>
                <w:sz w:val="24"/>
                <w:szCs w:val="24"/>
                <w:vertAlign w:val="superscript"/>
              </w:rPr>
              <w:t>st</w:t>
            </w:r>
            <w:r>
              <w:rPr>
                <w:rFonts w:ascii="Times New Roman" w:hAnsi="Times New Roman" w:cs="Times New Roman"/>
                <w:sz w:val="24"/>
                <w:szCs w:val="24"/>
              </w:rPr>
              <w:t xml:space="preserve"> Week of September, 2015</w:t>
            </w:r>
          </w:p>
        </w:tc>
      </w:tr>
      <w:tr w:rsidR="00045085" w:rsidRPr="00315216" w:rsidTr="00AD2A2F">
        <w:tc>
          <w:tcPr>
            <w:tcW w:w="554"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4867"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Operational Committees Meetings</w:t>
            </w:r>
          </w:p>
        </w:tc>
        <w:tc>
          <w:tcPr>
            <w:tcW w:w="2715"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2</w:t>
            </w:r>
            <w:r w:rsidRPr="00493AFD">
              <w:rPr>
                <w:rFonts w:ascii="Times New Roman" w:hAnsi="Times New Roman" w:cs="Times New Roman"/>
                <w:sz w:val="24"/>
                <w:szCs w:val="24"/>
                <w:vertAlign w:val="superscript"/>
              </w:rPr>
              <w:t>nd</w:t>
            </w:r>
            <w:r>
              <w:rPr>
                <w:rFonts w:ascii="Times New Roman" w:hAnsi="Times New Roman" w:cs="Times New Roman"/>
                <w:sz w:val="24"/>
                <w:szCs w:val="24"/>
              </w:rPr>
              <w:t xml:space="preserve"> Week of September, 2015</w:t>
            </w:r>
          </w:p>
        </w:tc>
      </w:tr>
      <w:tr w:rsidR="00045085" w:rsidRPr="00315216" w:rsidTr="00AD2A2F">
        <w:tc>
          <w:tcPr>
            <w:tcW w:w="554"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4867" w:type="dxa"/>
          </w:tcPr>
          <w:p w:rsidR="00045085" w:rsidRPr="00315216" w:rsidRDefault="00045085" w:rsidP="00AD2A2F">
            <w:pPr>
              <w:pStyle w:val="ListParagraph"/>
              <w:ind w:left="0"/>
              <w:rPr>
                <w:rFonts w:ascii="Times New Roman" w:hAnsi="Times New Roman" w:cs="Times New Roman"/>
                <w:sz w:val="24"/>
                <w:szCs w:val="24"/>
              </w:rPr>
            </w:pPr>
            <w:r w:rsidRPr="00315216">
              <w:rPr>
                <w:rFonts w:ascii="Times New Roman" w:hAnsi="Times New Roman" w:cs="Times New Roman"/>
                <w:sz w:val="24"/>
                <w:szCs w:val="24"/>
              </w:rPr>
              <w:t>In country training of women on end use and various recipes of wheat</w:t>
            </w:r>
          </w:p>
        </w:tc>
        <w:tc>
          <w:tcPr>
            <w:tcW w:w="2715"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3</w:t>
            </w:r>
            <w:r w:rsidRPr="00493AFD">
              <w:rPr>
                <w:rFonts w:ascii="Times New Roman" w:hAnsi="Times New Roman" w:cs="Times New Roman"/>
                <w:sz w:val="24"/>
                <w:szCs w:val="24"/>
                <w:vertAlign w:val="superscript"/>
              </w:rPr>
              <w:t>rd</w:t>
            </w:r>
            <w:r>
              <w:rPr>
                <w:rFonts w:ascii="Times New Roman" w:hAnsi="Times New Roman" w:cs="Times New Roman"/>
                <w:sz w:val="24"/>
                <w:szCs w:val="24"/>
              </w:rPr>
              <w:t xml:space="preserve">  w</w:t>
            </w:r>
            <w:r w:rsidRPr="00315216">
              <w:rPr>
                <w:rFonts w:ascii="Times New Roman" w:hAnsi="Times New Roman" w:cs="Times New Roman"/>
                <w:sz w:val="24"/>
                <w:szCs w:val="24"/>
              </w:rPr>
              <w:t xml:space="preserve">eek of </w:t>
            </w:r>
            <w:r>
              <w:rPr>
                <w:rFonts w:ascii="Times New Roman" w:hAnsi="Times New Roman" w:cs="Times New Roman"/>
                <w:sz w:val="24"/>
                <w:szCs w:val="24"/>
              </w:rPr>
              <w:t>September, 2015</w:t>
            </w:r>
          </w:p>
        </w:tc>
      </w:tr>
      <w:tr w:rsidR="00045085" w:rsidRPr="00315216" w:rsidTr="00AD2A2F">
        <w:tc>
          <w:tcPr>
            <w:tcW w:w="554" w:type="dxa"/>
          </w:tcPr>
          <w:p w:rsidR="00045085" w:rsidRPr="00315216" w:rsidRDefault="00045085" w:rsidP="00AD2A2F">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4867" w:type="dxa"/>
          </w:tcPr>
          <w:p w:rsidR="00045085" w:rsidRPr="00315216" w:rsidRDefault="00045085" w:rsidP="00AD2A2F">
            <w:pPr>
              <w:pStyle w:val="ListParagraph"/>
              <w:ind w:left="0"/>
              <w:rPr>
                <w:rFonts w:ascii="Times New Roman" w:hAnsi="Times New Roman" w:cs="Times New Roman"/>
                <w:sz w:val="24"/>
                <w:szCs w:val="24"/>
              </w:rPr>
            </w:pPr>
            <w:r w:rsidRPr="00315216">
              <w:rPr>
                <w:rFonts w:ascii="Times New Roman" w:hAnsi="Times New Roman" w:cs="Times New Roman"/>
                <w:sz w:val="24"/>
                <w:szCs w:val="24"/>
              </w:rPr>
              <w:t>Quarterly Report</w:t>
            </w:r>
          </w:p>
        </w:tc>
        <w:tc>
          <w:tcPr>
            <w:tcW w:w="2715" w:type="dxa"/>
          </w:tcPr>
          <w:p w:rsidR="00045085" w:rsidRPr="00315216" w:rsidRDefault="00045085" w:rsidP="00AD2A2F">
            <w:pPr>
              <w:pStyle w:val="ListParagraph"/>
              <w:ind w:left="0"/>
              <w:rPr>
                <w:rFonts w:ascii="Times New Roman" w:hAnsi="Times New Roman" w:cs="Times New Roman"/>
                <w:sz w:val="24"/>
                <w:szCs w:val="24"/>
              </w:rPr>
            </w:pPr>
            <w:r w:rsidRPr="00315216">
              <w:rPr>
                <w:rFonts w:ascii="Times New Roman" w:hAnsi="Times New Roman" w:cs="Times New Roman"/>
                <w:sz w:val="24"/>
                <w:szCs w:val="24"/>
              </w:rPr>
              <w:t>4</w:t>
            </w:r>
            <w:r w:rsidRPr="00315216">
              <w:rPr>
                <w:rFonts w:ascii="Times New Roman" w:hAnsi="Times New Roman" w:cs="Times New Roman"/>
                <w:sz w:val="24"/>
                <w:szCs w:val="24"/>
                <w:vertAlign w:val="superscript"/>
              </w:rPr>
              <w:t>th</w:t>
            </w:r>
            <w:r w:rsidRPr="00315216">
              <w:rPr>
                <w:rFonts w:ascii="Times New Roman" w:hAnsi="Times New Roman" w:cs="Times New Roman"/>
                <w:sz w:val="24"/>
                <w:szCs w:val="24"/>
              </w:rPr>
              <w:t xml:space="preserve"> week of </w:t>
            </w:r>
            <w:r>
              <w:rPr>
                <w:rFonts w:ascii="Times New Roman" w:hAnsi="Times New Roman" w:cs="Times New Roman"/>
                <w:sz w:val="24"/>
                <w:szCs w:val="24"/>
              </w:rPr>
              <w:t>September, 2015</w:t>
            </w:r>
          </w:p>
        </w:tc>
      </w:tr>
    </w:tbl>
    <w:p w:rsidR="00045085" w:rsidRPr="007C0863" w:rsidRDefault="00045085" w:rsidP="00045085">
      <w:pPr>
        <w:ind w:left="360"/>
      </w:pPr>
    </w:p>
    <w:p w:rsidR="00045085" w:rsidRDefault="00045085" w:rsidP="00045085">
      <w:pPr>
        <w:rPr>
          <w:b/>
          <w:bCs/>
        </w:rPr>
      </w:pPr>
    </w:p>
    <w:p w:rsidR="00045085" w:rsidRDefault="00045085" w:rsidP="00045085">
      <w:pPr>
        <w:rPr>
          <w:b/>
          <w:bCs/>
        </w:rPr>
      </w:pPr>
    </w:p>
    <w:p w:rsidR="00045085" w:rsidRDefault="00045085" w:rsidP="00045085">
      <w:pPr>
        <w:rPr>
          <w:b/>
          <w:bCs/>
        </w:rPr>
      </w:pPr>
    </w:p>
    <w:p w:rsidR="00703A3E" w:rsidRPr="007C0863" w:rsidRDefault="00703A3E" w:rsidP="00703A3E">
      <w:pPr>
        <w:pStyle w:val="ListParagraph"/>
        <w:ind w:left="90"/>
        <w:rPr>
          <w:rFonts w:ascii="Times New Roman" w:hAnsi="Times New Roman" w:cs="Times New Roman"/>
          <w:b/>
          <w:sz w:val="24"/>
          <w:szCs w:val="24"/>
        </w:rPr>
      </w:pPr>
    </w:p>
    <w:p w:rsidR="00C26196" w:rsidRPr="007C0863" w:rsidRDefault="00703A3E" w:rsidP="00703A3E">
      <w:pPr>
        <w:spacing w:line="480" w:lineRule="auto"/>
      </w:pPr>
      <w:r w:rsidRPr="007C0863">
        <w:t xml:space="preserve"> </w:t>
      </w:r>
    </w:p>
    <w:p w:rsidR="00545000" w:rsidRPr="007C0863" w:rsidRDefault="00545000" w:rsidP="00C0481C">
      <w:pPr>
        <w:spacing w:line="480" w:lineRule="auto"/>
        <w:rPr>
          <w:b/>
        </w:rPr>
      </w:pPr>
    </w:p>
    <w:sectPr w:rsidR="00545000" w:rsidRPr="007C0863" w:rsidSect="005A7FE3">
      <w:footerReference w:type="even" r:id="rId41"/>
      <w:footerReference w:type="default" r:id="rId42"/>
      <w:type w:val="continuous"/>
      <w:pgSz w:w="12240" w:h="15840"/>
      <w:pgMar w:top="1152" w:right="1800" w:bottom="1152"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F50" w:rsidRDefault="00807F50">
      <w:r>
        <w:separator/>
      </w:r>
    </w:p>
  </w:endnote>
  <w:endnote w:type="continuationSeparator" w:id="0">
    <w:p w:rsidR="00807F50" w:rsidRDefault="00807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BFE" w:rsidRDefault="00513BFE" w:rsidP="00791F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3BFE" w:rsidRDefault="00513BFE" w:rsidP="004A7BC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206730"/>
      <w:docPartObj>
        <w:docPartGallery w:val="Page Numbers (Bottom of Page)"/>
        <w:docPartUnique/>
      </w:docPartObj>
    </w:sdtPr>
    <w:sdtEndPr/>
    <w:sdtContent>
      <w:p w:rsidR="00513BFE" w:rsidRDefault="009B324A">
        <w:pPr>
          <w:pStyle w:val="Footer"/>
          <w:jc w:val="center"/>
        </w:pPr>
        <w:r>
          <w:fldChar w:fldCharType="begin"/>
        </w:r>
        <w:r>
          <w:instrText xml:space="preserve"> PAGE   \* MERGEFORMAT </w:instrText>
        </w:r>
        <w:r>
          <w:fldChar w:fldCharType="separate"/>
        </w:r>
        <w:r w:rsidR="00DB29D0">
          <w:rPr>
            <w:noProof/>
          </w:rPr>
          <w:t>1</w:t>
        </w:r>
        <w:r>
          <w:rPr>
            <w:noProof/>
          </w:rPr>
          <w:fldChar w:fldCharType="end"/>
        </w:r>
      </w:p>
    </w:sdtContent>
  </w:sdt>
  <w:p w:rsidR="00513BFE" w:rsidRDefault="00513BFE" w:rsidP="004A7BC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BB" w:rsidRDefault="00F25BBB" w:rsidP="00791F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5BBB" w:rsidRDefault="00F25BBB" w:rsidP="004A7BC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361165"/>
      <w:docPartObj>
        <w:docPartGallery w:val="Page Numbers (Bottom of Page)"/>
        <w:docPartUnique/>
      </w:docPartObj>
    </w:sdtPr>
    <w:sdtContent>
      <w:p w:rsidR="00F25BBB" w:rsidRDefault="00F25BBB">
        <w:pPr>
          <w:pStyle w:val="Footer"/>
          <w:jc w:val="center"/>
        </w:pPr>
        <w:r>
          <w:fldChar w:fldCharType="begin"/>
        </w:r>
        <w:r>
          <w:instrText xml:space="preserve"> PAGE   \* MERGEFORMAT </w:instrText>
        </w:r>
        <w:r>
          <w:fldChar w:fldCharType="separate"/>
        </w:r>
        <w:r w:rsidR="00DB29D0">
          <w:rPr>
            <w:noProof/>
          </w:rPr>
          <w:t>10</w:t>
        </w:r>
        <w:r>
          <w:rPr>
            <w:noProof/>
          </w:rPr>
          <w:fldChar w:fldCharType="end"/>
        </w:r>
      </w:p>
    </w:sdtContent>
  </w:sdt>
  <w:p w:rsidR="00F25BBB" w:rsidRDefault="00F25BBB" w:rsidP="004A7BC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085" w:rsidRDefault="00045085" w:rsidP="00791F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5085" w:rsidRDefault="00045085" w:rsidP="004A7BC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857408"/>
      <w:docPartObj>
        <w:docPartGallery w:val="Page Numbers (Bottom of Page)"/>
        <w:docPartUnique/>
      </w:docPartObj>
    </w:sdtPr>
    <w:sdtEndPr/>
    <w:sdtContent>
      <w:p w:rsidR="00045085" w:rsidRDefault="00045085">
        <w:pPr>
          <w:pStyle w:val="Footer"/>
          <w:jc w:val="center"/>
        </w:pPr>
        <w:r>
          <w:fldChar w:fldCharType="begin"/>
        </w:r>
        <w:r>
          <w:instrText xml:space="preserve"> PAGE   \* MERGEFORMAT </w:instrText>
        </w:r>
        <w:r>
          <w:fldChar w:fldCharType="separate"/>
        </w:r>
        <w:r w:rsidR="00DB29D0">
          <w:rPr>
            <w:noProof/>
          </w:rPr>
          <w:t>11</w:t>
        </w:r>
        <w:r>
          <w:rPr>
            <w:noProof/>
          </w:rPr>
          <w:fldChar w:fldCharType="end"/>
        </w:r>
      </w:p>
    </w:sdtContent>
  </w:sdt>
  <w:p w:rsidR="00045085" w:rsidRDefault="00045085" w:rsidP="004A7BC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F50" w:rsidRDefault="00807F50">
      <w:r>
        <w:separator/>
      </w:r>
    </w:p>
  </w:footnote>
  <w:footnote w:type="continuationSeparator" w:id="0">
    <w:p w:rsidR="00807F50" w:rsidRDefault="00807F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7F95"/>
    <w:multiLevelType w:val="hybridMultilevel"/>
    <w:tmpl w:val="09845C44"/>
    <w:lvl w:ilvl="0" w:tplc="F9D4FBF8">
      <w:start w:val="1"/>
      <w:numFmt w:val="lowerLetter"/>
      <w:lvlText w:val="%1."/>
      <w:lvlJc w:val="left"/>
      <w:pPr>
        <w:tabs>
          <w:tab w:val="num" w:pos="1080"/>
        </w:tabs>
        <w:ind w:left="1080" w:hanging="360"/>
      </w:pPr>
      <w:rPr>
        <w:rFonts w:ascii="Times New Roman" w:eastAsia="Times New Roman" w:hAnsi="Times New Roman" w:cs="Times New Roman"/>
        <w:b w:val="0"/>
      </w:rPr>
    </w:lvl>
    <w:lvl w:ilvl="1" w:tplc="4814B222">
      <w:start w:val="1"/>
      <w:numFmt w:val="lowerLetter"/>
      <w:lvlText w:val="%2."/>
      <w:lvlJc w:val="left"/>
      <w:pPr>
        <w:tabs>
          <w:tab w:val="num" w:pos="1440"/>
        </w:tabs>
        <w:ind w:left="1440" w:hanging="360"/>
      </w:pPr>
      <w:rPr>
        <w:rFonts w:ascii="Times New Roman" w:eastAsia="Times New Roman" w:hAnsi="Times New Roman" w:cs="Times New Roman"/>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A8D164D"/>
    <w:multiLevelType w:val="hybridMultilevel"/>
    <w:tmpl w:val="8B06F868"/>
    <w:lvl w:ilvl="0" w:tplc="36C20410">
      <w:start w:val="1"/>
      <w:numFmt w:val="bullet"/>
      <w:lvlText w:val="•"/>
      <w:lvlJc w:val="left"/>
      <w:pPr>
        <w:tabs>
          <w:tab w:val="num" w:pos="720"/>
        </w:tabs>
        <w:ind w:left="720" w:hanging="360"/>
      </w:pPr>
      <w:rPr>
        <w:rFonts w:ascii="Arial" w:hAnsi="Arial" w:hint="default"/>
      </w:rPr>
    </w:lvl>
    <w:lvl w:ilvl="1" w:tplc="46E88C64" w:tentative="1">
      <w:start w:val="1"/>
      <w:numFmt w:val="bullet"/>
      <w:lvlText w:val="•"/>
      <w:lvlJc w:val="left"/>
      <w:pPr>
        <w:tabs>
          <w:tab w:val="num" w:pos="1440"/>
        </w:tabs>
        <w:ind w:left="1440" w:hanging="360"/>
      </w:pPr>
      <w:rPr>
        <w:rFonts w:ascii="Arial" w:hAnsi="Arial" w:hint="default"/>
      </w:rPr>
    </w:lvl>
    <w:lvl w:ilvl="2" w:tplc="6666F596" w:tentative="1">
      <w:start w:val="1"/>
      <w:numFmt w:val="bullet"/>
      <w:lvlText w:val="•"/>
      <w:lvlJc w:val="left"/>
      <w:pPr>
        <w:tabs>
          <w:tab w:val="num" w:pos="2160"/>
        </w:tabs>
        <w:ind w:left="2160" w:hanging="360"/>
      </w:pPr>
      <w:rPr>
        <w:rFonts w:ascii="Arial" w:hAnsi="Arial" w:hint="default"/>
      </w:rPr>
    </w:lvl>
    <w:lvl w:ilvl="3" w:tplc="28FEDB9A" w:tentative="1">
      <w:start w:val="1"/>
      <w:numFmt w:val="bullet"/>
      <w:lvlText w:val="•"/>
      <w:lvlJc w:val="left"/>
      <w:pPr>
        <w:tabs>
          <w:tab w:val="num" w:pos="2880"/>
        </w:tabs>
        <w:ind w:left="2880" w:hanging="360"/>
      </w:pPr>
      <w:rPr>
        <w:rFonts w:ascii="Arial" w:hAnsi="Arial" w:hint="default"/>
      </w:rPr>
    </w:lvl>
    <w:lvl w:ilvl="4" w:tplc="59DCC49E" w:tentative="1">
      <w:start w:val="1"/>
      <w:numFmt w:val="bullet"/>
      <w:lvlText w:val="•"/>
      <w:lvlJc w:val="left"/>
      <w:pPr>
        <w:tabs>
          <w:tab w:val="num" w:pos="3600"/>
        </w:tabs>
        <w:ind w:left="3600" w:hanging="360"/>
      </w:pPr>
      <w:rPr>
        <w:rFonts w:ascii="Arial" w:hAnsi="Arial" w:hint="default"/>
      </w:rPr>
    </w:lvl>
    <w:lvl w:ilvl="5" w:tplc="54FCB8F2" w:tentative="1">
      <w:start w:val="1"/>
      <w:numFmt w:val="bullet"/>
      <w:lvlText w:val="•"/>
      <w:lvlJc w:val="left"/>
      <w:pPr>
        <w:tabs>
          <w:tab w:val="num" w:pos="4320"/>
        </w:tabs>
        <w:ind w:left="4320" w:hanging="360"/>
      </w:pPr>
      <w:rPr>
        <w:rFonts w:ascii="Arial" w:hAnsi="Arial" w:hint="default"/>
      </w:rPr>
    </w:lvl>
    <w:lvl w:ilvl="6" w:tplc="B756D01C" w:tentative="1">
      <w:start w:val="1"/>
      <w:numFmt w:val="bullet"/>
      <w:lvlText w:val="•"/>
      <w:lvlJc w:val="left"/>
      <w:pPr>
        <w:tabs>
          <w:tab w:val="num" w:pos="5040"/>
        </w:tabs>
        <w:ind w:left="5040" w:hanging="360"/>
      </w:pPr>
      <w:rPr>
        <w:rFonts w:ascii="Arial" w:hAnsi="Arial" w:hint="default"/>
      </w:rPr>
    </w:lvl>
    <w:lvl w:ilvl="7" w:tplc="551A5592" w:tentative="1">
      <w:start w:val="1"/>
      <w:numFmt w:val="bullet"/>
      <w:lvlText w:val="•"/>
      <w:lvlJc w:val="left"/>
      <w:pPr>
        <w:tabs>
          <w:tab w:val="num" w:pos="5760"/>
        </w:tabs>
        <w:ind w:left="5760" w:hanging="360"/>
      </w:pPr>
      <w:rPr>
        <w:rFonts w:ascii="Arial" w:hAnsi="Arial" w:hint="default"/>
      </w:rPr>
    </w:lvl>
    <w:lvl w:ilvl="8" w:tplc="1B585040" w:tentative="1">
      <w:start w:val="1"/>
      <w:numFmt w:val="bullet"/>
      <w:lvlText w:val="•"/>
      <w:lvlJc w:val="left"/>
      <w:pPr>
        <w:tabs>
          <w:tab w:val="num" w:pos="6480"/>
        </w:tabs>
        <w:ind w:left="6480" w:hanging="360"/>
      </w:pPr>
      <w:rPr>
        <w:rFonts w:ascii="Arial" w:hAnsi="Arial" w:hint="default"/>
      </w:rPr>
    </w:lvl>
  </w:abstractNum>
  <w:abstractNum w:abstractNumId="2">
    <w:nsid w:val="2C9052D6"/>
    <w:multiLevelType w:val="hybridMultilevel"/>
    <w:tmpl w:val="3BE40CD0"/>
    <w:lvl w:ilvl="0" w:tplc="FE44149A">
      <w:start w:val="1"/>
      <w:numFmt w:val="bullet"/>
      <w:lvlText w:val="•"/>
      <w:lvlJc w:val="left"/>
      <w:pPr>
        <w:tabs>
          <w:tab w:val="num" w:pos="720"/>
        </w:tabs>
        <w:ind w:left="720" w:hanging="360"/>
      </w:pPr>
      <w:rPr>
        <w:rFonts w:ascii="Arial" w:hAnsi="Arial" w:hint="default"/>
      </w:rPr>
    </w:lvl>
    <w:lvl w:ilvl="1" w:tplc="DC7E48EA" w:tentative="1">
      <w:start w:val="1"/>
      <w:numFmt w:val="bullet"/>
      <w:lvlText w:val="•"/>
      <w:lvlJc w:val="left"/>
      <w:pPr>
        <w:tabs>
          <w:tab w:val="num" w:pos="1440"/>
        </w:tabs>
        <w:ind w:left="1440" w:hanging="360"/>
      </w:pPr>
      <w:rPr>
        <w:rFonts w:ascii="Arial" w:hAnsi="Arial" w:hint="default"/>
      </w:rPr>
    </w:lvl>
    <w:lvl w:ilvl="2" w:tplc="AF9A5CEE" w:tentative="1">
      <w:start w:val="1"/>
      <w:numFmt w:val="bullet"/>
      <w:lvlText w:val="•"/>
      <w:lvlJc w:val="left"/>
      <w:pPr>
        <w:tabs>
          <w:tab w:val="num" w:pos="2160"/>
        </w:tabs>
        <w:ind w:left="2160" w:hanging="360"/>
      </w:pPr>
      <w:rPr>
        <w:rFonts w:ascii="Arial" w:hAnsi="Arial" w:hint="default"/>
      </w:rPr>
    </w:lvl>
    <w:lvl w:ilvl="3" w:tplc="7E04F9E4" w:tentative="1">
      <w:start w:val="1"/>
      <w:numFmt w:val="bullet"/>
      <w:lvlText w:val="•"/>
      <w:lvlJc w:val="left"/>
      <w:pPr>
        <w:tabs>
          <w:tab w:val="num" w:pos="2880"/>
        </w:tabs>
        <w:ind w:left="2880" w:hanging="360"/>
      </w:pPr>
      <w:rPr>
        <w:rFonts w:ascii="Arial" w:hAnsi="Arial" w:hint="default"/>
      </w:rPr>
    </w:lvl>
    <w:lvl w:ilvl="4" w:tplc="4D40E0E0" w:tentative="1">
      <w:start w:val="1"/>
      <w:numFmt w:val="bullet"/>
      <w:lvlText w:val="•"/>
      <w:lvlJc w:val="left"/>
      <w:pPr>
        <w:tabs>
          <w:tab w:val="num" w:pos="3600"/>
        </w:tabs>
        <w:ind w:left="3600" w:hanging="360"/>
      </w:pPr>
      <w:rPr>
        <w:rFonts w:ascii="Arial" w:hAnsi="Arial" w:hint="default"/>
      </w:rPr>
    </w:lvl>
    <w:lvl w:ilvl="5" w:tplc="921A958E" w:tentative="1">
      <w:start w:val="1"/>
      <w:numFmt w:val="bullet"/>
      <w:lvlText w:val="•"/>
      <w:lvlJc w:val="left"/>
      <w:pPr>
        <w:tabs>
          <w:tab w:val="num" w:pos="4320"/>
        </w:tabs>
        <w:ind w:left="4320" w:hanging="360"/>
      </w:pPr>
      <w:rPr>
        <w:rFonts w:ascii="Arial" w:hAnsi="Arial" w:hint="default"/>
      </w:rPr>
    </w:lvl>
    <w:lvl w:ilvl="6" w:tplc="051416D6" w:tentative="1">
      <w:start w:val="1"/>
      <w:numFmt w:val="bullet"/>
      <w:lvlText w:val="•"/>
      <w:lvlJc w:val="left"/>
      <w:pPr>
        <w:tabs>
          <w:tab w:val="num" w:pos="5040"/>
        </w:tabs>
        <w:ind w:left="5040" w:hanging="360"/>
      </w:pPr>
      <w:rPr>
        <w:rFonts w:ascii="Arial" w:hAnsi="Arial" w:hint="default"/>
      </w:rPr>
    </w:lvl>
    <w:lvl w:ilvl="7" w:tplc="6A1C1C0E" w:tentative="1">
      <w:start w:val="1"/>
      <w:numFmt w:val="bullet"/>
      <w:lvlText w:val="•"/>
      <w:lvlJc w:val="left"/>
      <w:pPr>
        <w:tabs>
          <w:tab w:val="num" w:pos="5760"/>
        </w:tabs>
        <w:ind w:left="5760" w:hanging="360"/>
      </w:pPr>
      <w:rPr>
        <w:rFonts w:ascii="Arial" w:hAnsi="Arial" w:hint="default"/>
      </w:rPr>
    </w:lvl>
    <w:lvl w:ilvl="8" w:tplc="98EAD8AE" w:tentative="1">
      <w:start w:val="1"/>
      <w:numFmt w:val="bullet"/>
      <w:lvlText w:val="•"/>
      <w:lvlJc w:val="left"/>
      <w:pPr>
        <w:tabs>
          <w:tab w:val="num" w:pos="6480"/>
        </w:tabs>
        <w:ind w:left="6480" w:hanging="360"/>
      </w:pPr>
      <w:rPr>
        <w:rFonts w:ascii="Arial" w:hAnsi="Arial" w:hint="default"/>
      </w:rPr>
    </w:lvl>
  </w:abstractNum>
  <w:abstractNum w:abstractNumId="3">
    <w:nsid w:val="30F612F7"/>
    <w:multiLevelType w:val="hybridMultilevel"/>
    <w:tmpl w:val="5EA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2098C"/>
    <w:multiLevelType w:val="multilevel"/>
    <w:tmpl w:val="00AE931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42271BF2"/>
    <w:multiLevelType w:val="hybridMultilevel"/>
    <w:tmpl w:val="7BA4ABF6"/>
    <w:lvl w:ilvl="0" w:tplc="77124ADE">
      <w:start w:val="1"/>
      <w:numFmt w:val="bullet"/>
      <w:lvlText w:val="•"/>
      <w:lvlJc w:val="left"/>
      <w:pPr>
        <w:tabs>
          <w:tab w:val="num" w:pos="720"/>
        </w:tabs>
        <w:ind w:left="720" w:hanging="360"/>
      </w:pPr>
      <w:rPr>
        <w:rFonts w:ascii="Arial" w:hAnsi="Arial" w:hint="default"/>
      </w:rPr>
    </w:lvl>
    <w:lvl w:ilvl="1" w:tplc="977A8EAE" w:tentative="1">
      <w:start w:val="1"/>
      <w:numFmt w:val="bullet"/>
      <w:lvlText w:val="•"/>
      <w:lvlJc w:val="left"/>
      <w:pPr>
        <w:tabs>
          <w:tab w:val="num" w:pos="1440"/>
        </w:tabs>
        <w:ind w:left="1440" w:hanging="360"/>
      </w:pPr>
      <w:rPr>
        <w:rFonts w:ascii="Arial" w:hAnsi="Arial" w:hint="default"/>
      </w:rPr>
    </w:lvl>
    <w:lvl w:ilvl="2" w:tplc="212269EA" w:tentative="1">
      <w:start w:val="1"/>
      <w:numFmt w:val="bullet"/>
      <w:lvlText w:val="•"/>
      <w:lvlJc w:val="left"/>
      <w:pPr>
        <w:tabs>
          <w:tab w:val="num" w:pos="2160"/>
        </w:tabs>
        <w:ind w:left="2160" w:hanging="360"/>
      </w:pPr>
      <w:rPr>
        <w:rFonts w:ascii="Arial" w:hAnsi="Arial" w:hint="default"/>
      </w:rPr>
    </w:lvl>
    <w:lvl w:ilvl="3" w:tplc="B274B548" w:tentative="1">
      <w:start w:val="1"/>
      <w:numFmt w:val="bullet"/>
      <w:lvlText w:val="•"/>
      <w:lvlJc w:val="left"/>
      <w:pPr>
        <w:tabs>
          <w:tab w:val="num" w:pos="2880"/>
        </w:tabs>
        <w:ind w:left="2880" w:hanging="360"/>
      </w:pPr>
      <w:rPr>
        <w:rFonts w:ascii="Arial" w:hAnsi="Arial" w:hint="default"/>
      </w:rPr>
    </w:lvl>
    <w:lvl w:ilvl="4" w:tplc="2DAA43CA" w:tentative="1">
      <w:start w:val="1"/>
      <w:numFmt w:val="bullet"/>
      <w:lvlText w:val="•"/>
      <w:lvlJc w:val="left"/>
      <w:pPr>
        <w:tabs>
          <w:tab w:val="num" w:pos="3600"/>
        </w:tabs>
        <w:ind w:left="3600" w:hanging="360"/>
      </w:pPr>
      <w:rPr>
        <w:rFonts w:ascii="Arial" w:hAnsi="Arial" w:hint="default"/>
      </w:rPr>
    </w:lvl>
    <w:lvl w:ilvl="5" w:tplc="EF565836" w:tentative="1">
      <w:start w:val="1"/>
      <w:numFmt w:val="bullet"/>
      <w:lvlText w:val="•"/>
      <w:lvlJc w:val="left"/>
      <w:pPr>
        <w:tabs>
          <w:tab w:val="num" w:pos="4320"/>
        </w:tabs>
        <w:ind w:left="4320" w:hanging="360"/>
      </w:pPr>
      <w:rPr>
        <w:rFonts w:ascii="Arial" w:hAnsi="Arial" w:hint="default"/>
      </w:rPr>
    </w:lvl>
    <w:lvl w:ilvl="6" w:tplc="85D23746" w:tentative="1">
      <w:start w:val="1"/>
      <w:numFmt w:val="bullet"/>
      <w:lvlText w:val="•"/>
      <w:lvlJc w:val="left"/>
      <w:pPr>
        <w:tabs>
          <w:tab w:val="num" w:pos="5040"/>
        </w:tabs>
        <w:ind w:left="5040" w:hanging="360"/>
      </w:pPr>
      <w:rPr>
        <w:rFonts w:ascii="Arial" w:hAnsi="Arial" w:hint="default"/>
      </w:rPr>
    </w:lvl>
    <w:lvl w:ilvl="7" w:tplc="002AC318" w:tentative="1">
      <w:start w:val="1"/>
      <w:numFmt w:val="bullet"/>
      <w:lvlText w:val="•"/>
      <w:lvlJc w:val="left"/>
      <w:pPr>
        <w:tabs>
          <w:tab w:val="num" w:pos="5760"/>
        </w:tabs>
        <w:ind w:left="5760" w:hanging="360"/>
      </w:pPr>
      <w:rPr>
        <w:rFonts w:ascii="Arial" w:hAnsi="Arial" w:hint="default"/>
      </w:rPr>
    </w:lvl>
    <w:lvl w:ilvl="8" w:tplc="15C0BF02" w:tentative="1">
      <w:start w:val="1"/>
      <w:numFmt w:val="bullet"/>
      <w:lvlText w:val="•"/>
      <w:lvlJc w:val="left"/>
      <w:pPr>
        <w:tabs>
          <w:tab w:val="num" w:pos="6480"/>
        </w:tabs>
        <w:ind w:left="6480" w:hanging="360"/>
      </w:pPr>
      <w:rPr>
        <w:rFonts w:ascii="Arial" w:hAnsi="Arial" w:hint="default"/>
      </w:rPr>
    </w:lvl>
  </w:abstractNum>
  <w:abstractNum w:abstractNumId="6">
    <w:nsid w:val="63700803"/>
    <w:multiLevelType w:val="hybridMultilevel"/>
    <w:tmpl w:val="15F268DE"/>
    <w:lvl w:ilvl="0" w:tplc="86249068">
      <w:start w:val="1"/>
      <w:numFmt w:val="bullet"/>
      <w:lvlText w:val="•"/>
      <w:lvlJc w:val="left"/>
      <w:pPr>
        <w:tabs>
          <w:tab w:val="num" w:pos="720"/>
        </w:tabs>
        <w:ind w:left="720" w:hanging="360"/>
      </w:pPr>
      <w:rPr>
        <w:rFonts w:ascii="Arial" w:hAnsi="Arial" w:hint="default"/>
      </w:rPr>
    </w:lvl>
    <w:lvl w:ilvl="1" w:tplc="6E58A784" w:tentative="1">
      <w:start w:val="1"/>
      <w:numFmt w:val="bullet"/>
      <w:lvlText w:val="•"/>
      <w:lvlJc w:val="left"/>
      <w:pPr>
        <w:tabs>
          <w:tab w:val="num" w:pos="1440"/>
        </w:tabs>
        <w:ind w:left="1440" w:hanging="360"/>
      </w:pPr>
      <w:rPr>
        <w:rFonts w:ascii="Arial" w:hAnsi="Arial" w:hint="default"/>
      </w:rPr>
    </w:lvl>
    <w:lvl w:ilvl="2" w:tplc="0BA4E23E" w:tentative="1">
      <w:start w:val="1"/>
      <w:numFmt w:val="bullet"/>
      <w:lvlText w:val="•"/>
      <w:lvlJc w:val="left"/>
      <w:pPr>
        <w:tabs>
          <w:tab w:val="num" w:pos="2160"/>
        </w:tabs>
        <w:ind w:left="2160" w:hanging="360"/>
      </w:pPr>
      <w:rPr>
        <w:rFonts w:ascii="Arial" w:hAnsi="Arial" w:hint="default"/>
      </w:rPr>
    </w:lvl>
    <w:lvl w:ilvl="3" w:tplc="1D42E3B4" w:tentative="1">
      <w:start w:val="1"/>
      <w:numFmt w:val="bullet"/>
      <w:lvlText w:val="•"/>
      <w:lvlJc w:val="left"/>
      <w:pPr>
        <w:tabs>
          <w:tab w:val="num" w:pos="2880"/>
        </w:tabs>
        <w:ind w:left="2880" w:hanging="360"/>
      </w:pPr>
      <w:rPr>
        <w:rFonts w:ascii="Arial" w:hAnsi="Arial" w:hint="default"/>
      </w:rPr>
    </w:lvl>
    <w:lvl w:ilvl="4" w:tplc="1CC2AF94" w:tentative="1">
      <w:start w:val="1"/>
      <w:numFmt w:val="bullet"/>
      <w:lvlText w:val="•"/>
      <w:lvlJc w:val="left"/>
      <w:pPr>
        <w:tabs>
          <w:tab w:val="num" w:pos="3600"/>
        </w:tabs>
        <w:ind w:left="3600" w:hanging="360"/>
      </w:pPr>
      <w:rPr>
        <w:rFonts w:ascii="Arial" w:hAnsi="Arial" w:hint="default"/>
      </w:rPr>
    </w:lvl>
    <w:lvl w:ilvl="5" w:tplc="46EA0926" w:tentative="1">
      <w:start w:val="1"/>
      <w:numFmt w:val="bullet"/>
      <w:lvlText w:val="•"/>
      <w:lvlJc w:val="left"/>
      <w:pPr>
        <w:tabs>
          <w:tab w:val="num" w:pos="4320"/>
        </w:tabs>
        <w:ind w:left="4320" w:hanging="360"/>
      </w:pPr>
      <w:rPr>
        <w:rFonts w:ascii="Arial" w:hAnsi="Arial" w:hint="default"/>
      </w:rPr>
    </w:lvl>
    <w:lvl w:ilvl="6" w:tplc="6A3A8BD4" w:tentative="1">
      <w:start w:val="1"/>
      <w:numFmt w:val="bullet"/>
      <w:lvlText w:val="•"/>
      <w:lvlJc w:val="left"/>
      <w:pPr>
        <w:tabs>
          <w:tab w:val="num" w:pos="5040"/>
        </w:tabs>
        <w:ind w:left="5040" w:hanging="360"/>
      </w:pPr>
      <w:rPr>
        <w:rFonts w:ascii="Arial" w:hAnsi="Arial" w:hint="default"/>
      </w:rPr>
    </w:lvl>
    <w:lvl w:ilvl="7" w:tplc="BCEE8088" w:tentative="1">
      <w:start w:val="1"/>
      <w:numFmt w:val="bullet"/>
      <w:lvlText w:val="•"/>
      <w:lvlJc w:val="left"/>
      <w:pPr>
        <w:tabs>
          <w:tab w:val="num" w:pos="5760"/>
        </w:tabs>
        <w:ind w:left="5760" w:hanging="360"/>
      </w:pPr>
      <w:rPr>
        <w:rFonts w:ascii="Arial" w:hAnsi="Arial" w:hint="default"/>
      </w:rPr>
    </w:lvl>
    <w:lvl w:ilvl="8" w:tplc="6EBA50F4" w:tentative="1">
      <w:start w:val="1"/>
      <w:numFmt w:val="bullet"/>
      <w:lvlText w:val="•"/>
      <w:lvlJc w:val="left"/>
      <w:pPr>
        <w:tabs>
          <w:tab w:val="num" w:pos="6480"/>
        </w:tabs>
        <w:ind w:left="6480" w:hanging="360"/>
      </w:pPr>
      <w:rPr>
        <w:rFonts w:ascii="Arial" w:hAnsi="Arial" w:hint="default"/>
      </w:rPr>
    </w:lvl>
  </w:abstractNum>
  <w:abstractNum w:abstractNumId="7">
    <w:nsid w:val="6BFD1209"/>
    <w:multiLevelType w:val="hybridMultilevel"/>
    <w:tmpl w:val="272E8C16"/>
    <w:lvl w:ilvl="0" w:tplc="D034D1A8">
      <w:start w:val="1"/>
      <w:numFmt w:val="bullet"/>
      <w:lvlText w:val="•"/>
      <w:lvlJc w:val="left"/>
      <w:pPr>
        <w:tabs>
          <w:tab w:val="num" w:pos="720"/>
        </w:tabs>
        <w:ind w:left="720" w:hanging="360"/>
      </w:pPr>
      <w:rPr>
        <w:rFonts w:ascii="Arial" w:hAnsi="Arial" w:hint="default"/>
      </w:rPr>
    </w:lvl>
    <w:lvl w:ilvl="1" w:tplc="C4C8A02A" w:tentative="1">
      <w:start w:val="1"/>
      <w:numFmt w:val="bullet"/>
      <w:lvlText w:val="•"/>
      <w:lvlJc w:val="left"/>
      <w:pPr>
        <w:tabs>
          <w:tab w:val="num" w:pos="1440"/>
        </w:tabs>
        <w:ind w:left="1440" w:hanging="360"/>
      </w:pPr>
      <w:rPr>
        <w:rFonts w:ascii="Arial" w:hAnsi="Arial" w:hint="default"/>
      </w:rPr>
    </w:lvl>
    <w:lvl w:ilvl="2" w:tplc="0C684EBE" w:tentative="1">
      <w:start w:val="1"/>
      <w:numFmt w:val="bullet"/>
      <w:lvlText w:val="•"/>
      <w:lvlJc w:val="left"/>
      <w:pPr>
        <w:tabs>
          <w:tab w:val="num" w:pos="2160"/>
        </w:tabs>
        <w:ind w:left="2160" w:hanging="360"/>
      </w:pPr>
      <w:rPr>
        <w:rFonts w:ascii="Arial" w:hAnsi="Arial" w:hint="default"/>
      </w:rPr>
    </w:lvl>
    <w:lvl w:ilvl="3" w:tplc="4A3C2F68" w:tentative="1">
      <w:start w:val="1"/>
      <w:numFmt w:val="bullet"/>
      <w:lvlText w:val="•"/>
      <w:lvlJc w:val="left"/>
      <w:pPr>
        <w:tabs>
          <w:tab w:val="num" w:pos="2880"/>
        </w:tabs>
        <w:ind w:left="2880" w:hanging="360"/>
      </w:pPr>
      <w:rPr>
        <w:rFonts w:ascii="Arial" w:hAnsi="Arial" w:hint="default"/>
      </w:rPr>
    </w:lvl>
    <w:lvl w:ilvl="4" w:tplc="FC5E5AA6" w:tentative="1">
      <w:start w:val="1"/>
      <w:numFmt w:val="bullet"/>
      <w:lvlText w:val="•"/>
      <w:lvlJc w:val="left"/>
      <w:pPr>
        <w:tabs>
          <w:tab w:val="num" w:pos="3600"/>
        </w:tabs>
        <w:ind w:left="3600" w:hanging="360"/>
      </w:pPr>
      <w:rPr>
        <w:rFonts w:ascii="Arial" w:hAnsi="Arial" w:hint="default"/>
      </w:rPr>
    </w:lvl>
    <w:lvl w:ilvl="5" w:tplc="16E6B5F4" w:tentative="1">
      <w:start w:val="1"/>
      <w:numFmt w:val="bullet"/>
      <w:lvlText w:val="•"/>
      <w:lvlJc w:val="left"/>
      <w:pPr>
        <w:tabs>
          <w:tab w:val="num" w:pos="4320"/>
        </w:tabs>
        <w:ind w:left="4320" w:hanging="360"/>
      </w:pPr>
      <w:rPr>
        <w:rFonts w:ascii="Arial" w:hAnsi="Arial" w:hint="default"/>
      </w:rPr>
    </w:lvl>
    <w:lvl w:ilvl="6" w:tplc="EBF22F14" w:tentative="1">
      <w:start w:val="1"/>
      <w:numFmt w:val="bullet"/>
      <w:lvlText w:val="•"/>
      <w:lvlJc w:val="left"/>
      <w:pPr>
        <w:tabs>
          <w:tab w:val="num" w:pos="5040"/>
        </w:tabs>
        <w:ind w:left="5040" w:hanging="360"/>
      </w:pPr>
      <w:rPr>
        <w:rFonts w:ascii="Arial" w:hAnsi="Arial" w:hint="default"/>
      </w:rPr>
    </w:lvl>
    <w:lvl w:ilvl="7" w:tplc="869213B4" w:tentative="1">
      <w:start w:val="1"/>
      <w:numFmt w:val="bullet"/>
      <w:lvlText w:val="•"/>
      <w:lvlJc w:val="left"/>
      <w:pPr>
        <w:tabs>
          <w:tab w:val="num" w:pos="5760"/>
        </w:tabs>
        <w:ind w:left="5760" w:hanging="360"/>
      </w:pPr>
      <w:rPr>
        <w:rFonts w:ascii="Arial" w:hAnsi="Arial" w:hint="default"/>
      </w:rPr>
    </w:lvl>
    <w:lvl w:ilvl="8" w:tplc="60F862FC" w:tentative="1">
      <w:start w:val="1"/>
      <w:numFmt w:val="bullet"/>
      <w:lvlText w:val="•"/>
      <w:lvlJc w:val="left"/>
      <w:pPr>
        <w:tabs>
          <w:tab w:val="num" w:pos="6480"/>
        </w:tabs>
        <w:ind w:left="6480" w:hanging="360"/>
      </w:pPr>
      <w:rPr>
        <w:rFonts w:ascii="Arial" w:hAnsi="Arial" w:hint="default"/>
      </w:rPr>
    </w:lvl>
  </w:abstractNum>
  <w:abstractNum w:abstractNumId="8">
    <w:nsid w:val="6C3D3CBD"/>
    <w:multiLevelType w:val="multilevel"/>
    <w:tmpl w:val="CE7E6068"/>
    <w:lvl w:ilvl="0">
      <w:start w:val="3"/>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71191C8F"/>
    <w:multiLevelType w:val="hybridMultilevel"/>
    <w:tmpl w:val="A7B2F084"/>
    <w:lvl w:ilvl="0" w:tplc="8A9A982A">
      <w:start w:val="1"/>
      <w:numFmt w:val="bullet"/>
      <w:lvlText w:val="•"/>
      <w:lvlJc w:val="left"/>
      <w:pPr>
        <w:tabs>
          <w:tab w:val="num" w:pos="720"/>
        </w:tabs>
        <w:ind w:left="720" w:hanging="360"/>
      </w:pPr>
      <w:rPr>
        <w:rFonts w:ascii="Arial" w:hAnsi="Arial" w:hint="default"/>
      </w:rPr>
    </w:lvl>
    <w:lvl w:ilvl="1" w:tplc="17BAC0CA" w:tentative="1">
      <w:start w:val="1"/>
      <w:numFmt w:val="bullet"/>
      <w:lvlText w:val="•"/>
      <w:lvlJc w:val="left"/>
      <w:pPr>
        <w:tabs>
          <w:tab w:val="num" w:pos="1440"/>
        </w:tabs>
        <w:ind w:left="1440" w:hanging="360"/>
      </w:pPr>
      <w:rPr>
        <w:rFonts w:ascii="Arial" w:hAnsi="Arial" w:hint="default"/>
      </w:rPr>
    </w:lvl>
    <w:lvl w:ilvl="2" w:tplc="A5F8A84C" w:tentative="1">
      <w:start w:val="1"/>
      <w:numFmt w:val="bullet"/>
      <w:lvlText w:val="•"/>
      <w:lvlJc w:val="left"/>
      <w:pPr>
        <w:tabs>
          <w:tab w:val="num" w:pos="2160"/>
        </w:tabs>
        <w:ind w:left="2160" w:hanging="360"/>
      </w:pPr>
      <w:rPr>
        <w:rFonts w:ascii="Arial" w:hAnsi="Arial" w:hint="default"/>
      </w:rPr>
    </w:lvl>
    <w:lvl w:ilvl="3" w:tplc="EB862308" w:tentative="1">
      <w:start w:val="1"/>
      <w:numFmt w:val="bullet"/>
      <w:lvlText w:val="•"/>
      <w:lvlJc w:val="left"/>
      <w:pPr>
        <w:tabs>
          <w:tab w:val="num" w:pos="2880"/>
        </w:tabs>
        <w:ind w:left="2880" w:hanging="360"/>
      </w:pPr>
      <w:rPr>
        <w:rFonts w:ascii="Arial" w:hAnsi="Arial" w:hint="default"/>
      </w:rPr>
    </w:lvl>
    <w:lvl w:ilvl="4" w:tplc="710E9CD4" w:tentative="1">
      <w:start w:val="1"/>
      <w:numFmt w:val="bullet"/>
      <w:lvlText w:val="•"/>
      <w:lvlJc w:val="left"/>
      <w:pPr>
        <w:tabs>
          <w:tab w:val="num" w:pos="3600"/>
        </w:tabs>
        <w:ind w:left="3600" w:hanging="360"/>
      </w:pPr>
      <w:rPr>
        <w:rFonts w:ascii="Arial" w:hAnsi="Arial" w:hint="default"/>
      </w:rPr>
    </w:lvl>
    <w:lvl w:ilvl="5" w:tplc="DB888088" w:tentative="1">
      <w:start w:val="1"/>
      <w:numFmt w:val="bullet"/>
      <w:lvlText w:val="•"/>
      <w:lvlJc w:val="left"/>
      <w:pPr>
        <w:tabs>
          <w:tab w:val="num" w:pos="4320"/>
        </w:tabs>
        <w:ind w:left="4320" w:hanging="360"/>
      </w:pPr>
      <w:rPr>
        <w:rFonts w:ascii="Arial" w:hAnsi="Arial" w:hint="default"/>
      </w:rPr>
    </w:lvl>
    <w:lvl w:ilvl="6" w:tplc="483A6EE6" w:tentative="1">
      <w:start w:val="1"/>
      <w:numFmt w:val="bullet"/>
      <w:lvlText w:val="•"/>
      <w:lvlJc w:val="left"/>
      <w:pPr>
        <w:tabs>
          <w:tab w:val="num" w:pos="5040"/>
        </w:tabs>
        <w:ind w:left="5040" w:hanging="360"/>
      </w:pPr>
      <w:rPr>
        <w:rFonts w:ascii="Arial" w:hAnsi="Arial" w:hint="default"/>
      </w:rPr>
    </w:lvl>
    <w:lvl w:ilvl="7" w:tplc="D5B875F8" w:tentative="1">
      <w:start w:val="1"/>
      <w:numFmt w:val="bullet"/>
      <w:lvlText w:val="•"/>
      <w:lvlJc w:val="left"/>
      <w:pPr>
        <w:tabs>
          <w:tab w:val="num" w:pos="5760"/>
        </w:tabs>
        <w:ind w:left="5760" w:hanging="360"/>
      </w:pPr>
      <w:rPr>
        <w:rFonts w:ascii="Arial" w:hAnsi="Arial" w:hint="default"/>
      </w:rPr>
    </w:lvl>
    <w:lvl w:ilvl="8" w:tplc="2BF60A58" w:tentative="1">
      <w:start w:val="1"/>
      <w:numFmt w:val="bullet"/>
      <w:lvlText w:val="•"/>
      <w:lvlJc w:val="left"/>
      <w:pPr>
        <w:tabs>
          <w:tab w:val="num" w:pos="6480"/>
        </w:tabs>
        <w:ind w:left="6480" w:hanging="360"/>
      </w:pPr>
      <w:rPr>
        <w:rFonts w:ascii="Arial" w:hAnsi="Arial" w:hint="default"/>
      </w:rPr>
    </w:lvl>
  </w:abstractNum>
  <w:abstractNum w:abstractNumId="10">
    <w:nsid w:val="778C74F4"/>
    <w:multiLevelType w:val="hybridMultilevel"/>
    <w:tmpl w:val="C9822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93D63B1"/>
    <w:multiLevelType w:val="hybridMultilevel"/>
    <w:tmpl w:val="802EE690"/>
    <w:lvl w:ilvl="0" w:tplc="0EBCC12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
  </w:num>
  <w:num w:numId="3">
    <w:abstractNumId w:val="9"/>
  </w:num>
  <w:num w:numId="4">
    <w:abstractNumId w:val="7"/>
  </w:num>
  <w:num w:numId="5">
    <w:abstractNumId w:val="2"/>
  </w:num>
  <w:num w:numId="6">
    <w:abstractNumId w:val="5"/>
  </w:num>
  <w:num w:numId="7">
    <w:abstractNumId w:val="8"/>
  </w:num>
  <w:num w:numId="8">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059"/>
    <w:rsid w:val="00017958"/>
    <w:rsid w:val="00036954"/>
    <w:rsid w:val="00045085"/>
    <w:rsid w:val="00065CF3"/>
    <w:rsid w:val="000874C9"/>
    <w:rsid w:val="000900E3"/>
    <w:rsid w:val="00093A17"/>
    <w:rsid w:val="000A2465"/>
    <w:rsid w:val="000A7147"/>
    <w:rsid w:val="000B4D74"/>
    <w:rsid w:val="000D63CC"/>
    <w:rsid w:val="00126400"/>
    <w:rsid w:val="00137212"/>
    <w:rsid w:val="00156E36"/>
    <w:rsid w:val="0018598E"/>
    <w:rsid w:val="00187B0F"/>
    <w:rsid w:val="00190818"/>
    <w:rsid w:val="001934E0"/>
    <w:rsid w:val="001A1BB3"/>
    <w:rsid w:val="001A409F"/>
    <w:rsid w:val="001B245E"/>
    <w:rsid w:val="001C4D1B"/>
    <w:rsid w:val="001C6521"/>
    <w:rsid w:val="001D07FD"/>
    <w:rsid w:val="001E5368"/>
    <w:rsid w:val="001F0484"/>
    <w:rsid w:val="002228C1"/>
    <w:rsid w:val="002305A0"/>
    <w:rsid w:val="0023133B"/>
    <w:rsid w:val="00237EA9"/>
    <w:rsid w:val="002405A0"/>
    <w:rsid w:val="00241B7D"/>
    <w:rsid w:val="00295075"/>
    <w:rsid w:val="002957F4"/>
    <w:rsid w:val="002A1C9D"/>
    <w:rsid w:val="002A645A"/>
    <w:rsid w:val="002B42C1"/>
    <w:rsid w:val="002C0853"/>
    <w:rsid w:val="002C24B2"/>
    <w:rsid w:val="002C3B84"/>
    <w:rsid w:val="002C5ACC"/>
    <w:rsid w:val="002E0F8D"/>
    <w:rsid w:val="0031754A"/>
    <w:rsid w:val="00325AFE"/>
    <w:rsid w:val="0032754E"/>
    <w:rsid w:val="003342D9"/>
    <w:rsid w:val="0035290B"/>
    <w:rsid w:val="00391D82"/>
    <w:rsid w:val="00394306"/>
    <w:rsid w:val="003D2D8F"/>
    <w:rsid w:val="003D429E"/>
    <w:rsid w:val="003D71A9"/>
    <w:rsid w:val="003E47C8"/>
    <w:rsid w:val="003F161F"/>
    <w:rsid w:val="003F6B6C"/>
    <w:rsid w:val="0040549A"/>
    <w:rsid w:val="00405543"/>
    <w:rsid w:val="00435C64"/>
    <w:rsid w:val="00467BA2"/>
    <w:rsid w:val="00471902"/>
    <w:rsid w:val="00471F2A"/>
    <w:rsid w:val="0049197C"/>
    <w:rsid w:val="004A7BCF"/>
    <w:rsid w:val="004B799E"/>
    <w:rsid w:val="004F6093"/>
    <w:rsid w:val="004F7E98"/>
    <w:rsid w:val="0050210F"/>
    <w:rsid w:val="005062C5"/>
    <w:rsid w:val="00512BAC"/>
    <w:rsid w:val="00513BFE"/>
    <w:rsid w:val="005161C5"/>
    <w:rsid w:val="00532412"/>
    <w:rsid w:val="00545000"/>
    <w:rsid w:val="0056472F"/>
    <w:rsid w:val="00572BE5"/>
    <w:rsid w:val="005842C3"/>
    <w:rsid w:val="005A7FE3"/>
    <w:rsid w:val="005D3E36"/>
    <w:rsid w:val="0061039E"/>
    <w:rsid w:val="00610D5E"/>
    <w:rsid w:val="00612223"/>
    <w:rsid w:val="006125FB"/>
    <w:rsid w:val="006160EB"/>
    <w:rsid w:val="00633C64"/>
    <w:rsid w:val="00635D50"/>
    <w:rsid w:val="00646959"/>
    <w:rsid w:val="006519F9"/>
    <w:rsid w:val="00672FBF"/>
    <w:rsid w:val="00673BE0"/>
    <w:rsid w:val="00680C76"/>
    <w:rsid w:val="00692090"/>
    <w:rsid w:val="0069464D"/>
    <w:rsid w:val="006A58E9"/>
    <w:rsid w:val="006E3E88"/>
    <w:rsid w:val="006E48D3"/>
    <w:rsid w:val="00703A3E"/>
    <w:rsid w:val="00727BF4"/>
    <w:rsid w:val="00732EF9"/>
    <w:rsid w:val="00735481"/>
    <w:rsid w:val="00736D32"/>
    <w:rsid w:val="007439C8"/>
    <w:rsid w:val="00744383"/>
    <w:rsid w:val="00755414"/>
    <w:rsid w:val="00756361"/>
    <w:rsid w:val="00790B17"/>
    <w:rsid w:val="00791FF2"/>
    <w:rsid w:val="007A0363"/>
    <w:rsid w:val="007A426D"/>
    <w:rsid w:val="007B201C"/>
    <w:rsid w:val="007C0863"/>
    <w:rsid w:val="007F16C7"/>
    <w:rsid w:val="00807F50"/>
    <w:rsid w:val="00811B13"/>
    <w:rsid w:val="00837A06"/>
    <w:rsid w:val="00865FFB"/>
    <w:rsid w:val="00881AE9"/>
    <w:rsid w:val="00892A44"/>
    <w:rsid w:val="00894FC4"/>
    <w:rsid w:val="0089588D"/>
    <w:rsid w:val="00895F29"/>
    <w:rsid w:val="008A19A2"/>
    <w:rsid w:val="008B328F"/>
    <w:rsid w:val="008C593D"/>
    <w:rsid w:val="008C6CF9"/>
    <w:rsid w:val="008E039A"/>
    <w:rsid w:val="008F31C8"/>
    <w:rsid w:val="009325EE"/>
    <w:rsid w:val="00932622"/>
    <w:rsid w:val="009569DA"/>
    <w:rsid w:val="00956FE0"/>
    <w:rsid w:val="00987CBA"/>
    <w:rsid w:val="00992B1E"/>
    <w:rsid w:val="009A4F72"/>
    <w:rsid w:val="009B324A"/>
    <w:rsid w:val="009B5280"/>
    <w:rsid w:val="009B6110"/>
    <w:rsid w:val="009C26BA"/>
    <w:rsid w:val="009C7307"/>
    <w:rsid w:val="009E6E04"/>
    <w:rsid w:val="009F7800"/>
    <w:rsid w:val="00A04123"/>
    <w:rsid w:val="00A168DD"/>
    <w:rsid w:val="00A320EC"/>
    <w:rsid w:val="00A43439"/>
    <w:rsid w:val="00A5219E"/>
    <w:rsid w:val="00A73684"/>
    <w:rsid w:val="00A8702F"/>
    <w:rsid w:val="00A90CFD"/>
    <w:rsid w:val="00AA7136"/>
    <w:rsid w:val="00AB2D33"/>
    <w:rsid w:val="00AC00F5"/>
    <w:rsid w:val="00B056D0"/>
    <w:rsid w:val="00B07CFF"/>
    <w:rsid w:val="00B219CB"/>
    <w:rsid w:val="00B3471C"/>
    <w:rsid w:val="00B47E97"/>
    <w:rsid w:val="00B602C5"/>
    <w:rsid w:val="00BA66C4"/>
    <w:rsid w:val="00BB2286"/>
    <w:rsid w:val="00BC246C"/>
    <w:rsid w:val="00BD19E5"/>
    <w:rsid w:val="00BF70CE"/>
    <w:rsid w:val="00BF7BE0"/>
    <w:rsid w:val="00C0481C"/>
    <w:rsid w:val="00C0562C"/>
    <w:rsid w:val="00C26196"/>
    <w:rsid w:val="00C404B1"/>
    <w:rsid w:val="00C40CD5"/>
    <w:rsid w:val="00C67593"/>
    <w:rsid w:val="00C741E4"/>
    <w:rsid w:val="00C9181D"/>
    <w:rsid w:val="00CA0E26"/>
    <w:rsid w:val="00CA186D"/>
    <w:rsid w:val="00CB0F18"/>
    <w:rsid w:val="00CE2D71"/>
    <w:rsid w:val="00CF24B4"/>
    <w:rsid w:val="00CF2792"/>
    <w:rsid w:val="00D02BFA"/>
    <w:rsid w:val="00D12276"/>
    <w:rsid w:val="00D209D4"/>
    <w:rsid w:val="00D26CE5"/>
    <w:rsid w:val="00D3311B"/>
    <w:rsid w:val="00D359EB"/>
    <w:rsid w:val="00D471EA"/>
    <w:rsid w:val="00D553B1"/>
    <w:rsid w:val="00D6236B"/>
    <w:rsid w:val="00D62569"/>
    <w:rsid w:val="00D80EFD"/>
    <w:rsid w:val="00DB29D0"/>
    <w:rsid w:val="00DC626F"/>
    <w:rsid w:val="00DE2C04"/>
    <w:rsid w:val="00DE780D"/>
    <w:rsid w:val="00DF30CC"/>
    <w:rsid w:val="00DF7505"/>
    <w:rsid w:val="00E02E25"/>
    <w:rsid w:val="00E0758B"/>
    <w:rsid w:val="00E51F47"/>
    <w:rsid w:val="00E5754C"/>
    <w:rsid w:val="00E77C6C"/>
    <w:rsid w:val="00E84E47"/>
    <w:rsid w:val="00EA5301"/>
    <w:rsid w:val="00EB3A61"/>
    <w:rsid w:val="00EE2C3A"/>
    <w:rsid w:val="00EF3059"/>
    <w:rsid w:val="00EF54A9"/>
    <w:rsid w:val="00EF587E"/>
    <w:rsid w:val="00F02FFF"/>
    <w:rsid w:val="00F24E14"/>
    <w:rsid w:val="00F25BBB"/>
    <w:rsid w:val="00F2708F"/>
    <w:rsid w:val="00F32BB0"/>
    <w:rsid w:val="00F33E9C"/>
    <w:rsid w:val="00F40ABA"/>
    <w:rsid w:val="00F4470A"/>
    <w:rsid w:val="00F5762C"/>
    <w:rsid w:val="00F90C8F"/>
    <w:rsid w:val="00F927A8"/>
    <w:rsid w:val="00FA0575"/>
    <w:rsid w:val="00FA1170"/>
    <w:rsid w:val="00FA3ADE"/>
    <w:rsid w:val="00FB103D"/>
    <w:rsid w:val="00FB39F0"/>
    <w:rsid w:val="00FD165D"/>
    <w:rsid w:val="00FD1954"/>
    <w:rsid w:val="00FE6434"/>
    <w:rsid w:val="00FE7738"/>
    <w:rsid w:val="00FF1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1B13"/>
    <w:rPr>
      <w:sz w:val="24"/>
      <w:szCs w:val="24"/>
    </w:rPr>
  </w:style>
  <w:style w:type="paragraph" w:styleId="Heading1">
    <w:name w:val="heading 1"/>
    <w:basedOn w:val="Normal"/>
    <w:next w:val="Normal"/>
    <w:link w:val="Heading1Char"/>
    <w:qFormat/>
    <w:rsid w:val="00735481"/>
    <w:pPr>
      <w:keepNext/>
      <w:keepLines/>
      <w:spacing w:before="480"/>
      <w:outlineLvl w:val="0"/>
    </w:pPr>
    <w:rPr>
      <w:rFonts w:asciiTheme="majorHAnsi" w:eastAsiaTheme="majorEastAsia" w:hAnsiTheme="maj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81C"/>
    <w:pPr>
      <w:spacing w:after="200" w:line="276" w:lineRule="auto"/>
      <w:ind w:left="720"/>
    </w:pPr>
    <w:rPr>
      <w:rFonts w:ascii="Arial" w:hAnsi="Arial" w:cs="Arial"/>
      <w:sz w:val="22"/>
      <w:szCs w:val="22"/>
    </w:rPr>
  </w:style>
  <w:style w:type="paragraph" w:styleId="Footer">
    <w:name w:val="footer"/>
    <w:basedOn w:val="Normal"/>
    <w:link w:val="FooterChar"/>
    <w:uiPriority w:val="99"/>
    <w:rsid w:val="004A7BCF"/>
    <w:pPr>
      <w:tabs>
        <w:tab w:val="center" w:pos="4320"/>
        <w:tab w:val="right" w:pos="8640"/>
      </w:tabs>
    </w:pPr>
  </w:style>
  <w:style w:type="character" w:styleId="PageNumber">
    <w:name w:val="page number"/>
    <w:basedOn w:val="DefaultParagraphFont"/>
    <w:rsid w:val="004A7BCF"/>
  </w:style>
  <w:style w:type="paragraph" w:styleId="BalloonText">
    <w:name w:val="Balloon Text"/>
    <w:basedOn w:val="Normal"/>
    <w:link w:val="BalloonTextChar"/>
    <w:rsid w:val="00CA0E26"/>
    <w:rPr>
      <w:rFonts w:ascii="Tahoma" w:hAnsi="Tahoma" w:cs="Tahoma"/>
      <w:sz w:val="16"/>
      <w:szCs w:val="16"/>
    </w:rPr>
  </w:style>
  <w:style w:type="character" w:customStyle="1" w:styleId="BalloonTextChar">
    <w:name w:val="Balloon Text Char"/>
    <w:basedOn w:val="DefaultParagraphFont"/>
    <w:link w:val="BalloonText"/>
    <w:rsid w:val="00CA0E26"/>
    <w:rPr>
      <w:rFonts w:ascii="Tahoma" w:hAnsi="Tahoma" w:cs="Tahoma"/>
      <w:sz w:val="16"/>
      <w:szCs w:val="16"/>
    </w:rPr>
  </w:style>
  <w:style w:type="paragraph" w:styleId="Header">
    <w:name w:val="header"/>
    <w:basedOn w:val="Normal"/>
    <w:link w:val="HeaderChar"/>
    <w:unhideWhenUsed/>
    <w:rsid w:val="00545000"/>
    <w:pPr>
      <w:tabs>
        <w:tab w:val="center" w:pos="4320"/>
        <w:tab w:val="right" w:pos="8640"/>
      </w:tabs>
    </w:pPr>
  </w:style>
  <w:style w:type="character" w:customStyle="1" w:styleId="HeaderChar">
    <w:name w:val="Header Char"/>
    <w:basedOn w:val="DefaultParagraphFont"/>
    <w:link w:val="Header"/>
    <w:rsid w:val="00545000"/>
    <w:rPr>
      <w:sz w:val="24"/>
      <w:szCs w:val="24"/>
    </w:rPr>
  </w:style>
  <w:style w:type="character" w:customStyle="1" w:styleId="FooterChar">
    <w:name w:val="Footer Char"/>
    <w:basedOn w:val="DefaultParagraphFont"/>
    <w:link w:val="Footer"/>
    <w:uiPriority w:val="99"/>
    <w:rsid w:val="00545000"/>
    <w:rPr>
      <w:sz w:val="24"/>
      <w:szCs w:val="24"/>
    </w:rPr>
  </w:style>
  <w:style w:type="paragraph" w:styleId="Title">
    <w:name w:val="Title"/>
    <w:basedOn w:val="Normal"/>
    <w:link w:val="TitleChar"/>
    <w:qFormat/>
    <w:rsid w:val="0054500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545000"/>
    <w:rPr>
      <w:rFonts w:ascii="Arial" w:hAnsi="Arial" w:cs="Arial"/>
      <w:b/>
      <w:bCs/>
      <w:kern w:val="28"/>
      <w:sz w:val="32"/>
      <w:szCs w:val="32"/>
    </w:rPr>
  </w:style>
  <w:style w:type="paragraph" w:customStyle="1" w:styleId="msolistparagraph0">
    <w:name w:val="msolistparagraph"/>
    <w:basedOn w:val="Normal"/>
    <w:rsid w:val="00545000"/>
    <w:pPr>
      <w:spacing w:after="200" w:line="276" w:lineRule="auto"/>
      <w:ind w:left="720"/>
      <w:contextualSpacing/>
    </w:pPr>
    <w:rPr>
      <w:rFonts w:ascii="Calibri" w:eastAsia="Calibri" w:hAnsi="Calibri"/>
      <w:sz w:val="22"/>
      <w:szCs w:val="22"/>
      <w:lang w:val="en-GB"/>
    </w:rPr>
  </w:style>
  <w:style w:type="table" w:styleId="TableGrid">
    <w:name w:val="Table Grid"/>
    <w:basedOn w:val="TableNormal"/>
    <w:uiPriority w:val="59"/>
    <w:rsid w:val="005450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45000"/>
    <w:rPr>
      <w:sz w:val="24"/>
      <w:szCs w:val="24"/>
    </w:rPr>
  </w:style>
  <w:style w:type="paragraph" w:styleId="NormalWeb">
    <w:name w:val="Normal (Web)"/>
    <w:basedOn w:val="Normal"/>
    <w:uiPriority w:val="99"/>
    <w:unhideWhenUsed/>
    <w:rsid w:val="00703A3E"/>
    <w:pPr>
      <w:spacing w:before="100" w:beforeAutospacing="1" w:after="100" w:afterAutospacing="1"/>
    </w:pPr>
  </w:style>
  <w:style w:type="character" w:customStyle="1" w:styleId="Heading1Char">
    <w:name w:val="Heading 1 Char"/>
    <w:basedOn w:val="DefaultParagraphFont"/>
    <w:link w:val="Heading1"/>
    <w:rsid w:val="00735481"/>
    <w:rPr>
      <w:rFonts w:asciiTheme="majorHAnsi" w:eastAsiaTheme="majorEastAsia" w:hAnsiTheme="majorHAnsi" w:cstheme="majorBidi"/>
      <w:b/>
      <w:bCs/>
      <w:sz w:val="24"/>
      <w:szCs w:val="28"/>
    </w:rPr>
  </w:style>
  <w:style w:type="paragraph" w:styleId="TOC1">
    <w:name w:val="toc 1"/>
    <w:basedOn w:val="Normal"/>
    <w:next w:val="Normal"/>
    <w:autoRedefine/>
    <w:uiPriority w:val="39"/>
    <w:rsid w:val="00735481"/>
    <w:pPr>
      <w:spacing w:after="100"/>
    </w:pPr>
  </w:style>
  <w:style w:type="character" w:styleId="Hyperlink">
    <w:name w:val="Hyperlink"/>
    <w:basedOn w:val="DefaultParagraphFont"/>
    <w:uiPriority w:val="99"/>
    <w:unhideWhenUsed/>
    <w:rsid w:val="007354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1B13"/>
    <w:rPr>
      <w:sz w:val="24"/>
      <w:szCs w:val="24"/>
    </w:rPr>
  </w:style>
  <w:style w:type="paragraph" w:styleId="Heading1">
    <w:name w:val="heading 1"/>
    <w:basedOn w:val="Normal"/>
    <w:next w:val="Normal"/>
    <w:link w:val="Heading1Char"/>
    <w:qFormat/>
    <w:rsid w:val="00735481"/>
    <w:pPr>
      <w:keepNext/>
      <w:keepLines/>
      <w:spacing w:before="480"/>
      <w:outlineLvl w:val="0"/>
    </w:pPr>
    <w:rPr>
      <w:rFonts w:asciiTheme="majorHAnsi" w:eastAsiaTheme="majorEastAsia" w:hAnsiTheme="maj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81C"/>
    <w:pPr>
      <w:spacing w:after="200" w:line="276" w:lineRule="auto"/>
      <w:ind w:left="720"/>
    </w:pPr>
    <w:rPr>
      <w:rFonts w:ascii="Arial" w:hAnsi="Arial" w:cs="Arial"/>
      <w:sz w:val="22"/>
      <w:szCs w:val="22"/>
    </w:rPr>
  </w:style>
  <w:style w:type="paragraph" w:styleId="Footer">
    <w:name w:val="footer"/>
    <w:basedOn w:val="Normal"/>
    <w:link w:val="FooterChar"/>
    <w:uiPriority w:val="99"/>
    <w:rsid w:val="004A7BCF"/>
    <w:pPr>
      <w:tabs>
        <w:tab w:val="center" w:pos="4320"/>
        <w:tab w:val="right" w:pos="8640"/>
      </w:tabs>
    </w:pPr>
  </w:style>
  <w:style w:type="character" w:styleId="PageNumber">
    <w:name w:val="page number"/>
    <w:basedOn w:val="DefaultParagraphFont"/>
    <w:rsid w:val="004A7BCF"/>
  </w:style>
  <w:style w:type="paragraph" w:styleId="BalloonText">
    <w:name w:val="Balloon Text"/>
    <w:basedOn w:val="Normal"/>
    <w:link w:val="BalloonTextChar"/>
    <w:rsid w:val="00CA0E26"/>
    <w:rPr>
      <w:rFonts w:ascii="Tahoma" w:hAnsi="Tahoma" w:cs="Tahoma"/>
      <w:sz w:val="16"/>
      <w:szCs w:val="16"/>
    </w:rPr>
  </w:style>
  <w:style w:type="character" w:customStyle="1" w:styleId="BalloonTextChar">
    <w:name w:val="Balloon Text Char"/>
    <w:basedOn w:val="DefaultParagraphFont"/>
    <w:link w:val="BalloonText"/>
    <w:rsid w:val="00CA0E26"/>
    <w:rPr>
      <w:rFonts w:ascii="Tahoma" w:hAnsi="Tahoma" w:cs="Tahoma"/>
      <w:sz w:val="16"/>
      <w:szCs w:val="16"/>
    </w:rPr>
  </w:style>
  <w:style w:type="paragraph" w:styleId="Header">
    <w:name w:val="header"/>
    <w:basedOn w:val="Normal"/>
    <w:link w:val="HeaderChar"/>
    <w:unhideWhenUsed/>
    <w:rsid w:val="00545000"/>
    <w:pPr>
      <w:tabs>
        <w:tab w:val="center" w:pos="4320"/>
        <w:tab w:val="right" w:pos="8640"/>
      </w:tabs>
    </w:pPr>
  </w:style>
  <w:style w:type="character" w:customStyle="1" w:styleId="HeaderChar">
    <w:name w:val="Header Char"/>
    <w:basedOn w:val="DefaultParagraphFont"/>
    <w:link w:val="Header"/>
    <w:rsid w:val="00545000"/>
    <w:rPr>
      <w:sz w:val="24"/>
      <w:szCs w:val="24"/>
    </w:rPr>
  </w:style>
  <w:style w:type="character" w:customStyle="1" w:styleId="FooterChar">
    <w:name w:val="Footer Char"/>
    <w:basedOn w:val="DefaultParagraphFont"/>
    <w:link w:val="Footer"/>
    <w:uiPriority w:val="99"/>
    <w:rsid w:val="00545000"/>
    <w:rPr>
      <w:sz w:val="24"/>
      <w:szCs w:val="24"/>
    </w:rPr>
  </w:style>
  <w:style w:type="paragraph" w:styleId="Title">
    <w:name w:val="Title"/>
    <w:basedOn w:val="Normal"/>
    <w:link w:val="TitleChar"/>
    <w:qFormat/>
    <w:rsid w:val="0054500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545000"/>
    <w:rPr>
      <w:rFonts w:ascii="Arial" w:hAnsi="Arial" w:cs="Arial"/>
      <w:b/>
      <w:bCs/>
      <w:kern w:val="28"/>
      <w:sz w:val="32"/>
      <w:szCs w:val="32"/>
    </w:rPr>
  </w:style>
  <w:style w:type="paragraph" w:customStyle="1" w:styleId="msolistparagraph0">
    <w:name w:val="msolistparagraph"/>
    <w:basedOn w:val="Normal"/>
    <w:rsid w:val="00545000"/>
    <w:pPr>
      <w:spacing w:after="200" w:line="276" w:lineRule="auto"/>
      <w:ind w:left="720"/>
      <w:contextualSpacing/>
    </w:pPr>
    <w:rPr>
      <w:rFonts w:ascii="Calibri" w:eastAsia="Calibri" w:hAnsi="Calibri"/>
      <w:sz w:val="22"/>
      <w:szCs w:val="22"/>
      <w:lang w:val="en-GB"/>
    </w:rPr>
  </w:style>
  <w:style w:type="table" w:styleId="TableGrid">
    <w:name w:val="Table Grid"/>
    <w:basedOn w:val="TableNormal"/>
    <w:uiPriority w:val="59"/>
    <w:rsid w:val="005450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45000"/>
    <w:rPr>
      <w:sz w:val="24"/>
      <w:szCs w:val="24"/>
    </w:rPr>
  </w:style>
  <w:style w:type="paragraph" w:styleId="NormalWeb">
    <w:name w:val="Normal (Web)"/>
    <w:basedOn w:val="Normal"/>
    <w:uiPriority w:val="99"/>
    <w:unhideWhenUsed/>
    <w:rsid w:val="00703A3E"/>
    <w:pPr>
      <w:spacing w:before="100" w:beforeAutospacing="1" w:after="100" w:afterAutospacing="1"/>
    </w:pPr>
  </w:style>
  <w:style w:type="character" w:customStyle="1" w:styleId="Heading1Char">
    <w:name w:val="Heading 1 Char"/>
    <w:basedOn w:val="DefaultParagraphFont"/>
    <w:link w:val="Heading1"/>
    <w:rsid w:val="00735481"/>
    <w:rPr>
      <w:rFonts w:asciiTheme="majorHAnsi" w:eastAsiaTheme="majorEastAsia" w:hAnsiTheme="majorHAnsi" w:cstheme="majorBidi"/>
      <w:b/>
      <w:bCs/>
      <w:sz w:val="24"/>
      <w:szCs w:val="28"/>
    </w:rPr>
  </w:style>
  <w:style w:type="paragraph" w:styleId="TOC1">
    <w:name w:val="toc 1"/>
    <w:basedOn w:val="Normal"/>
    <w:next w:val="Normal"/>
    <w:autoRedefine/>
    <w:uiPriority w:val="39"/>
    <w:rsid w:val="00735481"/>
    <w:pPr>
      <w:spacing w:after="100"/>
    </w:pPr>
  </w:style>
  <w:style w:type="character" w:styleId="Hyperlink">
    <w:name w:val="Hyperlink"/>
    <w:basedOn w:val="DefaultParagraphFont"/>
    <w:uiPriority w:val="99"/>
    <w:unhideWhenUsed/>
    <w:rsid w:val="007354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4994">
      <w:bodyDiv w:val="1"/>
      <w:marLeft w:val="0"/>
      <w:marRight w:val="0"/>
      <w:marTop w:val="0"/>
      <w:marBottom w:val="0"/>
      <w:divBdr>
        <w:top w:val="none" w:sz="0" w:space="0" w:color="auto"/>
        <w:left w:val="none" w:sz="0" w:space="0" w:color="auto"/>
        <w:bottom w:val="none" w:sz="0" w:space="0" w:color="auto"/>
        <w:right w:val="none" w:sz="0" w:space="0" w:color="auto"/>
      </w:divBdr>
      <w:divsChild>
        <w:div w:id="621691436">
          <w:marLeft w:val="547"/>
          <w:marRight w:val="0"/>
          <w:marTop w:val="115"/>
          <w:marBottom w:val="0"/>
          <w:divBdr>
            <w:top w:val="none" w:sz="0" w:space="0" w:color="auto"/>
            <w:left w:val="none" w:sz="0" w:space="0" w:color="auto"/>
            <w:bottom w:val="none" w:sz="0" w:space="0" w:color="auto"/>
            <w:right w:val="none" w:sz="0" w:space="0" w:color="auto"/>
          </w:divBdr>
        </w:div>
        <w:div w:id="895899270">
          <w:marLeft w:val="547"/>
          <w:marRight w:val="0"/>
          <w:marTop w:val="115"/>
          <w:marBottom w:val="0"/>
          <w:divBdr>
            <w:top w:val="none" w:sz="0" w:space="0" w:color="auto"/>
            <w:left w:val="none" w:sz="0" w:space="0" w:color="auto"/>
            <w:bottom w:val="none" w:sz="0" w:space="0" w:color="auto"/>
            <w:right w:val="none" w:sz="0" w:space="0" w:color="auto"/>
          </w:divBdr>
        </w:div>
      </w:divsChild>
    </w:div>
    <w:div w:id="286811728">
      <w:bodyDiv w:val="1"/>
      <w:marLeft w:val="0"/>
      <w:marRight w:val="0"/>
      <w:marTop w:val="0"/>
      <w:marBottom w:val="0"/>
      <w:divBdr>
        <w:top w:val="none" w:sz="0" w:space="0" w:color="auto"/>
        <w:left w:val="none" w:sz="0" w:space="0" w:color="auto"/>
        <w:bottom w:val="none" w:sz="0" w:space="0" w:color="auto"/>
        <w:right w:val="none" w:sz="0" w:space="0" w:color="auto"/>
      </w:divBdr>
      <w:divsChild>
        <w:div w:id="786195797">
          <w:marLeft w:val="547"/>
          <w:marRight w:val="0"/>
          <w:marTop w:val="134"/>
          <w:marBottom w:val="0"/>
          <w:divBdr>
            <w:top w:val="none" w:sz="0" w:space="0" w:color="auto"/>
            <w:left w:val="none" w:sz="0" w:space="0" w:color="auto"/>
            <w:bottom w:val="none" w:sz="0" w:space="0" w:color="auto"/>
            <w:right w:val="none" w:sz="0" w:space="0" w:color="auto"/>
          </w:divBdr>
        </w:div>
      </w:divsChild>
    </w:div>
    <w:div w:id="365833212">
      <w:bodyDiv w:val="1"/>
      <w:marLeft w:val="0"/>
      <w:marRight w:val="0"/>
      <w:marTop w:val="0"/>
      <w:marBottom w:val="0"/>
      <w:divBdr>
        <w:top w:val="none" w:sz="0" w:space="0" w:color="auto"/>
        <w:left w:val="none" w:sz="0" w:space="0" w:color="auto"/>
        <w:bottom w:val="none" w:sz="0" w:space="0" w:color="auto"/>
        <w:right w:val="none" w:sz="0" w:space="0" w:color="auto"/>
      </w:divBdr>
    </w:div>
    <w:div w:id="409278352">
      <w:bodyDiv w:val="1"/>
      <w:marLeft w:val="0"/>
      <w:marRight w:val="0"/>
      <w:marTop w:val="0"/>
      <w:marBottom w:val="0"/>
      <w:divBdr>
        <w:top w:val="none" w:sz="0" w:space="0" w:color="auto"/>
        <w:left w:val="none" w:sz="0" w:space="0" w:color="auto"/>
        <w:bottom w:val="none" w:sz="0" w:space="0" w:color="auto"/>
        <w:right w:val="none" w:sz="0" w:space="0" w:color="auto"/>
      </w:divBdr>
    </w:div>
    <w:div w:id="453449593">
      <w:bodyDiv w:val="1"/>
      <w:marLeft w:val="0"/>
      <w:marRight w:val="0"/>
      <w:marTop w:val="0"/>
      <w:marBottom w:val="0"/>
      <w:divBdr>
        <w:top w:val="none" w:sz="0" w:space="0" w:color="auto"/>
        <w:left w:val="none" w:sz="0" w:space="0" w:color="auto"/>
        <w:bottom w:val="none" w:sz="0" w:space="0" w:color="auto"/>
        <w:right w:val="none" w:sz="0" w:space="0" w:color="auto"/>
      </w:divBdr>
    </w:div>
    <w:div w:id="598561602">
      <w:bodyDiv w:val="1"/>
      <w:marLeft w:val="0"/>
      <w:marRight w:val="0"/>
      <w:marTop w:val="0"/>
      <w:marBottom w:val="0"/>
      <w:divBdr>
        <w:top w:val="none" w:sz="0" w:space="0" w:color="auto"/>
        <w:left w:val="none" w:sz="0" w:space="0" w:color="auto"/>
        <w:bottom w:val="none" w:sz="0" w:space="0" w:color="auto"/>
        <w:right w:val="none" w:sz="0" w:space="0" w:color="auto"/>
      </w:divBdr>
    </w:div>
    <w:div w:id="770858288">
      <w:bodyDiv w:val="1"/>
      <w:marLeft w:val="0"/>
      <w:marRight w:val="0"/>
      <w:marTop w:val="0"/>
      <w:marBottom w:val="0"/>
      <w:divBdr>
        <w:top w:val="none" w:sz="0" w:space="0" w:color="auto"/>
        <w:left w:val="none" w:sz="0" w:space="0" w:color="auto"/>
        <w:bottom w:val="none" w:sz="0" w:space="0" w:color="auto"/>
        <w:right w:val="none" w:sz="0" w:space="0" w:color="auto"/>
      </w:divBdr>
      <w:divsChild>
        <w:div w:id="244387421">
          <w:marLeft w:val="547"/>
          <w:marRight w:val="0"/>
          <w:marTop w:val="154"/>
          <w:marBottom w:val="0"/>
          <w:divBdr>
            <w:top w:val="none" w:sz="0" w:space="0" w:color="auto"/>
            <w:left w:val="none" w:sz="0" w:space="0" w:color="auto"/>
            <w:bottom w:val="none" w:sz="0" w:space="0" w:color="auto"/>
            <w:right w:val="none" w:sz="0" w:space="0" w:color="auto"/>
          </w:divBdr>
        </w:div>
        <w:div w:id="204491438">
          <w:marLeft w:val="547"/>
          <w:marRight w:val="0"/>
          <w:marTop w:val="154"/>
          <w:marBottom w:val="0"/>
          <w:divBdr>
            <w:top w:val="none" w:sz="0" w:space="0" w:color="auto"/>
            <w:left w:val="none" w:sz="0" w:space="0" w:color="auto"/>
            <w:bottom w:val="none" w:sz="0" w:space="0" w:color="auto"/>
            <w:right w:val="none" w:sz="0" w:space="0" w:color="auto"/>
          </w:divBdr>
        </w:div>
        <w:div w:id="311982719">
          <w:marLeft w:val="547"/>
          <w:marRight w:val="0"/>
          <w:marTop w:val="154"/>
          <w:marBottom w:val="0"/>
          <w:divBdr>
            <w:top w:val="none" w:sz="0" w:space="0" w:color="auto"/>
            <w:left w:val="none" w:sz="0" w:space="0" w:color="auto"/>
            <w:bottom w:val="none" w:sz="0" w:space="0" w:color="auto"/>
            <w:right w:val="none" w:sz="0" w:space="0" w:color="auto"/>
          </w:divBdr>
        </w:div>
        <w:div w:id="255288242">
          <w:marLeft w:val="547"/>
          <w:marRight w:val="0"/>
          <w:marTop w:val="154"/>
          <w:marBottom w:val="0"/>
          <w:divBdr>
            <w:top w:val="none" w:sz="0" w:space="0" w:color="auto"/>
            <w:left w:val="none" w:sz="0" w:space="0" w:color="auto"/>
            <w:bottom w:val="none" w:sz="0" w:space="0" w:color="auto"/>
            <w:right w:val="none" w:sz="0" w:space="0" w:color="auto"/>
          </w:divBdr>
        </w:div>
        <w:div w:id="1127048067">
          <w:marLeft w:val="547"/>
          <w:marRight w:val="0"/>
          <w:marTop w:val="154"/>
          <w:marBottom w:val="0"/>
          <w:divBdr>
            <w:top w:val="none" w:sz="0" w:space="0" w:color="auto"/>
            <w:left w:val="none" w:sz="0" w:space="0" w:color="auto"/>
            <w:bottom w:val="none" w:sz="0" w:space="0" w:color="auto"/>
            <w:right w:val="none" w:sz="0" w:space="0" w:color="auto"/>
          </w:divBdr>
        </w:div>
      </w:divsChild>
    </w:div>
    <w:div w:id="790366789">
      <w:bodyDiv w:val="1"/>
      <w:marLeft w:val="0"/>
      <w:marRight w:val="0"/>
      <w:marTop w:val="0"/>
      <w:marBottom w:val="0"/>
      <w:divBdr>
        <w:top w:val="none" w:sz="0" w:space="0" w:color="auto"/>
        <w:left w:val="none" w:sz="0" w:space="0" w:color="auto"/>
        <w:bottom w:val="none" w:sz="0" w:space="0" w:color="auto"/>
        <w:right w:val="none" w:sz="0" w:space="0" w:color="auto"/>
      </w:divBdr>
      <w:divsChild>
        <w:div w:id="36123210">
          <w:marLeft w:val="547"/>
          <w:marRight w:val="0"/>
          <w:marTop w:val="115"/>
          <w:marBottom w:val="0"/>
          <w:divBdr>
            <w:top w:val="none" w:sz="0" w:space="0" w:color="auto"/>
            <w:left w:val="none" w:sz="0" w:space="0" w:color="auto"/>
            <w:bottom w:val="none" w:sz="0" w:space="0" w:color="auto"/>
            <w:right w:val="none" w:sz="0" w:space="0" w:color="auto"/>
          </w:divBdr>
        </w:div>
        <w:div w:id="1767532933">
          <w:marLeft w:val="547"/>
          <w:marRight w:val="0"/>
          <w:marTop w:val="115"/>
          <w:marBottom w:val="0"/>
          <w:divBdr>
            <w:top w:val="none" w:sz="0" w:space="0" w:color="auto"/>
            <w:left w:val="none" w:sz="0" w:space="0" w:color="auto"/>
            <w:bottom w:val="none" w:sz="0" w:space="0" w:color="auto"/>
            <w:right w:val="none" w:sz="0" w:space="0" w:color="auto"/>
          </w:divBdr>
        </w:div>
      </w:divsChild>
    </w:div>
    <w:div w:id="926379610">
      <w:bodyDiv w:val="1"/>
      <w:marLeft w:val="0"/>
      <w:marRight w:val="0"/>
      <w:marTop w:val="0"/>
      <w:marBottom w:val="0"/>
      <w:divBdr>
        <w:top w:val="none" w:sz="0" w:space="0" w:color="auto"/>
        <w:left w:val="none" w:sz="0" w:space="0" w:color="auto"/>
        <w:bottom w:val="none" w:sz="0" w:space="0" w:color="auto"/>
        <w:right w:val="none" w:sz="0" w:space="0" w:color="auto"/>
      </w:divBdr>
    </w:div>
    <w:div w:id="944310784">
      <w:bodyDiv w:val="1"/>
      <w:marLeft w:val="0"/>
      <w:marRight w:val="0"/>
      <w:marTop w:val="0"/>
      <w:marBottom w:val="0"/>
      <w:divBdr>
        <w:top w:val="none" w:sz="0" w:space="0" w:color="auto"/>
        <w:left w:val="none" w:sz="0" w:space="0" w:color="auto"/>
        <w:bottom w:val="none" w:sz="0" w:space="0" w:color="auto"/>
        <w:right w:val="none" w:sz="0" w:space="0" w:color="auto"/>
      </w:divBdr>
    </w:div>
    <w:div w:id="1150751150">
      <w:bodyDiv w:val="1"/>
      <w:marLeft w:val="0"/>
      <w:marRight w:val="0"/>
      <w:marTop w:val="0"/>
      <w:marBottom w:val="0"/>
      <w:divBdr>
        <w:top w:val="none" w:sz="0" w:space="0" w:color="auto"/>
        <w:left w:val="none" w:sz="0" w:space="0" w:color="auto"/>
        <w:bottom w:val="none" w:sz="0" w:space="0" w:color="auto"/>
        <w:right w:val="none" w:sz="0" w:space="0" w:color="auto"/>
      </w:divBdr>
      <w:divsChild>
        <w:div w:id="1989436633">
          <w:marLeft w:val="547"/>
          <w:marRight w:val="0"/>
          <w:marTop w:val="101"/>
          <w:marBottom w:val="0"/>
          <w:divBdr>
            <w:top w:val="none" w:sz="0" w:space="0" w:color="auto"/>
            <w:left w:val="none" w:sz="0" w:space="0" w:color="auto"/>
            <w:bottom w:val="none" w:sz="0" w:space="0" w:color="auto"/>
            <w:right w:val="none" w:sz="0" w:space="0" w:color="auto"/>
          </w:divBdr>
        </w:div>
        <w:div w:id="2004428998">
          <w:marLeft w:val="547"/>
          <w:marRight w:val="0"/>
          <w:marTop w:val="101"/>
          <w:marBottom w:val="0"/>
          <w:divBdr>
            <w:top w:val="none" w:sz="0" w:space="0" w:color="auto"/>
            <w:left w:val="none" w:sz="0" w:space="0" w:color="auto"/>
            <w:bottom w:val="none" w:sz="0" w:space="0" w:color="auto"/>
            <w:right w:val="none" w:sz="0" w:space="0" w:color="auto"/>
          </w:divBdr>
        </w:div>
      </w:divsChild>
    </w:div>
    <w:div w:id="1155802172">
      <w:bodyDiv w:val="1"/>
      <w:marLeft w:val="0"/>
      <w:marRight w:val="0"/>
      <w:marTop w:val="0"/>
      <w:marBottom w:val="0"/>
      <w:divBdr>
        <w:top w:val="none" w:sz="0" w:space="0" w:color="auto"/>
        <w:left w:val="none" w:sz="0" w:space="0" w:color="auto"/>
        <w:bottom w:val="none" w:sz="0" w:space="0" w:color="auto"/>
        <w:right w:val="none" w:sz="0" w:space="0" w:color="auto"/>
      </w:divBdr>
    </w:div>
    <w:div w:id="1332562571">
      <w:bodyDiv w:val="1"/>
      <w:marLeft w:val="0"/>
      <w:marRight w:val="0"/>
      <w:marTop w:val="0"/>
      <w:marBottom w:val="0"/>
      <w:divBdr>
        <w:top w:val="none" w:sz="0" w:space="0" w:color="auto"/>
        <w:left w:val="none" w:sz="0" w:space="0" w:color="auto"/>
        <w:bottom w:val="none" w:sz="0" w:space="0" w:color="auto"/>
        <w:right w:val="none" w:sz="0" w:space="0" w:color="auto"/>
      </w:divBdr>
      <w:divsChild>
        <w:div w:id="1829903677">
          <w:marLeft w:val="0"/>
          <w:marRight w:val="0"/>
          <w:marTop w:val="0"/>
          <w:marBottom w:val="0"/>
          <w:divBdr>
            <w:top w:val="none" w:sz="0" w:space="0" w:color="auto"/>
            <w:left w:val="none" w:sz="0" w:space="0" w:color="auto"/>
            <w:bottom w:val="none" w:sz="0" w:space="0" w:color="auto"/>
            <w:right w:val="none" w:sz="0" w:space="0" w:color="auto"/>
          </w:divBdr>
        </w:div>
        <w:div w:id="1336879187">
          <w:marLeft w:val="0"/>
          <w:marRight w:val="0"/>
          <w:marTop w:val="0"/>
          <w:marBottom w:val="0"/>
          <w:divBdr>
            <w:top w:val="none" w:sz="0" w:space="0" w:color="auto"/>
            <w:left w:val="none" w:sz="0" w:space="0" w:color="auto"/>
            <w:bottom w:val="none" w:sz="0" w:space="0" w:color="auto"/>
            <w:right w:val="none" w:sz="0" w:space="0" w:color="auto"/>
          </w:divBdr>
        </w:div>
        <w:div w:id="362482775">
          <w:marLeft w:val="0"/>
          <w:marRight w:val="0"/>
          <w:marTop w:val="0"/>
          <w:marBottom w:val="0"/>
          <w:divBdr>
            <w:top w:val="none" w:sz="0" w:space="0" w:color="auto"/>
            <w:left w:val="none" w:sz="0" w:space="0" w:color="auto"/>
            <w:bottom w:val="none" w:sz="0" w:space="0" w:color="auto"/>
            <w:right w:val="none" w:sz="0" w:space="0" w:color="auto"/>
          </w:divBdr>
        </w:div>
        <w:div w:id="1924754398">
          <w:marLeft w:val="0"/>
          <w:marRight w:val="0"/>
          <w:marTop w:val="0"/>
          <w:marBottom w:val="0"/>
          <w:divBdr>
            <w:top w:val="none" w:sz="0" w:space="0" w:color="auto"/>
            <w:left w:val="none" w:sz="0" w:space="0" w:color="auto"/>
            <w:bottom w:val="none" w:sz="0" w:space="0" w:color="auto"/>
            <w:right w:val="none" w:sz="0" w:space="0" w:color="auto"/>
          </w:divBdr>
        </w:div>
      </w:divsChild>
    </w:div>
    <w:div w:id="1520462732">
      <w:bodyDiv w:val="1"/>
      <w:marLeft w:val="0"/>
      <w:marRight w:val="0"/>
      <w:marTop w:val="0"/>
      <w:marBottom w:val="0"/>
      <w:divBdr>
        <w:top w:val="none" w:sz="0" w:space="0" w:color="auto"/>
        <w:left w:val="none" w:sz="0" w:space="0" w:color="auto"/>
        <w:bottom w:val="none" w:sz="0" w:space="0" w:color="auto"/>
        <w:right w:val="none" w:sz="0" w:space="0" w:color="auto"/>
      </w:divBdr>
      <w:divsChild>
        <w:div w:id="57830284">
          <w:marLeft w:val="547"/>
          <w:marRight w:val="0"/>
          <w:marTop w:val="125"/>
          <w:marBottom w:val="0"/>
          <w:divBdr>
            <w:top w:val="none" w:sz="0" w:space="0" w:color="auto"/>
            <w:left w:val="none" w:sz="0" w:space="0" w:color="auto"/>
            <w:bottom w:val="none" w:sz="0" w:space="0" w:color="auto"/>
            <w:right w:val="none" w:sz="0" w:space="0" w:color="auto"/>
          </w:divBdr>
        </w:div>
        <w:div w:id="134029977">
          <w:marLeft w:val="547"/>
          <w:marRight w:val="0"/>
          <w:marTop w:val="125"/>
          <w:marBottom w:val="0"/>
          <w:divBdr>
            <w:top w:val="none" w:sz="0" w:space="0" w:color="auto"/>
            <w:left w:val="none" w:sz="0" w:space="0" w:color="auto"/>
            <w:bottom w:val="none" w:sz="0" w:space="0" w:color="auto"/>
            <w:right w:val="none" w:sz="0" w:space="0" w:color="auto"/>
          </w:divBdr>
        </w:div>
        <w:div w:id="1261067453">
          <w:marLeft w:val="547"/>
          <w:marRight w:val="0"/>
          <w:marTop w:val="125"/>
          <w:marBottom w:val="0"/>
          <w:divBdr>
            <w:top w:val="none" w:sz="0" w:space="0" w:color="auto"/>
            <w:left w:val="none" w:sz="0" w:space="0" w:color="auto"/>
            <w:bottom w:val="none" w:sz="0" w:space="0" w:color="auto"/>
            <w:right w:val="none" w:sz="0" w:space="0" w:color="auto"/>
          </w:divBdr>
        </w:div>
      </w:divsChild>
    </w:div>
    <w:div w:id="1861433770">
      <w:bodyDiv w:val="1"/>
      <w:marLeft w:val="0"/>
      <w:marRight w:val="0"/>
      <w:marTop w:val="0"/>
      <w:marBottom w:val="0"/>
      <w:divBdr>
        <w:top w:val="none" w:sz="0" w:space="0" w:color="auto"/>
        <w:left w:val="none" w:sz="0" w:space="0" w:color="auto"/>
        <w:bottom w:val="none" w:sz="0" w:space="0" w:color="auto"/>
        <w:right w:val="none" w:sz="0" w:space="0" w:color="auto"/>
      </w:divBdr>
    </w:div>
    <w:div w:id="1963487947">
      <w:bodyDiv w:val="1"/>
      <w:marLeft w:val="0"/>
      <w:marRight w:val="0"/>
      <w:marTop w:val="0"/>
      <w:marBottom w:val="0"/>
      <w:divBdr>
        <w:top w:val="none" w:sz="0" w:space="0" w:color="auto"/>
        <w:left w:val="none" w:sz="0" w:space="0" w:color="auto"/>
        <w:bottom w:val="none" w:sz="0" w:space="0" w:color="auto"/>
        <w:right w:val="none" w:sz="0" w:space="0" w:color="auto"/>
      </w:divBdr>
    </w:div>
    <w:div w:id="1970740120">
      <w:bodyDiv w:val="1"/>
      <w:marLeft w:val="0"/>
      <w:marRight w:val="0"/>
      <w:marTop w:val="0"/>
      <w:marBottom w:val="0"/>
      <w:divBdr>
        <w:top w:val="none" w:sz="0" w:space="0" w:color="auto"/>
        <w:left w:val="none" w:sz="0" w:space="0" w:color="auto"/>
        <w:bottom w:val="none" w:sz="0" w:space="0" w:color="auto"/>
        <w:right w:val="none" w:sz="0" w:space="0" w:color="auto"/>
      </w:divBdr>
    </w:div>
    <w:div w:id="2100059787">
      <w:bodyDiv w:val="1"/>
      <w:marLeft w:val="0"/>
      <w:marRight w:val="0"/>
      <w:marTop w:val="0"/>
      <w:marBottom w:val="0"/>
      <w:divBdr>
        <w:top w:val="none" w:sz="0" w:space="0" w:color="auto"/>
        <w:left w:val="none" w:sz="0" w:space="0" w:color="auto"/>
        <w:bottom w:val="none" w:sz="0" w:space="0" w:color="auto"/>
        <w:right w:val="none" w:sz="0" w:space="0" w:color="auto"/>
      </w:divBdr>
    </w:div>
    <w:div w:id="210753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footer" Target="footer4.xml"/><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footer" Target="footer3.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55D51-C228-4347-90D8-7AA4E5AE3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2513</Words>
  <Characters>14328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16808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turaki</dc:creator>
  <cp:lastModifiedBy>tmp</cp:lastModifiedBy>
  <cp:revision>12</cp:revision>
  <dcterms:created xsi:type="dcterms:W3CDTF">2015-07-24T04:09:00Z</dcterms:created>
  <dcterms:modified xsi:type="dcterms:W3CDTF">2015-07-24T20:17:00Z</dcterms:modified>
</cp:coreProperties>
</file>