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FE143" w14:textId="2CA1E6E2" w:rsidR="003228FE" w:rsidRDefault="001927F8" w:rsidP="00856669">
      <w:r>
        <w:rPr>
          <w:noProof/>
          <w:lang w:val="en-US"/>
        </w:rPr>
        <mc:AlternateContent>
          <mc:Choice Requires="wps">
            <w:drawing>
              <wp:anchor distT="45720" distB="45720" distL="114300" distR="114300" simplePos="0" relativeHeight="251661312" behindDoc="0" locked="0" layoutInCell="1" allowOverlap="1" wp14:anchorId="53951D40" wp14:editId="33E90333">
                <wp:simplePos x="0" y="0"/>
                <wp:positionH relativeFrom="margin">
                  <wp:posOffset>0</wp:posOffset>
                </wp:positionH>
                <wp:positionV relativeFrom="paragraph">
                  <wp:posOffset>3420745</wp:posOffset>
                </wp:positionV>
                <wp:extent cx="6119495" cy="140462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A62169A" w14:textId="3F0E6B38" w:rsidR="00E92508" w:rsidRDefault="00E92508" w:rsidP="001927F8">
                            <w:pPr>
                              <w:pStyle w:val="Heading2"/>
                              <w:spacing w:after="120"/>
                              <w:jc w:val="right"/>
                              <w:rPr>
                                <w:rFonts w:asciiTheme="minorHAnsi" w:hAnsiTheme="minorHAnsi" w:cs="Arial"/>
                                <w:color w:val="000000"/>
                                <w:sz w:val="72"/>
                                <w:szCs w:val="72"/>
                                <w:lang w:val="en"/>
                              </w:rPr>
                            </w:pPr>
                            <w:r w:rsidRPr="002863EB">
                              <w:rPr>
                                <w:rFonts w:asciiTheme="minorHAnsi" w:hAnsiTheme="minorHAnsi" w:cs="Arial"/>
                                <w:color w:val="000000"/>
                                <w:sz w:val="72"/>
                                <w:szCs w:val="72"/>
                                <w:lang w:val="en"/>
                              </w:rPr>
                              <w:t>Bio economic Modeli</w:t>
                            </w:r>
                            <w:bookmarkStart w:id="0" w:name="_GoBack"/>
                            <w:bookmarkEnd w:id="0"/>
                            <w:r w:rsidRPr="002863EB">
                              <w:rPr>
                                <w:rFonts w:asciiTheme="minorHAnsi" w:hAnsiTheme="minorHAnsi" w:cs="Arial"/>
                                <w:color w:val="000000"/>
                                <w:sz w:val="72"/>
                                <w:szCs w:val="72"/>
                                <w:lang w:val="en"/>
                              </w:rPr>
                              <w:t>ng of farm Household</w:t>
                            </w:r>
                          </w:p>
                          <w:p w14:paraId="668D1333" w14:textId="3F2836A4" w:rsidR="00E92508" w:rsidRPr="002863EB" w:rsidRDefault="00E92508" w:rsidP="002863EB">
                            <w:pPr>
                              <w:pStyle w:val="Default"/>
                              <w:jc w:val="right"/>
                              <w:rPr>
                                <w:caps/>
                                <w:sz w:val="20"/>
                                <w:szCs w:val="20"/>
                              </w:rPr>
                            </w:pPr>
                            <w:r w:rsidRPr="002863EB">
                              <w:rPr>
                                <w:caps/>
                                <w:sz w:val="20"/>
                                <w:szCs w:val="20"/>
                              </w:rPr>
                              <w:t xml:space="preserve">Thiagarajah Ramilan, Shalander Kumar, </w:t>
                            </w:r>
                            <w:r w:rsidRPr="002863EB">
                              <w:rPr>
                                <w:caps/>
                                <w:sz w:val="21"/>
                                <w:szCs w:val="21"/>
                              </w:rPr>
                              <w:t>Nageswara Rao &amp; Anthony Whitbread</w:t>
                            </w:r>
                          </w:p>
                          <w:p w14:paraId="7A3E7C3B" w14:textId="77777777" w:rsidR="00E92508" w:rsidRPr="002863EB" w:rsidRDefault="00E92508" w:rsidP="002863EB">
                            <w:pPr>
                              <w:rPr>
                                <w:lang w:val="e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69.35pt;width:481.8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" stroked="f">
                <v:textbox style="mso-fit-shape-to-text:t">
                  <w:txbxContent>
                    <w:p w14:paraId="1A62169A" w14:textId="3F0E6B38" w:rsidR="00E92508" w:rsidRDefault="00E92508" w:rsidP="001927F8">
                      <w:pPr>
                        <w:pStyle w:val="Heading2"/>
                        <w:spacing w:after="120"/>
                        <w:jc w:val="right"/>
                        <w:rPr>
                          <w:rFonts w:asciiTheme="minorHAnsi" w:hAnsiTheme="minorHAnsi" w:cs="Arial"/>
                          <w:color w:val="000000"/>
                          <w:sz w:val="72"/>
                          <w:szCs w:val="72"/>
                          <w:lang w:val="en"/>
                        </w:rPr>
                      </w:pPr>
                      <w:r w:rsidRPr="002863EB">
                        <w:rPr>
                          <w:rFonts w:asciiTheme="minorHAnsi" w:hAnsiTheme="minorHAnsi" w:cs="Arial"/>
                          <w:color w:val="000000"/>
                          <w:sz w:val="72"/>
                          <w:szCs w:val="72"/>
                          <w:lang w:val="en"/>
                        </w:rPr>
                        <w:t>Bio economic Modeli</w:t>
                      </w:r>
                      <w:bookmarkStart w:id="1" w:name="_GoBack"/>
                      <w:bookmarkEnd w:id="1"/>
                      <w:r w:rsidRPr="002863EB">
                        <w:rPr>
                          <w:rFonts w:asciiTheme="minorHAnsi" w:hAnsiTheme="minorHAnsi" w:cs="Arial"/>
                          <w:color w:val="000000"/>
                          <w:sz w:val="72"/>
                          <w:szCs w:val="72"/>
                          <w:lang w:val="en"/>
                        </w:rPr>
                        <w:t>ng of farm Household</w:t>
                      </w:r>
                    </w:p>
                    <w:p w14:paraId="668D1333" w14:textId="3F2836A4" w:rsidR="00E92508" w:rsidRPr="002863EB" w:rsidRDefault="00E92508" w:rsidP="002863EB">
                      <w:pPr>
                        <w:pStyle w:val="Default"/>
                        <w:jc w:val="right"/>
                        <w:rPr>
                          <w:caps/>
                          <w:sz w:val="20"/>
                          <w:szCs w:val="20"/>
                        </w:rPr>
                      </w:pPr>
                      <w:r w:rsidRPr="002863EB">
                        <w:rPr>
                          <w:caps/>
                          <w:sz w:val="20"/>
                          <w:szCs w:val="20"/>
                        </w:rPr>
                        <w:t xml:space="preserve">Thiagarajah Ramilan, Shalander Kumar, </w:t>
                      </w:r>
                      <w:r w:rsidRPr="002863EB">
                        <w:rPr>
                          <w:caps/>
                          <w:sz w:val="21"/>
                          <w:szCs w:val="21"/>
                        </w:rPr>
                        <w:t>Nageswara Rao &amp; Anthony Whitbread</w:t>
                      </w:r>
                    </w:p>
                    <w:p w14:paraId="7A3E7C3B" w14:textId="77777777" w:rsidR="00E92508" w:rsidRPr="002863EB" w:rsidRDefault="00E92508" w:rsidP="002863EB">
                      <w:pPr>
                        <w:rPr>
                          <w:lang w:val="en"/>
                        </w:rPr>
                      </w:pPr>
                    </w:p>
                  </w:txbxContent>
                </v:textbox>
                <w10:wrap type="square" anchorx="margin"/>
              </v:shape>
            </w:pict>
          </mc:Fallback>
        </mc:AlternateContent>
      </w:r>
      <w:r>
        <w:rPr>
          <w:noProof/>
          <w:lang w:val="en-US"/>
        </w:rPr>
        <mc:AlternateContent>
          <mc:Choice Requires="wps">
            <w:drawing>
              <wp:anchor distT="45720" distB="45720" distL="114300" distR="114300" simplePos="0" relativeHeight="251659264" behindDoc="0" locked="0" layoutInCell="1" allowOverlap="1" wp14:anchorId="6D784BF2" wp14:editId="1A9DD45F">
                <wp:simplePos x="0" y="0"/>
                <wp:positionH relativeFrom="margin">
                  <wp:posOffset>0</wp:posOffset>
                </wp:positionH>
                <wp:positionV relativeFrom="paragraph">
                  <wp:posOffset>2900045</wp:posOffset>
                </wp:positionV>
                <wp:extent cx="611949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4A80B7BB" w14:textId="129D34A1" w:rsidR="00E92508" w:rsidRPr="00357921" w:rsidRDefault="00E92508" w:rsidP="00F20CAA">
                            <w:pPr>
                              <w:pStyle w:val="Heading3"/>
                              <w:jc w:val="right"/>
                              <w:rPr>
                                <w:rFonts w:ascii="Franklin Gothic Medium" w:hAnsi="Franklin Gothic Medium"/>
                                <w:sz w:val="32"/>
                                <w:szCs w:val="32"/>
                              </w:rPr>
                            </w:pPr>
                            <w:r w:rsidRPr="00357921">
                              <w:rPr>
                                <w:rFonts w:ascii="Franklin Gothic Medium" w:hAnsi="Franklin Gothic Medium"/>
                                <w:sz w:val="32"/>
                                <w:szCs w:val="32"/>
                              </w:rPr>
                              <w:t>J</w:t>
                            </w:r>
                            <w:r w:rsidR="00EE5A89">
                              <w:rPr>
                                <w:rFonts w:ascii="Franklin Gothic Medium" w:hAnsi="Franklin Gothic Medium"/>
                                <w:sz w:val="32"/>
                                <w:szCs w:val="32"/>
                              </w:rPr>
                              <w:t>uly</w:t>
                            </w:r>
                            <w:r w:rsidRPr="00357921">
                              <w:rPr>
                                <w:rFonts w:ascii="Franklin Gothic Medium" w:hAnsi="Franklin Gothic Medium"/>
                                <w:sz w:val="32"/>
                                <w:szCs w:val="32"/>
                              </w:rPr>
                              <w:t xml:space="preserv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228.35pt;width:481.8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tlJAIAACU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" stroked="f">
                <v:textbox style="mso-fit-shape-to-text:t">
                  <w:txbxContent>
                    <w:p w14:paraId="4A80B7BB" w14:textId="129D34A1" w:rsidR="00E92508" w:rsidRPr="00357921" w:rsidRDefault="00E92508" w:rsidP="00F20CAA">
                      <w:pPr>
                        <w:pStyle w:val="Heading3"/>
                        <w:jc w:val="right"/>
                        <w:rPr>
                          <w:rFonts w:ascii="Franklin Gothic Medium" w:hAnsi="Franklin Gothic Medium"/>
                          <w:sz w:val="32"/>
                          <w:szCs w:val="32"/>
                        </w:rPr>
                      </w:pPr>
                      <w:r w:rsidRPr="00357921">
                        <w:rPr>
                          <w:rFonts w:ascii="Franklin Gothic Medium" w:hAnsi="Franklin Gothic Medium"/>
                          <w:sz w:val="32"/>
                          <w:szCs w:val="32"/>
                        </w:rPr>
                        <w:t>J</w:t>
                      </w:r>
                      <w:r w:rsidR="00EE5A89">
                        <w:rPr>
                          <w:rFonts w:ascii="Franklin Gothic Medium" w:hAnsi="Franklin Gothic Medium"/>
                          <w:sz w:val="32"/>
                          <w:szCs w:val="32"/>
                        </w:rPr>
                        <w:t>uly</w:t>
                      </w:r>
                      <w:r w:rsidRPr="00357921">
                        <w:rPr>
                          <w:rFonts w:ascii="Franklin Gothic Medium" w:hAnsi="Franklin Gothic Medium"/>
                          <w:sz w:val="32"/>
                          <w:szCs w:val="32"/>
                        </w:rPr>
                        <w:t xml:space="preserve"> 2015</w:t>
                      </w:r>
                    </w:p>
                  </w:txbxContent>
                </v:textbox>
                <w10:wrap type="square" anchorx="margin"/>
              </v:shape>
            </w:pict>
          </mc:Fallback>
        </mc:AlternateContent>
      </w:r>
      <w:r w:rsidR="001D0DBD">
        <w:rPr>
          <w:noProof/>
          <w:lang w:val="en-US"/>
        </w:rPr>
        <mc:AlternateContent>
          <mc:Choice Requires="wps">
            <w:drawing>
              <wp:anchor distT="45720" distB="45720" distL="114300" distR="114300" simplePos="0" relativeHeight="251663360" behindDoc="0" locked="0" layoutInCell="1" allowOverlap="1" wp14:anchorId="5D4A6EEA" wp14:editId="68CBE82D">
                <wp:simplePos x="0" y="0"/>
                <wp:positionH relativeFrom="margin">
                  <wp:posOffset>0</wp:posOffset>
                </wp:positionH>
                <wp:positionV relativeFrom="paragraph">
                  <wp:posOffset>5042644</wp:posOffset>
                </wp:positionV>
                <wp:extent cx="6119495" cy="1404620"/>
                <wp:effectExtent l="0" t="0" r="0"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604E809" w14:textId="77777777" w:rsidR="00E92508" w:rsidRPr="00357921" w:rsidRDefault="00E92508" w:rsidP="001927F8">
                            <w:pPr>
                              <w:pStyle w:val="Heading2"/>
                              <w:spacing w:after="0"/>
                              <w:jc w:val="right"/>
                              <w:rPr>
                                <w:b w:val="0"/>
                                <w:sz w:val="36"/>
                                <w:szCs w:val="36"/>
                              </w:rPr>
                            </w:pPr>
                            <w:r w:rsidRPr="00357921">
                              <w:rPr>
                                <w:b w:val="0"/>
                                <w:sz w:val="36"/>
                                <w:szCs w:val="36"/>
                              </w:rPr>
                              <w:t>Food security and better livelihoods</w:t>
                            </w:r>
                          </w:p>
                          <w:p w14:paraId="437042A1" w14:textId="05D1F933" w:rsidR="00E92508" w:rsidRPr="00357921" w:rsidRDefault="00E92508" w:rsidP="001D0DBD">
                            <w:pPr>
                              <w:pStyle w:val="Heading2"/>
                              <w:spacing w:after="120"/>
                              <w:jc w:val="right"/>
                              <w:rPr>
                                <w:b w:val="0"/>
                                <w:sz w:val="36"/>
                                <w:szCs w:val="36"/>
                              </w:rPr>
                            </w:pPr>
                            <w:proofErr w:type="gramStart"/>
                            <w:r w:rsidRPr="00357921">
                              <w:rPr>
                                <w:b w:val="0"/>
                                <w:sz w:val="36"/>
                                <w:szCs w:val="36"/>
                              </w:rPr>
                              <w:t>for</w:t>
                            </w:r>
                            <w:proofErr w:type="gramEnd"/>
                            <w:r w:rsidRPr="00357921">
                              <w:rPr>
                                <w:b w:val="0"/>
                                <w:sz w:val="36"/>
                                <w:szCs w:val="36"/>
                              </w:rPr>
                              <w:t xml:space="preserve"> rural dryland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397.05pt;width:481.8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" stroked="f">
                <v:textbox style="mso-fit-shape-to-text:t">
                  <w:txbxContent>
                    <w:p w14:paraId="1604E809" w14:textId="77777777" w:rsidR="00E92508" w:rsidRPr="00357921" w:rsidRDefault="00E92508" w:rsidP="001927F8">
                      <w:pPr>
                        <w:pStyle w:val="Heading2"/>
                        <w:spacing w:after="0"/>
                        <w:jc w:val="right"/>
                        <w:rPr>
                          <w:b w:val="0"/>
                          <w:sz w:val="36"/>
                          <w:szCs w:val="36"/>
                        </w:rPr>
                      </w:pPr>
                      <w:r w:rsidRPr="00357921">
                        <w:rPr>
                          <w:b w:val="0"/>
                          <w:sz w:val="36"/>
                          <w:szCs w:val="36"/>
                        </w:rPr>
                        <w:t>Food security and better livelihoods</w:t>
                      </w:r>
                    </w:p>
                    <w:p w14:paraId="437042A1" w14:textId="05D1F933" w:rsidR="00E92508" w:rsidRPr="00357921" w:rsidRDefault="00E92508" w:rsidP="001D0DBD">
                      <w:pPr>
                        <w:pStyle w:val="Heading2"/>
                        <w:spacing w:after="120"/>
                        <w:jc w:val="right"/>
                        <w:rPr>
                          <w:b w:val="0"/>
                          <w:sz w:val="36"/>
                          <w:szCs w:val="36"/>
                        </w:rPr>
                      </w:pPr>
                      <w:proofErr w:type="gramStart"/>
                      <w:r w:rsidRPr="00357921">
                        <w:rPr>
                          <w:b w:val="0"/>
                          <w:sz w:val="36"/>
                          <w:szCs w:val="36"/>
                        </w:rPr>
                        <w:t>for</w:t>
                      </w:r>
                      <w:proofErr w:type="gramEnd"/>
                      <w:r w:rsidRPr="00357921">
                        <w:rPr>
                          <w:b w:val="0"/>
                          <w:sz w:val="36"/>
                          <w:szCs w:val="36"/>
                        </w:rPr>
                        <w:t xml:space="preserve"> rural dryland communities</w:t>
                      </w:r>
                    </w:p>
                  </w:txbxContent>
                </v:textbox>
                <w10:wrap type="square" anchorx="margin"/>
              </v:shape>
            </w:pict>
          </mc:Fallback>
        </mc:AlternateContent>
      </w:r>
    </w:p>
    <w:p w14:paraId="2F01A620" w14:textId="77777777" w:rsidR="003228FE" w:rsidRDefault="003228FE" w:rsidP="00856669">
      <w:pPr>
        <w:sectPr w:rsidR="003228FE">
          <w:headerReference w:type="default" r:id="rId11"/>
          <w:pgSz w:w="11906" w:h="16838"/>
          <w:pgMar w:top="1440" w:right="1440" w:bottom="1440" w:left="1440" w:header="708" w:footer="708" w:gutter="0"/>
          <w:cols w:space="708"/>
          <w:docGrid w:linePitch="360"/>
        </w:sectPr>
      </w:pPr>
    </w:p>
    <w:p w14:paraId="5C02E56D" w14:textId="3F8ED802" w:rsidR="00E92508" w:rsidRPr="00E92508" w:rsidRDefault="00E92508" w:rsidP="00E92508">
      <w:pPr>
        <w:rPr>
          <w:rFonts w:ascii="Calibri" w:eastAsia="Times New Roman" w:hAnsi="Calibri" w:cs="Times New Roman"/>
          <w:sz w:val="20"/>
          <w:szCs w:val="20"/>
          <w:lang w:val="en-US"/>
        </w:rPr>
      </w:pPr>
      <w:r>
        <w:rPr>
          <w:b/>
          <w:sz w:val="20"/>
          <w:szCs w:val="20"/>
          <w:lang w:val="en-US"/>
        </w:rPr>
        <w:lastRenderedPageBreak/>
        <w:t xml:space="preserve">Six monthly </w:t>
      </w:r>
      <w:proofErr w:type="gramStart"/>
      <w:r>
        <w:rPr>
          <w:b/>
          <w:sz w:val="20"/>
          <w:szCs w:val="20"/>
          <w:lang w:val="en-US"/>
        </w:rPr>
        <w:t>output</w:t>
      </w:r>
      <w:proofErr w:type="gramEnd"/>
      <w:r>
        <w:rPr>
          <w:b/>
          <w:sz w:val="20"/>
          <w:szCs w:val="20"/>
          <w:lang w:val="en-US"/>
        </w:rPr>
        <w:t xml:space="preserve">: </w:t>
      </w:r>
      <w:r w:rsidRPr="00E92508">
        <w:rPr>
          <w:rFonts w:ascii="Calibri" w:eastAsia="Times New Roman" w:hAnsi="Calibri" w:cs="Times New Roman"/>
          <w:sz w:val="20"/>
          <w:szCs w:val="20"/>
          <w:lang w:val="en-US"/>
        </w:rPr>
        <w:t>Derivation and validation of representative households reported</w:t>
      </w:r>
    </w:p>
    <w:p w14:paraId="1253FF63" w14:textId="77777777" w:rsidR="002863EB" w:rsidRDefault="002863EB" w:rsidP="002863EB">
      <w:pPr>
        <w:spacing w:before="240" w:after="60"/>
        <w:rPr>
          <w:b/>
          <w:sz w:val="20"/>
          <w:szCs w:val="20"/>
          <w:lang w:val="en-US"/>
        </w:rPr>
      </w:pPr>
      <w:r>
        <w:rPr>
          <w:b/>
          <w:sz w:val="20"/>
          <w:szCs w:val="20"/>
          <w:lang w:val="en-US"/>
        </w:rPr>
        <w:t xml:space="preserve">1 </w:t>
      </w:r>
      <w:r w:rsidRPr="00076E80">
        <w:rPr>
          <w:b/>
          <w:sz w:val="20"/>
          <w:szCs w:val="20"/>
          <w:lang w:val="en-US"/>
        </w:rPr>
        <w:t xml:space="preserve">Introduction </w:t>
      </w:r>
    </w:p>
    <w:p w14:paraId="3B7944F1" w14:textId="640949BE" w:rsidR="002863EB" w:rsidRPr="00602F71" w:rsidRDefault="002863EB" w:rsidP="002863EB">
      <w:pPr>
        <w:spacing w:before="240" w:after="60"/>
        <w:jc w:val="both"/>
        <w:rPr>
          <w:b/>
          <w:sz w:val="20"/>
          <w:szCs w:val="20"/>
          <w:lang w:val="en-US"/>
        </w:rPr>
      </w:pPr>
      <w:r w:rsidRPr="00602F71">
        <w:rPr>
          <w:color w:val="171717" w:themeColor="background2" w:themeShade="1A"/>
          <w:sz w:val="20"/>
          <w:szCs w:val="20"/>
          <w:lang w:eastAsia="en-IN"/>
        </w:rPr>
        <w:t xml:space="preserve">Millions of smallholder farmers in South Asia derive their livelihoods from </w:t>
      </w:r>
      <w:proofErr w:type="spellStart"/>
      <w:r w:rsidRPr="00602F71">
        <w:rPr>
          <w:color w:val="171717" w:themeColor="background2" w:themeShade="1A"/>
          <w:sz w:val="20"/>
          <w:szCs w:val="20"/>
          <w:lang w:eastAsia="en-IN"/>
        </w:rPr>
        <w:t>dryland</w:t>
      </w:r>
      <w:proofErr w:type="spellEnd"/>
      <w:r w:rsidRPr="00602F71">
        <w:rPr>
          <w:color w:val="171717" w:themeColor="background2" w:themeShade="1A"/>
          <w:sz w:val="20"/>
          <w:szCs w:val="20"/>
          <w:lang w:eastAsia="en-IN"/>
        </w:rPr>
        <w:t xml:space="preserve"> agricultural systems. These agricultural production systems are characterized by low productivity, low farm incomes and natural resource degradation. There is a growing emphasis on sustainable intensification of these systems for improving farmer livelihoods. </w:t>
      </w:r>
      <w:r w:rsidRPr="00602F71">
        <w:rPr>
          <w:sz w:val="20"/>
          <w:szCs w:val="20"/>
        </w:rPr>
        <w:t xml:space="preserve">The CGIAR research program on </w:t>
      </w:r>
      <w:proofErr w:type="spellStart"/>
      <w:r w:rsidRPr="00602F71">
        <w:rPr>
          <w:sz w:val="20"/>
          <w:szCs w:val="20"/>
        </w:rPr>
        <w:t>Dryland</w:t>
      </w:r>
      <w:proofErr w:type="spellEnd"/>
      <w:r w:rsidRPr="00602F71">
        <w:rPr>
          <w:sz w:val="20"/>
          <w:szCs w:val="20"/>
        </w:rPr>
        <w:t xml:space="preserve"> Systems has adopted a systems approach to enhance agricultural productivity through technological interventions in South Asia. It is important to identify options that are manageable within the context of the farmer’s resource base and the household’s objectives that could improve farm household well-being. This study focuses on the development of representative farming systems for subsequent development of bio-economic farm model. Representative farming systems are developed using </w:t>
      </w:r>
      <w:r w:rsidRPr="00602F71">
        <w:rPr>
          <w:color w:val="000000"/>
          <w:sz w:val="20"/>
          <w:szCs w:val="20"/>
        </w:rPr>
        <w:t>objective approach.</w:t>
      </w:r>
      <w:r w:rsidRPr="00602F71">
        <w:rPr>
          <w:sz w:val="20"/>
          <w:szCs w:val="20"/>
        </w:rPr>
        <w:t xml:space="preserve"> </w:t>
      </w:r>
      <w:r w:rsidRPr="00602F71">
        <w:rPr>
          <w:color w:val="000000"/>
          <w:sz w:val="20"/>
          <w:szCs w:val="20"/>
        </w:rPr>
        <w:t>We adopted an objective approach to determine the number of r</w:t>
      </w:r>
      <w:r w:rsidRPr="00602F71">
        <w:rPr>
          <w:sz w:val="20"/>
          <w:szCs w:val="20"/>
        </w:rPr>
        <w:t>epresentative farming systems</w:t>
      </w:r>
      <w:r w:rsidRPr="00602F71">
        <w:rPr>
          <w:color w:val="000000"/>
          <w:sz w:val="20"/>
          <w:szCs w:val="20"/>
        </w:rPr>
        <w:t xml:space="preserve"> by using Model-based clustering method based on finite mixtures </w:t>
      </w:r>
      <w:r w:rsidRPr="00602F71">
        <w:rPr>
          <w:color w:val="000000"/>
          <w:sz w:val="20"/>
          <w:szCs w:val="20"/>
        </w:rPr>
        <w:fldChar w:fldCharType="begin" w:fldLock="1"/>
      </w:r>
      <w:r w:rsidRPr="00602F71">
        <w:rPr>
          <w:color w:val="000000"/>
          <w:sz w:val="20"/>
          <w:szCs w:val="20"/>
        </w:rPr>
        <w:instrText>ADDIN CSL_CITATION { "citationItems" : [ { "id" : "ITEM-1", "itemData" : { "author" : [ { "dropping-particle" : "", "family" : "Fraley", "given" : "C", "non-dropping-particle" : "", "parse-names" : false, "suffix" : "" }, { "dropping-particle" : "", "family" : "Raftery", "given" : "A. E", "non-dropping-particle" : "", "parse-names" : false, "suffix" : "" } ], "container-title" : "Journal of the American Statistical Association", "id" : "ITEM-1", "issued" : { "date-parts" : [ [ "2002" ] ] }, "page" : "611-631", "title" : "Model-based clustering, discriminant analysis and density estimation", "type" : "article-journal", "volume" : "97" }, "uris" : [ "http://www.mendeley.com/documents/?uuid=ff088152-d3ba-46f3-9d67-54165f0f02f4" ] } ], "mendeley" : { "formattedCitation" : "(Fraley &amp; Raftery, 2002)", "plainTextFormattedCitation" : "(Fraley &amp; Raftery, 2002)", "previouslyFormattedCitation" : "(Fraley &amp; Raftery, 2002)" }, "properties" : { "noteIndex" : 0 }, "schema" : "https://github.com/citation-style-language/schema/raw/master/csl-citation.json" }</w:instrText>
      </w:r>
      <w:r w:rsidRPr="00602F71">
        <w:rPr>
          <w:color w:val="000000"/>
          <w:sz w:val="20"/>
          <w:szCs w:val="20"/>
        </w:rPr>
        <w:fldChar w:fldCharType="separate"/>
      </w:r>
      <w:r w:rsidRPr="00602F71">
        <w:rPr>
          <w:noProof/>
          <w:color w:val="000000"/>
          <w:sz w:val="20"/>
          <w:szCs w:val="20"/>
        </w:rPr>
        <w:t>(Fraley &amp; Raftery, 2002)</w:t>
      </w:r>
      <w:r w:rsidRPr="00602F71">
        <w:rPr>
          <w:color w:val="000000"/>
          <w:sz w:val="20"/>
          <w:szCs w:val="20"/>
        </w:rPr>
        <w:fldChar w:fldCharType="end"/>
      </w:r>
      <w:r w:rsidRPr="00602F71">
        <w:rPr>
          <w:color w:val="000000"/>
          <w:sz w:val="20"/>
          <w:szCs w:val="20"/>
        </w:rPr>
        <w:t>.</w:t>
      </w:r>
    </w:p>
    <w:p w14:paraId="3656B26F" w14:textId="77777777" w:rsidR="002863EB" w:rsidRDefault="002863EB" w:rsidP="002863EB">
      <w:pPr>
        <w:spacing w:before="240" w:after="60"/>
        <w:rPr>
          <w:b/>
          <w:sz w:val="20"/>
          <w:szCs w:val="20"/>
          <w:lang w:val="en-US"/>
        </w:rPr>
      </w:pPr>
      <w:r>
        <w:rPr>
          <w:b/>
          <w:sz w:val="20"/>
          <w:szCs w:val="20"/>
          <w:lang w:val="en-US"/>
        </w:rPr>
        <w:t xml:space="preserve">2 </w:t>
      </w:r>
      <w:r w:rsidRPr="00076E80">
        <w:rPr>
          <w:b/>
          <w:sz w:val="20"/>
          <w:szCs w:val="20"/>
          <w:lang w:val="en-US"/>
        </w:rPr>
        <w:t xml:space="preserve">Materials and Methods </w:t>
      </w:r>
    </w:p>
    <w:p w14:paraId="370820D8" w14:textId="5D8FE653" w:rsidR="002863EB" w:rsidRDefault="002863EB" w:rsidP="002863EB">
      <w:pPr>
        <w:spacing w:before="240" w:after="60"/>
        <w:jc w:val="both"/>
        <w:rPr>
          <w:color w:val="000000"/>
          <w:sz w:val="20"/>
          <w:szCs w:val="20"/>
        </w:rPr>
      </w:pPr>
      <w:r w:rsidRPr="00456C09">
        <w:rPr>
          <w:sz w:val="20"/>
          <w:szCs w:val="20"/>
        </w:rPr>
        <w:t xml:space="preserve">The typology of representative farms is created through multivariate analysis of 780 observations from </w:t>
      </w:r>
      <w:r w:rsidR="00E92508">
        <w:rPr>
          <w:sz w:val="20"/>
          <w:szCs w:val="20"/>
        </w:rPr>
        <w:t>panel</w:t>
      </w:r>
      <w:r w:rsidRPr="00456C09">
        <w:rPr>
          <w:sz w:val="20"/>
          <w:szCs w:val="20"/>
        </w:rPr>
        <w:t xml:space="preserve"> data from 2009 to 2012, obtained from Village Dynamics in South Asia (VDSA) farm household survey conducted by International Crop Research Institute for Semiarid Tropics </w:t>
      </w:r>
      <w:r w:rsidRPr="00456C09">
        <w:rPr>
          <w:sz w:val="20"/>
          <w:szCs w:val="20"/>
        </w:rPr>
        <w:fldChar w:fldCharType="begin" w:fldLock="1"/>
      </w:r>
      <w:r w:rsidRPr="00456C09">
        <w:rPr>
          <w:sz w:val="20"/>
          <w:szCs w:val="20"/>
        </w:rPr>
        <w:instrText>ADDIN CSL_CITATION { "citationItems" : [ { "id" : "ITEM-1", "itemData" : { "URL" : "http://vdsa.icrisat.ac.in/", "author" : [ { "dropping-particle" : "", "family" : "ICRISAT", "given" : "", "non-dropping-particle" : "", "parse-names" : false, "suffix" : "" } ], "id" : "ITEM-1", "issued" : { "date-parts" : [ [ "2014" ] ] }, "title" : "Village Dynamics in South Asia (VDSA) database", "type" : "webpage" }, "uris" : [ "http://www.mendeley.com/documents/?uuid=4271c61d-caf5-4bc3-81a6-cb2f23b9edbd" ] } ], "mendeley" : { "formattedCitation" : "(ICRISAT, 2014)", "plainTextFormattedCitation" : "(ICRISAT, 2014)", "previouslyFormattedCitation" : "(ICRISAT, 2014)" }, "properties" : { "noteIndex" : 0 }, "schema" : "https://github.com/citation-style-language/schema/raw/master/csl-citation.json" }</w:instrText>
      </w:r>
      <w:r w:rsidRPr="00456C09">
        <w:rPr>
          <w:sz w:val="20"/>
          <w:szCs w:val="20"/>
        </w:rPr>
        <w:fldChar w:fldCharType="separate"/>
      </w:r>
      <w:r w:rsidRPr="00456C09">
        <w:rPr>
          <w:noProof/>
          <w:sz w:val="20"/>
          <w:szCs w:val="20"/>
        </w:rPr>
        <w:t>(ICRISAT, 2014)</w:t>
      </w:r>
      <w:r w:rsidRPr="00456C09">
        <w:rPr>
          <w:sz w:val="20"/>
          <w:szCs w:val="20"/>
        </w:rPr>
        <w:fldChar w:fldCharType="end"/>
      </w:r>
      <w:r w:rsidRPr="00456C09">
        <w:rPr>
          <w:sz w:val="20"/>
          <w:szCs w:val="20"/>
        </w:rPr>
        <w:t xml:space="preserve">. Multivariate outliers are eliminated based on </w:t>
      </w:r>
      <w:proofErr w:type="spellStart"/>
      <w:r w:rsidRPr="00456C09">
        <w:rPr>
          <w:color w:val="222222"/>
          <w:sz w:val="20"/>
          <w:szCs w:val="20"/>
        </w:rPr>
        <w:t>Mahalanobis</w:t>
      </w:r>
      <w:proofErr w:type="spellEnd"/>
      <w:r w:rsidRPr="00456C09">
        <w:rPr>
          <w:color w:val="222222"/>
          <w:sz w:val="20"/>
          <w:szCs w:val="20"/>
        </w:rPr>
        <w:t xml:space="preserve">’ distance to enable robust estimation  (refer </w:t>
      </w:r>
      <w:r w:rsidRPr="00456C09">
        <w:rPr>
          <w:noProof/>
          <w:color w:val="222222"/>
          <w:sz w:val="20"/>
          <w:szCs w:val="20"/>
        </w:rPr>
        <w:t xml:space="preserve">Todoro, </w:t>
      </w:r>
      <w:r w:rsidRPr="00456C09">
        <w:rPr>
          <w:color w:val="222222"/>
          <w:sz w:val="20"/>
          <w:szCs w:val="20"/>
        </w:rPr>
        <w:t>et al.,</w:t>
      </w:r>
      <w:r w:rsidRPr="00456C09">
        <w:rPr>
          <w:color w:val="222222"/>
          <w:sz w:val="20"/>
          <w:szCs w:val="20"/>
        </w:rPr>
        <w:fldChar w:fldCharType="begin" w:fldLock="1"/>
      </w:r>
      <w:r>
        <w:rPr>
          <w:color w:val="222222"/>
          <w:sz w:val="20"/>
          <w:szCs w:val="20"/>
        </w:rPr>
        <w:instrText>ADDIN CSL_CITATION { "citationItems" : [ { "id" : "ITEM-1", "itemData" : { "author" : [ { "dropping-particle" : "", "family" : "Todoro", "given" : "V", "non-dropping-particle" : "", "parse-names" : false, "suffix" : "" }, { "dropping-particle" : "", "family" : "Templ", "given" : "M", "non-dropping-particle" : "", "parse-names" : false, "suffix" : "" }, { "dropping-particle" : "", "family" : "Filzmoser", "given" : "P", "non-dropping-particle" : "", "parse-names" : false, "suffix" : "" } ], "container-title" : "Advances in Data Analysis and Classification", "id" : "ITEM-1", "issue" : "1", "issued" : { "date-parts" : [ [ "2011" ] ] }, "page" : "37--56", "title" : "Detection of multivariate outliers in business survey data with incomplete information", "type" : "article-journal", "volume" : "5" }, "uris" : [ "http://www.mendeley.com/documents/?uuid=76b19198-a146-43dd-8af5-77c11b7d3f4a" ] } ], "mendeley" : { "formattedCitation" : "(Todoro et al., 2011)", "manualFormatting" : "(2011)", "plainTextFormattedCitation" : "(Todoro et al., 2011)", "previouslyFormattedCitation" : "(Todoro et al., 2011)" }, "properties" : { "noteIndex" : 0 }, "schema" : "https://github.com/citation-style-language/schema/raw/master/csl-citation.json" }</w:instrText>
      </w:r>
      <w:r w:rsidRPr="00456C09">
        <w:rPr>
          <w:color w:val="222222"/>
          <w:sz w:val="20"/>
          <w:szCs w:val="20"/>
        </w:rPr>
        <w:fldChar w:fldCharType="separate"/>
      </w:r>
      <w:r w:rsidRPr="00456C09">
        <w:rPr>
          <w:noProof/>
          <w:color w:val="222222"/>
          <w:sz w:val="20"/>
          <w:szCs w:val="20"/>
        </w:rPr>
        <w:t>(2011)</w:t>
      </w:r>
      <w:r w:rsidRPr="00456C09">
        <w:rPr>
          <w:color w:val="222222"/>
          <w:sz w:val="20"/>
          <w:szCs w:val="20"/>
        </w:rPr>
        <w:fldChar w:fldCharType="end"/>
      </w:r>
      <w:r w:rsidRPr="00456C09">
        <w:rPr>
          <w:color w:val="222222"/>
          <w:sz w:val="20"/>
          <w:szCs w:val="20"/>
        </w:rPr>
        <w:t xml:space="preserve">. </w:t>
      </w:r>
      <w:proofErr w:type="gramStart"/>
      <w:r w:rsidR="007D6E10">
        <w:rPr>
          <w:color w:val="222222"/>
          <w:sz w:val="20"/>
          <w:szCs w:val="20"/>
        </w:rPr>
        <w:t>(Figure 1).</w:t>
      </w:r>
      <w:proofErr w:type="gramEnd"/>
      <w:r w:rsidR="007D6E10">
        <w:rPr>
          <w:color w:val="222222"/>
          <w:sz w:val="20"/>
          <w:szCs w:val="20"/>
        </w:rPr>
        <w:t xml:space="preserve"> </w:t>
      </w:r>
      <w:r w:rsidRPr="00456C09">
        <w:rPr>
          <w:color w:val="222222"/>
          <w:sz w:val="20"/>
          <w:szCs w:val="20"/>
        </w:rPr>
        <w:t>Then f</w:t>
      </w:r>
      <w:r w:rsidRPr="00456C09">
        <w:rPr>
          <w:sz w:val="20"/>
          <w:szCs w:val="20"/>
        </w:rPr>
        <w:t xml:space="preserve">orty two, socioeconomic and bio </w:t>
      </w:r>
      <w:proofErr w:type="gramStart"/>
      <w:r w:rsidRPr="00456C09">
        <w:rPr>
          <w:sz w:val="20"/>
          <w:szCs w:val="20"/>
        </w:rPr>
        <w:t>physical  vari</w:t>
      </w:r>
      <w:r>
        <w:rPr>
          <w:sz w:val="20"/>
          <w:szCs w:val="20"/>
        </w:rPr>
        <w:t>a</w:t>
      </w:r>
      <w:r w:rsidRPr="00456C09">
        <w:rPr>
          <w:sz w:val="20"/>
          <w:szCs w:val="20"/>
        </w:rPr>
        <w:t>bles</w:t>
      </w:r>
      <w:proofErr w:type="gramEnd"/>
      <w:r w:rsidRPr="00456C09">
        <w:rPr>
          <w:sz w:val="20"/>
          <w:szCs w:val="20"/>
        </w:rPr>
        <w:t xml:space="preserve"> are identified</w:t>
      </w:r>
      <w:r>
        <w:rPr>
          <w:sz w:val="20"/>
          <w:szCs w:val="20"/>
        </w:rPr>
        <w:t xml:space="preserve"> (key variables are listed in the  Table 1)</w:t>
      </w:r>
      <w:r w:rsidRPr="00456C09">
        <w:rPr>
          <w:sz w:val="20"/>
          <w:szCs w:val="20"/>
        </w:rPr>
        <w:t>, then we applied principal component analysis to create latent vari</w:t>
      </w:r>
      <w:r>
        <w:rPr>
          <w:sz w:val="20"/>
          <w:szCs w:val="20"/>
        </w:rPr>
        <w:t>a</w:t>
      </w:r>
      <w:r w:rsidRPr="00456C09">
        <w:rPr>
          <w:sz w:val="20"/>
          <w:szCs w:val="20"/>
        </w:rPr>
        <w:t>bles. The typology of representative systems is created through cluster analysis on latent variables</w:t>
      </w:r>
      <w:r w:rsidRPr="00456C09">
        <w:rPr>
          <w:color w:val="000000"/>
          <w:sz w:val="20"/>
          <w:szCs w:val="20"/>
        </w:rPr>
        <w:t xml:space="preserve">. We adopted an objective approach to determine the number of clusters by using Model-based clustering method based on finite mixtures </w:t>
      </w:r>
      <w:r w:rsidRPr="00456C09">
        <w:rPr>
          <w:color w:val="000000"/>
          <w:sz w:val="20"/>
          <w:szCs w:val="20"/>
        </w:rPr>
        <w:fldChar w:fldCharType="begin" w:fldLock="1"/>
      </w:r>
      <w:r w:rsidRPr="00456C09">
        <w:rPr>
          <w:color w:val="000000"/>
          <w:sz w:val="20"/>
          <w:szCs w:val="20"/>
        </w:rPr>
        <w:instrText>ADDIN CSL_CITATION { "citationItems" : [ { "id" : "ITEM-1", "itemData" : { "author" : [ { "dropping-particle" : "", "family" : "Fraley", "given" : "C", "non-dropping-particle" : "", "parse-names" : false, "suffix" : "" }, { "dropping-particle" : "", "family" : "Raftery", "given" : "A. E", "non-dropping-particle" : "", "parse-names" : false, "suffix" : "" } ], "container-title" : "Journal of the American Statistical Association", "id" : "ITEM-1", "issued" : { "date-parts" : [ [ "2002" ] ] }, "page" : "611-631", "title" : "Model-based clustering, discriminant analysis and density estimation", "type" : "article-journal", "volume" : "97" }, "uris" : [ "http://www.mendeley.com/documents/?uuid=ff088152-d3ba-46f3-9d67-54165f0f02f4" ] } ], "mendeley" : { "formattedCitation" : "(Fraley &amp; Raftery, 2002)", "plainTextFormattedCitation" : "(Fraley &amp; Raftery, 2002)", "previouslyFormattedCitation" : "(Fraley &amp; Raftery, 2002)" }, "properties" : { "noteIndex" : 0 }, "schema" : "https://github.com/citation-style-language/schema/raw/master/csl-citation.json" }</w:instrText>
      </w:r>
      <w:r w:rsidRPr="00456C09">
        <w:rPr>
          <w:color w:val="000000"/>
          <w:sz w:val="20"/>
          <w:szCs w:val="20"/>
        </w:rPr>
        <w:fldChar w:fldCharType="separate"/>
      </w:r>
      <w:r w:rsidRPr="00456C09">
        <w:rPr>
          <w:noProof/>
          <w:color w:val="000000"/>
          <w:sz w:val="20"/>
          <w:szCs w:val="20"/>
        </w:rPr>
        <w:t>(Fraley &amp; Raftery, 2002)</w:t>
      </w:r>
      <w:r w:rsidRPr="00456C09">
        <w:rPr>
          <w:color w:val="000000"/>
          <w:sz w:val="20"/>
          <w:szCs w:val="20"/>
        </w:rPr>
        <w:fldChar w:fldCharType="end"/>
      </w:r>
      <w:r w:rsidRPr="00456C09">
        <w:rPr>
          <w:color w:val="000000"/>
          <w:sz w:val="20"/>
          <w:szCs w:val="20"/>
        </w:rPr>
        <w:t xml:space="preserve">. In this method, number of clusters is determined statistically contrary to conventional methods such as hierarchical or </w:t>
      </w:r>
      <w:proofErr w:type="spellStart"/>
      <w:r w:rsidRPr="00456C09">
        <w:rPr>
          <w:color w:val="000000"/>
          <w:sz w:val="20"/>
          <w:szCs w:val="20"/>
        </w:rPr>
        <w:t>kmeans</w:t>
      </w:r>
      <w:proofErr w:type="spellEnd"/>
      <w:r w:rsidRPr="00456C09">
        <w:rPr>
          <w:color w:val="000000"/>
          <w:sz w:val="20"/>
          <w:szCs w:val="20"/>
        </w:rPr>
        <w:t xml:space="preserve"> method, which depends on subjective judgment.</w:t>
      </w:r>
    </w:p>
    <w:p w14:paraId="4A900F49" w14:textId="7126240B" w:rsidR="007D6E10" w:rsidRPr="00456C09" w:rsidRDefault="007D6E10" w:rsidP="007D6E10">
      <w:pPr>
        <w:spacing w:before="240" w:after="60"/>
        <w:jc w:val="center"/>
        <w:rPr>
          <w:sz w:val="20"/>
          <w:szCs w:val="20"/>
        </w:rPr>
      </w:pPr>
      <w:r>
        <w:rPr>
          <w:noProof/>
          <w:lang w:val="en-US"/>
        </w:rPr>
        <w:drawing>
          <wp:inline distT="0" distB="0" distL="0" distR="0" wp14:anchorId="5F41A3DE" wp14:editId="178828BF">
            <wp:extent cx="3877994" cy="331742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80480" cy="3319553"/>
                    </a:xfrm>
                    <a:prstGeom prst="rect">
                      <a:avLst/>
                    </a:prstGeom>
                  </pic:spPr>
                </pic:pic>
              </a:graphicData>
            </a:graphic>
          </wp:inline>
        </w:drawing>
      </w:r>
    </w:p>
    <w:p w14:paraId="43453C1B" w14:textId="7483EE2B" w:rsidR="007D6E10" w:rsidRDefault="007D6E10" w:rsidP="007D6E10">
      <w:pPr>
        <w:spacing w:before="240" w:after="60"/>
        <w:jc w:val="center"/>
        <w:rPr>
          <w:b/>
          <w:sz w:val="20"/>
          <w:szCs w:val="20"/>
        </w:rPr>
      </w:pPr>
      <w:r>
        <w:rPr>
          <w:b/>
          <w:sz w:val="20"/>
          <w:szCs w:val="20"/>
        </w:rPr>
        <w:t>Figure 1: Distribution of multivariate outliers</w:t>
      </w:r>
    </w:p>
    <w:p w14:paraId="521FA5A9" w14:textId="77777777" w:rsidR="007D6E10" w:rsidRDefault="007D6E10" w:rsidP="002863EB">
      <w:pPr>
        <w:spacing w:before="240" w:after="60"/>
        <w:jc w:val="both"/>
        <w:rPr>
          <w:b/>
          <w:sz w:val="20"/>
          <w:szCs w:val="20"/>
        </w:rPr>
      </w:pPr>
    </w:p>
    <w:p w14:paraId="4DE0D41C" w14:textId="77777777" w:rsidR="002863EB" w:rsidRDefault="002863EB" w:rsidP="002863EB">
      <w:pPr>
        <w:spacing w:before="240" w:after="60"/>
        <w:jc w:val="both"/>
        <w:rPr>
          <w:b/>
          <w:sz w:val="20"/>
          <w:szCs w:val="20"/>
        </w:rPr>
      </w:pPr>
      <w:r w:rsidRPr="00E8528A">
        <w:rPr>
          <w:b/>
          <w:sz w:val="20"/>
          <w:szCs w:val="20"/>
        </w:rPr>
        <w:lastRenderedPageBreak/>
        <w:t xml:space="preserve">3 </w:t>
      </w:r>
      <w:r>
        <w:rPr>
          <w:b/>
          <w:sz w:val="20"/>
          <w:szCs w:val="20"/>
        </w:rPr>
        <w:t xml:space="preserve">Results - </w:t>
      </w:r>
      <w:r w:rsidRPr="00E8528A">
        <w:rPr>
          <w:b/>
          <w:sz w:val="20"/>
          <w:szCs w:val="20"/>
        </w:rPr>
        <w:t xml:space="preserve">Discussion </w:t>
      </w:r>
    </w:p>
    <w:p w14:paraId="4536279D" w14:textId="10EACF76" w:rsidR="002863EB" w:rsidRDefault="002863EB" w:rsidP="002863EB">
      <w:pPr>
        <w:spacing w:before="240" w:after="60"/>
        <w:jc w:val="both"/>
        <w:rPr>
          <w:bCs/>
          <w:color w:val="000000"/>
          <w:sz w:val="20"/>
          <w:szCs w:val="20"/>
        </w:rPr>
      </w:pPr>
      <w:r w:rsidRPr="00A40919">
        <w:rPr>
          <w:color w:val="000000"/>
          <w:sz w:val="20"/>
          <w:szCs w:val="20"/>
        </w:rPr>
        <w:t xml:space="preserve">Optimal number of clusters is identified based on </w:t>
      </w:r>
      <w:r w:rsidRPr="00A40919">
        <w:rPr>
          <w:bCs/>
          <w:color w:val="000000"/>
          <w:sz w:val="20"/>
          <w:szCs w:val="20"/>
        </w:rPr>
        <w:t xml:space="preserve">Bayesian Information Criterion (BIC). </w:t>
      </w:r>
      <w:r w:rsidRPr="00A40919">
        <w:rPr>
          <w:sz w:val="20"/>
          <w:szCs w:val="20"/>
        </w:rPr>
        <w:t>In this case, the best model according to BIC is a variable -covariance model (</w:t>
      </w:r>
      <w:proofErr w:type="spellStart"/>
      <w:r w:rsidRPr="00A40919">
        <w:rPr>
          <w:sz w:val="20"/>
          <w:szCs w:val="20"/>
        </w:rPr>
        <w:t>MClust</w:t>
      </w:r>
      <w:proofErr w:type="spellEnd"/>
      <w:r w:rsidRPr="00A40919">
        <w:rPr>
          <w:sz w:val="20"/>
          <w:szCs w:val="20"/>
        </w:rPr>
        <w:t xml:space="preserve"> VVV) with 5 components or clusters</w:t>
      </w:r>
      <w:r w:rsidR="007D6E10">
        <w:rPr>
          <w:bCs/>
          <w:color w:val="000000"/>
          <w:sz w:val="20"/>
          <w:szCs w:val="20"/>
        </w:rPr>
        <w:t xml:space="preserve"> (Fig, 2</w:t>
      </w:r>
      <w:r w:rsidRPr="00A40919">
        <w:rPr>
          <w:bCs/>
          <w:color w:val="000000"/>
          <w:sz w:val="20"/>
          <w:szCs w:val="20"/>
        </w:rPr>
        <w:t>).</w:t>
      </w:r>
      <w:r>
        <w:rPr>
          <w:bCs/>
          <w:color w:val="000000"/>
          <w:sz w:val="20"/>
          <w:szCs w:val="20"/>
        </w:rPr>
        <w:t xml:space="preserve"> </w:t>
      </w:r>
    </w:p>
    <w:p w14:paraId="499A8C06" w14:textId="77777777" w:rsidR="002863EB" w:rsidRDefault="002863EB" w:rsidP="002863EB">
      <w:pPr>
        <w:spacing w:before="240" w:after="60"/>
        <w:jc w:val="center"/>
        <w:rPr>
          <w:bCs/>
          <w:color w:val="000000"/>
          <w:sz w:val="20"/>
          <w:szCs w:val="20"/>
        </w:rPr>
      </w:pPr>
      <w:r>
        <w:rPr>
          <w:noProof/>
          <w:lang w:val="en-US"/>
        </w:rPr>
        <w:drawing>
          <wp:inline distT="0" distB="0" distL="0" distR="0" wp14:anchorId="75526F93" wp14:editId="768F5D4D">
            <wp:extent cx="5943600" cy="3152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52775"/>
                    </a:xfrm>
                    <a:prstGeom prst="rect">
                      <a:avLst/>
                    </a:prstGeom>
                  </pic:spPr>
                </pic:pic>
              </a:graphicData>
            </a:graphic>
          </wp:inline>
        </w:drawing>
      </w:r>
    </w:p>
    <w:p w14:paraId="48FAA1CA" w14:textId="45BC18F1" w:rsidR="002863EB" w:rsidRPr="007D6E10" w:rsidRDefault="002863EB" w:rsidP="002863EB">
      <w:pPr>
        <w:spacing w:before="240" w:after="60"/>
        <w:jc w:val="center"/>
        <w:rPr>
          <w:b/>
          <w:bCs/>
          <w:color w:val="000000"/>
          <w:sz w:val="20"/>
          <w:szCs w:val="20"/>
        </w:rPr>
      </w:pPr>
      <w:proofErr w:type="gramStart"/>
      <w:r w:rsidRPr="007D6E10">
        <w:rPr>
          <w:b/>
          <w:bCs/>
          <w:color w:val="000000"/>
          <w:sz w:val="20"/>
          <w:szCs w:val="20"/>
        </w:rPr>
        <w:t xml:space="preserve">Fig </w:t>
      </w:r>
      <w:r w:rsidR="007D6E10" w:rsidRPr="007D6E10">
        <w:rPr>
          <w:b/>
          <w:bCs/>
          <w:color w:val="000000"/>
          <w:sz w:val="20"/>
          <w:szCs w:val="20"/>
        </w:rPr>
        <w:t xml:space="preserve"> 2</w:t>
      </w:r>
      <w:proofErr w:type="gramEnd"/>
      <w:r w:rsidRPr="007D6E10">
        <w:rPr>
          <w:b/>
          <w:bCs/>
          <w:color w:val="000000"/>
          <w:sz w:val="20"/>
          <w:szCs w:val="20"/>
        </w:rPr>
        <w:t xml:space="preserve">. </w:t>
      </w:r>
      <w:r w:rsidRPr="007D6E10">
        <w:rPr>
          <w:iCs/>
          <w:color w:val="000000"/>
          <w:sz w:val="20"/>
          <w:szCs w:val="20"/>
        </w:rPr>
        <w:t>BIC values across the clusters under different covariance structure</w:t>
      </w:r>
    </w:p>
    <w:p w14:paraId="0711CA8F" w14:textId="77777777" w:rsidR="007D6E10" w:rsidRDefault="007D6E10" w:rsidP="002863EB">
      <w:pPr>
        <w:shd w:val="clear" w:color="auto" w:fill="FFFFFF"/>
        <w:spacing w:line="294" w:lineRule="atLeast"/>
        <w:jc w:val="center"/>
        <w:rPr>
          <w:iCs/>
          <w:color w:val="000000"/>
          <w:sz w:val="20"/>
          <w:szCs w:val="20"/>
        </w:rPr>
      </w:pPr>
    </w:p>
    <w:p w14:paraId="521D9388" w14:textId="77777777" w:rsidR="002863EB" w:rsidRPr="00FD3442" w:rsidRDefault="002863EB" w:rsidP="002863EB">
      <w:pPr>
        <w:shd w:val="clear" w:color="auto" w:fill="FFFFFF"/>
        <w:spacing w:line="294" w:lineRule="atLeast"/>
        <w:jc w:val="center"/>
        <w:rPr>
          <w:iCs/>
          <w:color w:val="000000"/>
          <w:sz w:val="20"/>
          <w:szCs w:val="20"/>
        </w:rPr>
      </w:pPr>
      <w:r w:rsidRPr="00FD3442">
        <w:rPr>
          <w:iCs/>
          <w:color w:val="000000"/>
          <w:sz w:val="20"/>
          <w:szCs w:val="20"/>
        </w:rPr>
        <w:t>Table 1: Descriptive statics of farm clusters</w:t>
      </w:r>
    </w:p>
    <w:tbl>
      <w:tblPr>
        <w:tblW w:w="9160" w:type="dxa"/>
        <w:tblInd w:w="93" w:type="dxa"/>
        <w:tblLook w:val="04A0" w:firstRow="1" w:lastRow="0" w:firstColumn="1" w:lastColumn="0" w:noHBand="0" w:noVBand="1"/>
      </w:tblPr>
      <w:tblGrid>
        <w:gridCol w:w="4160"/>
        <w:gridCol w:w="1000"/>
        <w:gridCol w:w="1000"/>
        <w:gridCol w:w="1000"/>
        <w:gridCol w:w="1000"/>
        <w:gridCol w:w="1000"/>
      </w:tblGrid>
      <w:tr w:rsidR="002863EB" w:rsidRPr="00FE5D94" w14:paraId="0F1A316F" w14:textId="77777777" w:rsidTr="00E92508">
        <w:trPr>
          <w:trHeight w:val="300"/>
        </w:trPr>
        <w:tc>
          <w:tcPr>
            <w:tcW w:w="4160" w:type="dxa"/>
            <w:tcBorders>
              <w:top w:val="single" w:sz="4" w:space="0" w:color="auto"/>
            </w:tcBorders>
            <w:shd w:val="clear" w:color="auto" w:fill="auto"/>
            <w:noWrap/>
            <w:vAlign w:val="bottom"/>
          </w:tcPr>
          <w:p w14:paraId="5F094F4F" w14:textId="77777777" w:rsidR="002863EB" w:rsidRPr="0051284B" w:rsidRDefault="002863EB" w:rsidP="00E92508">
            <w:pPr>
              <w:rPr>
                <w:b/>
                <w:color w:val="000000"/>
                <w:sz w:val="20"/>
                <w:szCs w:val="20"/>
              </w:rPr>
            </w:pPr>
          </w:p>
        </w:tc>
        <w:tc>
          <w:tcPr>
            <w:tcW w:w="5000" w:type="dxa"/>
            <w:gridSpan w:val="5"/>
            <w:tcBorders>
              <w:top w:val="single" w:sz="4" w:space="0" w:color="auto"/>
            </w:tcBorders>
            <w:shd w:val="clear" w:color="auto" w:fill="auto"/>
            <w:noWrap/>
            <w:vAlign w:val="bottom"/>
          </w:tcPr>
          <w:p w14:paraId="03347932" w14:textId="77777777" w:rsidR="002863EB" w:rsidRDefault="002863EB" w:rsidP="00E92508">
            <w:pPr>
              <w:jc w:val="center"/>
              <w:rPr>
                <w:b/>
                <w:color w:val="000000"/>
                <w:sz w:val="20"/>
                <w:szCs w:val="20"/>
              </w:rPr>
            </w:pPr>
            <w:r>
              <w:rPr>
                <w:b/>
                <w:color w:val="000000"/>
                <w:sz w:val="20"/>
                <w:szCs w:val="20"/>
              </w:rPr>
              <w:t>Farming  Systems</w:t>
            </w:r>
          </w:p>
        </w:tc>
      </w:tr>
      <w:tr w:rsidR="002863EB" w:rsidRPr="00FE5D94" w14:paraId="4A7855EF" w14:textId="77777777" w:rsidTr="00E92508">
        <w:trPr>
          <w:trHeight w:val="300"/>
        </w:trPr>
        <w:tc>
          <w:tcPr>
            <w:tcW w:w="4160" w:type="dxa"/>
            <w:tcBorders>
              <w:bottom w:val="single" w:sz="4" w:space="0" w:color="auto"/>
            </w:tcBorders>
            <w:shd w:val="clear" w:color="auto" w:fill="auto"/>
            <w:noWrap/>
            <w:vAlign w:val="bottom"/>
            <w:hideMark/>
          </w:tcPr>
          <w:p w14:paraId="7AE720A0" w14:textId="77777777" w:rsidR="002863EB" w:rsidRPr="0051284B" w:rsidRDefault="002863EB" w:rsidP="00E92508">
            <w:pPr>
              <w:rPr>
                <w:b/>
                <w:color w:val="000000"/>
                <w:sz w:val="20"/>
                <w:szCs w:val="20"/>
              </w:rPr>
            </w:pPr>
            <w:r w:rsidRPr="0051284B">
              <w:rPr>
                <w:b/>
                <w:color w:val="000000"/>
                <w:sz w:val="20"/>
                <w:szCs w:val="20"/>
              </w:rPr>
              <w:t> </w:t>
            </w:r>
            <w:r>
              <w:rPr>
                <w:b/>
                <w:color w:val="000000"/>
                <w:sz w:val="20"/>
                <w:szCs w:val="20"/>
              </w:rPr>
              <w:t>Variables</w:t>
            </w:r>
          </w:p>
        </w:tc>
        <w:tc>
          <w:tcPr>
            <w:tcW w:w="1000" w:type="dxa"/>
            <w:tcBorders>
              <w:bottom w:val="single" w:sz="4" w:space="0" w:color="auto"/>
            </w:tcBorders>
            <w:shd w:val="clear" w:color="auto" w:fill="auto"/>
            <w:noWrap/>
            <w:vAlign w:val="bottom"/>
            <w:hideMark/>
          </w:tcPr>
          <w:p w14:paraId="0FDB9EE7" w14:textId="77777777" w:rsidR="002863EB" w:rsidRPr="0051284B" w:rsidRDefault="002863EB" w:rsidP="00E92508">
            <w:pPr>
              <w:jc w:val="right"/>
              <w:rPr>
                <w:b/>
                <w:color w:val="000000"/>
                <w:sz w:val="20"/>
                <w:szCs w:val="20"/>
              </w:rPr>
            </w:pPr>
            <w:r>
              <w:rPr>
                <w:b/>
                <w:color w:val="000000"/>
                <w:sz w:val="20"/>
                <w:szCs w:val="20"/>
              </w:rPr>
              <w:t>Type1</w:t>
            </w:r>
          </w:p>
        </w:tc>
        <w:tc>
          <w:tcPr>
            <w:tcW w:w="1000" w:type="dxa"/>
            <w:tcBorders>
              <w:bottom w:val="single" w:sz="4" w:space="0" w:color="auto"/>
            </w:tcBorders>
            <w:shd w:val="clear" w:color="auto" w:fill="auto"/>
            <w:noWrap/>
            <w:vAlign w:val="bottom"/>
            <w:hideMark/>
          </w:tcPr>
          <w:p w14:paraId="776BB24C" w14:textId="77777777" w:rsidR="002863EB" w:rsidRPr="0051284B" w:rsidRDefault="002863EB" w:rsidP="00E92508">
            <w:pPr>
              <w:jc w:val="right"/>
              <w:rPr>
                <w:b/>
                <w:color w:val="000000"/>
                <w:sz w:val="20"/>
                <w:szCs w:val="20"/>
              </w:rPr>
            </w:pPr>
            <w:r>
              <w:rPr>
                <w:b/>
                <w:color w:val="000000"/>
                <w:sz w:val="20"/>
                <w:szCs w:val="20"/>
              </w:rPr>
              <w:t>Type 2</w:t>
            </w:r>
          </w:p>
        </w:tc>
        <w:tc>
          <w:tcPr>
            <w:tcW w:w="1000" w:type="dxa"/>
            <w:tcBorders>
              <w:bottom w:val="single" w:sz="4" w:space="0" w:color="auto"/>
            </w:tcBorders>
            <w:shd w:val="clear" w:color="auto" w:fill="auto"/>
            <w:noWrap/>
            <w:vAlign w:val="bottom"/>
            <w:hideMark/>
          </w:tcPr>
          <w:p w14:paraId="79A3F827" w14:textId="77777777" w:rsidR="002863EB" w:rsidRPr="0051284B" w:rsidRDefault="002863EB" w:rsidP="00E92508">
            <w:pPr>
              <w:jc w:val="right"/>
              <w:rPr>
                <w:b/>
                <w:color w:val="000000"/>
                <w:sz w:val="20"/>
                <w:szCs w:val="20"/>
              </w:rPr>
            </w:pPr>
            <w:r>
              <w:rPr>
                <w:b/>
                <w:color w:val="000000"/>
                <w:sz w:val="20"/>
                <w:szCs w:val="20"/>
              </w:rPr>
              <w:t>Type 3</w:t>
            </w:r>
          </w:p>
        </w:tc>
        <w:tc>
          <w:tcPr>
            <w:tcW w:w="1000" w:type="dxa"/>
            <w:tcBorders>
              <w:bottom w:val="single" w:sz="4" w:space="0" w:color="auto"/>
            </w:tcBorders>
            <w:shd w:val="clear" w:color="auto" w:fill="auto"/>
            <w:noWrap/>
            <w:vAlign w:val="bottom"/>
            <w:hideMark/>
          </w:tcPr>
          <w:p w14:paraId="2273FB9D" w14:textId="77777777" w:rsidR="002863EB" w:rsidRPr="0051284B" w:rsidRDefault="002863EB" w:rsidP="00E92508">
            <w:pPr>
              <w:jc w:val="right"/>
              <w:rPr>
                <w:b/>
                <w:color w:val="000000"/>
                <w:sz w:val="20"/>
                <w:szCs w:val="20"/>
              </w:rPr>
            </w:pPr>
            <w:r>
              <w:rPr>
                <w:b/>
                <w:color w:val="000000"/>
                <w:sz w:val="20"/>
                <w:szCs w:val="20"/>
              </w:rPr>
              <w:t>Type4</w:t>
            </w:r>
          </w:p>
        </w:tc>
        <w:tc>
          <w:tcPr>
            <w:tcW w:w="1000" w:type="dxa"/>
            <w:tcBorders>
              <w:bottom w:val="single" w:sz="4" w:space="0" w:color="auto"/>
            </w:tcBorders>
            <w:shd w:val="clear" w:color="auto" w:fill="auto"/>
            <w:noWrap/>
            <w:vAlign w:val="bottom"/>
            <w:hideMark/>
          </w:tcPr>
          <w:p w14:paraId="56886ADC" w14:textId="77777777" w:rsidR="002863EB" w:rsidRPr="0051284B" w:rsidRDefault="002863EB" w:rsidP="00E92508">
            <w:pPr>
              <w:jc w:val="right"/>
              <w:rPr>
                <w:b/>
                <w:color w:val="000000"/>
                <w:sz w:val="20"/>
                <w:szCs w:val="20"/>
              </w:rPr>
            </w:pPr>
            <w:r>
              <w:rPr>
                <w:b/>
                <w:color w:val="000000"/>
                <w:sz w:val="20"/>
                <w:szCs w:val="20"/>
              </w:rPr>
              <w:t>Type 5</w:t>
            </w:r>
          </w:p>
        </w:tc>
      </w:tr>
      <w:tr w:rsidR="002863EB" w:rsidRPr="00FE5D94" w14:paraId="383B2060" w14:textId="77777777" w:rsidTr="00E92508">
        <w:trPr>
          <w:trHeight w:val="300"/>
        </w:trPr>
        <w:tc>
          <w:tcPr>
            <w:tcW w:w="4160" w:type="dxa"/>
            <w:tcBorders>
              <w:top w:val="single" w:sz="4" w:space="0" w:color="auto"/>
            </w:tcBorders>
            <w:shd w:val="clear" w:color="auto" w:fill="auto"/>
            <w:noWrap/>
            <w:vAlign w:val="bottom"/>
            <w:hideMark/>
          </w:tcPr>
          <w:p w14:paraId="05858DC4" w14:textId="77777777" w:rsidR="002863EB" w:rsidRPr="0051284B" w:rsidRDefault="002863EB" w:rsidP="00E92508">
            <w:pPr>
              <w:rPr>
                <w:color w:val="000000"/>
                <w:sz w:val="20"/>
                <w:szCs w:val="20"/>
              </w:rPr>
            </w:pPr>
            <w:r w:rsidRPr="0051284B">
              <w:rPr>
                <w:color w:val="000000"/>
                <w:sz w:val="20"/>
                <w:szCs w:val="20"/>
              </w:rPr>
              <w:t>Adult mean education (years)</w:t>
            </w:r>
          </w:p>
        </w:tc>
        <w:tc>
          <w:tcPr>
            <w:tcW w:w="1000" w:type="dxa"/>
            <w:tcBorders>
              <w:top w:val="single" w:sz="4" w:space="0" w:color="auto"/>
            </w:tcBorders>
            <w:shd w:val="clear" w:color="auto" w:fill="auto"/>
            <w:noWrap/>
            <w:vAlign w:val="bottom"/>
            <w:hideMark/>
          </w:tcPr>
          <w:p w14:paraId="6F9C46CE" w14:textId="77777777" w:rsidR="002863EB" w:rsidRPr="0051284B" w:rsidRDefault="002863EB" w:rsidP="00E92508">
            <w:pPr>
              <w:jc w:val="right"/>
              <w:rPr>
                <w:color w:val="000000"/>
                <w:sz w:val="20"/>
                <w:szCs w:val="20"/>
              </w:rPr>
            </w:pPr>
            <w:r w:rsidRPr="0051284B">
              <w:rPr>
                <w:color w:val="000000"/>
                <w:sz w:val="20"/>
                <w:szCs w:val="20"/>
              </w:rPr>
              <w:t>2.6</w:t>
            </w:r>
          </w:p>
        </w:tc>
        <w:tc>
          <w:tcPr>
            <w:tcW w:w="1000" w:type="dxa"/>
            <w:tcBorders>
              <w:top w:val="single" w:sz="4" w:space="0" w:color="auto"/>
            </w:tcBorders>
            <w:shd w:val="clear" w:color="auto" w:fill="auto"/>
            <w:noWrap/>
            <w:vAlign w:val="bottom"/>
            <w:hideMark/>
          </w:tcPr>
          <w:p w14:paraId="59554C4A" w14:textId="77777777" w:rsidR="002863EB" w:rsidRPr="0051284B" w:rsidRDefault="002863EB" w:rsidP="00E92508">
            <w:pPr>
              <w:jc w:val="right"/>
              <w:rPr>
                <w:color w:val="000000"/>
                <w:sz w:val="20"/>
                <w:szCs w:val="20"/>
              </w:rPr>
            </w:pPr>
            <w:r w:rsidRPr="0051284B">
              <w:rPr>
                <w:color w:val="000000"/>
                <w:sz w:val="20"/>
                <w:szCs w:val="20"/>
              </w:rPr>
              <w:t>6.0</w:t>
            </w:r>
          </w:p>
        </w:tc>
        <w:tc>
          <w:tcPr>
            <w:tcW w:w="1000" w:type="dxa"/>
            <w:tcBorders>
              <w:top w:val="single" w:sz="4" w:space="0" w:color="auto"/>
            </w:tcBorders>
            <w:shd w:val="clear" w:color="auto" w:fill="auto"/>
            <w:noWrap/>
            <w:vAlign w:val="bottom"/>
            <w:hideMark/>
          </w:tcPr>
          <w:p w14:paraId="385C8BAC" w14:textId="77777777" w:rsidR="002863EB" w:rsidRPr="0051284B" w:rsidRDefault="002863EB" w:rsidP="00E92508">
            <w:pPr>
              <w:jc w:val="right"/>
              <w:rPr>
                <w:color w:val="000000"/>
                <w:sz w:val="20"/>
                <w:szCs w:val="20"/>
              </w:rPr>
            </w:pPr>
            <w:r w:rsidRPr="0051284B">
              <w:rPr>
                <w:color w:val="000000"/>
                <w:sz w:val="20"/>
                <w:szCs w:val="20"/>
              </w:rPr>
              <w:t>3.5</w:t>
            </w:r>
          </w:p>
        </w:tc>
        <w:tc>
          <w:tcPr>
            <w:tcW w:w="1000" w:type="dxa"/>
            <w:tcBorders>
              <w:top w:val="single" w:sz="4" w:space="0" w:color="auto"/>
            </w:tcBorders>
            <w:shd w:val="clear" w:color="auto" w:fill="auto"/>
            <w:noWrap/>
            <w:vAlign w:val="bottom"/>
            <w:hideMark/>
          </w:tcPr>
          <w:p w14:paraId="516728B0" w14:textId="77777777" w:rsidR="002863EB" w:rsidRPr="0051284B" w:rsidRDefault="002863EB" w:rsidP="00E92508">
            <w:pPr>
              <w:jc w:val="right"/>
              <w:rPr>
                <w:color w:val="000000"/>
                <w:sz w:val="20"/>
                <w:szCs w:val="20"/>
              </w:rPr>
            </w:pPr>
            <w:r w:rsidRPr="0051284B">
              <w:rPr>
                <w:color w:val="000000"/>
                <w:sz w:val="20"/>
                <w:szCs w:val="20"/>
              </w:rPr>
              <w:t>7.2</w:t>
            </w:r>
          </w:p>
        </w:tc>
        <w:tc>
          <w:tcPr>
            <w:tcW w:w="1000" w:type="dxa"/>
            <w:tcBorders>
              <w:top w:val="single" w:sz="4" w:space="0" w:color="auto"/>
            </w:tcBorders>
            <w:shd w:val="clear" w:color="auto" w:fill="auto"/>
            <w:noWrap/>
            <w:vAlign w:val="bottom"/>
            <w:hideMark/>
          </w:tcPr>
          <w:p w14:paraId="7D90D4A8" w14:textId="77777777" w:rsidR="002863EB" w:rsidRPr="0051284B" w:rsidRDefault="002863EB" w:rsidP="00E92508">
            <w:pPr>
              <w:jc w:val="right"/>
              <w:rPr>
                <w:color w:val="000000"/>
                <w:sz w:val="20"/>
                <w:szCs w:val="20"/>
              </w:rPr>
            </w:pPr>
            <w:r w:rsidRPr="0051284B">
              <w:rPr>
                <w:color w:val="000000"/>
                <w:sz w:val="20"/>
                <w:szCs w:val="20"/>
              </w:rPr>
              <w:t>5.4</w:t>
            </w:r>
          </w:p>
        </w:tc>
      </w:tr>
      <w:tr w:rsidR="002863EB" w:rsidRPr="00FE5D94" w14:paraId="7C389F92" w14:textId="77777777" w:rsidTr="00E92508">
        <w:trPr>
          <w:trHeight w:val="300"/>
        </w:trPr>
        <w:tc>
          <w:tcPr>
            <w:tcW w:w="4160" w:type="dxa"/>
            <w:shd w:val="clear" w:color="auto" w:fill="auto"/>
            <w:noWrap/>
            <w:vAlign w:val="bottom"/>
            <w:hideMark/>
          </w:tcPr>
          <w:p w14:paraId="4F55D991" w14:textId="77777777" w:rsidR="002863EB" w:rsidRPr="0051284B" w:rsidRDefault="002863EB" w:rsidP="00E92508">
            <w:pPr>
              <w:rPr>
                <w:color w:val="000000"/>
                <w:sz w:val="20"/>
                <w:szCs w:val="20"/>
              </w:rPr>
            </w:pPr>
            <w:r w:rsidRPr="0051284B">
              <w:rPr>
                <w:color w:val="000000"/>
                <w:sz w:val="20"/>
                <w:szCs w:val="20"/>
              </w:rPr>
              <w:t>Farm size (ha)</w:t>
            </w:r>
          </w:p>
        </w:tc>
        <w:tc>
          <w:tcPr>
            <w:tcW w:w="1000" w:type="dxa"/>
            <w:shd w:val="clear" w:color="auto" w:fill="auto"/>
            <w:noWrap/>
            <w:vAlign w:val="bottom"/>
            <w:hideMark/>
          </w:tcPr>
          <w:p w14:paraId="2B886F96" w14:textId="77777777" w:rsidR="002863EB" w:rsidRPr="0051284B" w:rsidRDefault="002863EB" w:rsidP="00E92508">
            <w:pPr>
              <w:jc w:val="right"/>
              <w:rPr>
                <w:color w:val="000000"/>
                <w:sz w:val="20"/>
                <w:szCs w:val="20"/>
              </w:rPr>
            </w:pPr>
            <w:r w:rsidRPr="0051284B">
              <w:rPr>
                <w:color w:val="000000"/>
                <w:sz w:val="20"/>
                <w:szCs w:val="20"/>
              </w:rPr>
              <w:t>1.8</w:t>
            </w:r>
          </w:p>
        </w:tc>
        <w:tc>
          <w:tcPr>
            <w:tcW w:w="1000" w:type="dxa"/>
            <w:shd w:val="clear" w:color="auto" w:fill="auto"/>
            <w:noWrap/>
            <w:vAlign w:val="bottom"/>
            <w:hideMark/>
          </w:tcPr>
          <w:p w14:paraId="2C2D9427" w14:textId="77777777" w:rsidR="002863EB" w:rsidRPr="0051284B" w:rsidRDefault="002863EB" w:rsidP="00E92508">
            <w:pPr>
              <w:jc w:val="right"/>
              <w:rPr>
                <w:color w:val="000000"/>
                <w:sz w:val="20"/>
                <w:szCs w:val="20"/>
              </w:rPr>
            </w:pPr>
            <w:r w:rsidRPr="0051284B">
              <w:rPr>
                <w:color w:val="000000"/>
                <w:sz w:val="20"/>
                <w:szCs w:val="20"/>
              </w:rPr>
              <w:t>5.6</w:t>
            </w:r>
          </w:p>
        </w:tc>
        <w:tc>
          <w:tcPr>
            <w:tcW w:w="1000" w:type="dxa"/>
            <w:shd w:val="clear" w:color="auto" w:fill="auto"/>
            <w:noWrap/>
            <w:vAlign w:val="bottom"/>
            <w:hideMark/>
          </w:tcPr>
          <w:p w14:paraId="6B995AA8" w14:textId="77777777" w:rsidR="002863EB" w:rsidRPr="0051284B" w:rsidRDefault="002863EB" w:rsidP="00E92508">
            <w:pPr>
              <w:jc w:val="right"/>
              <w:rPr>
                <w:color w:val="000000"/>
                <w:sz w:val="20"/>
                <w:szCs w:val="20"/>
              </w:rPr>
            </w:pPr>
            <w:r w:rsidRPr="0051284B">
              <w:rPr>
                <w:color w:val="000000"/>
                <w:sz w:val="20"/>
                <w:szCs w:val="20"/>
              </w:rPr>
              <w:t>0.0</w:t>
            </w:r>
          </w:p>
        </w:tc>
        <w:tc>
          <w:tcPr>
            <w:tcW w:w="1000" w:type="dxa"/>
            <w:shd w:val="clear" w:color="auto" w:fill="auto"/>
            <w:noWrap/>
            <w:vAlign w:val="bottom"/>
            <w:hideMark/>
          </w:tcPr>
          <w:p w14:paraId="7537CB99" w14:textId="77777777" w:rsidR="002863EB" w:rsidRPr="0051284B" w:rsidRDefault="002863EB" w:rsidP="00E92508">
            <w:pPr>
              <w:jc w:val="right"/>
              <w:rPr>
                <w:color w:val="000000"/>
                <w:sz w:val="20"/>
                <w:szCs w:val="20"/>
              </w:rPr>
            </w:pPr>
            <w:r w:rsidRPr="0051284B">
              <w:rPr>
                <w:color w:val="000000"/>
                <w:sz w:val="20"/>
                <w:szCs w:val="20"/>
              </w:rPr>
              <w:t>1.8</w:t>
            </w:r>
          </w:p>
        </w:tc>
        <w:tc>
          <w:tcPr>
            <w:tcW w:w="1000" w:type="dxa"/>
            <w:shd w:val="clear" w:color="auto" w:fill="auto"/>
            <w:noWrap/>
            <w:vAlign w:val="bottom"/>
            <w:hideMark/>
          </w:tcPr>
          <w:p w14:paraId="788AB46D" w14:textId="77777777" w:rsidR="002863EB" w:rsidRPr="0051284B" w:rsidRDefault="002863EB" w:rsidP="00E92508">
            <w:pPr>
              <w:jc w:val="right"/>
              <w:rPr>
                <w:color w:val="000000"/>
                <w:sz w:val="20"/>
                <w:szCs w:val="20"/>
              </w:rPr>
            </w:pPr>
            <w:r w:rsidRPr="0051284B">
              <w:rPr>
                <w:color w:val="000000"/>
                <w:sz w:val="20"/>
                <w:szCs w:val="20"/>
              </w:rPr>
              <w:t>2.5</w:t>
            </w:r>
          </w:p>
        </w:tc>
      </w:tr>
      <w:tr w:rsidR="002863EB" w:rsidRPr="00FE5D94" w14:paraId="6B7A4645" w14:textId="77777777" w:rsidTr="00E92508">
        <w:trPr>
          <w:trHeight w:val="300"/>
        </w:trPr>
        <w:tc>
          <w:tcPr>
            <w:tcW w:w="4160" w:type="dxa"/>
            <w:shd w:val="clear" w:color="auto" w:fill="auto"/>
            <w:noWrap/>
            <w:vAlign w:val="bottom"/>
            <w:hideMark/>
          </w:tcPr>
          <w:p w14:paraId="234EAC7C" w14:textId="77777777" w:rsidR="002863EB" w:rsidRPr="0051284B" w:rsidRDefault="002863EB" w:rsidP="00E92508">
            <w:pPr>
              <w:rPr>
                <w:color w:val="000000"/>
                <w:sz w:val="20"/>
                <w:szCs w:val="20"/>
              </w:rPr>
            </w:pPr>
            <w:r w:rsidRPr="0051284B">
              <w:rPr>
                <w:color w:val="000000"/>
                <w:sz w:val="20"/>
                <w:szCs w:val="20"/>
              </w:rPr>
              <w:t>Irrigated area (ha)</w:t>
            </w:r>
          </w:p>
        </w:tc>
        <w:tc>
          <w:tcPr>
            <w:tcW w:w="1000" w:type="dxa"/>
            <w:shd w:val="clear" w:color="auto" w:fill="auto"/>
            <w:noWrap/>
            <w:vAlign w:val="bottom"/>
            <w:hideMark/>
          </w:tcPr>
          <w:p w14:paraId="1C3BE20C" w14:textId="77777777" w:rsidR="002863EB" w:rsidRPr="0051284B" w:rsidRDefault="002863EB" w:rsidP="00E92508">
            <w:pPr>
              <w:jc w:val="right"/>
              <w:rPr>
                <w:color w:val="000000"/>
                <w:sz w:val="20"/>
                <w:szCs w:val="20"/>
              </w:rPr>
            </w:pPr>
            <w:r w:rsidRPr="0051284B">
              <w:rPr>
                <w:color w:val="000000"/>
                <w:sz w:val="20"/>
                <w:szCs w:val="20"/>
              </w:rPr>
              <w:t>0.</w:t>
            </w:r>
            <w:r>
              <w:rPr>
                <w:color w:val="000000"/>
                <w:sz w:val="20"/>
                <w:szCs w:val="20"/>
              </w:rPr>
              <w:t>0</w:t>
            </w:r>
          </w:p>
        </w:tc>
        <w:tc>
          <w:tcPr>
            <w:tcW w:w="1000" w:type="dxa"/>
            <w:shd w:val="clear" w:color="auto" w:fill="auto"/>
            <w:noWrap/>
            <w:vAlign w:val="bottom"/>
            <w:hideMark/>
          </w:tcPr>
          <w:p w14:paraId="405BA766" w14:textId="77777777" w:rsidR="002863EB" w:rsidRPr="0051284B" w:rsidRDefault="002863EB" w:rsidP="00E92508">
            <w:pPr>
              <w:jc w:val="right"/>
              <w:rPr>
                <w:color w:val="000000"/>
                <w:sz w:val="20"/>
                <w:szCs w:val="20"/>
              </w:rPr>
            </w:pPr>
            <w:r w:rsidRPr="0051284B">
              <w:rPr>
                <w:color w:val="000000"/>
                <w:sz w:val="20"/>
                <w:szCs w:val="20"/>
              </w:rPr>
              <w:t>1.9</w:t>
            </w:r>
          </w:p>
        </w:tc>
        <w:tc>
          <w:tcPr>
            <w:tcW w:w="1000" w:type="dxa"/>
            <w:shd w:val="clear" w:color="auto" w:fill="auto"/>
            <w:noWrap/>
            <w:vAlign w:val="bottom"/>
            <w:hideMark/>
          </w:tcPr>
          <w:p w14:paraId="1731C102" w14:textId="77777777" w:rsidR="002863EB" w:rsidRPr="0051284B" w:rsidRDefault="002863EB" w:rsidP="00E92508">
            <w:pPr>
              <w:jc w:val="right"/>
              <w:rPr>
                <w:color w:val="000000"/>
                <w:sz w:val="20"/>
                <w:szCs w:val="20"/>
              </w:rPr>
            </w:pPr>
            <w:r w:rsidRPr="0051284B">
              <w:rPr>
                <w:color w:val="000000"/>
                <w:sz w:val="20"/>
                <w:szCs w:val="20"/>
              </w:rPr>
              <w:t>0.0</w:t>
            </w:r>
          </w:p>
        </w:tc>
        <w:tc>
          <w:tcPr>
            <w:tcW w:w="1000" w:type="dxa"/>
            <w:shd w:val="clear" w:color="auto" w:fill="auto"/>
            <w:noWrap/>
            <w:vAlign w:val="bottom"/>
            <w:hideMark/>
          </w:tcPr>
          <w:p w14:paraId="6AC6321B" w14:textId="77777777" w:rsidR="002863EB" w:rsidRPr="0051284B" w:rsidRDefault="002863EB" w:rsidP="00E92508">
            <w:pPr>
              <w:jc w:val="right"/>
              <w:rPr>
                <w:color w:val="000000"/>
                <w:sz w:val="20"/>
                <w:szCs w:val="20"/>
              </w:rPr>
            </w:pPr>
            <w:r w:rsidRPr="0051284B">
              <w:rPr>
                <w:color w:val="000000"/>
                <w:sz w:val="20"/>
                <w:szCs w:val="20"/>
              </w:rPr>
              <w:t>0.2</w:t>
            </w:r>
          </w:p>
        </w:tc>
        <w:tc>
          <w:tcPr>
            <w:tcW w:w="1000" w:type="dxa"/>
            <w:shd w:val="clear" w:color="auto" w:fill="auto"/>
            <w:noWrap/>
            <w:vAlign w:val="bottom"/>
            <w:hideMark/>
          </w:tcPr>
          <w:p w14:paraId="507D217B" w14:textId="77777777" w:rsidR="002863EB" w:rsidRPr="0051284B" w:rsidRDefault="002863EB" w:rsidP="00E92508">
            <w:pPr>
              <w:jc w:val="right"/>
              <w:rPr>
                <w:color w:val="000000"/>
                <w:sz w:val="20"/>
                <w:szCs w:val="20"/>
              </w:rPr>
            </w:pPr>
            <w:r w:rsidRPr="0051284B">
              <w:rPr>
                <w:color w:val="000000"/>
                <w:sz w:val="20"/>
                <w:szCs w:val="20"/>
              </w:rPr>
              <w:t>1.2</w:t>
            </w:r>
          </w:p>
        </w:tc>
      </w:tr>
      <w:tr w:rsidR="002863EB" w:rsidRPr="00FE5D94" w14:paraId="0E08FCA2" w14:textId="77777777" w:rsidTr="00E92508">
        <w:trPr>
          <w:trHeight w:val="300"/>
        </w:trPr>
        <w:tc>
          <w:tcPr>
            <w:tcW w:w="4160" w:type="dxa"/>
            <w:shd w:val="clear" w:color="auto" w:fill="auto"/>
            <w:noWrap/>
            <w:vAlign w:val="bottom"/>
            <w:hideMark/>
          </w:tcPr>
          <w:p w14:paraId="4CE6B60F" w14:textId="77777777" w:rsidR="002863EB" w:rsidRPr="0051284B" w:rsidRDefault="002863EB" w:rsidP="00E92508">
            <w:pPr>
              <w:rPr>
                <w:color w:val="000000"/>
                <w:sz w:val="20"/>
                <w:szCs w:val="20"/>
              </w:rPr>
            </w:pPr>
            <w:proofErr w:type="spellStart"/>
            <w:r w:rsidRPr="0051284B">
              <w:rPr>
                <w:color w:val="000000"/>
                <w:sz w:val="20"/>
                <w:szCs w:val="20"/>
              </w:rPr>
              <w:t>Good_soil_area</w:t>
            </w:r>
            <w:proofErr w:type="spellEnd"/>
          </w:p>
        </w:tc>
        <w:tc>
          <w:tcPr>
            <w:tcW w:w="1000" w:type="dxa"/>
            <w:shd w:val="clear" w:color="auto" w:fill="auto"/>
            <w:noWrap/>
            <w:vAlign w:val="bottom"/>
            <w:hideMark/>
          </w:tcPr>
          <w:p w14:paraId="49E333FE" w14:textId="77777777" w:rsidR="002863EB" w:rsidRPr="0051284B" w:rsidRDefault="002863EB" w:rsidP="00E92508">
            <w:pPr>
              <w:jc w:val="right"/>
              <w:rPr>
                <w:color w:val="000000"/>
                <w:sz w:val="20"/>
                <w:szCs w:val="20"/>
              </w:rPr>
            </w:pPr>
            <w:r w:rsidRPr="0051284B">
              <w:rPr>
                <w:color w:val="000000"/>
                <w:sz w:val="20"/>
                <w:szCs w:val="20"/>
              </w:rPr>
              <w:t>0.6</w:t>
            </w:r>
          </w:p>
        </w:tc>
        <w:tc>
          <w:tcPr>
            <w:tcW w:w="1000" w:type="dxa"/>
            <w:shd w:val="clear" w:color="auto" w:fill="auto"/>
            <w:noWrap/>
            <w:vAlign w:val="bottom"/>
            <w:hideMark/>
          </w:tcPr>
          <w:p w14:paraId="2C4E693F" w14:textId="77777777" w:rsidR="002863EB" w:rsidRPr="0051284B" w:rsidRDefault="002863EB" w:rsidP="00E92508">
            <w:pPr>
              <w:jc w:val="right"/>
              <w:rPr>
                <w:color w:val="000000"/>
                <w:sz w:val="20"/>
                <w:szCs w:val="20"/>
              </w:rPr>
            </w:pPr>
            <w:r w:rsidRPr="0051284B">
              <w:rPr>
                <w:color w:val="000000"/>
                <w:sz w:val="20"/>
                <w:szCs w:val="20"/>
              </w:rPr>
              <w:t>2.1</w:t>
            </w:r>
          </w:p>
        </w:tc>
        <w:tc>
          <w:tcPr>
            <w:tcW w:w="1000" w:type="dxa"/>
            <w:shd w:val="clear" w:color="auto" w:fill="auto"/>
            <w:noWrap/>
            <w:vAlign w:val="bottom"/>
            <w:hideMark/>
          </w:tcPr>
          <w:p w14:paraId="572864C9" w14:textId="77777777" w:rsidR="002863EB" w:rsidRPr="0051284B" w:rsidRDefault="002863EB" w:rsidP="00E92508">
            <w:pPr>
              <w:jc w:val="right"/>
              <w:rPr>
                <w:color w:val="000000"/>
                <w:sz w:val="20"/>
                <w:szCs w:val="20"/>
              </w:rPr>
            </w:pPr>
            <w:r w:rsidRPr="0051284B">
              <w:rPr>
                <w:color w:val="000000"/>
                <w:sz w:val="20"/>
                <w:szCs w:val="20"/>
              </w:rPr>
              <w:t>0.0</w:t>
            </w:r>
          </w:p>
        </w:tc>
        <w:tc>
          <w:tcPr>
            <w:tcW w:w="1000" w:type="dxa"/>
            <w:shd w:val="clear" w:color="auto" w:fill="auto"/>
            <w:noWrap/>
            <w:vAlign w:val="bottom"/>
            <w:hideMark/>
          </w:tcPr>
          <w:p w14:paraId="43AF5720" w14:textId="77777777" w:rsidR="002863EB" w:rsidRPr="0051284B" w:rsidRDefault="002863EB" w:rsidP="00E92508">
            <w:pPr>
              <w:jc w:val="right"/>
              <w:rPr>
                <w:color w:val="000000"/>
                <w:sz w:val="20"/>
                <w:szCs w:val="20"/>
              </w:rPr>
            </w:pPr>
            <w:r w:rsidRPr="0051284B">
              <w:rPr>
                <w:color w:val="000000"/>
                <w:sz w:val="20"/>
                <w:szCs w:val="20"/>
              </w:rPr>
              <w:t>1.1</w:t>
            </w:r>
          </w:p>
        </w:tc>
        <w:tc>
          <w:tcPr>
            <w:tcW w:w="1000" w:type="dxa"/>
            <w:shd w:val="clear" w:color="auto" w:fill="auto"/>
            <w:noWrap/>
            <w:vAlign w:val="bottom"/>
            <w:hideMark/>
          </w:tcPr>
          <w:p w14:paraId="38AE33E0" w14:textId="77777777" w:rsidR="002863EB" w:rsidRPr="0051284B" w:rsidRDefault="002863EB" w:rsidP="00E92508">
            <w:pPr>
              <w:jc w:val="right"/>
              <w:rPr>
                <w:color w:val="000000"/>
                <w:sz w:val="20"/>
                <w:szCs w:val="20"/>
              </w:rPr>
            </w:pPr>
            <w:r w:rsidRPr="0051284B">
              <w:rPr>
                <w:color w:val="000000"/>
                <w:sz w:val="20"/>
                <w:szCs w:val="20"/>
              </w:rPr>
              <w:t>1.1</w:t>
            </w:r>
          </w:p>
        </w:tc>
      </w:tr>
      <w:tr w:rsidR="002863EB" w:rsidRPr="00FE5D94" w14:paraId="6F6DE93A" w14:textId="77777777" w:rsidTr="00E92508">
        <w:trPr>
          <w:trHeight w:val="300"/>
        </w:trPr>
        <w:tc>
          <w:tcPr>
            <w:tcW w:w="4160" w:type="dxa"/>
            <w:shd w:val="clear" w:color="auto" w:fill="auto"/>
            <w:noWrap/>
            <w:vAlign w:val="bottom"/>
            <w:hideMark/>
          </w:tcPr>
          <w:p w14:paraId="09D087AE" w14:textId="77777777" w:rsidR="002863EB" w:rsidRPr="0051284B" w:rsidRDefault="002863EB" w:rsidP="00E92508">
            <w:pPr>
              <w:rPr>
                <w:color w:val="000000"/>
                <w:sz w:val="20"/>
                <w:szCs w:val="20"/>
              </w:rPr>
            </w:pPr>
            <w:r w:rsidRPr="0051284B">
              <w:rPr>
                <w:color w:val="000000"/>
                <w:sz w:val="20"/>
                <w:szCs w:val="20"/>
              </w:rPr>
              <w:t>Drought tolerant crop area (ha)</w:t>
            </w:r>
          </w:p>
        </w:tc>
        <w:tc>
          <w:tcPr>
            <w:tcW w:w="1000" w:type="dxa"/>
            <w:shd w:val="clear" w:color="auto" w:fill="auto"/>
            <w:noWrap/>
            <w:vAlign w:val="bottom"/>
            <w:hideMark/>
          </w:tcPr>
          <w:p w14:paraId="1FF1D3DD" w14:textId="77777777" w:rsidR="002863EB" w:rsidRPr="0051284B" w:rsidRDefault="002863EB" w:rsidP="00E92508">
            <w:pPr>
              <w:jc w:val="right"/>
              <w:rPr>
                <w:color w:val="000000"/>
                <w:sz w:val="20"/>
                <w:szCs w:val="20"/>
              </w:rPr>
            </w:pPr>
            <w:r w:rsidRPr="0051284B">
              <w:rPr>
                <w:color w:val="000000"/>
                <w:sz w:val="20"/>
                <w:szCs w:val="20"/>
              </w:rPr>
              <w:t>0.8</w:t>
            </w:r>
          </w:p>
        </w:tc>
        <w:tc>
          <w:tcPr>
            <w:tcW w:w="1000" w:type="dxa"/>
            <w:shd w:val="clear" w:color="auto" w:fill="auto"/>
            <w:noWrap/>
            <w:vAlign w:val="bottom"/>
            <w:hideMark/>
          </w:tcPr>
          <w:p w14:paraId="1B597ADD" w14:textId="77777777" w:rsidR="002863EB" w:rsidRPr="0051284B" w:rsidRDefault="002863EB" w:rsidP="00E92508">
            <w:pPr>
              <w:jc w:val="right"/>
              <w:rPr>
                <w:color w:val="000000"/>
                <w:sz w:val="20"/>
                <w:szCs w:val="20"/>
              </w:rPr>
            </w:pPr>
            <w:r w:rsidRPr="0051284B">
              <w:rPr>
                <w:color w:val="000000"/>
                <w:sz w:val="20"/>
                <w:szCs w:val="20"/>
              </w:rPr>
              <w:t>1.8</w:t>
            </w:r>
          </w:p>
        </w:tc>
        <w:tc>
          <w:tcPr>
            <w:tcW w:w="1000" w:type="dxa"/>
            <w:shd w:val="clear" w:color="auto" w:fill="auto"/>
            <w:noWrap/>
            <w:vAlign w:val="bottom"/>
            <w:hideMark/>
          </w:tcPr>
          <w:p w14:paraId="52CB1EE4" w14:textId="77777777" w:rsidR="002863EB" w:rsidRPr="0051284B" w:rsidRDefault="002863EB" w:rsidP="00E92508">
            <w:pPr>
              <w:jc w:val="right"/>
              <w:rPr>
                <w:color w:val="000000"/>
                <w:sz w:val="20"/>
                <w:szCs w:val="20"/>
              </w:rPr>
            </w:pPr>
            <w:r w:rsidRPr="0051284B">
              <w:rPr>
                <w:color w:val="000000"/>
                <w:sz w:val="20"/>
                <w:szCs w:val="20"/>
              </w:rPr>
              <w:t>0.0</w:t>
            </w:r>
          </w:p>
        </w:tc>
        <w:tc>
          <w:tcPr>
            <w:tcW w:w="1000" w:type="dxa"/>
            <w:shd w:val="clear" w:color="auto" w:fill="auto"/>
            <w:noWrap/>
            <w:vAlign w:val="bottom"/>
            <w:hideMark/>
          </w:tcPr>
          <w:p w14:paraId="556CE9EB" w14:textId="77777777" w:rsidR="002863EB" w:rsidRPr="0051284B" w:rsidRDefault="002863EB" w:rsidP="00E92508">
            <w:pPr>
              <w:jc w:val="right"/>
              <w:rPr>
                <w:color w:val="000000"/>
                <w:sz w:val="20"/>
                <w:szCs w:val="20"/>
              </w:rPr>
            </w:pPr>
            <w:r w:rsidRPr="0051284B">
              <w:rPr>
                <w:color w:val="000000"/>
                <w:sz w:val="20"/>
                <w:szCs w:val="20"/>
              </w:rPr>
              <w:t>0.6</w:t>
            </w:r>
          </w:p>
        </w:tc>
        <w:tc>
          <w:tcPr>
            <w:tcW w:w="1000" w:type="dxa"/>
            <w:shd w:val="clear" w:color="auto" w:fill="auto"/>
            <w:noWrap/>
            <w:vAlign w:val="bottom"/>
            <w:hideMark/>
          </w:tcPr>
          <w:p w14:paraId="4E56B516" w14:textId="77777777" w:rsidR="002863EB" w:rsidRPr="0051284B" w:rsidRDefault="002863EB" w:rsidP="00E92508">
            <w:pPr>
              <w:jc w:val="right"/>
              <w:rPr>
                <w:color w:val="000000"/>
                <w:sz w:val="20"/>
                <w:szCs w:val="20"/>
              </w:rPr>
            </w:pPr>
            <w:r w:rsidRPr="0051284B">
              <w:rPr>
                <w:color w:val="000000"/>
                <w:sz w:val="20"/>
                <w:szCs w:val="20"/>
              </w:rPr>
              <w:t>0.8</w:t>
            </w:r>
          </w:p>
        </w:tc>
      </w:tr>
      <w:tr w:rsidR="002863EB" w:rsidRPr="00FE5D94" w14:paraId="51A5756B" w14:textId="77777777" w:rsidTr="00E92508">
        <w:trPr>
          <w:trHeight w:val="300"/>
        </w:trPr>
        <w:tc>
          <w:tcPr>
            <w:tcW w:w="4160" w:type="dxa"/>
            <w:shd w:val="clear" w:color="auto" w:fill="auto"/>
            <w:noWrap/>
            <w:vAlign w:val="bottom"/>
            <w:hideMark/>
          </w:tcPr>
          <w:p w14:paraId="669946E9" w14:textId="77777777" w:rsidR="002863EB" w:rsidRPr="0051284B" w:rsidRDefault="002863EB" w:rsidP="00E92508">
            <w:pPr>
              <w:rPr>
                <w:color w:val="000000"/>
                <w:sz w:val="20"/>
                <w:szCs w:val="20"/>
              </w:rPr>
            </w:pPr>
            <w:r w:rsidRPr="0051284B">
              <w:rPr>
                <w:color w:val="000000"/>
                <w:sz w:val="20"/>
                <w:szCs w:val="20"/>
              </w:rPr>
              <w:t>Value of crop produce marketed (USS)</w:t>
            </w:r>
          </w:p>
        </w:tc>
        <w:tc>
          <w:tcPr>
            <w:tcW w:w="1000" w:type="dxa"/>
            <w:shd w:val="clear" w:color="auto" w:fill="auto"/>
            <w:noWrap/>
            <w:vAlign w:val="bottom"/>
            <w:hideMark/>
          </w:tcPr>
          <w:p w14:paraId="2142479E" w14:textId="77777777" w:rsidR="002863EB" w:rsidRPr="0051284B" w:rsidRDefault="002863EB" w:rsidP="00E92508">
            <w:pPr>
              <w:jc w:val="right"/>
              <w:rPr>
                <w:color w:val="000000"/>
                <w:sz w:val="20"/>
                <w:szCs w:val="20"/>
              </w:rPr>
            </w:pPr>
            <w:r w:rsidRPr="0051284B">
              <w:rPr>
                <w:color w:val="000000"/>
                <w:sz w:val="20"/>
                <w:szCs w:val="20"/>
              </w:rPr>
              <w:t>157</w:t>
            </w:r>
          </w:p>
        </w:tc>
        <w:tc>
          <w:tcPr>
            <w:tcW w:w="1000" w:type="dxa"/>
            <w:shd w:val="clear" w:color="auto" w:fill="auto"/>
            <w:noWrap/>
            <w:vAlign w:val="bottom"/>
            <w:hideMark/>
          </w:tcPr>
          <w:p w14:paraId="06C22C41" w14:textId="77777777" w:rsidR="002863EB" w:rsidRPr="0051284B" w:rsidRDefault="002863EB" w:rsidP="00E92508">
            <w:pPr>
              <w:jc w:val="right"/>
              <w:rPr>
                <w:color w:val="000000"/>
                <w:sz w:val="20"/>
                <w:szCs w:val="20"/>
              </w:rPr>
            </w:pPr>
            <w:r w:rsidRPr="0051284B">
              <w:rPr>
                <w:color w:val="000000"/>
                <w:sz w:val="20"/>
                <w:szCs w:val="20"/>
              </w:rPr>
              <w:t>1645</w:t>
            </w:r>
          </w:p>
        </w:tc>
        <w:tc>
          <w:tcPr>
            <w:tcW w:w="1000" w:type="dxa"/>
            <w:shd w:val="clear" w:color="auto" w:fill="auto"/>
            <w:noWrap/>
            <w:vAlign w:val="bottom"/>
            <w:hideMark/>
          </w:tcPr>
          <w:p w14:paraId="62286166" w14:textId="77777777" w:rsidR="002863EB" w:rsidRPr="0051284B" w:rsidRDefault="002863EB" w:rsidP="00E92508">
            <w:pPr>
              <w:jc w:val="right"/>
              <w:rPr>
                <w:color w:val="000000"/>
                <w:sz w:val="20"/>
                <w:szCs w:val="20"/>
              </w:rPr>
            </w:pPr>
            <w:r w:rsidRPr="0051284B">
              <w:rPr>
                <w:color w:val="000000"/>
                <w:sz w:val="20"/>
                <w:szCs w:val="20"/>
              </w:rPr>
              <w:t>1</w:t>
            </w:r>
          </w:p>
        </w:tc>
        <w:tc>
          <w:tcPr>
            <w:tcW w:w="1000" w:type="dxa"/>
            <w:shd w:val="clear" w:color="auto" w:fill="auto"/>
            <w:noWrap/>
            <w:vAlign w:val="bottom"/>
            <w:hideMark/>
          </w:tcPr>
          <w:p w14:paraId="422D7134" w14:textId="77777777" w:rsidR="002863EB" w:rsidRPr="0051284B" w:rsidRDefault="002863EB" w:rsidP="00E92508">
            <w:pPr>
              <w:jc w:val="right"/>
              <w:rPr>
                <w:color w:val="000000"/>
                <w:sz w:val="20"/>
                <w:szCs w:val="20"/>
              </w:rPr>
            </w:pPr>
            <w:r w:rsidRPr="0051284B">
              <w:rPr>
                <w:color w:val="000000"/>
                <w:sz w:val="20"/>
                <w:szCs w:val="20"/>
              </w:rPr>
              <w:t>467</w:t>
            </w:r>
          </w:p>
        </w:tc>
        <w:tc>
          <w:tcPr>
            <w:tcW w:w="1000" w:type="dxa"/>
            <w:shd w:val="clear" w:color="auto" w:fill="auto"/>
            <w:noWrap/>
            <w:vAlign w:val="bottom"/>
            <w:hideMark/>
          </w:tcPr>
          <w:p w14:paraId="645CA7FD" w14:textId="77777777" w:rsidR="002863EB" w:rsidRPr="0051284B" w:rsidRDefault="002863EB" w:rsidP="00E92508">
            <w:pPr>
              <w:jc w:val="right"/>
              <w:rPr>
                <w:color w:val="000000"/>
                <w:sz w:val="20"/>
                <w:szCs w:val="20"/>
              </w:rPr>
            </w:pPr>
            <w:r w:rsidRPr="0051284B">
              <w:rPr>
                <w:color w:val="000000"/>
                <w:sz w:val="20"/>
                <w:szCs w:val="20"/>
              </w:rPr>
              <w:t>244</w:t>
            </w:r>
          </w:p>
        </w:tc>
      </w:tr>
      <w:tr w:rsidR="002863EB" w:rsidRPr="00FE5D94" w14:paraId="5222A150" w14:textId="77777777" w:rsidTr="00E92508">
        <w:trPr>
          <w:trHeight w:val="300"/>
        </w:trPr>
        <w:tc>
          <w:tcPr>
            <w:tcW w:w="4160" w:type="dxa"/>
            <w:shd w:val="clear" w:color="auto" w:fill="auto"/>
            <w:noWrap/>
            <w:vAlign w:val="bottom"/>
            <w:hideMark/>
          </w:tcPr>
          <w:p w14:paraId="539661E9" w14:textId="77777777" w:rsidR="002863EB" w:rsidRPr="0051284B" w:rsidRDefault="002863EB" w:rsidP="00E92508">
            <w:pPr>
              <w:rPr>
                <w:color w:val="000000"/>
                <w:sz w:val="20"/>
                <w:szCs w:val="20"/>
              </w:rPr>
            </w:pPr>
            <w:r w:rsidRPr="0051284B">
              <w:rPr>
                <w:color w:val="000000"/>
                <w:sz w:val="20"/>
                <w:szCs w:val="20"/>
              </w:rPr>
              <w:t>value of livestock product marketed (USS)</w:t>
            </w:r>
          </w:p>
        </w:tc>
        <w:tc>
          <w:tcPr>
            <w:tcW w:w="1000" w:type="dxa"/>
            <w:shd w:val="clear" w:color="auto" w:fill="auto"/>
            <w:noWrap/>
            <w:vAlign w:val="bottom"/>
            <w:hideMark/>
          </w:tcPr>
          <w:p w14:paraId="4B3711E4" w14:textId="77777777" w:rsidR="002863EB" w:rsidRPr="0051284B" w:rsidRDefault="002863EB" w:rsidP="00E92508">
            <w:pPr>
              <w:jc w:val="right"/>
              <w:rPr>
                <w:color w:val="000000"/>
                <w:sz w:val="20"/>
                <w:szCs w:val="20"/>
              </w:rPr>
            </w:pPr>
            <w:r w:rsidRPr="0051284B">
              <w:rPr>
                <w:color w:val="000000"/>
                <w:sz w:val="20"/>
                <w:szCs w:val="20"/>
              </w:rPr>
              <w:t>39</w:t>
            </w:r>
          </w:p>
        </w:tc>
        <w:tc>
          <w:tcPr>
            <w:tcW w:w="1000" w:type="dxa"/>
            <w:shd w:val="clear" w:color="auto" w:fill="auto"/>
            <w:noWrap/>
            <w:vAlign w:val="bottom"/>
            <w:hideMark/>
          </w:tcPr>
          <w:p w14:paraId="1AB64766" w14:textId="77777777" w:rsidR="002863EB" w:rsidRPr="0051284B" w:rsidRDefault="002863EB" w:rsidP="00E92508">
            <w:pPr>
              <w:jc w:val="right"/>
              <w:rPr>
                <w:color w:val="000000"/>
                <w:sz w:val="20"/>
                <w:szCs w:val="20"/>
              </w:rPr>
            </w:pPr>
            <w:r w:rsidRPr="0051284B">
              <w:rPr>
                <w:color w:val="000000"/>
                <w:sz w:val="20"/>
                <w:szCs w:val="20"/>
              </w:rPr>
              <w:t>351</w:t>
            </w:r>
          </w:p>
        </w:tc>
        <w:tc>
          <w:tcPr>
            <w:tcW w:w="1000" w:type="dxa"/>
            <w:shd w:val="clear" w:color="auto" w:fill="auto"/>
            <w:noWrap/>
            <w:vAlign w:val="bottom"/>
            <w:hideMark/>
          </w:tcPr>
          <w:p w14:paraId="5DDDD949" w14:textId="77777777" w:rsidR="002863EB" w:rsidRPr="0051284B" w:rsidRDefault="002863EB" w:rsidP="00E92508">
            <w:pPr>
              <w:jc w:val="right"/>
              <w:rPr>
                <w:color w:val="000000"/>
                <w:sz w:val="20"/>
                <w:szCs w:val="20"/>
              </w:rPr>
            </w:pPr>
            <w:r w:rsidRPr="0051284B">
              <w:rPr>
                <w:color w:val="000000"/>
                <w:sz w:val="20"/>
                <w:szCs w:val="20"/>
              </w:rPr>
              <w:t>1</w:t>
            </w:r>
          </w:p>
        </w:tc>
        <w:tc>
          <w:tcPr>
            <w:tcW w:w="1000" w:type="dxa"/>
            <w:shd w:val="clear" w:color="auto" w:fill="auto"/>
            <w:noWrap/>
            <w:vAlign w:val="bottom"/>
            <w:hideMark/>
          </w:tcPr>
          <w:p w14:paraId="22E5BF6E" w14:textId="77777777" w:rsidR="002863EB" w:rsidRPr="0051284B" w:rsidRDefault="002863EB" w:rsidP="00E92508">
            <w:pPr>
              <w:jc w:val="right"/>
              <w:rPr>
                <w:color w:val="000000"/>
                <w:sz w:val="20"/>
                <w:szCs w:val="20"/>
              </w:rPr>
            </w:pPr>
            <w:r w:rsidRPr="0051284B">
              <w:rPr>
                <w:color w:val="000000"/>
                <w:sz w:val="20"/>
                <w:szCs w:val="20"/>
              </w:rPr>
              <w:t>0</w:t>
            </w:r>
          </w:p>
        </w:tc>
        <w:tc>
          <w:tcPr>
            <w:tcW w:w="1000" w:type="dxa"/>
            <w:shd w:val="clear" w:color="auto" w:fill="auto"/>
            <w:noWrap/>
            <w:vAlign w:val="bottom"/>
            <w:hideMark/>
          </w:tcPr>
          <w:p w14:paraId="62EDA6BE" w14:textId="77777777" w:rsidR="002863EB" w:rsidRPr="0051284B" w:rsidRDefault="002863EB" w:rsidP="00E92508">
            <w:pPr>
              <w:jc w:val="right"/>
              <w:rPr>
                <w:color w:val="000000"/>
                <w:sz w:val="20"/>
                <w:szCs w:val="20"/>
              </w:rPr>
            </w:pPr>
            <w:r w:rsidRPr="0051284B">
              <w:rPr>
                <w:color w:val="000000"/>
                <w:sz w:val="20"/>
                <w:szCs w:val="20"/>
              </w:rPr>
              <w:t>223</w:t>
            </w:r>
          </w:p>
        </w:tc>
      </w:tr>
      <w:tr w:rsidR="002863EB" w:rsidRPr="00FE5D94" w14:paraId="5C49A026" w14:textId="77777777" w:rsidTr="00E92508">
        <w:trPr>
          <w:trHeight w:val="300"/>
        </w:trPr>
        <w:tc>
          <w:tcPr>
            <w:tcW w:w="4160" w:type="dxa"/>
            <w:shd w:val="clear" w:color="auto" w:fill="auto"/>
            <w:noWrap/>
            <w:vAlign w:val="bottom"/>
            <w:hideMark/>
          </w:tcPr>
          <w:p w14:paraId="15934F2F" w14:textId="77777777" w:rsidR="002863EB" w:rsidRPr="0051284B" w:rsidRDefault="002863EB" w:rsidP="00E92508">
            <w:pPr>
              <w:rPr>
                <w:color w:val="000000"/>
                <w:sz w:val="20"/>
                <w:szCs w:val="20"/>
              </w:rPr>
            </w:pPr>
            <w:r w:rsidRPr="0051284B">
              <w:rPr>
                <w:color w:val="000000"/>
                <w:sz w:val="20"/>
                <w:szCs w:val="20"/>
              </w:rPr>
              <w:t>Cash crop area (ha)</w:t>
            </w:r>
          </w:p>
        </w:tc>
        <w:tc>
          <w:tcPr>
            <w:tcW w:w="1000" w:type="dxa"/>
            <w:shd w:val="clear" w:color="auto" w:fill="auto"/>
            <w:noWrap/>
            <w:vAlign w:val="bottom"/>
            <w:hideMark/>
          </w:tcPr>
          <w:p w14:paraId="4F517EBD" w14:textId="77777777" w:rsidR="002863EB" w:rsidRPr="0051284B" w:rsidRDefault="002863EB" w:rsidP="00E92508">
            <w:pPr>
              <w:jc w:val="right"/>
              <w:rPr>
                <w:color w:val="000000"/>
                <w:sz w:val="20"/>
                <w:szCs w:val="20"/>
              </w:rPr>
            </w:pPr>
            <w:r w:rsidRPr="0051284B">
              <w:rPr>
                <w:color w:val="000000"/>
                <w:sz w:val="20"/>
                <w:szCs w:val="20"/>
              </w:rPr>
              <w:t>0.1</w:t>
            </w:r>
          </w:p>
        </w:tc>
        <w:tc>
          <w:tcPr>
            <w:tcW w:w="1000" w:type="dxa"/>
            <w:shd w:val="clear" w:color="auto" w:fill="auto"/>
            <w:noWrap/>
            <w:vAlign w:val="bottom"/>
            <w:hideMark/>
          </w:tcPr>
          <w:p w14:paraId="0477E923" w14:textId="77777777" w:rsidR="002863EB" w:rsidRPr="0051284B" w:rsidRDefault="002863EB" w:rsidP="00E92508">
            <w:pPr>
              <w:jc w:val="right"/>
              <w:rPr>
                <w:color w:val="000000"/>
                <w:sz w:val="20"/>
                <w:szCs w:val="20"/>
              </w:rPr>
            </w:pPr>
            <w:r w:rsidRPr="0051284B">
              <w:rPr>
                <w:color w:val="000000"/>
                <w:sz w:val="20"/>
                <w:szCs w:val="20"/>
              </w:rPr>
              <w:t>1.3</w:t>
            </w:r>
          </w:p>
        </w:tc>
        <w:tc>
          <w:tcPr>
            <w:tcW w:w="1000" w:type="dxa"/>
            <w:shd w:val="clear" w:color="auto" w:fill="auto"/>
            <w:noWrap/>
            <w:vAlign w:val="bottom"/>
            <w:hideMark/>
          </w:tcPr>
          <w:p w14:paraId="07379A57" w14:textId="77777777" w:rsidR="002863EB" w:rsidRPr="0051284B" w:rsidRDefault="002863EB" w:rsidP="00E92508">
            <w:pPr>
              <w:jc w:val="right"/>
              <w:rPr>
                <w:color w:val="000000"/>
                <w:sz w:val="20"/>
                <w:szCs w:val="20"/>
              </w:rPr>
            </w:pPr>
            <w:r w:rsidRPr="0051284B">
              <w:rPr>
                <w:color w:val="000000"/>
                <w:sz w:val="20"/>
                <w:szCs w:val="20"/>
              </w:rPr>
              <w:t>0.0</w:t>
            </w:r>
          </w:p>
        </w:tc>
        <w:tc>
          <w:tcPr>
            <w:tcW w:w="1000" w:type="dxa"/>
            <w:shd w:val="clear" w:color="auto" w:fill="auto"/>
            <w:noWrap/>
            <w:vAlign w:val="bottom"/>
            <w:hideMark/>
          </w:tcPr>
          <w:p w14:paraId="7B28BF0A" w14:textId="77777777" w:rsidR="002863EB" w:rsidRPr="0051284B" w:rsidRDefault="002863EB" w:rsidP="00E92508">
            <w:pPr>
              <w:jc w:val="right"/>
              <w:rPr>
                <w:color w:val="000000"/>
                <w:sz w:val="20"/>
                <w:szCs w:val="20"/>
              </w:rPr>
            </w:pPr>
            <w:r w:rsidRPr="0051284B">
              <w:rPr>
                <w:color w:val="000000"/>
                <w:sz w:val="20"/>
                <w:szCs w:val="20"/>
              </w:rPr>
              <w:t>0.2</w:t>
            </w:r>
          </w:p>
        </w:tc>
        <w:tc>
          <w:tcPr>
            <w:tcW w:w="1000" w:type="dxa"/>
            <w:shd w:val="clear" w:color="auto" w:fill="auto"/>
            <w:noWrap/>
            <w:vAlign w:val="bottom"/>
            <w:hideMark/>
          </w:tcPr>
          <w:p w14:paraId="6535CEC1" w14:textId="77777777" w:rsidR="002863EB" w:rsidRPr="0051284B" w:rsidRDefault="002863EB" w:rsidP="00E92508">
            <w:pPr>
              <w:jc w:val="right"/>
              <w:rPr>
                <w:color w:val="000000"/>
                <w:sz w:val="20"/>
                <w:szCs w:val="20"/>
              </w:rPr>
            </w:pPr>
            <w:r w:rsidRPr="0051284B">
              <w:rPr>
                <w:color w:val="000000"/>
                <w:sz w:val="20"/>
                <w:szCs w:val="20"/>
              </w:rPr>
              <w:t>0.7</w:t>
            </w:r>
          </w:p>
        </w:tc>
      </w:tr>
      <w:tr w:rsidR="002863EB" w:rsidRPr="00FE5D94" w14:paraId="1C88181E" w14:textId="77777777" w:rsidTr="00E92508">
        <w:trPr>
          <w:trHeight w:val="300"/>
        </w:trPr>
        <w:tc>
          <w:tcPr>
            <w:tcW w:w="4160" w:type="dxa"/>
            <w:shd w:val="clear" w:color="auto" w:fill="auto"/>
            <w:noWrap/>
            <w:vAlign w:val="bottom"/>
            <w:hideMark/>
          </w:tcPr>
          <w:p w14:paraId="0F91AA13" w14:textId="77777777" w:rsidR="002863EB" w:rsidRPr="0051284B" w:rsidRDefault="002863EB" w:rsidP="00E92508">
            <w:pPr>
              <w:rPr>
                <w:color w:val="000000"/>
                <w:sz w:val="20"/>
                <w:szCs w:val="20"/>
              </w:rPr>
            </w:pPr>
            <w:r w:rsidRPr="0051284B">
              <w:rPr>
                <w:color w:val="000000"/>
                <w:sz w:val="20"/>
                <w:szCs w:val="20"/>
              </w:rPr>
              <w:t>Tropical Livestock Units (TLU)</w:t>
            </w:r>
          </w:p>
        </w:tc>
        <w:tc>
          <w:tcPr>
            <w:tcW w:w="1000" w:type="dxa"/>
            <w:shd w:val="clear" w:color="auto" w:fill="auto"/>
            <w:noWrap/>
            <w:vAlign w:val="bottom"/>
            <w:hideMark/>
          </w:tcPr>
          <w:p w14:paraId="62364D54" w14:textId="77777777" w:rsidR="002863EB" w:rsidRPr="0051284B" w:rsidRDefault="002863EB" w:rsidP="00E92508">
            <w:pPr>
              <w:jc w:val="right"/>
              <w:rPr>
                <w:color w:val="000000"/>
                <w:sz w:val="20"/>
                <w:szCs w:val="20"/>
              </w:rPr>
            </w:pPr>
            <w:r w:rsidRPr="0051284B">
              <w:rPr>
                <w:color w:val="000000"/>
                <w:sz w:val="20"/>
                <w:szCs w:val="20"/>
              </w:rPr>
              <w:t>0.5</w:t>
            </w:r>
          </w:p>
        </w:tc>
        <w:tc>
          <w:tcPr>
            <w:tcW w:w="1000" w:type="dxa"/>
            <w:shd w:val="clear" w:color="auto" w:fill="auto"/>
            <w:noWrap/>
            <w:vAlign w:val="bottom"/>
            <w:hideMark/>
          </w:tcPr>
          <w:p w14:paraId="584172B8" w14:textId="77777777" w:rsidR="002863EB" w:rsidRPr="0051284B" w:rsidRDefault="002863EB" w:rsidP="00E92508">
            <w:pPr>
              <w:jc w:val="right"/>
              <w:rPr>
                <w:color w:val="000000"/>
                <w:sz w:val="20"/>
                <w:szCs w:val="20"/>
              </w:rPr>
            </w:pPr>
            <w:r w:rsidRPr="0051284B">
              <w:rPr>
                <w:color w:val="000000"/>
                <w:sz w:val="20"/>
                <w:szCs w:val="20"/>
              </w:rPr>
              <w:t>1.0</w:t>
            </w:r>
          </w:p>
        </w:tc>
        <w:tc>
          <w:tcPr>
            <w:tcW w:w="1000" w:type="dxa"/>
            <w:shd w:val="clear" w:color="auto" w:fill="auto"/>
            <w:noWrap/>
            <w:vAlign w:val="bottom"/>
            <w:hideMark/>
          </w:tcPr>
          <w:p w14:paraId="61DAE990" w14:textId="77777777" w:rsidR="002863EB" w:rsidRPr="0051284B" w:rsidRDefault="002863EB" w:rsidP="00E92508">
            <w:pPr>
              <w:jc w:val="right"/>
              <w:rPr>
                <w:color w:val="000000"/>
                <w:sz w:val="20"/>
                <w:szCs w:val="20"/>
              </w:rPr>
            </w:pPr>
            <w:r w:rsidRPr="0051284B">
              <w:rPr>
                <w:color w:val="000000"/>
                <w:sz w:val="20"/>
                <w:szCs w:val="20"/>
              </w:rPr>
              <w:t>0.1</w:t>
            </w:r>
          </w:p>
        </w:tc>
        <w:tc>
          <w:tcPr>
            <w:tcW w:w="1000" w:type="dxa"/>
            <w:shd w:val="clear" w:color="auto" w:fill="auto"/>
            <w:noWrap/>
            <w:vAlign w:val="bottom"/>
            <w:hideMark/>
          </w:tcPr>
          <w:p w14:paraId="263F28A8" w14:textId="77777777" w:rsidR="002863EB" w:rsidRPr="0051284B" w:rsidRDefault="002863EB" w:rsidP="00E92508">
            <w:pPr>
              <w:jc w:val="right"/>
              <w:rPr>
                <w:color w:val="000000"/>
                <w:sz w:val="20"/>
                <w:szCs w:val="20"/>
              </w:rPr>
            </w:pPr>
            <w:r w:rsidRPr="0051284B">
              <w:rPr>
                <w:color w:val="000000"/>
                <w:sz w:val="20"/>
                <w:szCs w:val="20"/>
              </w:rPr>
              <w:t>0.0</w:t>
            </w:r>
          </w:p>
        </w:tc>
        <w:tc>
          <w:tcPr>
            <w:tcW w:w="1000" w:type="dxa"/>
            <w:shd w:val="clear" w:color="auto" w:fill="auto"/>
            <w:noWrap/>
            <w:vAlign w:val="bottom"/>
            <w:hideMark/>
          </w:tcPr>
          <w:p w14:paraId="60078BB9" w14:textId="77777777" w:rsidR="002863EB" w:rsidRPr="0051284B" w:rsidRDefault="002863EB" w:rsidP="00E92508">
            <w:pPr>
              <w:jc w:val="right"/>
              <w:rPr>
                <w:color w:val="000000"/>
                <w:sz w:val="20"/>
                <w:szCs w:val="20"/>
              </w:rPr>
            </w:pPr>
            <w:r w:rsidRPr="0051284B">
              <w:rPr>
                <w:color w:val="000000"/>
                <w:sz w:val="20"/>
                <w:szCs w:val="20"/>
              </w:rPr>
              <w:t>0.8</w:t>
            </w:r>
          </w:p>
        </w:tc>
      </w:tr>
      <w:tr w:rsidR="002863EB" w:rsidRPr="00FE5D94" w14:paraId="60A11329" w14:textId="77777777" w:rsidTr="00E92508">
        <w:trPr>
          <w:trHeight w:val="300"/>
        </w:trPr>
        <w:tc>
          <w:tcPr>
            <w:tcW w:w="4160" w:type="dxa"/>
            <w:shd w:val="clear" w:color="auto" w:fill="auto"/>
            <w:noWrap/>
            <w:vAlign w:val="bottom"/>
            <w:hideMark/>
          </w:tcPr>
          <w:p w14:paraId="2C11FD8F" w14:textId="77777777" w:rsidR="002863EB" w:rsidRPr="0051284B" w:rsidRDefault="002863EB" w:rsidP="00E92508">
            <w:pPr>
              <w:rPr>
                <w:color w:val="000000"/>
                <w:sz w:val="20"/>
                <w:szCs w:val="20"/>
              </w:rPr>
            </w:pPr>
            <w:r w:rsidRPr="0051284B">
              <w:rPr>
                <w:color w:val="000000"/>
                <w:sz w:val="20"/>
                <w:szCs w:val="20"/>
              </w:rPr>
              <w:t>Fertiliser use (kg/ha)</w:t>
            </w:r>
          </w:p>
        </w:tc>
        <w:tc>
          <w:tcPr>
            <w:tcW w:w="1000" w:type="dxa"/>
            <w:shd w:val="clear" w:color="auto" w:fill="auto"/>
            <w:noWrap/>
            <w:vAlign w:val="bottom"/>
            <w:hideMark/>
          </w:tcPr>
          <w:p w14:paraId="49391570" w14:textId="77777777" w:rsidR="002863EB" w:rsidRPr="0051284B" w:rsidRDefault="002863EB" w:rsidP="00E92508">
            <w:pPr>
              <w:jc w:val="right"/>
              <w:rPr>
                <w:color w:val="000000"/>
                <w:sz w:val="20"/>
                <w:szCs w:val="20"/>
              </w:rPr>
            </w:pPr>
            <w:r w:rsidRPr="0051284B">
              <w:rPr>
                <w:color w:val="000000"/>
                <w:sz w:val="20"/>
                <w:szCs w:val="20"/>
              </w:rPr>
              <w:t>44</w:t>
            </w:r>
          </w:p>
        </w:tc>
        <w:tc>
          <w:tcPr>
            <w:tcW w:w="1000" w:type="dxa"/>
            <w:shd w:val="clear" w:color="auto" w:fill="auto"/>
            <w:noWrap/>
            <w:vAlign w:val="bottom"/>
            <w:hideMark/>
          </w:tcPr>
          <w:p w14:paraId="2DF85643" w14:textId="77777777" w:rsidR="002863EB" w:rsidRPr="0051284B" w:rsidRDefault="002863EB" w:rsidP="00E92508">
            <w:pPr>
              <w:jc w:val="right"/>
              <w:rPr>
                <w:color w:val="000000"/>
                <w:sz w:val="20"/>
                <w:szCs w:val="20"/>
              </w:rPr>
            </w:pPr>
            <w:r w:rsidRPr="0051284B">
              <w:rPr>
                <w:color w:val="000000"/>
                <w:sz w:val="20"/>
                <w:szCs w:val="20"/>
              </w:rPr>
              <w:t>165</w:t>
            </w:r>
          </w:p>
        </w:tc>
        <w:tc>
          <w:tcPr>
            <w:tcW w:w="1000" w:type="dxa"/>
            <w:shd w:val="clear" w:color="auto" w:fill="auto"/>
            <w:noWrap/>
            <w:vAlign w:val="bottom"/>
            <w:hideMark/>
          </w:tcPr>
          <w:p w14:paraId="2B120363" w14:textId="77777777" w:rsidR="002863EB" w:rsidRPr="0051284B" w:rsidRDefault="002863EB" w:rsidP="00E92508">
            <w:pPr>
              <w:jc w:val="right"/>
              <w:rPr>
                <w:color w:val="000000"/>
                <w:sz w:val="20"/>
                <w:szCs w:val="20"/>
              </w:rPr>
            </w:pPr>
            <w:r w:rsidRPr="0051284B">
              <w:rPr>
                <w:color w:val="000000"/>
                <w:sz w:val="20"/>
                <w:szCs w:val="20"/>
              </w:rPr>
              <w:t>0</w:t>
            </w:r>
          </w:p>
        </w:tc>
        <w:tc>
          <w:tcPr>
            <w:tcW w:w="1000" w:type="dxa"/>
            <w:shd w:val="clear" w:color="auto" w:fill="auto"/>
            <w:noWrap/>
            <w:vAlign w:val="bottom"/>
            <w:hideMark/>
          </w:tcPr>
          <w:p w14:paraId="6D18A589" w14:textId="77777777" w:rsidR="002863EB" w:rsidRPr="0051284B" w:rsidRDefault="002863EB" w:rsidP="00E92508">
            <w:pPr>
              <w:jc w:val="right"/>
              <w:rPr>
                <w:color w:val="000000"/>
                <w:sz w:val="20"/>
                <w:szCs w:val="20"/>
              </w:rPr>
            </w:pPr>
            <w:r w:rsidRPr="0051284B">
              <w:rPr>
                <w:color w:val="000000"/>
                <w:sz w:val="20"/>
                <w:szCs w:val="20"/>
              </w:rPr>
              <w:t>62</w:t>
            </w:r>
          </w:p>
        </w:tc>
        <w:tc>
          <w:tcPr>
            <w:tcW w:w="1000" w:type="dxa"/>
            <w:shd w:val="clear" w:color="auto" w:fill="auto"/>
            <w:noWrap/>
            <w:vAlign w:val="bottom"/>
            <w:hideMark/>
          </w:tcPr>
          <w:p w14:paraId="659357ED" w14:textId="77777777" w:rsidR="002863EB" w:rsidRPr="0051284B" w:rsidRDefault="002863EB" w:rsidP="00E92508">
            <w:pPr>
              <w:jc w:val="right"/>
              <w:rPr>
                <w:color w:val="000000"/>
                <w:sz w:val="20"/>
                <w:szCs w:val="20"/>
              </w:rPr>
            </w:pPr>
            <w:r w:rsidRPr="0051284B">
              <w:rPr>
                <w:color w:val="000000"/>
                <w:sz w:val="20"/>
                <w:szCs w:val="20"/>
              </w:rPr>
              <w:t>232</w:t>
            </w:r>
          </w:p>
        </w:tc>
      </w:tr>
      <w:tr w:rsidR="002863EB" w:rsidRPr="00FE5D94" w14:paraId="69AE5DF0" w14:textId="77777777" w:rsidTr="00E92508">
        <w:trPr>
          <w:trHeight w:val="300"/>
        </w:trPr>
        <w:tc>
          <w:tcPr>
            <w:tcW w:w="4160" w:type="dxa"/>
            <w:shd w:val="clear" w:color="auto" w:fill="auto"/>
            <w:noWrap/>
            <w:vAlign w:val="bottom"/>
            <w:hideMark/>
          </w:tcPr>
          <w:p w14:paraId="1E68F399" w14:textId="77777777" w:rsidR="002863EB" w:rsidRPr="0051284B" w:rsidRDefault="002863EB" w:rsidP="00E92508">
            <w:pPr>
              <w:rPr>
                <w:color w:val="000000"/>
                <w:sz w:val="20"/>
                <w:szCs w:val="20"/>
              </w:rPr>
            </w:pPr>
            <w:r w:rsidRPr="0051284B">
              <w:rPr>
                <w:color w:val="000000"/>
                <w:sz w:val="20"/>
                <w:szCs w:val="20"/>
              </w:rPr>
              <w:t>Purchased feed (US$)</w:t>
            </w:r>
          </w:p>
        </w:tc>
        <w:tc>
          <w:tcPr>
            <w:tcW w:w="1000" w:type="dxa"/>
            <w:shd w:val="clear" w:color="auto" w:fill="auto"/>
            <w:noWrap/>
            <w:vAlign w:val="bottom"/>
            <w:hideMark/>
          </w:tcPr>
          <w:p w14:paraId="3B55F70B" w14:textId="77777777" w:rsidR="002863EB" w:rsidRPr="0051284B" w:rsidRDefault="002863EB" w:rsidP="00E92508">
            <w:pPr>
              <w:jc w:val="right"/>
              <w:rPr>
                <w:color w:val="000000"/>
                <w:sz w:val="20"/>
                <w:szCs w:val="20"/>
              </w:rPr>
            </w:pPr>
            <w:r w:rsidRPr="0051284B">
              <w:rPr>
                <w:color w:val="000000"/>
                <w:sz w:val="20"/>
                <w:szCs w:val="20"/>
              </w:rPr>
              <w:t>14</w:t>
            </w:r>
          </w:p>
        </w:tc>
        <w:tc>
          <w:tcPr>
            <w:tcW w:w="1000" w:type="dxa"/>
            <w:shd w:val="clear" w:color="auto" w:fill="auto"/>
            <w:noWrap/>
            <w:vAlign w:val="bottom"/>
            <w:hideMark/>
          </w:tcPr>
          <w:p w14:paraId="6BF33F41" w14:textId="77777777" w:rsidR="002863EB" w:rsidRPr="0051284B" w:rsidRDefault="002863EB" w:rsidP="00E92508">
            <w:pPr>
              <w:jc w:val="right"/>
              <w:rPr>
                <w:color w:val="000000"/>
                <w:sz w:val="20"/>
                <w:szCs w:val="20"/>
              </w:rPr>
            </w:pPr>
            <w:r w:rsidRPr="0051284B">
              <w:rPr>
                <w:color w:val="000000"/>
                <w:sz w:val="20"/>
                <w:szCs w:val="20"/>
              </w:rPr>
              <w:t>115</w:t>
            </w:r>
          </w:p>
        </w:tc>
        <w:tc>
          <w:tcPr>
            <w:tcW w:w="1000" w:type="dxa"/>
            <w:shd w:val="clear" w:color="auto" w:fill="auto"/>
            <w:noWrap/>
            <w:vAlign w:val="bottom"/>
            <w:hideMark/>
          </w:tcPr>
          <w:p w14:paraId="6DCE8DC8" w14:textId="77777777" w:rsidR="002863EB" w:rsidRPr="0051284B" w:rsidRDefault="002863EB" w:rsidP="00E92508">
            <w:pPr>
              <w:jc w:val="right"/>
              <w:rPr>
                <w:color w:val="000000"/>
                <w:sz w:val="20"/>
                <w:szCs w:val="20"/>
              </w:rPr>
            </w:pPr>
            <w:r w:rsidRPr="0051284B">
              <w:rPr>
                <w:color w:val="000000"/>
                <w:sz w:val="20"/>
                <w:szCs w:val="20"/>
              </w:rPr>
              <w:t>0</w:t>
            </w:r>
          </w:p>
        </w:tc>
        <w:tc>
          <w:tcPr>
            <w:tcW w:w="1000" w:type="dxa"/>
            <w:shd w:val="clear" w:color="auto" w:fill="auto"/>
            <w:noWrap/>
            <w:vAlign w:val="bottom"/>
            <w:hideMark/>
          </w:tcPr>
          <w:p w14:paraId="28222486" w14:textId="77777777" w:rsidR="002863EB" w:rsidRPr="0051284B" w:rsidRDefault="002863EB" w:rsidP="00E92508">
            <w:pPr>
              <w:jc w:val="right"/>
              <w:rPr>
                <w:color w:val="000000"/>
                <w:sz w:val="20"/>
                <w:szCs w:val="20"/>
              </w:rPr>
            </w:pPr>
            <w:r w:rsidRPr="0051284B">
              <w:rPr>
                <w:color w:val="000000"/>
                <w:sz w:val="20"/>
                <w:szCs w:val="20"/>
              </w:rPr>
              <w:t>0</w:t>
            </w:r>
          </w:p>
        </w:tc>
        <w:tc>
          <w:tcPr>
            <w:tcW w:w="1000" w:type="dxa"/>
            <w:shd w:val="clear" w:color="auto" w:fill="auto"/>
            <w:noWrap/>
            <w:vAlign w:val="bottom"/>
            <w:hideMark/>
          </w:tcPr>
          <w:p w14:paraId="40DFEDB0" w14:textId="77777777" w:rsidR="002863EB" w:rsidRPr="0051284B" w:rsidRDefault="002863EB" w:rsidP="00E92508">
            <w:pPr>
              <w:jc w:val="right"/>
              <w:rPr>
                <w:color w:val="000000"/>
                <w:sz w:val="20"/>
                <w:szCs w:val="20"/>
              </w:rPr>
            </w:pPr>
            <w:r w:rsidRPr="0051284B">
              <w:rPr>
                <w:color w:val="000000"/>
                <w:sz w:val="20"/>
                <w:szCs w:val="20"/>
              </w:rPr>
              <w:t>64</w:t>
            </w:r>
          </w:p>
        </w:tc>
      </w:tr>
      <w:tr w:rsidR="002863EB" w:rsidRPr="00FE5D94" w14:paraId="43680646" w14:textId="77777777" w:rsidTr="00E92508">
        <w:trPr>
          <w:trHeight w:val="300"/>
        </w:trPr>
        <w:tc>
          <w:tcPr>
            <w:tcW w:w="4160" w:type="dxa"/>
            <w:shd w:val="clear" w:color="auto" w:fill="auto"/>
            <w:noWrap/>
            <w:vAlign w:val="bottom"/>
            <w:hideMark/>
          </w:tcPr>
          <w:p w14:paraId="6156BAB2" w14:textId="77777777" w:rsidR="002863EB" w:rsidRPr="0051284B" w:rsidRDefault="002863EB" w:rsidP="00E92508">
            <w:pPr>
              <w:rPr>
                <w:color w:val="000000"/>
                <w:sz w:val="20"/>
                <w:szCs w:val="20"/>
              </w:rPr>
            </w:pPr>
            <w:r w:rsidRPr="0051284B">
              <w:rPr>
                <w:color w:val="000000"/>
                <w:sz w:val="20"/>
                <w:szCs w:val="20"/>
              </w:rPr>
              <w:t>Crop gross margin (US$)</w:t>
            </w:r>
          </w:p>
        </w:tc>
        <w:tc>
          <w:tcPr>
            <w:tcW w:w="1000" w:type="dxa"/>
            <w:shd w:val="clear" w:color="auto" w:fill="auto"/>
            <w:noWrap/>
            <w:vAlign w:val="bottom"/>
            <w:hideMark/>
          </w:tcPr>
          <w:p w14:paraId="574517D4" w14:textId="77777777" w:rsidR="002863EB" w:rsidRPr="0051284B" w:rsidRDefault="002863EB" w:rsidP="00E92508">
            <w:pPr>
              <w:jc w:val="right"/>
              <w:rPr>
                <w:color w:val="000000"/>
                <w:sz w:val="20"/>
                <w:szCs w:val="20"/>
              </w:rPr>
            </w:pPr>
            <w:r w:rsidRPr="0051284B">
              <w:rPr>
                <w:color w:val="000000"/>
                <w:sz w:val="20"/>
                <w:szCs w:val="20"/>
              </w:rPr>
              <w:t>119</w:t>
            </w:r>
          </w:p>
        </w:tc>
        <w:tc>
          <w:tcPr>
            <w:tcW w:w="1000" w:type="dxa"/>
            <w:shd w:val="clear" w:color="auto" w:fill="auto"/>
            <w:noWrap/>
            <w:vAlign w:val="bottom"/>
            <w:hideMark/>
          </w:tcPr>
          <w:p w14:paraId="10AFFFB4" w14:textId="77777777" w:rsidR="002863EB" w:rsidRPr="0051284B" w:rsidRDefault="002863EB" w:rsidP="00E92508">
            <w:pPr>
              <w:jc w:val="right"/>
              <w:rPr>
                <w:color w:val="000000"/>
                <w:sz w:val="20"/>
                <w:szCs w:val="20"/>
              </w:rPr>
            </w:pPr>
            <w:r w:rsidRPr="0051284B">
              <w:rPr>
                <w:color w:val="000000"/>
                <w:sz w:val="20"/>
                <w:szCs w:val="20"/>
              </w:rPr>
              <w:t>2315</w:t>
            </w:r>
          </w:p>
        </w:tc>
        <w:tc>
          <w:tcPr>
            <w:tcW w:w="1000" w:type="dxa"/>
            <w:shd w:val="clear" w:color="auto" w:fill="auto"/>
            <w:noWrap/>
            <w:vAlign w:val="bottom"/>
            <w:hideMark/>
          </w:tcPr>
          <w:p w14:paraId="4AF14E25" w14:textId="77777777" w:rsidR="002863EB" w:rsidRPr="0051284B" w:rsidRDefault="002863EB" w:rsidP="00E92508">
            <w:pPr>
              <w:jc w:val="right"/>
              <w:rPr>
                <w:color w:val="000000"/>
                <w:sz w:val="20"/>
                <w:szCs w:val="20"/>
              </w:rPr>
            </w:pPr>
            <w:r w:rsidRPr="0051284B">
              <w:rPr>
                <w:color w:val="000000"/>
                <w:sz w:val="20"/>
                <w:szCs w:val="20"/>
              </w:rPr>
              <w:t>0</w:t>
            </w:r>
          </w:p>
        </w:tc>
        <w:tc>
          <w:tcPr>
            <w:tcW w:w="1000" w:type="dxa"/>
            <w:shd w:val="clear" w:color="auto" w:fill="auto"/>
            <w:noWrap/>
            <w:vAlign w:val="bottom"/>
            <w:hideMark/>
          </w:tcPr>
          <w:p w14:paraId="264FAC4C" w14:textId="77777777" w:rsidR="002863EB" w:rsidRPr="0051284B" w:rsidRDefault="002863EB" w:rsidP="00E92508">
            <w:pPr>
              <w:jc w:val="right"/>
              <w:rPr>
                <w:color w:val="000000"/>
                <w:sz w:val="20"/>
                <w:szCs w:val="20"/>
              </w:rPr>
            </w:pPr>
            <w:r w:rsidRPr="0051284B">
              <w:rPr>
                <w:color w:val="000000"/>
                <w:sz w:val="20"/>
                <w:szCs w:val="20"/>
              </w:rPr>
              <w:t>270</w:t>
            </w:r>
          </w:p>
        </w:tc>
        <w:tc>
          <w:tcPr>
            <w:tcW w:w="1000" w:type="dxa"/>
            <w:shd w:val="clear" w:color="auto" w:fill="auto"/>
            <w:noWrap/>
            <w:vAlign w:val="bottom"/>
            <w:hideMark/>
          </w:tcPr>
          <w:p w14:paraId="5991A4B1" w14:textId="77777777" w:rsidR="002863EB" w:rsidRPr="0051284B" w:rsidRDefault="002863EB" w:rsidP="00E92508">
            <w:pPr>
              <w:jc w:val="right"/>
              <w:rPr>
                <w:color w:val="000000"/>
                <w:sz w:val="20"/>
                <w:szCs w:val="20"/>
              </w:rPr>
            </w:pPr>
            <w:r w:rsidRPr="0051284B">
              <w:rPr>
                <w:color w:val="000000"/>
                <w:sz w:val="20"/>
                <w:szCs w:val="20"/>
              </w:rPr>
              <w:t>848</w:t>
            </w:r>
          </w:p>
        </w:tc>
      </w:tr>
      <w:tr w:rsidR="002863EB" w:rsidRPr="00FE5D94" w14:paraId="409FC7C0" w14:textId="77777777" w:rsidTr="00E92508">
        <w:trPr>
          <w:trHeight w:val="300"/>
        </w:trPr>
        <w:tc>
          <w:tcPr>
            <w:tcW w:w="4160" w:type="dxa"/>
            <w:shd w:val="clear" w:color="auto" w:fill="auto"/>
            <w:noWrap/>
            <w:vAlign w:val="bottom"/>
            <w:hideMark/>
          </w:tcPr>
          <w:p w14:paraId="08C57B75" w14:textId="77777777" w:rsidR="002863EB" w:rsidRPr="0051284B" w:rsidRDefault="002863EB" w:rsidP="00E92508">
            <w:pPr>
              <w:rPr>
                <w:color w:val="000000"/>
                <w:sz w:val="20"/>
                <w:szCs w:val="20"/>
              </w:rPr>
            </w:pPr>
            <w:r w:rsidRPr="0051284B">
              <w:rPr>
                <w:color w:val="000000"/>
                <w:sz w:val="20"/>
                <w:szCs w:val="20"/>
              </w:rPr>
              <w:lastRenderedPageBreak/>
              <w:t>Livestock gross margin (US$)</w:t>
            </w:r>
          </w:p>
        </w:tc>
        <w:tc>
          <w:tcPr>
            <w:tcW w:w="1000" w:type="dxa"/>
            <w:shd w:val="clear" w:color="auto" w:fill="auto"/>
            <w:noWrap/>
            <w:vAlign w:val="bottom"/>
            <w:hideMark/>
          </w:tcPr>
          <w:p w14:paraId="1B1DEAAF" w14:textId="77777777" w:rsidR="002863EB" w:rsidRPr="0051284B" w:rsidRDefault="002863EB" w:rsidP="00E92508">
            <w:pPr>
              <w:jc w:val="right"/>
              <w:rPr>
                <w:color w:val="000000"/>
                <w:sz w:val="20"/>
                <w:szCs w:val="20"/>
              </w:rPr>
            </w:pPr>
            <w:r w:rsidRPr="0051284B">
              <w:rPr>
                <w:color w:val="000000"/>
                <w:sz w:val="20"/>
                <w:szCs w:val="20"/>
              </w:rPr>
              <w:t>212</w:t>
            </w:r>
          </w:p>
        </w:tc>
        <w:tc>
          <w:tcPr>
            <w:tcW w:w="1000" w:type="dxa"/>
            <w:shd w:val="clear" w:color="auto" w:fill="auto"/>
            <w:noWrap/>
            <w:vAlign w:val="bottom"/>
            <w:hideMark/>
          </w:tcPr>
          <w:p w14:paraId="65C0F15F" w14:textId="77777777" w:rsidR="002863EB" w:rsidRPr="0051284B" w:rsidRDefault="002863EB" w:rsidP="00E92508">
            <w:pPr>
              <w:jc w:val="right"/>
              <w:rPr>
                <w:color w:val="000000"/>
                <w:sz w:val="20"/>
                <w:szCs w:val="20"/>
              </w:rPr>
            </w:pPr>
            <w:r w:rsidRPr="0051284B">
              <w:rPr>
                <w:color w:val="000000"/>
                <w:sz w:val="20"/>
                <w:szCs w:val="20"/>
              </w:rPr>
              <w:t>826</w:t>
            </w:r>
          </w:p>
        </w:tc>
        <w:tc>
          <w:tcPr>
            <w:tcW w:w="1000" w:type="dxa"/>
            <w:shd w:val="clear" w:color="auto" w:fill="auto"/>
            <w:noWrap/>
            <w:vAlign w:val="bottom"/>
            <w:hideMark/>
          </w:tcPr>
          <w:p w14:paraId="35F8B363" w14:textId="77777777" w:rsidR="002863EB" w:rsidRPr="0051284B" w:rsidRDefault="002863EB" w:rsidP="00E92508">
            <w:pPr>
              <w:jc w:val="right"/>
              <w:rPr>
                <w:color w:val="000000"/>
                <w:sz w:val="20"/>
                <w:szCs w:val="20"/>
              </w:rPr>
            </w:pPr>
            <w:r w:rsidRPr="0051284B">
              <w:rPr>
                <w:color w:val="000000"/>
                <w:sz w:val="20"/>
                <w:szCs w:val="20"/>
              </w:rPr>
              <w:t>38</w:t>
            </w:r>
          </w:p>
        </w:tc>
        <w:tc>
          <w:tcPr>
            <w:tcW w:w="1000" w:type="dxa"/>
            <w:shd w:val="clear" w:color="auto" w:fill="auto"/>
            <w:noWrap/>
            <w:vAlign w:val="bottom"/>
            <w:hideMark/>
          </w:tcPr>
          <w:p w14:paraId="2106A9B2" w14:textId="77777777" w:rsidR="002863EB" w:rsidRPr="0051284B" w:rsidRDefault="002863EB" w:rsidP="00E92508">
            <w:pPr>
              <w:jc w:val="right"/>
              <w:rPr>
                <w:color w:val="000000"/>
                <w:sz w:val="20"/>
                <w:szCs w:val="20"/>
              </w:rPr>
            </w:pPr>
            <w:r w:rsidRPr="0051284B">
              <w:rPr>
                <w:color w:val="000000"/>
                <w:sz w:val="20"/>
                <w:szCs w:val="20"/>
              </w:rPr>
              <w:t>17</w:t>
            </w:r>
          </w:p>
        </w:tc>
        <w:tc>
          <w:tcPr>
            <w:tcW w:w="1000" w:type="dxa"/>
            <w:shd w:val="clear" w:color="auto" w:fill="auto"/>
            <w:noWrap/>
            <w:vAlign w:val="bottom"/>
            <w:hideMark/>
          </w:tcPr>
          <w:p w14:paraId="17A8C525" w14:textId="77777777" w:rsidR="002863EB" w:rsidRPr="0051284B" w:rsidRDefault="002863EB" w:rsidP="00E92508">
            <w:pPr>
              <w:jc w:val="right"/>
              <w:rPr>
                <w:color w:val="000000"/>
                <w:sz w:val="20"/>
                <w:szCs w:val="20"/>
              </w:rPr>
            </w:pPr>
            <w:r w:rsidRPr="0051284B">
              <w:rPr>
                <w:color w:val="000000"/>
                <w:sz w:val="20"/>
                <w:szCs w:val="20"/>
              </w:rPr>
              <w:t>504</w:t>
            </w:r>
          </w:p>
        </w:tc>
      </w:tr>
      <w:tr w:rsidR="002863EB" w:rsidRPr="00FE5D94" w14:paraId="1B092011" w14:textId="77777777" w:rsidTr="00E92508">
        <w:trPr>
          <w:trHeight w:val="300"/>
        </w:trPr>
        <w:tc>
          <w:tcPr>
            <w:tcW w:w="4160" w:type="dxa"/>
            <w:shd w:val="clear" w:color="auto" w:fill="auto"/>
            <w:noWrap/>
            <w:vAlign w:val="bottom"/>
            <w:hideMark/>
          </w:tcPr>
          <w:p w14:paraId="4CBEEA24" w14:textId="77777777" w:rsidR="002863EB" w:rsidRPr="0051284B" w:rsidRDefault="002863EB" w:rsidP="00E92508">
            <w:pPr>
              <w:rPr>
                <w:color w:val="000000"/>
                <w:sz w:val="20"/>
                <w:szCs w:val="20"/>
              </w:rPr>
            </w:pPr>
            <w:r w:rsidRPr="0051284B">
              <w:rPr>
                <w:color w:val="000000"/>
                <w:sz w:val="20"/>
                <w:szCs w:val="20"/>
              </w:rPr>
              <w:t>Nonfarm Income (US$)</w:t>
            </w:r>
          </w:p>
        </w:tc>
        <w:tc>
          <w:tcPr>
            <w:tcW w:w="1000" w:type="dxa"/>
            <w:shd w:val="clear" w:color="auto" w:fill="auto"/>
            <w:noWrap/>
            <w:vAlign w:val="bottom"/>
            <w:hideMark/>
          </w:tcPr>
          <w:p w14:paraId="5329354D" w14:textId="77777777" w:rsidR="002863EB" w:rsidRPr="0051284B" w:rsidRDefault="002863EB" w:rsidP="00E92508">
            <w:pPr>
              <w:jc w:val="right"/>
              <w:rPr>
                <w:color w:val="000000"/>
                <w:sz w:val="20"/>
                <w:szCs w:val="20"/>
              </w:rPr>
            </w:pPr>
            <w:r w:rsidRPr="0051284B">
              <w:rPr>
                <w:color w:val="000000"/>
                <w:sz w:val="20"/>
                <w:szCs w:val="20"/>
              </w:rPr>
              <w:t>504</w:t>
            </w:r>
          </w:p>
        </w:tc>
        <w:tc>
          <w:tcPr>
            <w:tcW w:w="1000" w:type="dxa"/>
            <w:shd w:val="clear" w:color="auto" w:fill="auto"/>
            <w:noWrap/>
            <w:vAlign w:val="bottom"/>
            <w:hideMark/>
          </w:tcPr>
          <w:p w14:paraId="6EEEBD16" w14:textId="77777777" w:rsidR="002863EB" w:rsidRPr="0051284B" w:rsidRDefault="002863EB" w:rsidP="00E92508">
            <w:pPr>
              <w:jc w:val="right"/>
              <w:rPr>
                <w:color w:val="000000"/>
                <w:sz w:val="20"/>
                <w:szCs w:val="20"/>
              </w:rPr>
            </w:pPr>
            <w:r w:rsidRPr="0051284B">
              <w:rPr>
                <w:color w:val="000000"/>
                <w:sz w:val="20"/>
                <w:szCs w:val="20"/>
              </w:rPr>
              <w:t>1165</w:t>
            </w:r>
          </w:p>
        </w:tc>
        <w:tc>
          <w:tcPr>
            <w:tcW w:w="1000" w:type="dxa"/>
            <w:shd w:val="clear" w:color="auto" w:fill="auto"/>
            <w:noWrap/>
            <w:vAlign w:val="bottom"/>
            <w:hideMark/>
          </w:tcPr>
          <w:p w14:paraId="57D8E755" w14:textId="77777777" w:rsidR="002863EB" w:rsidRPr="0051284B" w:rsidRDefault="002863EB" w:rsidP="00E92508">
            <w:pPr>
              <w:jc w:val="right"/>
              <w:rPr>
                <w:color w:val="000000"/>
                <w:sz w:val="20"/>
                <w:szCs w:val="20"/>
              </w:rPr>
            </w:pPr>
            <w:r w:rsidRPr="0051284B">
              <w:rPr>
                <w:color w:val="000000"/>
                <w:sz w:val="20"/>
                <w:szCs w:val="20"/>
              </w:rPr>
              <w:t>991</w:t>
            </w:r>
          </w:p>
        </w:tc>
        <w:tc>
          <w:tcPr>
            <w:tcW w:w="1000" w:type="dxa"/>
            <w:shd w:val="clear" w:color="auto" w:fill="auto"/>
            <w:noWrap/>
            <w:vAlign w:val="bottom"/>
            <w:hideMark/>
          </w:tcPr>
          <w:p w14:paraId="372F88C3" w14:textId="77777777" w:rsidR="002863EB" w:rsidRPr="0051284B" w:rsidRDefault="002863EB" w:rsidP="00E92508">
            <w:pPr>
              <w:jc w:val="right"/>
              <w:rPr>
                <w:color w:val="000000"/>
                <w:sz w:val="20"/>
                <w:szCs w:val="20"/>
              </w:rPr>
            </w:pPr>
            <w:r w:rsidRPr="0051284B">
              <w:rPr>
                <w:color w:val="000000"/>
                <w:sz w:val="20"/>
                <w:szCs w:val="20"/>
              </w:rPr>
              <w:t>1695</w:t>
            </w:r>
          </w:p>
        </w:tc>
        <w:tc>
          <w:tcPr>
            <w:tcW w:w="1000" w:type="dxa"/>
            <w:shd w:val="clear" w:color="auto" w:fill="auto"/>
            <w:noWrap/>
            <w:vAlign w:val="bottom"/>
            <w:hideMark/>
          </w:tcPr>
          <w:p w14:paraId="359E755C" w14:textId="77777777" w:rsidR="002863EB" w:rsidRPr="0051284B" w:rsidRDefault="002863EB" w:rsidP="00E92508">
            <w:pPr>
              <w:jc w:val="right"/>
              <w:rPr>
                <w:color w:val="000000"/>
                <w:sz w:val="20"/>
                <w:szCs w:val="20"/>
              </w:rPr>
            </w:pPr>
            <w:r w:rsidRPr="0051284B">
              <w:rPr>
                <w:color w:val="000000"/>
                <w:sz w:val="20"/>
                <w:szCs w:val="20"/>
              </w:rPr>
              <w:t>812</w:t>
            </w:r>
          </w:p>
        </w:tc>
      </w:tr>
      <w:tr w:rsidR="002863EB" w:rsidRPr="00FE5D94" w14:paraId="54F30048" w14:textId="77777777" w:rsidTr="00E92508">
        <w:trPr>
          <w:trHeight w:val="300"/>
        </w:trPr>
        <w:tc>
          <w:tcPr>
            <w:tcW w:w="4160" w:type="dxa"/>
            <w:shd w:val="clear" w:color="auto" w:fill="auto"/>
            <w:noWrap/>
            <w:vAlign w:val="bottom"/>
            <w:hideMark/>
          </w:tcPr>
          <w:p w14:paraId="481FF741" w14:textId="77777777" w:rsidR="002863EB" w:rsidRPr="0051284B" w:rsidRDefault="002863EB" w:rsidP="00E92508">
            <w:pPr>
              <w:rPr>
                <w:color w:val="000000"/>
                <w:sz w:val="20"/>
                <w:szCs w:val="20"/>
              </w:rPr>
            </w:pPr>
            <w:r>
              <w:rPr>
                <w:color w:val="000000"/>
                <w:sz w:val="20"/>
                <w:szCs w:val="20"/>
              </w:rPr>
              <w:t>O</w:t>
            </w:r>
            <w:r w:rsidRPr="0051284B">
              <w:rPr>
                <w:color w:val="000000"/>
                <w:sz w:val="20"/>
                <w:szCs w:val="20"/>
              </w:rPr>
              <w:t>ff farm income (US$)</w:t>
            </w:r>
          </w:p>
        </w:tc>
        <w:tc>
          <w:tcPr>
            <w:tcW w:w="1000" w:type="dxa"/>
            <w:shd w:val="clear" w:color="auto" w:fill="auto"/>
            <w:noWrap/>
            <w:vAlign w:val="bottom"/>
            <w:hideMark/>
          </w:tcPr>
          <w:p w14:paraId="0D5D529B" w14:textId="77777777" w:rsidR="002863EB" w:rsidRPr="0051284B" w:rsidRDefault="002863EB" w:rsidP="00E92508">
            <w:pPr>
              <w:jc w:val="right"/>
              <w:rPr>
                <w:color w:val="000000"/>
                <w:sz w:val="20"/>
                <w:szCs w:val="20"/>
              </w:rPr>
            </w:pPr>
            <w:r w:rsidRPr="0051284B">
              <w:rPr>
                <w:color w:val="000000"/>
                <w:sz w:val="20"/>
                <w:szCs w:val="20"/>
              </w:rPr>
              <w:t>701</w:t>
            </w:r>
          </w:p>
        </w:tc>
        <w:tc>
          <w:tcPr>
            <w:tcW w:w="1000" w:type="dxa"/>
            <w:shd w:val="clear" w:color="auto" w:fill="auto"/>
            <w:noWrap/>
            <w:vAlign w:val="bottom"/>
            <w:hideMark/>
          </w:tcPr>
          <w:p w14:paraId="5036BD8E" w14:textId="77777777" w:rsidR="002863EB" w:rsidRPr="0051284B" w:rsidRDefault="002863EB" w:rsidP="00E92508">
            <w:pPr>
              <w:jc w:val="right"/>
              <w:rPr>
                <w:color w:val="000000"/>
                <w:sz w:val="20"/>
                <w:szCs w:val="20"/>
              </w:rPr>
            </w:pPr>
            <w:r w:rsidRPr="0051284B">
              <w:rPr>
                <w:color w:val="000000"/>
                <w:sz w:val="20"/>
                <w:szCs w:val="20"/>
              </w:rPr>
              <w:t>167</w:t>
            </w:r>
          </w:p>
        </w:tc>
        <w:tc>
          <w:tcPr>
            <w:tcW w:w="1000" w:type="dxa"/>
            <w:shd w:val="clear" w:color="auto" w:fill="auto"/>
            <w:noWrap/>
            <w:vAlign w:val="bottom"/>
            <w:hideMark/>
          </w:tcPr>
          <w:p w14:paraId="5F12C1BB" w14:textId="77777777" w:rsidR="002863EB" w:rsidRPr="0051284B" w:rsidRDefault="002863EB" w:rsidP="00E92508">
            <w:pPr>
              <w:jc w:val="right"/>
              <w:rPr>
                <w:color w:val="000000"/>
                <w:sz w:val="20"/>
                <w:szCs w:val="20"/>
              </w:rPr>
            </w:pPr>
            <w:r w:rsidRPr="0051284B">
              <w:rPr>
                <w:color w:val="000000"/>
                <w:sz w:val="20"/>
                <w:szCs w:val="20"/>
              </w:rPr>
              <w:t>482</w:t>
            </w:r>
          </w:p>
        </w:tc>
        <w:tc>
          <w:tcPr>
            <w:tcW w:w="1000" w:type="dxa"/>
            <w:shd w:val="clear" w:color="auto" w:fill="auto"/>
            <w:noWrap/>
            <w:vAlign w:val="bottom"/>
            <w:hideMark/>
          </w:tcPr>
          <w:p w14:paraId="6D9F1845" w14:textId="77777777" w:rsidR="002863EB" w:rsidRPr="0051284B" w:rsidRDefault="002863EB" w:rsidP="00E92508">
            <w:pPr>
              <w:jc w:val="right"/>
              <w:rPr>
                <w:color w:val="000000"/>
                <w:sz w:val="20"/>
                <w:szCs w:val="20"/>
              </w:rPr>
            </w:pPr>
            <w:r w:rsidRPr="0051284B">
              <w:rPr>
                <w:color w:val="000000"/>
                <w:sz w:val="20"/>
                <w:szCs w:val="20"/>
              </w:rPr>
              <w:t>193</w:t>
            </w:r>
          </w:p>
        </w:tc>
        <w:tc>
          <w:tcPr>
            <w:tcW w:w="1000" w:type="dxa"/>
            <w:shd w:val="clear" w:color="auto" w:fill="auto"/>
            <w:noWrap/>
            <w:vAlign w:val="bottom"/>
            <w:hideMark/>
          </w:tcPr>
          <w:p w14:paraId="0B72FA24" w14:textId="77777777" w:rsidR="002863EB" w:rsidRPr="0051284B" w:rsidRDefault="002863EB" w:rsidP="00E92508">
            <w:pPr>
              <w:jc w:val="right"/>
              <w:rPr>
                <w:color w:val="000000"/>
                <w:sz w:val="20"/>
                <w:szCs w:val="20"/>
              </w:rPr>
            </w:pPr>
            <w:r w:rsidRPr="0051284B">
              <w:rPr>
                <w:color w:val="000000"/>
                <w:sz w:val="20"/>
                <w:szCs w:val="20"/>
              </w:rPr>
              <w:t>341</w:t>
            </w:r>
          </w:p>
        </w:tc>
      </w:tr>
      <w:tr w:rsidR="002863EB" w:rsidRPr="00FE5D94" w14:paraId="43478AA5" w14:textId="77777777" w:rsidTr="00E92508">
        <w:trPr>
          <w:trHeight w:val="300"/>
        </w:trPr>
        <w:tc>
          <w:tcPr>
            <w:tcW w:w="4160" w:type="dxa"/>
            <w:shd w:val="clear" w:color="auto" w:fill="auto"/>
            <w:noWrap/>
            <w:vAlign w:val="bottom"/>
            <w:hideMark/>
          </w:tcPr>
          <w:p w14:paraId="095EB5C2" w14:textId="77777777" w:rsidR="002863EB" w:rsidRPr="0051284B" w:rsidRDefault="002863EB" w:rsidP="00E92508">
            <w:pPr>
              <w:rPr>
                <w:color w:val="000000"/>
                <w:sz w:val="20"/>
                <w:szCs w:val="20"/>
              </w:rPr>
            </w:pPr>
            <w:r w:rsidRPr="0051284B">
              <w:rPr>
                <w:color w:val="000000"/>
                <w:sz w:val="20"/>
                <w:szCs w:val="20"/>
              </w:rPr>
              <w:t>Farm Machinery (US$)</w:t>
            </w:r>
          </w:p>
        </w:tc>
        <w:tc>
          <w:tcPr>
            <w:tcW w:w="1000" w:type="dxa"/>
            <w:shd w:val="clear" w:color="auto" w:fill="auto"/>
            <w:noWrap/>
            <w:vAlign w:val="bottom"/>
            <w:hideMark/>
          </w:tcPr>
          <w:p w14:paraId="116F80A9" w14:textId="77777777" w:rsidR="002863EB" w:rsidRPr="0051284B" w:rsidRDefault="002863EB" w:rsidP="00E92508">
            <w:pPr>
              <w:jc w:val="right"/>
              <w:rPr>
                <w:color w:val="000000"/>
                <w:sz w:val="20"/>
                <w:szCs w:val="20"/>
              </w:rPr>
            </w:pPr>
            <w:r w:rsidRPr="0051284B">
              <w:rPr>
                <w:color w:val="000000"/>
                <w:sz w:val="20"/>
                <w:szCs w:val="20"/>
              </w:rPr>
              <w:t>83</w:t>
            </w:r>
          </w:p>
        </w:tc>
        <w:tc>
          <w:tcPr>
            <w:tcW w:w="1000" w:type="dxa"/>
            <w:shd w:val="clear" w:color="auto" w:fill="auto"/>
            <w:noWrap/>
            <w:vAlign w:val="bottom"/>
            <w:hideMark/>
          </w:tcPr>
          <w:p w14:paraId="7DA79B2C" w14:textId="77777777" w:rsidR="002863EB" w:rsidRPr="0051284B" w:rsidRDefault="002863EB" w:rsidP="00E92508">
            <w:pPr>
              <w:jc w:val="right"/>
              <w:rPr>
                <w:color w:val="000000"/>
                <w:sz w:val="20"/>
                <w:szCs w:val="20"/>
              </w:rPr>
            </w:pPr>
            <w:r w:rsidRPr="0051284B">
              <w:rPr>
                <w:color w:val="000000"/>
                <w:sz w:val="20"/>
                <w:szCs w:val="20"/>
              </w:rPr>
              <w:t>966</w:t>
            </w:r>
          </w:p>
        </w:tc>
        <w:tc>
          <w:tcPr>
            <w:tcW w:w="1000" w:type="dxa"/>
            <w:shd w:val="clear" w:color="auto" w:fill="auto"/>
            <w:noWrap/>
            <w:vAlign w:val="bottom"/>
            <w:hideMark/>
          </w:tcPr>
          <w:p w14:paraId="21F8E7A3" w14:textId="77777777" w:rsidR="002863EB" w:rsidRPr="0051284B" w:rsidRDefault="002863EB" w:rsidP="00E92508">
            <w:pPr>
              <w:jc w:val="right"/>
              <w:rPr>
                <w:color w:val="000000"/>
                <w:sz w:val="20"/>
                <w:szCs w:val="20"/>
              </w:rPr>
            </w:pPr>
            <w:r w:rsidRPr="0051284B">
              <w:rPr>
                <w:color w:val="000000"/>
                <w:sz w:val="20"/>
                <w:szCs w:val="20"/>
              </w:rPr>
              <w:t>43</w:t>
            </w:r>
          </w:p>
        </w:tc>
        <w:tc>
          <w:tcPr>
            <w:tcW w:w="1000" w:type="dxa"/>
            <w:shd w:val="clear" w:color="auto" w:fill="auto"/>
            <w:noWrap/>
            <w:vAlign w:val="bottom"/>
            <w:hideMark/>
          </w:tcPr>
          <w:p w14:paraId="64DB2D68" w14:textId="77777777" w:rsidR="002863EB" w:rsidRPr="0051284B" w:rsidRDefault="002863EB" w:rsidP="00E92508">
            <w:pPr>
              <w:jc w:val="right"/>
              <w:rPr>
                <w:color w:val="000000"/>
                <w:sz w:val="20"/>
                <w:szCs w:val="20"/>
              </w:rPr>
            </w:pPr>
            <w:r w:rsidRPr="0051284B">
              <w:rPr>
                <w:color w:val="000000"/>
                <w:sz w:val="20"/>
                <w:szCs w:val="20"/>
              </w:rPr>
              <w:t>171</w:t>
            </w:r>
          </w:p>
        </w:tc>
        <w:tc>
          <w:tcPr>
            <w:tcW w:w="1000" w:type="dxa"/>
            <w:shd w:val="clear" w:color="auto" w:fill="auto"/>
            <w:noWrap/>
            <w:vAlign w:val="bottom"/>
            <w:hideMark/>
          </w:tcPr>
          <w:p w14:paraId="4769DCC7" w14:textId="77777777" w:rsidR="002863EB" w:rsidRPr="0051284B" w:rsidRDefault="002863EB" w:rsidP="00E92508">
            <w:pPr>
              <w:jc w:val="right"/>
              <w:rPr>
                <w:color w:val="000000"/>
                <w:sz w:val="20"/>
                <w:szCs w:val="20"/>
              </w:rPr>
            </w:pPr>
            <w:r w:rsidRPr="0051284B">
              <w:rPr>
                <w:color w:val="000000"/>
                <w:sz w:val="20"/>
                <w:szCs w:val="20"/>
              </w:rPr>
              <w:t>362</w:t>
            </w:r>
          </w:p>
        </w:tc>
      </w:tr>
      <w:tr w:rsidR="002863EB" w:rsidRPr="00FE5D94" w14:paraId="32BC900A" w14:textId="77777777" w:rsidTr="00E92508">
        <w:trPr>
          <w:trHeight w:val="300"/>
        </w:trPr>
        <w:tc>
          <w:tcPr>
            <w:tcW w:w="4160" w:type="dxa"/>
            <w:shd w:val="clear" w:color="auto" w:fill="auto"/>
            <w:noWrap/>
            <w:vAlign w:val="bottom"/>
            <w:hideMark/>
          </w:tcPr>
          <w:p w14:paraId="2A9EB94E" w14:textId="77777777" w:rsidR="002863EB" w:rsidRPr="0051284B" w:rsidRDefault="002863EB" w:rsidP="00E92508">
            <w:pPr>
              <w:rPr>
                <w:color w:val="000000"/>
                <w:sz w:val="20"/>
                <w:szCs w:val="20"/>
              </w:rPr>
            </w:pPr>
            <w:r w:rsidRPr="0051284B">
              <w:rPr>
                <w:color w:val="000000"/>
                <w:sz w:val="20"/>
                <w:szCs w:val="20"/>
              </w:rPr>
              <w:t>Value of durable goods (US$)</w:t>
            </w:r>
          </w:p>
        </w:tc>
        <w:tc>
          <w:tcPr>
            <w:tcW w:w="1000" w:type="dxa"/>
            <w:shd w:val="clear" w:color="auto" w:fill="auto"/>
            <w:noWrap/>
            <w:vAlign w:val="bottom"/>
            <w:hideMark/>
          </w:tcPr>
          <w:p w14:paraId="2637A540" w14:textId="77777777" w:rsidR="002863EB" w:rsidRPr="0051284B" w:rsidRDefault="002863EB" w:rsidP="00E92508">
            <w:pPr>
              <w:jc w:val="right"/>
              <w:rPr>
                <w:color w:val="000000"/>
                <w:sz w:val="20"/>
                <w:szCs w:val="20"/>
              </w:rPr>
            </w:pPr>
            <w:r w:rsidRPr="0051284B">
              <w:rPr>
                <w:color w:val="000000"/>
                <w:sz w:val="20"/>
                <w:szCs w:val="20"/>
              </w:rPr>
              <w:t>887</w:t>
            </w:r>
          </w:p>
        </w:tc>
        <w:tc>
          <w:tcPr>
            <w:tcW w:w="1000" w:type="dxa"/>
            <w:shd w:val="clear" w:color="auto" w:fill="auto"/>
            <w:noWrap/>
            <w:vAlign w:val="bottom"/>
            <w:hideMark/>
          </w:tcPr>
          <w:p w14:paraId="3FCB5FC4" w14:textId="77777777" w:rsidR="002863EB" w:rsidRPr="0051284B" w:rsidRDefault="002863EB" w:rsidP="00E92508">
            <w:pPr>
              <w:jc w:val="right"/>
              <w:rPr>
                <w:color w:val="000000"/>
                <w:sz w:val="20"/>
                <w:szCs w:val="20"/>
              </w:rPr>
            </w:pPr>
            <w:r w:rsidRPr="0051284B">
              <w:rPr>
                <w:color w:val="000000"/>
                <w:sz w:val="20"/>
                <w:szCs w:val="20"/>
              </w:rPr>
              <w:t>3641</w:t>
            </w:r>
          </w:p>
        </w:tc>
        <w:tc>
          <w:tcPr>
            <w:tcW w:w="1000" w:type="dxa"/>
            <w:shd w:val="clear" w:color="auto" w:fill="auto"/>
            <w:noWrap/>
            <w:vAlign w:val="bottom"/>
            <w:hideMark/>
          </w:tcPr>
          <w:p w14:paraId="7825C209" w14:textId="77777777" w:rsidR="002863EB" w:rsidRPr="0051284B" w:rsidRDefault="002863EB" w:rsidP="00E92508">
            <w:pPr>
              <w:jc w:val="right"/>
              <w:rPr>
                <w:color w:val="000000"/>
                <w:sz w:val="20"/>
                <w:szCs w:val="20"/>
              </w:rPr>
            </w:pPr>
            <w:r w:rsidRPr="0051284B">
              <w:rPr>
                <w:color w:val="000000"/>
                <w:sz w:val="20"/>
                <w:szCs w:val="20"/>
              </w:rPr>
              <w:t>1006</w:t>
            </w:r>
          </w:p>
        </w:tc>
        <w:tc>
          <w:tcPr>
            <w:tcW w:w="1000" w:type="dxa"/>
            <w:shd w:val="clear" w:color="auto" w:fill="auto"/>
            <w:noWrap/>
            <w:vAlign w:val="bottom"/>
            <w:hideMark/>
          </w:tcPr>
          <w:p w14:paraId="5B91B952" w14:textId="77777777" w:rsidR="002863EB" w:rsidRPr="0051284B" w:rsidRDefault="002863EB" w:rsidP="00E92508">
            <w:pPr>
              <w:jc w:val="right"/>
              <w:rPr>
                <w:color w:val="000000"/>
                <w:sz w:val="20"/>
                <w:szCs w:val="20"/>
              </w:rPr>
            </w:pPr>
            <w:r w:rsidRPr="0051284B">
              <w:rPr>
                <w:color w:val="000000"/>
                <w:sz w:val="20"/>
                <w:szCs w:val="20"/>
              </w:rPr>
              <w:t>2001</w:t>
            </w:r>
          </w:p>
        </w:tc>
        <w:tc>
          <w:tcPr>
            <w:tcW w:w="1000" w:type="dxa"/>
            <w:shd w:val="clear" w:color="auto" w:fill="auto"/>
            <w:noWrap/>
            <w:vAlign w:val="bottom"/>
            <w:hideMark/>
          </w:tcPr>
          <w:p w14:paraId="007F67C5" w14:textId="77777777" w:rsidR="002863EB" w:rsidRPr="0051284B" w:rsidRDefault="002863EB" w:rsidP="00E92508">
            <w:pPr>
              <w:jc w:val="right"/>
              <w:rPr>
                <w:color w:val="000000"/>
                <w:sz w:val="20"/>
                <w:szCs w:val="20"/>
              </w:rPr>
            </w:pPr>
            <w:r w:rsidRPr="0051284B">
              <w:rPr>
                <w:color w:val="000000"/>
                <w:sz w:val="20"/>
                <w:szCs w:val="20"/>
              </w:rPr>
              <w:t>1617</w:t>
            </w:r>
          </w:p>
        </w:tc>
      </w:tr>
      <w:tr w:rsidR="002863EB" w:rsidRPr="00FE5D94" w14:paraId="59A3FFEC" w14:textId="77777777" w:rsidTr="00E92508">
        <w:trPr>
          <w:trHeight w:val="300"/>
        </w:trPr>
        <w:tc>
          <w:tcPr>
            <w:tcW w:w="4160" w:type="dxa"/>
            <w:shd w:val="clear" w:color="auto" w:fill="auto"/>
            <w:noWrap/>
            <w:vAlign w:val="bottom"/>
            <w:hideMark/>
          </w:tcPr>
          <w:p w14:paraId="06EE8E34" w14:textId="77777777" w:rsidR="002863EB" w:rsidRPr="0051284B" w:rsidRDefault="002863EB" w:rsidP="00E92508">
            <w:pPr>
              <w:rPr>
                <w:color w:val="000000"/>
                <w:sz w:val="20"/>
                <w:szCs w:val="20"/>
              </w:rPr>
            </w:pPr>
            <w:r w:rsidRPr="0051284B">
              <w:rPr>
                <w:color w:val="000000"/>
                <w:sz w:val="20"/>
                <w:szCs w:val="20"/>
              </w:rPr>
              <w:t>Building assets (US$)</w:t>
            </w:r>
          </w:p>
        </w:tc>
        <w:tc>
          <w:tcPr>
            <w:tcW w:w="1000" w:type="dxa"/>
            <w:shd w:val="clear" w:color="auto" w:fill="auto"/>
            <w:noWrap/>
            <w:vAlign w:val="bottom"/>
            <w:hideMark/>
          </w:tcPr>
          <w:p w14:paraId="08D21335" w14:textId="77777777" w:rsidR="002863EB" w:rsidRPr="0051284B" w:rsidRDefault="002863EB" w:rsidP="00E92508">
            <w:pPr>
              <w:jc w:val="right"/>
              <w:rPr>
                <w:color w:val="000000"/>
                <w:sz w:val="20"/>
                <w:szCs w:val="20"/>
              </w:rPr>
            </w:pPr>
            <w:r w:rsidRPr="0051284B">
              <w:rPr>
                <w:color w:val="000000"/>
                <w:sz w:val="20"/>
                <w:szCs w:val="20"/>
              </w:rPr>
              <w:t>1628</w:t>
            </w:r>
          </w:p>
        </w:tc>
        <w:tc>
          <w:tcPr>
            <w:tcW w:w="1000" w:type="dxa"/>
            <w:shd w:val="clear" w:color="auto" w:fill="auto"/>
            <w:noWrap/>
            <w:vAlign w:val="bottom"/>
            <w:hideMark/>
          </w:tcPr>
          <w:p w14:paraId="7E379DD2" w14:textId="77777777" w:rsidR="002863EB" w:rsidRPr="0051284B" w:rsidRDefault="002863EB" w:rsidP="00E92508">
            <w:pPr>
              <w:jc w:val="right"/>
              <w:rPr>
                <w:color w:val="000000"/>
                <w:sz w:val="20"/>
                <w:szCs w:val="20"/>
              </w:rPr>
            </w:pPr>
            <w:r w:rsidRPr="0051284B">
              <w:rPr>
                <w:color w:val="000000"/>
                <w:sz w:val="20"/>
                <w:szCs w:val="20"/>
              </w:rPr>
              <w:t>3739</w:t>
            </w:r>
          </w:p>
        </w:tc>
        <w:tc>
          <w:tcPr>
            <w:tcW w:w="1000" w:type="dxa"/>
            <w:shd w:val="clear" w:color="auto" w:fill="auto"/>
            <w:noWrap/>
            <w:vAlign w:val="bottom"/>
            <w:hideMark/>
          </w:tcPr>
          <w:p w14:paraId="36AE8760" w14:textId="77777777" w:rsidR="002863EB" w:rsidRPr="0051284B" w:rsidRDefault="002863EB" w:rsidP="00E92508">
            <w:pPr>
              <w:jc w:val="right"/>
              <w:rPr>
                <w:color w:val="000000"/>
                <w:sz w:val="20"/>
                <w:szCs w:val="20"/>
              </w:rPr>
            </w:pPr>
            <w:r w:rsidRPr="0051284B">
              <w:rPr>
                <w:color w:val="000000"/>
                <w:sz w:val="20"/>
                <w:szCs w:val="20"/>
              </w:rPr>
              <w:t>1802</w:t>
            </w:r>
          </w:p>
        </w:tc>
        <w:tc>
          <w:tcPr>
            <w:tcW w:w="1000" w:type="dxa"/>
            <w:shd w:val="clear" w:color="auto" w:fill="auto"/>
            <w:noWrap/>
            <w:vAlign w:val="bottom"/>
            <w:hideMark/>
          </w:tcPr>
          <w:p w14:paraId="608C3654" w14:textId="77777777" w:rsidR="002863EB" w:rsidRPr="0051284B" w:rsidRDefault="002863EB" w:rsidP="00E92508">
            <w:pPr>
              <w:jc w:val="right"/>
              <w:rPr>
                <w:color w:val="000000"/>
                <w:sz w:val="20"/>
                <w:szCs w:val="20"/>
              </w:rPr>
            </w:pPr>
            <w:r w:rsidRPr="0051284B">
              <w:rPr>
                <w:color w:val="000000"/>
                <w:sz w:val="20"/>
                <w:szCs w:val="20"/>
              </w:rPr>
              <w:t>3031</w:t>
            </w:r>
          </w:p>
        </w:tc>
        <w:tc>
          <w:tcPr>
            <w:tcW w:w="1000" w:type="dxa"/>
            <w:shd w:val="clear" w:color="auto" w:fill="auto"/>
            <w:noWrap/>
            <w:vAlign w:val="bottom"/>
            <w:hideMark/>
          </w:tcPr>
          <w:p w14:paraId="7E0D2727" w14:textId="77777777" w:rsidR="002863EB" w:rsidRPr="0051284B" w:rsidRDefault="002863EB" w:rsidP="00E92508">
            <w:pPr>
              <w:jc w:val="right"/>
              <w:rPr>
                <w:color w:val="000000"/>
                <w:sz w:val="20"/>
                <w:szCs w:val="20"/>
              </w:rPr>
            </w:pPr>
            <w:r w:rsidRPr="0051284B">
              <w:rPr>
                <w:color w:val="000000"/>
                <w:sz w:val="20"/>
                <w:szCs w:val="20"/>
              </w:rPr>
              <w:t>1838</w:t>
            </w:r>
          </w:p>
        </w:tc>
      </w:tr>
      <w:tr w:rsidR="002863EB" w:rsidRPr="00FE5D94" w14:paraId="363272E4" w14:textId="77777777" w:rsidTr="00E92508">
        <w:trPr>
          <w:trHeight w:val="300"/>
        </w:trPr>
        <w:tc>
          <w:tcPr>
            <w:tcW w:w="4160" w:type="dxa"/>
            <w:shd w:val="clear" w:color="auto" w:fill="auto"/>
            <w:noWrap/>
            <w:vAlign w:val="bottom"/>
            <w:hideMark/>
          </w:tcPr>
          <w:p w14:paraId="039DEB36" w14:textId="77777777" w:rsidR="002863EB" w:rsidRPr="0051284B" w:rsidRDefault="002863EB" w:rsidP="00E92508">
            <w:pPr>
              <w:rPr>
                <w:color w:val="000000"/>
                <w:sz w:val="20"/>
                <w:szCs w:val="20"/>
              </w:rPr>
            </w:pPr>
            <w:proofErr w:type="spellStart"/>
            <w:r w:rsidRPr="0051284B">
              <w:rPr>
                <w:color w:val="000000"/>
                <w:sz w:val="20"/>
                <w:szCs w:val="20"/>
              </w:rPr>
              <w:t>Family.hours.sum</w:t>
            </w:r>
            <w:proofErr w:type="spellEnd"/>
          </w:p>
        </w:tc>
        <w:tc>
          <w:tcPr>
            <w:tcW w:w="1000" w:type="dxa"/>
            <w:shd w:val="clear" w:color="auto" w:fill="auto"/>
            <w:noWrap/>
            <w:vAlign w:val="bottom"/>
            <w:hideMark/>
          </w:tcPr>
          <w:p w14:paraId="5C552E5D" w14:textId="77777777" w:rsidR="002863EB" w:rsidRPr="0051284B" w:rsidRDefault="002863EB" w:rsidP="00E92508">
            <w:pPr>
              <w:jc w:val="right"/>
              <w:rPr>
                <w:color w:val="000000"/>
                <w:sz w:val="20"/>
                <w:szCs w:val="20"/>
              </w:rPr>
            </w:pPr>
            <w:r w:rsidRPr="0051284B">
              <w:rPr>
                <w:color w:val="000000"/>
                <w:sz w:val="20"/>
                <w:szCs w:val="20"/>
              </w:rPr>
              <w:t>201</w:t>
            </w:r>
          </w:p>
        </w:tc>
        <w:tc>
          <w:tcPr>
            <w:tcW w:w="1000" w:type="dxa"/>
            <w:shd w:val="clear" w:color="auto" w:fill="auto"/>
            <w:noWrap/>
            <w:vAlign w:val="bottom"/>
            <w:hideMark/>
          </w:tcPr>
          <w:p w14:paraId="4AE08505" w14:textId="77777777" w:rsidR="002863EB" w:rsidRPr="0051284B" w:rsidRDefault="002863EB" w:rsidP="00E92508">
            <w:pPr>
              <w:jc w:val="right"/>
              <w:rPr>
                <w:color w:val="000000"/>
                <w:sz w:val="20"/>
                <w:szCs w:val="20"/>
              </w:rPr>
            </w:pPr>
            <w:r w:rsidRPr="0051284B">
              <w:rPr>
                <w:color w:val="000000"/>
                <w:sz w:val="20"/>
                <w:szCs w:val="20"/>
              </w:rPr>
              <w:t>844</w:t>
            </w:r>
          </w:p>
        </w:tc>
        <w:tc>
          <w:tcPr>
            <w:tcW w:w="1000" w:type="dxa"/>
            <w:shd w:val="clear" w:color="auto" w:fill="auto"/>
            <w:noWrap/>
            <w:vAlign w:val="bottom"/>
            <w:hideMark/>
          </w:tcPr>
          <w:p w14:paraId="225BE57D" w14:textId="77777777" w:rsidR="002863EB" w:rsidRPr="0051284B" w:rsidRDefault="002863EB" w:rsidP="00E92508">
            <w:pPr>
              <w:jc w:val="right"/>
              <w:rPr>
                <w:color w:val="000000"/>
                <w:sz w:val="20"/>
                <w:szCs w:val="20"/>
              </w:rPr>
            </w:pPr>
            <w:r w:rsidRPr="0051284B">
              <w:rPr>
                <w:color w:val="000000"/>
                <w:sz w:val="20"/>
                <w:szCs w:val="20"/>
              </w:rPr>
              <w:t>0</w:t>
            </w:r>
          </w:p>
        </w:tc>
        <w:tc>
          <w:tcPr>
            <w:tcW w:w="1000" w:type="dxa"/>
            <w:shd w:val="clear" w:color="auto" w:fill="auto"/>
            <w:noWrap/>
            <w:vAlign w:val="bottom"/>
            <w:hideMark/>
          </w:tcPr>
          <w:p w14:paraId="3A7FA9A1" w14:textId="77777777" w:rsidR="002863EB" w:rsidRPr="0051284B" w:rsidRDefault="002863EB" w:rsidP="00E92508">
            <w:pPr>
              <w:jc w:val="right"/>
              <w:rPr>
                <w:color w:val="000000"/>
                <w:sz w:val="20"/>
                <w:szCs w:val="20"/>
              </w:rPr>
            </w:pPr>
            <w:r w:rsidRPr="0051284B">
              <w:rPr>
                <w:color w:val="000000"/>
                <w:sz w:val="20"/>
                <w:szCs w:val="20"/>
              </w:rPr>
              <w:t>228</w:t>
            </w:r>
          </w:p>
        </w:tc>
        <w:tc>
          <w:tcPr>
            <w:tcW w:w="1000" w:type="dxa"/>
            <w:shd w:val="clear" w:color="auto" w:fill="auto"/>
            <w:noWrap/>
            <w:vAlign w:val="bottom"/>
            <w:hideMark/>
          </w:tcPr>
          <w:p w14:paraId="4E9B4853" w14:textId="77777777" w:rsidR="002863EB" w:rsidRPr="0051284B" w:rsidRDefault="002863EB" w:rsidP="00E92508">
            <w:pPr>
              <w:jc w:val="right"/>
              <w:rPr>
                <w:color w:val="000000"/>
                <w:sz w:val="20"/>
                <w:szCs w:val="20"/>
              </w:rPr>
            </w:pPr>
            <w:r w:rsidRPr="0051284B">
              <w:rPr>
                <w:color w:val="000000"/>
                <w:sz w:val="20"/>
                <w:szCs w:val="20"/>
              </w:rPr>
              <w:t>533</w:t>
            </w:r>
          </w:p>
        </w:tc>
      </w:tr>
      <w:tr w:rsidR="002863EB" w:rsidRPr="00FE5D94" w14:paraId="0EFD0466" w14:textId="77777777" w:rsidTr="00E92508">
        <w:trPr>
          <w:trHeight w:val="300"/>
        </w:trPr>
        <w:tc>
          <w:tcPr>
            <w:tcW w:w="4160" w:type="dxa"/>
            <w:tcBorders>
              <w:bottom w:val="single" w:sz="4" w:space="0" w:color="auto"/>
            </w:tcBorders>
            <w:shd w:val="clear" w:color="auto" w:fill="auto"/>
            <w:noWrap/>
            <w:vAlign w:val="bottom"/>
            <w:hideMark/>
          </w:tcPr>
          <w:p w14:paraId="486E6D65" w14:textId="77777777" w:rsidR="002863EB" w:rsidRPr="0051284B" w:rsidRDefault="002863EB" w:rsidP="00E92508">
            <w:pPr>
              <w:rPr>
                <w:color w:val="000000"/>
                <w:sz w:val="20"/>
                <w:szCs w:val="20"/>
              </w:rPr>
            </w:pPr>
            <w:proofErr w:type="spellStart"/>
            <w:r w:rsidRPr="0051284B">
              <w:rPr>
                <w:color w:val="000000"/>
                <w:sz w:val="20"/>
                <w:szCs w:val="20"/>
              </w:rPr>
              <w:t>Hired.working.hours.sum</w:t>
            </w:r>
            <w:proofErr w:type="spellEnd"/>
          </w:p>
        </w:tc>
        <w:tc>
          <w:tcPr>
            <w:tcW w:w="1000" w:type="dxa"/>
            <w:tcBorders>
              <w:bottom w:val="single" w:sz="4" w:space="0" w:color="auto"/>
            </w:tcBorders>
            <w:shd w:val="clear" w:color="auto" w:fill="auto"/>
            <w:noWrap/>
            <w:vAlign w:val="bottom"/>
            <w:hideMark/>
          </w:tcPr>
          <w:p w14:paraId="4F6789FE" w14:textId="77777777" w:rsidR="002863EB" w:rsidRPr="0051284B" w:rsidRDefault="002863EB" w:rsidP="00E92508">
            <w:pPr>
              <w:jc w:val="right"/>
              <w:rPr>
                <w:color w:val="000000"/>
                <w:sz w:val="20"/>
                <w:szCs w:val="20"/>
              </w:rPr>
            </w:pPr>
            <w:r w:rsidRPr="0051284B">
              <w:rPr>
                <w:color w:val="000000"/>
                <w:sz w:val="20"/>
                <w:szCs w:val="20"/>
              </w:rPr>
              <w:t>108</w:t>
            </w:r>
          </w:p>
        </w:tc>
        <w:tc>
          <w:tcPr>
            <w:tcW w:w="1000" w:type="dxa"/>
            <w:tcBorders>
              <w:bottom w:val="single" w:sz="4" w:space="0" w:color="auto"/>
            </w:tcBorders>
            <w:shd w:val="clear" w:color="auto" w:fill="auto"/>
            <w:noWrap/>
            <w:vAlign w:val="bottom"/>
            <w:hideMark/>
          </w:tcPr>
          <w:p w14:paraId="5225A7FE" w14:textId="77777777" w:rsidR="002863EB" w:rsidRPr="0051284B" w:rsidRDefault="002863EB" w:rsidP="00E92508">
            <w:pPr>
              <w:jc w:val="right"/>
              <w:rPr>
                <w:color w:val="000000"/>
                <w:sz w:val="20"/>
                <w:szCs w:val="20"/>
              </w:rPr>
            </w:pPr>
            <w:r w:rsidRPr="0051284B">
              <w:rPr>
                <w:color w:val="000000"/>
                <w:sz w:val="20"/>
                <w:szCs w:val="20"/>
              </w:rPr>
              <w:t>1007</w:t>
            </w:r>
          </w:p>
        </w:tc>
        <w:tc>
          <w:tcPr>
            <w:tcW w:w="1000" w:type="dxa"/>
            <w:tcBorders>
              <w:bottom w:val="single" w:sz="4" w:space="0" w:color="auto"/>
            </w:tcBorders>
            <w:shd w:val="clear" w:color="auto" w:fill="auto"/>
            <w:noWrap/>
            <w:vAlign w:val="bottom"/>
            <w:hideMark/>
          </w:tcPr>
          <w:p w14:paraId="09AAA97F" w14:textId="77777777" w:rsidR="002863EB" w:rsidRPr="0051284B" w:rsidRDefault="002863EB" w:rsidP="00E92508">
            <w:pPr>
              <w:jc w:val="right"/>
              <w:rPr>
                <w:color w:val="000000"/>
                <w:sz w:val="20"/>
                <w:szCs w:val="20"/>
              </w:rPr>
            </w:pPr>
            <w:r w:rsidRPr="0051284B">
              <w:rPr>
                <w:color w:val="000000"/>
                <w:sz w:val="20"/>
                <w:szCs w:val="20"/>
              </w:rPr>
              <w:t>0</w:t>
            </w:r>
          </w:p>
        </w:tc>
        <w:tc>
          <w:tcPr>
            <w:tcW w:w="1000" w:type="dxa"/>
            <w:tcBorders>
              <w:bottom w:val="single" w:sz="4" w:space="0" w:color="auto"/>
            </w:tcBorders>
            <w:shd w:val="clear" w:color="auto" w:fill="auto"/>
            <w:noWrap/>
            <w:vAlign w:val="bottom"/>
            <w:hideMark/>
          </w:tcPr>
          <w:p w14:paraId="73352807" w14:textId="77777777" w:rsidR="002863EB" w:rsidRPr="0051284B" w:rsidRDefault="002863EB" w:rsidP="00E92508">
            <w:pPr>
              <w:jc w:val="right"/>
              <w:rPr>
                <w:color w:val="000000"/>
                <w:sz w:val="20"/>
                <w:szCs w:val="20"/>
              </w:rPr>
            </w:pPr>
            <w:r w:rsidRPr="0051284B">
              <w:rPr>
                <w:color w:val="000000"/>
                <w:sz w:val="20"/>
                <w:szCs w:val="20"/>
              </w:rPr>
              <w:t>237</w:t>
            </w:r>
          </w:p>
        </w:tc>
        <w:tc>
          <w:tcPr>
            <w:tcW w:w="1000" w:type="dxa"/>
            <w:tcBorders>
              <w:bottom w:val="single" w:sz="4" w:space="0" w:color="auto"/>
            </w:tcBorders>
            <w:shd w:val="clear" w:color="auto" w:fill="auto"/>
            <w:noWrap/>
            <w:vAlign w:val="bottom"/>
            <w:hideMark/>
          </w:tcPr>
          <w:p w14:paraId="594D8BE7" w14:textId="77777777" w:rsidR="002863EB" w:rsidRPr="0051284B" w:rsidRDefault="002863EB" w:rsidP="00E92508">
            <w:pPr>
              <w:jc w:val="right"/>
              <w:rPr>
                <w:color w:val="000000"/>
                <w:sz w:val="20"/>
                <w:szCs w:val="20"/>
              </w:rPr>
            </w:pPr>
            <w:r w:rsidRPr="0051284B">
              <w:rPr>
                <w:color w:val="000000"/>
                <w:sz w:val="20"/>
                <w:szCs w:val="20"/>
              </w:rPr>
              <w:t>579</w:t>
            </w:r>
          </w:p>
        </w:tc>
      </w:tr>
    </w:tbl>
    <w:p w14:paraId="66BC5DE9" w14:textId="77777777" w:rsidR="007D6E10" w:rsidRDefault="007D6E10" w:rsidP="007D6E10">
      <w:pPr>
        <w:spacing w:before="240" w:after="60"/>
        <w:jc w:val="both"/>
        <w:rPr>
          <w:sz w:val="20"/>
          <w:szCs w:val="20"/>
        </w:rPr>
      </w:pPr>
      <w:r w:rsidRPr="000702FD">
        <w:rPr>
          <w:sz w:val="20"/>
          <w:szCs w:val="20"/>
        </w:rPr>
        <w:t xml:space="preserve">Table 1 reveals the existence of wider </w:t>
      </w:r>
      <w:proofErr w:type="spellStart"/>
      <w:r w:rsidRPr="000702FD">
        <w:rPr>
          <w:sz w:val="20"/>
          <w:szCs w:val="20"/>
        </w:rPr>
        <w:t>heterogenity</w:t>
      </w:r>
      <w:proofErr w:type="spellEnd"/>
      <w:r w:rsidRPr="000702FD">
        <w:rPr>
          <w:sz w:val="20"/>
          <w:szCs w:val="20"/>
        </w:rPr>
        <w:t xml:space="preserve"> in farm types. It ranges from land less </w:t>
      </w:r>
      <w:r>
        <w:rPr>
          <w:sz w:val="20"/>
          <w:szCs w:val="20"/>
        </w:rPr>
        <w:t xml:space="preserve"> households </w:t>
      </w:r>
      <w:r w:rsidRPr="000702FD">
        <w:rPr>
          <w:sz w:val="20"/>
          <w:szCs w:val="20"/>
        </w:rPr>
        <w:t xml:space="preserve">to </w:t>
      </w:r>
      <w:proofErr w:type="spellStart"/>
      <w:r w:rsidRPr="000702FD">
        <w:rPr>
          <w:sz w:val="20"/>
          <w:szCs w:val="20"/>
        </w:rPr>
        <w:t>irrigtaed</w:t>
      </w:r>
      <w:proofErr w:type="spellEnd"/>
      <w:r w:rsidRPr="000702FD">
        <w:rPr>
          <w:sz w:val="20"/>
          <w:szCs w:val="20"/>
        </w:rPr>
        <w:t xml:space="preserve">-livestock cropping systems </w:t>
      </w:r>
      <w:r>
        <w:rPr>
          <w:sz w:val="20"/>
          <w:szCs w:val="20"/>
        </w:rPr>
        <w:t xml:space="preserve">The drivers for the </w:t>
      </w:r>
      <w:proofErr w:type="spellStart"/>
      <w:r>
        <w:rPr>
          <w:sz w:val="20"/>
          <w:szCs w:val="20"/>
        </w:rPr>
        <w:t>heterogenity</w:t>
      </w:r>
      <w:proofErr w:type="spellEnd"/>
      <w:r>
        <w:rPr>
          <w:sz w:val="20"/>
          <w:szCs w:val="20"/>
        </w:rPr>
        <w:t xml:space="preserve"> are varying access to irrigation, livestock units, non-farm employment and land size </w:t>
      </w:r>
      <w:r w:rsidRPr="000702FD">
        <w:rPr>
          <w:sz w:val="20"/>
          <w:szCs w:val="20"/>
        </w:rPr>
        <w:t xml:space="preserve">The farm types are validated through informal interviews, key informant interviews and focus group discussions. We found potential interactions among different farm types such as landless farmers provide labour as well as linking with markets for trading livestock and restock inputs with farm based systems. </w:t>
      </w:r>
    </w:p>
    <w:p w14:paraId="276CCD4C" w14:textId="77777777" w:rsidR="002863EB" w:rsidRDefault="002863EB" w:rsidP="002863EB">
      <w:pPr>
        <w:spacing w:before="240" w:after="60"/>
        <w:rPr>
          <w:b/>
          <w:sz w:val="20"/>
          <w:szCs w:val="20"/>
        </w:rPr>
      </w:pPr>
      <w:r w:rsidRPr="00087793">
        <w:rPr>
          <w:b/>
          <w:sz w:val="20"/>
          <w:szCs w:val="20"/>
        </w:rPr>
        <w:t xml:space="preserve">4 Conclusions </w:t>
      </w:r>
    </w:p>
    <w:p w14:paraId="140CA24C" w14:textId="77777777" w:rsidR="002863EB" w:rsidRDefault="002863EB" w:rsidP="002863EB">
      <w:pPr>
        <w:spacing w:before="240" w:after="60"/>
        <w:jc w:val="both"/>
      </w:pPr>
      <w:r w:rsidRPr="00FD3442">
        <w:rPr>
          <w:sz w:val="20"/>
          <w:szCs w:val="20"/>
        </w:rPr>
        <w:t xml:space="preserve">Synergies and </w:t>
      </w:r>
      <w:proofErr w:type="spellStart"/>
      <w:r w:rsidRPr="00FD3442">
        <w:rPr>
          <w:sz w:val="20"/>
          <w:szCs w:val="20"/>
        </w:rPr>
        <w:t>tradeoffs</w:t>
      </w:r>
      <w:proofErr w:type="spellEnd"/>
      <w:r w:rsidRPr="00FD3442">
        <w:rPr>
          <w:sz w:val="20"/>
          <w:szCs w:val="20"/>
        </w:rPr>
        <w:t xml:space="preserve"> on range of scenarios on technological interventions and resource constraints will be assessed, relating to changes in current enterprise mixes, potential for intensification and environmental impact. Indicators generated from the model are useful for effective farming system design and up scaling to larger areas, when linked to the typology.</w:t>
      </w:r>
      <w:r w:rsidRPr="000137E7">
        <w:t xml:space="preserve"> </w:t>
      </w:r>
    </w:p>
    <w:p w14:paraId="43BAEE3D" w14:textId="77777777" w:rsidR="002863EB" w:rsidRDefault="002863EB" w:rsidP="002863EB">
      <w:pPr>
        <w:rPr>
          <w:i/>
          <w:sz w:val="16"/>
          <w:szCs w:val="16"/>
        </w:rPr>
      </w:pPr>
      <w:proofErr w:type="gramStart"/>
      <w:r w:rsidRPr="007C70D0">
        <w:rPr>
          <w:i/>
          <w:sz w:val="16"/>
          <w:szCs w:val="16"/>
        </w:rPr>
        <w:t>Acknowledgements :</w:t>
      </w:r>
      <w:proofErr w:type="gramEnd"/>
      <w:r w:rsidRPr="007C70D0">
        <w:rPr>
          <w:i/>
          <w:sz w:val="16"/>
          <w:szCs w:val="16"/>
        </w:rPr>
        <w:t xml:space="preserve"> Authors are </w:t>
      </w:r>
      <w:proofErr w:type="spellStart"/>
      <w:r w:rsidRPr="007C70D0">
        <w:rPr>
          <w:i/>
          <w:sz w:val="16"/>
          <w:szCs w:val="16"/>
        </w:rPr>
        <w:t>greatfull</w:t>
      </w:r>
      <w:proofErr w:type="spellEnd"/>
      <w:r w:rsidRPr="007C70D0">
        <w:rPr>
          <w:i/>
          <w:sz w:val="16"/>
          <w:szCs w:val="16"/>
        </w:rPr>
        <w:t xml:space="preserve"> to National Agricultural Research system Partners</w:t>
      </w:r>
    </w:p>
    <w:p w14:paraId="2B4D5EB8" w14:textId="77777777" w:rsidR="007D6E10" w:rsidRPr="007D6E10" w:rsidRDefault="007D6E10" w:rsidP="007D6E10">
      <w:pPr>
        <w:spacing w:before="240" w:after="60"/>
        <w:rPr>
          <w:b/>
          <w:sz w:val="20"/>
          <w:szCs w:val="20"/>
          <w:lang w:val="en-US"/>
        </w:rPr>
      </w:pPr>
      <w:r w:rsidRPr="007D6E10">
        <w:rPr>
          <w:b/>
          <w:sz w:val="20"/>
          <w:szCs w:val="20"/>
          <w:lang w:val="en-US"/>
        </w:rPr>
        <w:t xml:space="preserve">References </w:t>
      </w:r>
    </w:p>
    <w:p w14:paraId="52377A68" w14:textId="77777777" w:rsidR="007D6E10" w:rsidRPr="007D6E10" w:rsidRDefault="007D6E10" w:rsidP="007D6E10">
      <w:pPr>
        <w:pStyle w:val="NormalWeb"/>
        <w:ind w:left="480" w:hanging="480"/>
        <w:jc w:val="both"/>
        <w:rPr>
          <w:rFonts w:ascii="Franklin Gothic Book" w:hAnsi="Franklin Gothic Book"/>
          <w:noProof/>
          <w:sz w:val="20"/>
        </w:rPr>
      </w:pPr>
      <w:r w:rsidRPr="007D6E10">
        <w:rPr>
          <w:rFonts w:ascii="Franklin Gothic Book" w:hAnsi="Franklin Gothic Book"/>
          <w:b/>
          <w:sz w:val="20"/>
          <w:szCs w:val="20"/>
          <w:lang w:val="en-US"/>
        </w:rPr>
        <w:fldChar w:fldCharType="begin" w:fldLock="1"/>
      </w:r>
      <w:r w:rsidRPr="007D6E10">
        <w:rPr>
          <w:rFonts w:ascii="Franklin Gothic Book" w:hAnsi="Franklin Gothic Book"/>
          <w:b/>
          <w:sz w:val="20"/>
          <w:szCs w:val="20"/>
          <w:lang w:val="en-US"/>
        </w:rPr>
        <w:instrText xml:space="preserve">ADDIN Mendeley Bibliography CSL_BIBLIOGRAPHY </w:instrText>
      </w:r>
      <w:r w:rsidRPr="007D6E10">
        <w:rPr>
          <w:rFonts w:ascii="Franklin Gothic Book" w:hAnsi="Franklin Gothic Book"/>
          <w:b/>
          <w:sz w:val="20"/>
          <w:szCs w:val="20"/>
          <w:lang w:val="en-US"/>
        </w:rPr>
        <w:fldChar w:fldCharType="separate"/>
      </w:r>
      <w:r w:rsidRPr="007D6E10">
        <w:rPr>
          <w:rFonts w:ascii="Franklin Gothic Book" w:hAnsi="Franklin Gothic Book"/>
          <w:noProof/>
          <w:sz w:val="20"/>
        </w:rPr>
        <w:t xml:space="preserve">Fraley, C., &amp; Raftery, A. E. (2002). Model-based clustering, discriminant analysis and density estimation. </w:t>
      </w:r>
      <w:r w:rsidRPr="007D6E10">
        <w:rPr>
          <w:rFonts w:ascii="Franklin Gothic Book" w:hAnsi="Franklin Gothic Book"/>
          <w:i/>
          <w:iCs/>
          <w:noProof/>
          <w:sz w:val="20"/>
        </w:rPr>
        <w:t>Journal of the American Statistical Association</w:t>
      </w:r>
      <w:r w:rsidRPr="007D6E10">
        <w:rPr>
          <w:rFonts w:ascii="Franklin Gothic Book" w:hAnsi="Franklin Gothic Book"/>
          <w:noProof/>
          <w:sz w:val="20"/>
        </w:rPr>
        <w:t xml:space="preserve">, </w:t>
      </w:r>
      <w:r w:rsidRPr="007D6E10">
        <w:rPr>
          <w:rFonts w:ascii="Franklin Gothic Book" w:hAnsi="Franklin Gothic Book"/>
          <w:i/>
          <w:iCs/>
          <w:noProof/>
          <w:sz w:val="20"/>
        </w:rPr>
        <w:t>97</w:t>
      </w:r>
      <w:r w:rsidRPr="007D6E10">
        <w:rPr>
          <w:rFonts w:ascii="Franklin Gothic Book" w:hAnsi="Franklin Gothic Book"/>
          <w:noProof/>
          <w:sz w:val="20"/>
        </w:rPr>
        <w:t>, 611–631.</w:t>
      </w:r>
    </w:p>
    <w:p w14:paraId="355FBF26" w14:textId="77777777" w:rsidR="007D6E10" w:rsidRPr="007D6E10" w:rsidRDefault="007D6E10" w:rsidP="007D6E10">
      <w:pPr>
        <w:pStyle w:val="NormalWeb"/>
        <w:ind w:left="480" w:hanging="480"/>
        <w:jc w:val="both"/>
        <w:rPr>
          <w:rFonts w:ascii="Franklin Gothic Book" w:eastAsiaTheme="minorEastAsia" w:hAnsi="Franklin Gothic Book"/>
          <w:noProof/>
          <w:sz w:val="20"/>
        </w:rPr>
      </w:pPr>
    </w:p>
    <w:p w14:paraId="3534E6B4" w14:textId="77777777" w:rsidR="007D6E10" w:rsidRPr="007D6E10" w:rsidRDefault="007D6E10" w:rsidP="007D6E10">
      <w:pPr>
        <w:pStyle w:val="NormalWeb"/>
        <w:ind w:left="480" w:hanging="480"/>
        <w:jc w:val="both"/>
        <w:rPr>
          <w:rFonts w:ascii="Franklin Gothic Book" w:hAnsi="Franklin Gothic Book"/>
          <w:noProof/>
          <w:sz w:val="20"/>
        </w:rPr>
      </w:pPr>
      <w:r w:rsidRPr="007D6E10">
        <w:rPr>
          <w:rFonts w:ascii="Franklin Gothic Book" w:hAnsi="Franklin Gothic Book"/>
          <w:noProof/>
          <w:sz w:val="20"/>
        </w:rPr>
        <w:t>ICRISAT. (2014). Village Dynamics in South Asia (VDSA) database. Retrieved from http://vdsa.icrisat.ac.in/</w:t>
      </w:r>
    </w:p>
    <w:p w14:paraId="49834F52" w14:textId="77777777" w:rsidR="007D6E10" w:rsidRPr="007D6E10" w:rsidRDefault="007D6E10" w:rsidP="007D6E10">
      <w:pPr>
        <w:pStyle w:val="NormalWeb"/>
        <w:ind w:left="480" w:hanging="480"/>
        <w:jc w:val="both"/>
        <w:rPr>
          <w:rFonts w:ascii="Franklin Gothic Book" w:hAnsi="Franklin Gothic Book"/>
          <w:noProof/>
          <w:sz w:val="20"/>
        </w:rPr>
      </w:pPr>
    </w:p>
    <w:p w14:paraId="4D86E504" w14:textId="77777777" w:rsidR="007D6E10" w:rsidRPr="007D6E10" w:rsidRDefault="007D6E10" w:rsidP="007D6E10">
      <w:pPr>
        <w:pStyle w:val="NormalWeb"/>
        <w:ind w:left="480" w:hanging="480"/>
        <w:jc w:val="both"/>
        <w:rPr>
          <w:rFonts w:ascii="Franklin Gothic Book" w:hAnsi="Franklin Gothic Book"/>
          <w:noProof/>
          <w:sz w:val="20"/>
        </w:rPr>
      </w:pPr>
      <w:r w:rsidRPr="007D6E10">
        <w:rPr>
          <w:rFonts w:ascii="Franklin Gothic Book" w:hAnsi="Franklin Gothic Book"/>
          <w:noProof/>
          <w:sz w:val="20"/>
        </w:rPr>
        <w:t xml:space="preserve">Todoro, V., Templ, M., &amp; Filzmoser, P. (2011). Detection of multivariate outliers in business survey data with incomplete information. </w:t>
      </w:r>
      <w:r w:rsidRPr="007D6E10">
        <w:rPr>
          <w:rFonts w:ascii="Franklin Gothic Book" w:hAnsi="Franklin Gothic Book"/>
          <w:i/>
          <w:iCs/>
          <w:noProof/>
          <w:sz w:val="20"/>
        </w:rPr>
        <w:t>Advances in Data Analysis and Classification</w:t>
      </w:r>
      <w:r w:rsidRPr="007D6E10">
        <w:rPr>
          <w:rFonts w:ascii="Franklin Gothic Book" w:hAnsi="Franklin Gothic Book"/>
          <w:noProof/>
          <w:sz w:val="20"/>
        </w:rPr>
        <w:t xml:space="preserve">, </w:t>
      </w:r>
      <w:r w:rsidRPr="007D6E10">
        <w:rPr>
          <w:rFonts w:ascii="Franklin Gothic Book" w:hAnsi="Franklin Gothic Book"/>
          <w:i/>
          <w:iCs/>
          <w:noProof/>
          <w:sz w:val="20"/>
        </w:rPr>
        <w:t>5</w:t>
      </w:r>
      <w:r w:rsidRPr="007D6E10">
        <w:rPr>
          <w:rFonts w:ascii="Franklin Gothic Book" w:hAnsi="Franklin Gothic Book"/>
          <w:noProof/>
          <w:sz w:val="20"/>
        </w:rPr>
        <w:t>(1), 37–56.</w:t>
      </w:r>
    </w:p>
    <w:p w14:paraId="6E91ADD0" w14:textId="4B0C9754" w:rsidR="007D6E10" w:rsidRPr="00357921" w:rsidRDefault="007D6E10" w:rsidP="007D6E10">
      <w:pPr>
        <w:sectPr w:rsidR="007D6E10" w:rsidRPr="00357921" w:rsidSect="00357921">
          <w:headerReference w:type="default" r:id="rId14"/>
          <w:footerReference w:type="default" r:id="rId15"/>
          <w:pgSz w:w="11906" w:h="16838"/>
          <w:pgMar w:top="1440" w:right="1440" w:bottom="1440" w:left="1440" w:header="708" w:footer="708" w:gutter="0"/>
          <w:pgNumType w:start="1"/>
          <w:cols w:space="708"/>
          <w:docGrid w:linePitch="360"/>
        </w:sectPr>
      </w:pPr>
      <w:r w:rsidRPr="007D6E10">
        <w:rPr>
          <w:b/>
          <w:sz w:val="20"/>
          <w:szCs w:val="20"/>
          <w:lang w:val="en-US"/>
        </w:rPr>
        <w:fldChar w:fldCharType="end"/>
      </w:r>
    </w:p>
    <w:p w14:paraId="1A333136" w14:textId="18AC8D9D" w:rsidR="00506476" w:rsidRPr="00F831C1" w:rsidRDefault="00506476" w:rsidP="00F831C1">
      <w:pPr>
        <w:tabs>
          <w:tab w:val="left" w:pos="2685"/>
        </w:tabs>
      </w:pPr>
    </w:p>
    <w:sectPr w:rsidR="00506476" w:rsidRPr="00F831C1">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749DD" w14:textId="77777777" w:rsidR="00E92508" w:rsidRDefault="00E92508" w:rsidP="00856669">
      <w:r>
        <w:separator/>
      </w:r>
    </w:p>
  </w:endnote>
  <w:endnote w:type="continuationSeparator" w:id="0">
    <w:p w14:paraId="46F95E7B" w14:textId="77777777" w:rsidR="00E92508" w:rsidRDefault="00E92508" w:rsidP="0085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784628"/>
        <w:sz w:val="18"/>
        <w:szCs w:val="18"/>
      </w:rPr>
      <w:id w:val="-1054697108"/>
      <w:docPartObj>
        <w:docPartGallery w:val="Page Numbers (Bottom of Page)"/>
        <w:docPartUnique/>
      </w:docPartObj>
    </w:sdtPr>
    <w:sdtEndPr>
      <w:rPr>
        <w:noProof/>
      </w:rPr>
    </w:sdtEndPr>
    <w:sdtContent>
      <w:p w14:paraId="24ECAEC0" w14:textId="353C1395" w:rsidR="00E92508" w:rsidRPr="00537343" w:rsidRDefault="00E92508" w:rsidP="00537343">
        <w:pPr>
          <w:pStyle w:val="Footer"/>
          <w:rPr>
            <w:b/>
            <w:color w:val="784628"/>
            <w:sz w:val="18"/>
            <w:szCs w:val="18"/>
          </w:rPr>
        </w:pPr>
        <w:r w:rsidRPr="00537343">
          <w:rPr>
            <w:bCs/>
            <w:noProof/>
            <w:color w:val="784628"/>
            <w:sz w:val="18"/>
            <w:szCs w:val="18"/>
            <w:lang w:val="en-US"/>
          </w:rPr>
          <w:t>drylandsystems.cgiar.org</w:t>
        </w:r>
        <w:r>
          <w:rPr>
            <w:bCs/>
            <w:noProof/>
            <w:color w:val="784628"/>
            <w:sz w:val="18"/>
            <w:szCs w:val="18"/>
            <w:lang w:val="en-US"/>
          </w:rPr>
          <w:t xml:space="preserve">                                      </w:t>
        </w:r>
        <w:r>
          <w:rPr>
            <w:bCs/>
            <w:noProof/>
            <w:color w:val="784628"/>
            <w:sz w:val="18"/>
            <w:szCs w:val="18"/>
            <w:lang w:val="en-US"/>
          </w:rPr>
          <w:tab/>
        </w:r>
        <w:r>
          <w:rPr>
            <w:bCs/>
            <w:noProof/>
            <w:color w:val="784628"/>
            <w:sz w:val="18"/>
            <w:szCs w:val="18"/>
            <w:lang w:val="en-US"/>
          </w:rPr>
          <w:tab/>
          <w:t xml:space="preserve">                         </w:t>
        </w:r>
        <w:r w:rsidRPr="00537343">
          <w:rPr>
            <w:noProof/>
            <w:color w:val="CDA62D"/>
            <w:sz w:val="18"/>
            <w:szCs w:val="18"/>
            <w:lang w:val="en-US"/>
          </w:rPr>
          <w:t xml:space="preserve"> </w:t>
        </w:r>
        <w:r w:rsidRPr="00537343">
          <w:rPr>
            <w:noProof/>
            <w:color w:val="CDA62D"/>
            <w:sz w:val="18"/>
            <w:szCs w:val="18"/>
            <w:lang w:val="en-US"/>
          </w:rPr>
          <mc:AlternateContent>
            <mc:Choice Requires="wps">
              <w:drawing>
                <wp:anchor distT="0" distB="0" distL="114300" distR="114300" simplePos="0" relativeHeight="251658240" behindDoc="0" locked="0" layoutInCell="1" allowOverlap="1" wp14:anchorId="34A7A26F" wp14:editId="1E0F514C">
                  <wp:simplePos x="0" y="0"/>
                  <wp:positionH relativeFrom="margin">
                    <wp:align>left</wp:align>
                  </wp:positionH>
                  <wp:positionV relativeFrom="paragraph">
                    <wp:posOffset>-59157</wp:posOffset>
                  </wp:positionV>
                  <wp:extent cx="5830214" cy="0"/>
                  <wp:effectExtent l="0" t="0" r="37465" b="19050"/>
                  <wp:wrapNone/>
                  <wp:docPr id="8"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A0E87B" id="Straight Connector 1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5pt" to="45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" strokecolor="#c90" strokeweight="1pt">
                  <v:stroke joinstyle="miter"/>
                  <w10:wrap anchorx="margin"/>
                </v:line>
              </w:pict>
            </mc:Fallback>
          </mc:AlternateContent>
        </w:r>
        <w:r w:rsidRPr="00537343">
          <w:rPr>
            <w:color w:val="784628"/>
            <w:sz w:val="18"/>
            <w:szCs w:val="18"/>
          </w:rPr>
          <w:fldChar w:fldCharType="begin"/>
        </w:r>
        <w:r w:rsidRPr="00537343">
          <w:rPr>
            <w:color w:val="784628"/>
            <w:sz w:val="18"/>
            <w:szCs w:val="18"/>
          </w:rPr>
          <w:instrText xml:space="preserve"> PAGE   \* MERGEFORMAT </w:instrText>
        </w:r>
        <w:r w:rsidRPr="00537343">
          <w:rPr>
            <w:color w:val="784628"/>
            <w:sz w:val="18"/>
            <w:szCs w:val="18"/>
          </w:rPr>
          <w:fldChar w:fldCharType="separate"/>
        </w:r>
        <w:r w:rsidR="00FC2D58">
          <w:rPr>
            <w:noProof/>
            <w:color w:val="784628"/>
            <w:sz w:val="18"/>
            <w:szCs w:val="18"/>
          </w:rPr>
          <w:t>1</w:t>
        </w:r>
        <w:r w:rsidRPr="00537343">
          <w:rPr>
            <w:noProof/>
            <w:color w:val="784628"/>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3535" w14:textId="4BE674E2" w:rsidR="00E92508" w:rsidRPr="00F20CAA" w:rsidRDefault="00E92508" w:rsidP="00F831C1">
    <w:pPr>
      <w:pStyle w:val="Footer"/>
      <w:tabs>
        <w:tab w:val="clear" w:pos="4513"/>
        <w:tab w:val="clear" w:pos="9026"/>
        <w:tab w:val="left" w:pos="37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33E7D" w14:textId="77777777" w:rsidR="00E92508" w:rsidRDefault="00E92508" w:rsidP="00856669">
      <w:r>
        <w:separator/>
      </w:r>
    </w:p>
  </w:footnote>
  <w:footnote w:type="continuationSeparator" w:id="0">
    <w:p w14:paraId="2B9EB565" w14:textId="77777777" w:rsidR="00E92508" w:rsidRDefault="00E92508" w:rsidP="0085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D5539" w14:textId="67F44B82" w:rsidR="00E92508" w:rsidRDefault="00E92508">
    <w:pPr>
      <w:pStyle w:val="Header"/>
    </w:pPr>
    <w:r w:rsidRPr="003228FE">
      <w:rPr>
        <w:noProof/>
        <w:lang w:val="en-US"/>
      </w:rPr>
      <w:drawing>
        <wp:anchor distT="0" distB="0" distL="114300" distR="114300" simplePos="0" relativeHeight="251656192" behindDoc="0" locked="0" layoutInCell="1" allowOverlap="1" wp14:anchorId="2201B543" wp14:editId="0616155C">
          <wp:simplePos x="0" y="0"/>
          <wp:positionH relativeFrom="page">
            <wp:align>left</wp:align>
          </wp:positionH>
          <wp:positionV relativeFrom="paragraph">
            <wp:posOffset>-448310</wp:posOffset>
          </wp:positionV>
          <wp:extent cx="7562850" cy="3371850"/>
          <wp:effectExtent l="0" t="0" r="0" b="0"/>
          <wp:wrapSquare wrapText="bothSides"/>
          <wp:docPr id="11" name="Picture 11" descr="C:\Users\User\Desktop\P963_repor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963_repor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14" cy="3373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E7E91" w14:textId="77777777" w:rsidR="00E92508" w:rsidRPr="002863EB" w:rsidRDefault="00E92508" w:rsidP="002863EB">
    <w:pPr>
      <w:pStyle w:val="Heading2"/>
      <w:spacing w:after="120"/>
      <w:rPr>
        <w:rFonts w:asciiTheme="minorHAnsi" w:hAnsiTheme="minorHAnsi" w:cs="Arial"/>
        <w:color w:val="000000"/>
        <w:sz w:val="20"/>
        <w:szCs w:val="20"/>
        <w:lang w:val="en"/>
      </w:rPr>
    </w:pPr>
    <w:r w:rsidRPr="002863EB">
      <w:rPr>
        <w:rFonts w:asciiTheme="minorHAnsi" w:hAnsiTheme="minorHAnsi" w:cs="Arial"/>
        <w:color w:val="000000"/>
        <w:sz w:val="20"/>
        <w:szCs w:val="20"/>
        <w:lang w:val="en"/>
      </w:rPr>
      <w:t>Bio economic Modeling of farm Household</w:t>
    </w:r>
  </w:p>
  <w:p w14:paraId="22B16D43" w14:textId="31BB8354" w:rsidR="00E92508" w:rsidRPr="00357921" w:rsidRDefault="00E92508">
    <w:pPr>
      <w:pStyle w:val="Header"/>
      <w:rPr>
        <w:color w:val="784628"/>
        <w:sz w:val="28"/>
      </w:rPr>
    </w:pPr>
    <w:r w:rsidRPr="00DA65DC">
      <w:rPr>
        <w:b/>
        <w:noProof/>
        <w:color w:val="CDA62D"/>
        <w:sz w:val="72"/>
        <w:szCs w:val="72"/>
        <w:lang w:val="en-US"/>
      </w:rPr>
      <mc:AlternateContent>
        <mc:Choice Requires="wps">
          <w:drawing>
            <wp:anchor distT="0" distB="0" distL="114300" distR="114300" simplePos="0" relativeHeight="251657216" behindDoc="0" locked="0" layoutInCell="1" allowOverlap="1" wp14:anchorId="01A9EDCF" wp14:editId="0F29A02F">
              <wp:simplePos x="0" y="0"/>
              <wp:positionH relativeFrom="margin">
                <wp:align>left</wp:align>
              </wp:positionH>
              <wp:positionV relativeFrom="paragraph">
                <wp:posOffset>29261</wp:posOffset>
              </wp:positionV>
              <wp:extent cx="5830214" cy="0"/>
              <wp:effectExtent l="0" t="0" r="37465" b="19050"/>
              <wp:wrapNone/>
              <wp:docPr id="7"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264D56" id="Straight Connector 1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" strokecolor="#c90" strokeweight="1pt">
              <v:stroke joinstyle="miter"/>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A5F31" w14:textId="0E36A1E1" w:rsidR="00E92508" w:rsidRPr="003228FE" w:rsidRDefault="00E92508" w:rsidP="003228FE">
    <w:pPr>
      <w:pStyle w:val="Header"/>
    </w:pPr>
    <w:r>
      <w:rPr>
        <w:noProof/>
      </w:rPr>
      <w:pict w14:anchorId="30823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1.3pt;margin-top:-34.65pt;width:594.3pt;height:839.6pt;z-index:-251657216;mso-position-horizontal-relative:text;mso-position-vertical-relative:text">
          <v:imagedata r:id="rId1" o:title="DS_report_back_new_logo"/>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7D3"/>
    <w:rsid w:val="001314E4"/>
    <w:rsid w:val="001927F8"/>
    <w:rsid w:val="001D0DBD"/>
    <w:rsid w:val="002863EB"/>
    <w:rsid w:val="003228FE"/>
    <w:rsid w:val="00357921"/>
    <w:rsid w:val="003B3E26"/>
    <w:rsid w:val="003D7BB8"/>
    <w:rsid w:val="003E5185"/>
    <w:rsid w:val="004442C7"/>
    <w:rsid w:val="004A5154"/>
    <w:rsid w:val="00506476"/>
    <w:rsid w:val="00537343"/>
    <w:rsid w:val="00634E3C"/>
    <w:rsid w:val="006A5EC3"/>
    <w:rsid w:val="006F5EA0"/>
    <w:rsid w:val="00780CC5"/>
    <w:rsid w:val="007A0AF3"/>
    <w:rsid w:val="007B0751"/>
    <w:rsid w:val="007D6E10"/>
    <w:rsid w:val="008207D3"/>
    <w:rsid w:val="00856669"/>
    <w:rsid w:val="00911E31"/>
    <w:rsid w:val="00B44026"/>
    <w:rsid w:val="00B96009"/>
    <w:rsid w:val="00C4338C"/>
    <w:rsid w:val="00E92508"/>
    <w:rsid w:val="00EE5A89"/>
    <w:rsid w:val="00F20CAA"/>
    <w:rsid w:val="00F831C1"/>
    <w:rsid w:val="00FC2D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3D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paragraph" w:customStyle="1" w:styleId="Default">
    <w:name w:val="Default"/>
    <w:rsid w:val="002863EB"/>
    <w:pPr>
      <w:autoSpaceDE w:val="0"/>
      <w:autoSpaceDN w:val="0"/>
      <w:adjustRightInd w:val="0"/>
      <w:spacing w:after="0" w:line="240" w:lineRule="auto"/>
    </w:pPr>
    <w:rPr>
      <w:rFonts w:ascii="Calibri" w:eastAsia="Times New Roman" w:hAnsi="Calibri" w:cs="Calibri"/>
      <w:color w:val="000000"/>
      <w:sz w:val="24"/>
      <w:szCs w:val="24"/>
      <w:lang w:val="en-US" w:eastAsia="en-GB"/>
    </w:rPr>
  </w:style>
  <w:style w:type="paragraph" w:styleId="NormalWeb">
    <w:name w:val="Normal (Web)"/>
    <w:basedOn w:val="Normal"/>
    <w:uiPriority w:val="99"/>
    <w:semiHidden/>
    <w:rsid w:val="007D6E10"/>
    <w:pPr>
      <w:spacing w:after="0" w:line="240" w:lineRule="auto"/>
    </w:pPr>
    <w:rPr>
      <w:rFonts w:ascii="Times New Roman" w:eastAsia="Times New Roman" w:hAnsi="Times New Roman" w:cs="Times New Roman"/>
      <w:sz w:val="24"/>
      <w:szCs w:val="24"/>
      <w:lang w:val="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paragraph" w:customStyle="1" w:styleId="Default">
    <w:name w:val="Default"/>
    <w:rsid w:val="002863EB"/>
    <w:pPr>
      <w:autoSpaceDE w:val="0"/>
      <w:autoSpaceDN w:val="0"/>
      <w:adjustRightInd w:val="0"/>
      <w:spacing w:after="0" w:line="240" w:lineRule="auto"/>
    </w:pPr>
    <w:rPr>
      <w:rFonts w:ascii="Calibri" w:eastAsia="Times New Roman" w:hAnsi="Calibri" w:cs="Calibri"/>
      <w:color w:val="000000"/>
      <w:sz w:val="24"/>
      <w:szCs w:val="24"/>
      <w:lang w:val="en-US" w:eastAsia="en-GB"/>
    </w:rPr>
  </w:style>
  <w:style w:type="paragraph" w:styleId="NormalWeb">
    <w:name w:val="Normal (Web)"/>
    <w:basedOn w:val="Normal"/>
    <w:uiPriority w:val="99"/>
    <w:semiHidden/>
    <w:rsid w:val="007D6E10"/>
    <w:pPr>
      <w:spacing w:after="0" w:line="240" w:lineRule="auto"/>
    </w:pPr>
    <w:rPr>
      <w:rFonts w:ascii="Times New Roman" w:eastAsia="Times New Roman" w:hAnsi="Times New Roman" w:cs="Times New Roman"/>
      <w:sz w:val="24"/>
      <w:szCs w:val="24"/>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93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75D81B0623B14EA022E74D6FBD39D1" ma:contentTypeVersion="2" ma:contentTypeDescription="Create a new document." ma:contentTypeScope="" ma:versionID="6322a19e40f159f3cac548a2bc4e475a">
  <xsd:schema xmlns:xsd="http://www.w3.org/2001/XMLSchema" xmlns:xs="http://www.w3.org/2001/XMLSchema" xmlns:p="http://schemas.microsoft.com/office/2006/metadata/properties" xmlns:ns2="d9f95b96-4c08-46ad-b67a-6a4dae54c1c3" targetNamespace="http://schemas.microsoft.com/office/2006/metadata/properties" ma:root="true" ma:fieldsID="9c56f5d3caa1bb0c61851076fc36de6c" ns2:_="">
    <xsd:import namespace="d9f95b96-4c08-46ad-b67a-6a4dae54c1c3"/>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95b96-4c08-46ad-b67a-6a4dae54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DB8BE-B938-4E35-8442-BFC4916BEA57}">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d9f95b96-4c08-46ad-b67a-6a4dae54c1c3"/>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B1476F9-F534-43F1-8CE2-7338D11C2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95b96-4c08-46ad-b67a-6a4dae54c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39356-9CA7-4610-AFDF-5DCA0CEFF89F}">
  <ds:schemaRefs>
    <ds:schemaRef ds:uri="http://schemas.microsoft.com/sharepoint/v3/contenttype/forms"/>
  </ds:schemaRefs>
</ds:datastoreItem>
</file>

<file path=customXml/itemProps4.xml><?xml version="1.0" encoding="utf-8"?>
<ds:datastoreItem xmlns:ds="http://schemas.openxmlformats.org/officeDocument/2006/customXml" ds:itemID="{E6AAFD19-B324-45DC-89FC-6550F4065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Williamson</dc:creator>
  <cp:lastModifiedBy>Ramilan</cp:lastModifiedBy>
  <cp:revision>6</cp:revision>
  <cp:lastPrinted>2015-01-29T12:30:00Z</cp:lastPrinted>
  <dcterms:created xsi:type="dcterms:W3CDTF">2015-07-23T09:33:00Z</dcterms:created>
  <dcterms:modified xsi:type="dcterms:W3CDTF">2015-07-23T09:49:00Z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0x010100CA75D81B0623B14EA022E74D6FBD39D1</vt:lpwstr>
  </property>
</Properties>
</file>