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2DD" w:rsidRDefault="00F822DD" w:rsidP="00652573">
      <w:pPr>
        <w:rPr>
          <w:b/>
          <w:sz w:val="32"/>
          <w:szCs w:val="32"/>
        </w:rPr>
      </w:pPr>
      <w:bookmarkStart w:id="0" w:name="_GoBack"/>
      <w:bookmarkEnd w:id="0"/>
      <w:r w:rsidRPr="00F85DC3">
        <w:rPr>
          <w:b/>
          <w:sz w:val="32"/>
          <w:szCs w:val="32"/>
        </w:rPr>
        <w:t xml:space="preserve">Quantitative trait loci from identification to exploitation </w:t>
      </w:r>
      <w:r w:rsidR="00927FCB">
        <w:rPr>
          <w:b/>
          <w:sz w:val="32"/>
          <w:szCs w:val="32"/>
        </w:rPr>
        <w:t>for</w:t>
      </w:r>
      <w:r w:rsidR="00927FCB" w:rsidRPr="00F85DC3">
        <w:rPr>
          <w:b/>
          <w:sz w:val="32"/>
          <w:szCs w:val="32"/>
        </w:rPr>
        <w:t xml:space="preserve"> </w:t>
      </w:r>
      <w:r w:rsidRPr="00F85DC3">
        <w:rPr>
          <w:b/>
          <w:sz w:val="32"/>
          <w:szCs w:val="32"/>
        </w:rPr>
        <w:t>crop improvement</w:t>
      </w:r>
    </w:p>
    <w:p w:rsidR="00F822DD" w:rsidRDefault="00F822DD" w:rsidP="00652573">
      <w:pPr>
        <w:rPr>
          <w:b/>
        </w:rPr>
      </w:pPr>
    </w:p>
    <w:p w:rsidR="00F822DD" w:rsidRDefault="00F822DD" w:rsidP="00652573">
      <w:pPr>
        <w:rPr>
          <w:vertAlign w:val="superscript"/>
        </w:rPr>
      </w:pPr>
      <w:r w:rsidRPr="005C6794">
        <w:rPr>
          <w:bCs/>
          <w:sz w:val="28"/>
          <w:szCs w:val="28"/>
        </w:rPr>
        <w:t>Jitendra Kumar</w:t>
      </w:r>
      <w:r w:rsidRPr="005C6794">
        <w:rPr>
          <w:bCs/>
          <w:sz w:val="28"/>
          <w:szCs w:val="28"/>
          <w:vertAlign w:val="superscript"/>
        </w:rPr>
        <w:t>a</w:t>
      </w:r>
      <w:r w:rsidRPr="005C6794">
        <w:rPr>
          <w:bCs/>
          <w:sz w:val="28"/>
          <w:szCs w:val="28"/>
        </w:rPr>
        <w:t>*</w:t>
      </w:r>
      <w:r>
        <w:rPr>
          <w:bCs/>
          <w:sz w:val="28"/>
          <w:szCs w:val="28"/>
        </w:rPr>
        <w:t>, Debj</w:t>
      </w:r>
      <w:r w:rsidRPr="005C6794">
        <w:rPr>
          <w:bCs/>
          <w:sz w:val="28"/>
          <w:szCs w:val="28"/>
        </w:rPr>
        <w:t>y</w:t>
      </w:r>
      <w:r>
        <w:rPr>
          <w:bCs/>
          <w:sz w:val="28"/>
          <w:szCs w:val="28"/>
        </w:rPr>
        <w:t>oti</w:t>
      </w:r>
      <w:r w:rsidRPr="005C6794">
        <w:rPr>
          <w:bCs/>
          <w:sz w:val="28"/>
          <w:szCs w:val="28"/>
        </w:rPr>
        <w:t xml:space="preserve"> Sen Gupta</w:t>
      </w:r>
      <w:r w:rsidRPr="005C6794">
        <w:rPr>
          <w:bCs/>
          <w:sz w:val="28"/>
          <w:szCs w:val="28"/>
          <w:vertAlign w:val="superscript"/>
        </w:rPr>
        <w:t xml:space="preserve"> a</w:t>
      </w:r>
      <w:r w:rsidRPr="005C6794">
        <w:rPr>
          <w:bCs/>
          <w:sz w:val="28"/>
          <w:szCs w:val="28"/>
        </w:rPr>
        <w:t xml:space="preserve">, </w:t>
      </w:r>
      <w:r w:rsidR="00BE635F">
        <w:rPr>
          <w:bCs/>
          <w:sz w:val="28"/>
          <w:szCs w:val="28"/>
        </w:rPr>
        <w:t>Sunanda Gupta</w:t>
      </w:r>
      <w:r w:rsidR="00BE635F" w:rsidRPr="005C6794">
        <w:rPr>
          <w:bCs/>
          <w:sz w:val="28"/>
          <w:szCs w:val="28"/>
          <w:vertAlign w:val="superscript"/>
        </w:rPr>
        <w:t>a</w:t>
      </w:r>
      <w:r w:rsidR="00BE635F">
        <w:rPr>
          <w:bCs/>
          <w:sz w:val="28"/>
          <w:szCs w:val="28"/>
        </w:rPr>
        <w:t>, Sonali Dubey</w:t>
      </w:r>
      <w:r w:rsidR="00BE635F" w:rsidRPr="005C6794">
        <w:rPr>
          <w:bCs/>
          <w:sz w:val="28"/>
          <w:szCs w:val="28"/>
          <w:vertAlign w:val="superscript"/>
        </w:rPr>
        <w:t>a</w:t>
      </w:r>
      <w:r w:rsidR="00BE635F">
        <w:rPr>
          <w:bCs/>
          <w:sz w:val="28"/>
          <w:szCs w:val="28"/>
        </w:rPr>
        <w:t>, Priyanka Gupta</w:t>
      </w:r>
      <w:r w:rsidR="00BE635F" w:rsidRPr="005C6794">
        <w:rPr>
          <w:bCs/>
          <w:sz w:val="28"/>
          <w:szCs w:val="28"/>
          <w:vertAlign w:val="superscript"/>
        </w:rPr>
        <w:t>a</w:t>
      </w:r>
      <w:r w:rsidR="00BE635F">
        <w:rPr>
          <w:bCs/>
          <w:sz w:val="28"/>
          <w:szCs w:val="28"/>
        </w:rPr>
        <w:t xml:space="preserve">,  </w:t>
      </w:r>
      <w:r w:rsidRPr="005C6794">
        <w:rPr>
          <w:bCs/>
          <w:sz w:val="28"/>
          <w:szCs w:val="28"/>
        </w:rPr>
        <w:t>Shiv Kumar</w:t>
      </w:r>
      <w:r w:rsidRPr="005C6794">
        <w:rPr>
          <w:bCs/>
          <w:sz w:val="28"/>
          <w:szCs w:val="28"/>
          <w:vertAlign w:val="superscript"/>
        </w:rPr>
        <w:t xml:space="preserve"> b</w:t>
      </w:r>
    </w:p>
    <w:p w:rsidR="00F822DD" w:rsidRPr="005C6794" w:rsidRDefault="00F822DD" w:rsidP="00652573">
      <w:pPr>
        <w:rPr>
          <w:i/>
          <w:iCs/>
        </w:rPr>
      </w:pPr>
      <w:r w:rsidRPr="005C6794">
        <w:rPr>
          <w:vertAlign w:val="superscript"/>
        </w:rPr>
        <w:t>a</w:t>
      </w:r>
      <w:r>
        <w:rPr>
          <w:vertAlign w:val="superscript"/>
        </w:rPr>
        <w:t xml:space="preserve"> </w:t>
      </w:r>
      <w:r w:rsidRPr="005C6794">
        <w:rPr>
          <w:i/>
          <w:iCs/>
        </w:rPr>
        <w:t xml:space="preserve">Division of Crop Improvement, ICAR-Indian Institute of Pulses Research, Kanpur India </w:t>
      </w:r>
    </w:p>
    <w:p w:rsidR="00F822DD" w:rsidRPr="005C6794" w:rsidRDefault="00F822DD" w:rsidP="00652573">
      <w:pPr>
        <w:rPr>
          <w:i/>
          <w:iCs/>
        </w:rPr>
      </w:pPr>
      <w:r w:rsidRPr="005C6794">
        <w:rPr>
          <w:vertAlign w:val="superscript"/>
        </w:rPr>
        <w:t>b</w:t>
      </w:r>
      <w:r w:rsidRPr="005C6794">
        <w:rPr>
          <w:rFonts w:eastAsiaTheme="minorHAnsi"/>
          <w:lang w:bidi="hi-IN"/>
        </w:rPr>
        <w:t xml:space="preserve"> </w:t>
      </w:r>
      <w:r w:rsidRPr="005C6794">
        <w:rPr>
          <w:rFonts w:eastAsiaTheme="minorHAnsi"/>
          <w:i/>
          <w:iCs/>
          <w:lang w:bidi="hi-IN"/>
        </w:rPr>
        <w:t>International Center for Agricultural Research in the Dry Areas (ICARDA), Rabat-Institutes, B.P. 6299, Rabat, Morocco</w:t>
      </w:r>
    </w:p>
    <w:p w:rsidR="00F822DD" w:rsidRDefault="00F822DD" w:rsidP="00652573">
      <w:r w:rsidRPr="005C6794">
        <w:t>*</w:t>
      </w:r>
      <w:r>
        <w:t>Corresponding author</w:t>
      </w:r>
    </w:p>
    <w:p w:rsidR="00F822DD" w:rsidRPr="005C6794" w:rsidRDefault="00F822DD" w:rsidP="00652573">
      <w:r w:rsidRPr="00077F5A">
        <w:rPr>
          <w:i/>
          <w:iCs/>
        </w:rPr>
        <w:t>E-mail address</w:t>
      </w:r>
      <w:r w:rsidRPr="005C6794">
        <w:t xml:space="preserve">: </w:t>
      </w:r>
      <w:hyperlink r:id="rId8" w:history="1">
        <w:r w:rsidRPr="0062220F">
          <w:rPr>
            <w:rStyle w:val="Hyperlink"/>
            <w:color w:val="000000" w:themeColor="text1"/>
            <w:u w:val="none"/>
          </w:rPr>
          <w:t>Jitendra.Kumar@icar.gov.in</w:t>
        </w:r>
      </w:hyperlink>
      <w:r w:rsidRPr="005C6794">
        <w:t>; jitendra73@gmail.com</w:t>
      </w: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4179DC" w:rsidP="00652573">
      <w:pPr>
        <w:rPr>
          <w:bCs/>
          <w:sz w:val="32"/>
          <w:szCs w:val="32"/>
        </w:rPr>
      </w:pPr>
      <w:r>
        <w:rPr>
          <w:bCs/>
          <w:sz w:val="32"/>
          <w:szCs w:val="32"/>
        </w:rPr>
        <w:tab/>
      </w: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F822DD" w:rsidRDefault="00F822DD" w:rsidP="00652573">
      <w:pPr>
        <w:rPr>
          <w:bCs/>
          <w:sz w:val="32"/>
          <w:szCs w:val="32"/>
        </w:rPr>
      </w:pPr>
    </w:p>
    <w:p w:rsidR="00622B01" w:rsidRDefault="00622B01" w:rsidP="00652573">
      <w:pPr>
        <w:rPr>
          <w:bCs/>
          <w:sz w:val="32"/>
          <w:szCs w:val="32"/>
        </w:rPr>
      </w:pPr>
    </w:p>
    <w:p w:rsidR="00E0281C" w:rsidRDefault="00E84F0E" w:rsidP="00652573">
      <w:pPr>
        <w:rPr>
          <w:b/>
          <w:sz w:val="32"/>
          <w:szCs w:val="32"/>
        </w:rPr>
      </w:pPr>
      <w:r w:rsidRPr="00F85DC3">
        <w:rPr>
          <w:b/>
          <w:sz w:val="32"/>
          <w:szCs w:val="32"/>
        </w:rPr>
        <w:t>Quantitative trait loc</w:t>
      </w:r>
      <w:r w:rsidR="000608C4" w:rsidRPr="00F85DC3">
        <w:rPr>
          <w:b/>
          <w:sz w:val="32"/>
          <w:szCs w:val="32"/>
        </w:rPr>
        <w:t xml:space="preserve">i </w:t>
      </w:r>
      <w:r w:rsidRPr="00F85DC3">
        <w:rPr>
          <w:b/>
          <w:sz w:val="32"/>
          <w:szCs w:val="32"/>
        </w:rPr>
        <w:t xml:space="preserve">from identification to exploitation </w:t>
      </w:r>
      <w:r w:rsidR="000A51F6" w:rsidRPr="00651B88">
        <w:rPr>
          <w:b/>
          <w:sz w:val="32"/>
          <w:szCs w:val="32"/>
          <w:highlight w:val="yellow"/>
        </w:rPr>
        <w:t>for</w:t>
      </w:r>
      <w:r w:rsidR="00B72FD8">
        <w:rPr>
          <w:b/>
          <w:sz w:val="32"/>
          <w:szCs w:val="32"/>
        </w:rPr>
        <w:t xml:space="preserve"> </w:t>
      </w:r>
      <w:r w:rsidRPr="00F85DC3">
        <w:rPr>
          <w:b/>
          <w:sz w:val="32"/>
          <w:szCs w:val="32"/>
        </w:rPr>
        <w:t>crop improvement</w:t>
      </w:r>
    </w:p>
    <w:p w:rsidR="005C6794" w:rsidRDefault="005C6794" w:rsidP="00652573">
      <w:pPr>
        <w:rPr>
          <w:b/>
        </w:rPr>
      </w:pPr>
    </w:p>
    <w:p w:rsidR="001816CD" w:rsidRPr="005C6794" w:rsidRDefault="001816CD" w:rsidP="00652573"/>
    <w:p w:rsidR="001816CD" w:rsidRPr="005B093F" w:rsidRDefault="00126774" w:rsidP="00652573">
      <w:pPr>
        <w:rPr>
          <w:b/>
        </w:rPr>
      </w:pPr>
      <w:r w:rsidRPr="005B093F">
        <w:rPr>
          <w:b/>
        </w:rPr>
        <w:t>ABSTRACT</w:t>
      </w:r>
    </w:p>
    <w:p w:rsidR="00126774" w:rsidRPr="005B093F" w:rsidRDefault="00126774" w:rsidP="00652573"/>
    <w:p w:rsidR="0084619B" w:rsidRPr="00A21B63" w:rsidRDefault="004179DC" w:rsidP="00651B88">
      <w:pPr>
        <w:jc w:val="both"/>
      </w:pPr>
      <w:r>
        <w:t>Rapid a</w:t>
      </w:r>
      <w:r w:rsidR="0084619B" w:rsidRPr="00A21B63">
        <w:t>dvance</w:t>
      </w:r>
      <w:r>
        <w:t>s</w:t>
      </w:r>
      <w:r w:rsidR="0084619B" w:rsidRPr="00A21B63">
        <w:t xml:space="preserve"> in the field</w:t>
      </w:r>
      <w:r>
        <w:t>s</w:t>
      </w:r>
      <w:r w:rsidR="0084619B" w:rsidRPr="00A21B63">
        <w:t xml:space="preserve"> of genetics and genomics after the discovery of Mendel’s laws of inheritance ha</w:t>
      </w:r>
      <w:r>
        <w:t>ve</w:t>
      </w:r>
      <w:r w:rsidR="0084619B" w:rsidRPr="00A21B63">
        <w:t xml:space="preserve"> led to map </w:t>
      </w:r>
      <w:r>
        <w:t xml:space="preserve">many </w:t>
      </w:r>
      <w:r w:rsidR="0084619B" w:rsidRPr="00A21B63">
        <w:t>genes</w:t>
      </w:r>
      <w:r>
        <w:t>/QTL</w:t>
      </w:r>
      <w:r w:rsidR="0084619B" w:rsidRPr="00A21B63">
        <w:t xml:space="preserve"> controlling qualitative and quantitative traits in plant species. Mapping of genomic regions controlling the variation of quantitatively inherited traits has become routine </w:t>
      </w:r>
      <w:r>
        <w:t>with</w:t>
      </w:r>
      <w:r w:rsidRPr="00A21B63">
        <w:t xml:space="preserve"> </w:t>
      </w:r>
      <w:r w:rsidR="0084619B" w:rsidRPr="00A21B63">
        <w:t xml:space="preserve">the </w:t>
      </w:r>
      <w:r>
        <w:t xml:space="preserve">abundance </w:t>
      </w:r>
      <w:r w:rsidR="0084619B" w:rsidRPr="00A21B63">
        <w:t xml:space="preserve">of </w:t>
      </w:r>
      <w:r>
        <w:t xml:space="preserve">polymorphic </w:t>
      </w:r>
      <w:r w:rsidR="0084619B" w:rsidRPr="00A21B63">
        <w:t>molecular markers. Recently</w:t>
      </w:r>
      <w:r w:rsidR="00105CBB">
        <w:t>,</w:t>
      </w:r>
      <w:r w:rsidR="0084619B" w:rsidRPr="00A21B63">
        <w:t xml:space="preserve"> the next generation sequencing methods have accelerated </w:t>
      </w:r>
      <w:r w:rsidR="0084619B">
        <w:t>research</w:t>
      </w:r>
      <w:r w:rsidR="00A663E0">
        <w:t xml:space="preserve"> on QTL </w:t>
      </w:r>
      <w:r>
        <w:t>mapping using both linkage and association mapping approaches</w:t>
      </w:r>
      <w:r w:rsidR="00105CBB">
        <w:t>. T</w:t>
      </w:r>
      <w:r w:rsidR="0084619B" w:rsidRPr="00A21B63">
        <w:t>hese efforts have led to identification of closely linked markers with gene/QTLs</w:t>
      </w:r>
      <w:r w:rsidR="003E0BDA">
        <w:t xml:space="preserve"> </w:t>
      </w:r>
      <w:r w:rsidR="00105CBB">
        <w:t xml:space="preserve">and identified markers </w:t>
      </w:r>
      <w:r w:rsidR="0084619B" w:rsidRPr="00A21B63">
        <w:t xml:space="preserve">even within </w:t>
      </w:r>
      <w:r w:rsidR="00BD6B29">
        <w:t xml:space="preserve">the </w:t>
      </w:r>
      <w:r w:rsidR="0084619B" w:rsidRPr="00A21B63">
        <w:t>gene/QTL controlling the trait of interest.</w:t>
      </w:r>
      <w:r w:rsidR="0084619B">
        <w:t xml:space="preserve"> </w:t>
      </w:r>
      <w:r w:rsidR="003E0BDA">
        <w:t xml:space="preserve">Some of the notable successes of utilizing major QTL in cultivar development include </w:t>
      </w:r>
      <w:r w:rsidR="003E0BDA" w:rsidRPr="00651B88">
        <w:rPr>
          <w:i/>
        </w:rPr>
        <w:t>Fhb1</w:t>
      </w:r>
      <w:r w:rsidR="003E0BDA">
        <w:t xml:space="preserve"> for Fusarium head vlight ressitance in wheat, </w:t>
      </w:r>
      <w:r w:rsidR="003E0BDA" w:rsidRPr="00651B88">
        <w:rPr>
          <w:i/>
        </w:rPr>
        <w:t>Sub1</w:t>
      </w:r>
      <w:r w:rsidR="003E0BDA">
        <w:t xml:space="preserve"> for submergence tolereance in rice and major QTL for resistance to cyst nematode in soybean. </w:t>
      </w:r>
      <w:r w:rsidR="0084619B">
        <w:t>E</w:t>
      </w:r>
      <w:r w:rsidR="0084619B" w:rsidRPr="00A21B63">
        <w:t xml:space="preserve">fforts have also </w:t>
      </w:r>
      <w:r w:rsidR="003E0BDA">
        <w:t xml:space="preserve">directed </w:t>
      </w:r>
      <w:r w:rsidR="0084619B" w:rsidRPr="00A21B63">
        <w:t xml:space="preserve">towards cloning </w:t>
      </w:r>
      <w:r w:rsidR="003E0BDA">
        <w:t>of</w:t>
      </w:r>
      <w:r w:rsidR="00BD6B29">
        <w:t xml:space="preserve"> </w:t>
      </w:r>
      <w:r w:rsidR="0084619B" w:rsidRPr="00A21B63">
        <w:t xml:space="preserve">gene/QTLs </w:t>
      </w:r>
      <w:r w:rsidR="00BD6B29">
        <w:t>f</w:t>
      </w:r>
      <w:r w:rsidR="0084619B" w:rsidRPr="00A21B63">
        <w:t>or identification of potential candidate genes responsible for a trait.</w:t>
      </w:r>
      <w:r w:rsidR="00A663E0">
        <w:t xml:space="preserve"> </w:t>
      </w:r>
      <w:r w:rsidR="003E0BDA">
        <w:t>N</w:t>
      </w:r>
      <w:r w:rsidR="00A663E0">
        <w:t xml:space="preserve">ew concepts </w:t>
      </w:r>
      <w:r w:rsidR="003E0BDA">
        <w:t xml:space="preserve">such as </w:t>
      </w:r>
      <w:r w:rsidR="00A663E0">
        <w:t xml:space="preserve">crop QTLome and QTL prioritization </w:t>
      </w:r>
      <w:r w:rsidR="003E0BDA">
        <w:t xml:space="preserve">hold promise to </w:t>
      </w:r>
      <w:r w:rsidR="00A663E0">
        <w:t>accel</w:t>
      </w:r>
      <w:r w:rsidR="000739B6">
        <w:t>er</w:t>
      </w:r>
      <w:r w:rsidR="00A663E0">
        <w:t xml:space="preserve">ate </w:t>
      </w:r>
      <w:r w:rsidR="003E0BDA">
        <w:t xml:space="preserve">the </w:t>
      </w:r>
      <w:r w:rsidR="00A663E0">
        <w:t>precise application of QTL for genetic improvement of complex traits</w:t>
      </w:r>
      <w:r w:rsidR="003E0BDA">
        <w:t xml:space="preserve"> in crop plants</w:t>
      </w:r>
      <w:r w:rsidR="00A663E0">
        <w:t xml:space="preserve">. </w:t>
      </w:r>
      <w:r w:rsidR="0084619B" w:rsidRPr="00A21B63">
        <w:t xml:space="preserve"> </w:t>
      </w:r>
      <w:r w:rsidR="00105CBB">
        <w:t>I</w:t>
      </w:r>
      <w:r w:rsidR="00A663E0">
        <w:t>n</w:t>
      </w:r>
      <w:r w:rsidR="00045D6E">
        <w:t xml:space="preserve"> </w:t>
      </w:r>
      <w:r w:rsidR="00CD4150">
        <w:t xml:space="preserve">the </w:t>
      </w:r>
      <w:r w:rsidR="00045D6E">
        <w:t>p</w:t>
      </w:r>
      <w:r w:rsidR="0084619B" w:rsidRPr="00A21B63">
        <w:t xml:space="preserve">resent </w:t>
      </w:r>
      <w:r w:rsidR="00045D6E">
        <w:t xml:space="preserve">article, we reviewed </w:t>
      </w:r>
      <w:r w:rsidR="0084619B" w:rsidRPr="00A21B63">
        <w:t xml:space="preserve">QTL </w:t>
      </w:r>
      <w:r w:rsidR="00CD4150">
        <w:t xml:space="preserve">mapping approaches </w:t>
      </w:r>
      <w:r w:rsidR="00045D6E">
        <w:t xml:space="preserve">from </w:t>
      </w:r>
      <w:r w:rsidR="0084619B" w:rsidRPr="00A21B63">
        <w:t>identification to exploitation in plant breeding programs</w:t>
      </w:r>
      <w:r w:rsidR="00CD4150">
        <w:t xml:space="preserve">, </w:t>
      </w:r>
      <w:r w:rsidR="0084619B" w:rsidRPr="00A21B63">
        <w:t>and</w:t>
      </w:r>
      <w:r w:rsidR="00045D6E">
        <w:t xml:space="preserve"> </w:t>
      </w:r>
      <w:r w:rsidR="00CD4150">
        <w:t xml:space="preserve">introgression of favourable QTL alleles </w:t>
      </w:r>
      <w:r w:rsidR="00EB05B3">
        <w:t>through marker assisted breeding for improving</w:t>
      </w:r>
      <w:r w:rsidR="0084619B" w:rsidRPr="00A21B63">
        <w:t xml:space="preserve"> productivity</w:t>
      </w:r>
      <w:r w:rsidR="00CD4150">
        <w:t xml:space="preserve"> in major crops</w:t>
      </w:r>
      <w:r w:rsidR="0084619B" w:rsidRPr="00A21B63">
        <w:t xml:space="preserve">. </w:t>
      </w:r>
    </w:p>
    <w:p w:rsidR="00F822DD" w:rsidRDefault="00F822DD" w:rsidP="00652573"/>
    <w:p w:rsidR="00F822DD" w:rsidRDefault="00F822DD" w:rsidP="00652573">
      <w:pPr>
        <w:rPr>
          <w:b/>
          <w:bCs/>
          <w:i/>
          <w:iCs/>
        </w:rPr>
      </w:pPr>
      <w:r w:rsidRPr="00F822DD">
        <w:rPr>
          <w:b/>
          <w:bCs/>
          <w:i/>
          <w:iCs/>
        </w:rPr>
        <w:t xml:space="preserve">Keywords: </w:t>
      </w:r>
    </w:p>
    <w:p w:rsidR="00F822DD" w:rsidRPr="001022B8" w:rsidRDefault="00F822DD" w:rsidP="00651B88">
      <w:pPr>
        <w:jc w:val="both"/>
        <w:rPr>
          <w:b/>
        </w:rPr>
      </w:pPr>
      <w:r w:rsidRPr="00F822DD">
        <w:rPr>
          <w:bCs/>
        </w:rPr>
        <w:t>quantitative traits</w:t>
      </w:r>
      <w:r w:rsidR="00EF0A8F">
        <w:rPr>
          <w:bCs/>
        </w:rPr>
        <w:t>;</w:t>
      </w:r>
      <w:r>
        <w:rPr>
          <w:bCs/>
        </w:rPr>
        <w:t xml:space="preserve"> </w:t>
      </w:r>
      <w:r w:rsidR="00EF0A8F" w:rsidRPr="00F822DD">
        <w:t>genetic</w:t>
      </w:r>
      <w:r w:rsidR="00EF0A8F">
        <w:rPr>
          <w:b/>
          <w:bCs/>
        </w:rPr>
        <w:t xml:space="preserve"> </w:t>
      </w:r>
      <w:r w:rsidR="00EF0A8F" w:rsidRPr="00F822DD">
        <w:t>variation</w:t>
      </w:r>
      <w:r w:rsidR="00EF0A8F">
        <w:t>;</w:t>
      </w:r>
      <w:r w:rsidR="00EF0A8F" w:rsidRPr="00EF0A8F">
        <w:t xml:space="preserve"> </w:t>
      </w:r>
      <w:r w:rsidR="00EF0A8F">
        <w:t>q</w:t>
      </w:r>
      <w:r w:rsidR="00EF0A8F" w:rsidRPr="00F822DD">
        <w:t>uantitative trait loci</w:t>
      </w:r>
      <w:r w:rsidR="00EF0A8F">
        <w:t>;</w:t>
      </w:r>
      <w:r w:rsidR="00EF0A8F">
        <w:rPr>
          <w:b/>
          <w:bCs/>
        </w:rPr>
        <w:t xml:space="preserve"> </w:t>
      </w:r>
      <w:r>
        <w:rPr>
          <w:bCs/>
        </w:rPr>
        <w:t>molecular markers</w:t>
      </w:r>
      <w:r w:rsidR="00EF0A8F">
        <w:rPr>
          <w:bCs/>
        </w:rPr>
        <w:t>;</w:t>
      </w:r>
      <w:r>
        <w:rPr>
          <w:bCs/>
        </w:rPr>
        <w:t xml:space="preserve"> bi-and multi</w:t>
      </w:r>
      <w:r w:rsidR="00EB05B3">
        <w:rPr>
          <w:bCs/>
        </w:rPr>
        <w:t>-</w:t>
      </w:r>
      <w:r>
        <w:rPr>
          <w:bCs/>
        </w:rPr>
        <w:t xml:space="preserve"> parental mapping</w:t>
      </w:r>
      <w:r w:rsidR="00EF0A8F">
        <w:rPr>
          <w:bCs/>
        </w:rPr>
        <w:t>;</w:t>
      </w:r>
      <w:r>
        <w:rPr>
          <w:bCs/>
        </w:rPr>
        <w:t xml:space="preserve"> GWAS</w:t>
      </w:r>
      <w:r w:rsidR="00EF0A8F">
        <w:rPr>
          <w:bCs/>
        </w:rPr>
        <w:t>;</w:t>
      </w:r>
      <w:r>
        <w:rPr>
          <w:bCs/>
        </w:rPr>
        <w:t xml:space="preserve"> candidate gene</w:t>
      </w:r>
      <w:r w:rsidR="00EF0A8F">
        <w:rPr>
          <w:bCs/>
        </w:rPr>
        <w:t>;</w:t>
      </w:r>
      <w:r>
        <w:rPr>
          <w:bCs/>
        </w:rPr>
        <w:t xml:space="preserve"> QTL cloning</w:t>
      </w:r>
      <w:r w:rsidR="00EF0A8F">
        <w:rPr>
          <w:bCs/>
        </w:rPr>
        <w:t>;</w:t>
      </w:r>
      <w:r>
        <w:rPr>
          <w:bCs/>
        </w:rPr>
        <w:t xml:space="preserve"> </w:t>
      </w:r>
      <w:r w:rsidRPr="001022B8">
        <w:rPr>
          <w:bCs/>
        </w:rPr>
        <w:t>crop QTLome</w:t>
      </w:r>
      <w:r w:rsidR="00EF0A8F">
        <w:rPr>
          <w:bCs/>
        </w:rPr>
        <w:t>;</w:t>
      </w:r>
      <w:r>
        <w:rPr>
          <w:bCs/>
        </w:rPr>
        <w:t xml:space="preserve"> marker assisted selection</w:t>
      </w:r>
    </w:p>
    <w:p w:rsidR="00F822DD" w:rsidRPr="00F822DD" w:rsidRDefault="00F822DD" w:rsidP="00652573">
      <w:pPr>
        <w:rPr>
          <w:b/>
          <w:bCs/>
        </w:rPr>
      </w:pPr>
    </w:p>
    <w:p w:rsidR="00F822DD" w:rsidRDefault="00F822DD" w:rsidP="00652573"/>
    <w:p w:rsidR="00F822DD" w:rsidRDefault="00F822DD" w:rsidP="00652573"/>
    <w:p w:rsidR="00F822DD" w:rsidRDefault="00F822DD" w:rsidP="00652573"/>
    <w:p w:rsidR="00F822DD" w:rsidRDefault="00F822DD" w:rsidP="00652573"/>
    <w:p w:rsidR="00F822DD" w:rsidRDefault="00F822DD" w:rsidP="00652573"/>
    <w:p w:rsidR="00F822DD" w:rsidRDefault="00F822DD" w:rsidP="00652573"/>
    <w:p w:rsidR="00F822DD" w:rsidRPr="005B093F" w:rsidRDefault="00F822DD" w:rsidP="00652573"/>
    <w:p w:rsidR="00911FEA" w:rsidRDefault="00911FEA" w:rsidP="00652573">
      <w:pPr>
        <w:rPr>
          <w:b/>
          <w:bCs/>
        </w:rPr>
      </w:pPr>
    </w:p>
    <w:p w:rsidR="00911FEA" w:rsidRDefault="00911FEA" w:rsidP="00652573">
      <w:pPr>
        <w:rPr>
          <w:b/>
          <w:bCs/>
        </w:rPr>
      </w:pPr>
    </w:p>
    <w:p w:rsidR="00911FEA" w:rsidRDefault="00911FEA" w:rsidP="00652573">
      <w:pPr>
        <w:rPr>
          <w:b/>
          <w:bCs/>
        </w:rPr>
      </w:pPr>
    </w:p>
    <w:p w:rsidR="00911FEA" w:rsidRDefault="00911FEA" w:rsidP="00652573">
      <w:pPr>
        <w:rPr>
          <w:b/>
          <w:bCs/>
        </w:rPr>
      </w:pPr>
    </w:p>
    <w:p w:rsidR="00911FEA" w:rsidRDefault="00911FEA" w:rsidP="00652573">
      <w:pPr>
        <w:rPr>
          <w:b/>
          <w:bCs/>
        </w:rPr>
      </w:pPr>
    </w:p>
    <w:p w:rsidR="0084619B" w:rsidRDefault="0084619B" w:rsidP="00652573">
      <w:pPr>
        <w:rPr>
          <w:b/>
          <w:bCs/>
        </w:rPr>
      </w:pPr>
    </w:p>
    <w:p w:rsidR="0084619B" w:rsidRDefault="0084619B" w:rsidP="00652573">
      <w:pPr>
        <w:rPr>
          <w:b/>
          <w:bCs/>
        </w:rPr>
      </w:pPr>
    </w:p>
    <w:p w:rsidR="0084619B" w:rsidRDefault="0084619B" w:rsidP="00652573">
      <w:pPr>
        <w:rPr>
          <w:b/>
          <w:bCs/>
        </w:rPr>
      </w:pPr>
    </w:p>
    <w:p w:rsidR="00911FEA" w:rsidRDefault="00911FEA" w:rsidP="00652573">
      <w:pPr>
        <w:rPr>
          <w:b/>
          <w:bCs/>
        </w:rPr>
      </w:pPr>
    </w:p>
    <w:p w:rsidR="00911FEA" w:rsidRDefault="00911FEA" w:rsidP="00652573">
      <w:pPr>
        <w:rPr>
          <w:b/>
          <w:bCs/>
        </w:rPr>
      </w:pPr>
    </w:p>
    <w:p w:rsidR="001E2CA7" w:rsidRDefault="001E2CA7" w:rsidP="00652573">
      <w:pPr>
        <w:rPr>
          <w:b/>
        </w:rPr>
      </w:pPr>
      <w:r w:rsidRPr="001022B8">
        <w:rPr>
          <w:b/>
        </w:rPr>
        <w:lastRenderedPageBreak/>
        <w:t>Introduction</w:t>
      </w:r>
    </w:p>
    <w:p w:rsidR="006914DD" w:rsidRPr="001022B8" w:rsidRDefault="006914DD" w:rsidP="00652573">
      <w:pPr>
        <w:rPr>
          <w:b/>
        </w:rPr>
      </w:pPr>
    </w:p>
    <w:p w:rsidR="001E2CA7" w:rsidRPr="0075047A" w:rsidRDefault="00CD4150" w:rsidP="00651B88">
      <w:pPr>
        <w:shd w:val="clear" w:color="auto" w:fill="FFFFFF"/>
        <w:jc w:val="both"/>
      </w:pPr>
      <w:r>
        <w:t xml:space="preserve">With the discovery of </w:t>
      </w:r>
      <w:r w:rsidR="001E2CA7" w:rsidRPr="001022B8">
        <w:t xml:space="preserve">Mendel’s </w:t>
      </w:r>
      <w:r w:rsidR="00C72289" w:rsidRPr="001022B8">
        <w:t xml:space="preserve">laws </w:t>
      </w:r>
      <w:r w:rsidR="00406CCC" w:rsidRPr="001022B8">
        <w:t xml:space="preserve">of inheritance </w:t>
      </w:r>
      <w:r>
        <w:t xml:space="preserve">in the mid nineties, </w:t>
      </w:r>
      <w:r w:rsidR="00EB05B3">
        <w:t xml:space="preserve">phenotypic studies using biparental </w:t>
      </w:r>
      <w:r w:rsidR="00EB05B3" w:rsidRPr="001022B8">
        <w:t>segregating population</w:t>
      </w:r>
      <w:r w:rsidR="00EB05B3">
        <w:t xml:space="preserve">s have identified a large number of major </w:t>
      </w:r>
      <w:r w:rsidR="00050B11" w:rsidRPr="001022B8">
        <w:t>genes</w:t>
      </w:r>
      <w:r w:rsidR="00EB05B3">
        <w:t xml:space="preserve"> in crop species</w:t>
      </w:r>
      <w:r w:rsidR="001E2CA7" w:rsidRPr="001022B8">
        <w:t>. Subsequently</w:t>
      </w:r>
      <w:r w:rsidR="00E37547" w:rsidRPr="001022B8">
        <w:t>,</w:t>
      </w:r>
      <w:r w:rsidR="001E2CA7" w:rsidRPr="001022B8">
        <w:t xml:space="preserve"> linkage studies </w:t>
      </w:r>
      <w:r w:rsidR="00406CCC" w:rsidRPr="001022B8">
        <w:t xml:space="preserve">have </w:t>
      </w:r>
      <w:r w:rsidR="001E2CA7" w:rsidRPr="001022B8">
        <w:t>helped to map genes encoding phenotype</w:t>
      </w:r>
      <w:r w:rsidR="00EB05B3">
        <w:t>s</w:t>
      </w:r>
      <w:r w:rsidR="001E2CA7" w:rsidRPr="001022B8">
        <w:t xml:space="preserve"> on chromosomes </w:t>
      </w:r>
      <w:r w:rsidR="00EB05B3">
        <w:t>and assigned them</w:t>
      </w:r>
      <w:r w:rsidR="00EB05B3" w:rsidRPr="001022B8">
        <w:t xml:space="preserve"> </w:t>
      </w:r>
      <w:r w:rsidR="001E2CA7" w:rsidRPr="001022B8">
        <w:t>in linkage groups.</w:t>
      </w:r>
      <w:r w:rsidR="00EB05B3">
        <w:t xml:space="preserve"> </w:t>
      </w:r>
      <w:r w:rsidR="006941B1" w:rsidRPr="001022B8">
        <w:t>This</w:t>
      </w:r>
      <w:r w:rsidR="0075047A">
        <w:t xml:space="preserve"> </w:t>
      </w:r>
      <w:r w:rsidR="00094523">
        <w:t xml:space="preserve">classical </w:t>
      </w:r>
      <w:r w:rsidR="001E2CA7" w:rsidRPr="001022B8">
        <w:t>genetic approach</w:t>
      </w:r>
      <w:r w:rsidR="006941B1" w:rsidRPr="001022B8">
        <w:t xml:space="preserve"> </w:t>
      </w:r>
      <w:r w:rsidR="00094523">
        <w:t xml:space="preserve">has </w:t>
      </w:r>
      <w:r w:rsidR="00074C96">
        <w:t>helped</w:t>
      </w:r>
      <w:r w:rsidR="00E7662B" w:rsidRPr="001022B8">
        <w:t xml:space="preserve"> </w:t>
      </w:r>
      <w:r w:rsidR="00094523">
        <w:t xml:space="preserve">identify and </w:t>
      </w:r>
      <w:r w:rsidR="00C072B5" w:rsidRPr="001022B8">
        <w:t xml:space="preserve">map </w:t>
      </w:r>
      <w:r w:rsidR="00074C96">
        <w:t xml:space="preserve">genes controlling </w:t>
      </w:r>
      <w:r w:rsidR="00C072B5" w:rsidRPr="001022B8">
        <w:t>qualitative</w:t>
      </w:r>
      <w:r w:rsidR="00E7662B" w:rsidRPr="001022B8">
        <w:t xml:space="preserve"> </w:t>
      </w:r>
      <w:r w:rsidR="00050B11" w:rsidRPr="001022B8">
        <w:t>trait</w:t>
      </w:r>
      <w:r w:rsidR="0075047A">
        <w:t xml:space="preserve">s </w:t>
      </w:r>
      <w:r w:rsidR="00E7662B" w:rsidRPr="001022B8">
        <w:t xml:space="preserve">especially </w:t>
      </w:r>
      <w:r w:rsidR="006941B1" w:rsidRPr="001022B8">
        <w:t xml:space="preserve">disease </w:t>
      </w:r>
      <w:r w:rsidR="00EB003C" w:rsidRPr="001022B8">
        <w:t xml:space="preserve">resistance </w:t>
      </w:r>
      <w:r w:rsidR="00094523">
        <w:t xml:space="preserve">and domestication </w:t>
      </w:r>
      <w:r w:rsidR="00EB003C" w:rsidRPr="001022B8">
        <w:t>in</w:t>
      </w:r>
      <w:r w:rsidR="00E7662B" w:rsidRPr="001022B8">
        <w:t xml:space="preserve"> several crops </w:t>
      </w:r>
      <w:r w:rsidR="001E2CA7" w:rsidRPr="001022B8">
        <w:t>(</w:t>
      </w:r>
      <w:hyperlink r:id="rId9" w:history="1">
        <w:r w:rsidR="008932ED" w:rsidRPr="00C12C35">
          <w:rPr>
            <w:rStyle w:val="Hyperlink"/>
            <w:rFonts w:eastAsiaTheme="majorEastAsia"/>
            <w:color w:val="auto"/>
            <w:u w:val="none"/>
          </w:rPr>
          <w:t>Kessel</w:t>
        </w:r>
      </w:hyperlink>
      <w:r w:rsidR="008932ED" w:rsidRPr="00C12C35">
        <w:rPr>
          <w:rFonts w:eastAsiaTheme="majorEastAsia"/>
        </w:rPr>
        <w:t xml:space="preserve"> </w:t>
      </w:r>
      <w:r w:rsidR="008932ED" w:rsidRPr="00C12C35">
        <w:t>and</w:t>
      </w:r>
      <w:hyperlink r:id="rId10" w:history="1">
        <w:r w:rsidR="008932ED" w:rsidRPr="00C12C35">
          <w:rPr>
            <w:rStyle w:val="Hyperlink"/>
            <w:rFonts w:eastAsiaTheme="majorEastAsia"/>
            <w:color w:val="auto"/>
            <w:u w:val="none"/>
          </w:rPr>
          <w:t xml:space="preserve"> Rowe</w:t>
        </w:r>
      </w:hyperlink>
      <w:r w:rsidR="008932ED">
        <w:rPr>
          <w:rFonts w:eastAsiaTheme="majorEastAsia"/>
        </w:rPr>
        <w:t xml:space="preserve"> 1974; </w:t>
      </w:r>
      <w:r w:rsidR="001E2CA7" w:rsidRPr="001022B8">
        <w:t xml:space="preserve">Magato and Yoshimura 1998). </w:t>
      </w:r>
      <w:r w:rsidR="00EB05B3">
        <w:t>However, g</w:t>
      </w:r>
      <w:r w:rsidR="006B0CA7" w:rsidRPr="001022B8">
        <w:t>enetic improvement of crop plants rel</w:t>
      </w:r>
      <w:r w:rsidR="00094523">
        <w:t>ies</w:t>
      </w:r>
      <w:r w:rsidR="006B0CA7" w:rsidRPr="001022B8">
        <w:t xml:space="preserve"> on the manipulation of </w:t>
      </w:r>
      <w:r w:rsidR="00074C96">
        <w:t xml:space="preserve">not </w:t>
      </w:r>
      <w:r w:rsidR="00074C96" w:rsidRPr="001022B8">
        <w:t xml:space="preserve">only </w:t>
      </w:r>
      <w:r w:rsidR="006B0CA7" w:rsidRPr="001022B8">
        <w:t>qualitative traits</w:t>
      </w:r>
      <w:r w:rsidR="00E37547" w:rsidRPr="001022B8">
        <w:t xml:space="preserve"> </w:t>
      </w:r>
      <w:r w:rsidR="00CD6411">
        <w:t xml:space="preserve">but also quantitatively inherited </w:t>
      </w:r>
      <w:r w:rsidR="00602A3E" w:rsidRPr="001022B8">
        <w:t>agronomic traits</w:t>
      </w:r>
      <w:r w:rsidR="006B0CA7" w:rsidRPr="001022B8">
        <w:t xml:space="preserve">. </w:t>
      </w:r>
      <w:r w:rsidR="000577CA">
        <w:t>Many genes control t</w:t>
      </w:r>
      <w:r w:rsidR="006B0CA7" w:rsidRPr="001022B8">
        <w:t xml:space="preserve">hese </w:t>
      </w:r>
      <w:r w:rsidR="00B55CD2" w:rsidRPr="001022B8">
        <w:t xml:space="preserve">complex </w:t>
      </w:r>
      <w:r w:rsidR="006B0CA7" w:rsidRPr="001022B8">
        <w:t>t</w:t>
      </w:r>
      <w:r w:rsidR="00B55CD2" w:rsidRPr="001022B8">
        <w:t xml:space="preserve">raits </w:t>
      </w:r>
      <w:r w:rsidR="00B0101C" w:rsidRPr="001022B8">
        <w:t xml:space="preserve">and each gene has </w:t>
      </w:r>
      <w:r w:rsidR="006B0CA7" w:rsidRPr="001022B8">
        <w:t>small and cumulative effect on</w:t>
      </w:r>
      <w:r w:rsidR="00CD6411">
        <w:t xml:space="preserve"> the</w:t>
      </w:r>
      <w:r w:rsidR="006B0CA7" w:rsidRPr="001022B8">
        <w:t xml:space="preserve"> target trait. </w:t>
      </w:r>
      <w:r w:rsidR="00B55CD2" w:rsidRPr="001022B8">
        <w:t>Hence</w:t>
      </w:r>
      <w:r w:rsidR="000577CA">
        <w:t>,</w:t>
      </w:r>
      <w:r w:rsidR="00B55CD2" w:rsidRPr="001022B8">
        <w:t xml:space="preserve"> decoding the genetic architecture of </w:t>
      </w:r>
      <w:r w:rsidR="00EB05B3">
        <w:t xml:space="preserve">important </w:t>
      </w:r>
      <w:r w:rsidR="00B0101C" w:rsidRPr="001022B8">
        <w:t>agronomic</w:t>
      </w:r>
      <w:r w:rsidR="00EB05B3">
        <w:t xml:space="preserve"> </w:t>
      </w:r>
      <w:r w:rsidR="00B55CD2" w:rsidRPr="001022B8">
        <w:t xml:space="preserve">traits </w:t>
      </w:r>
      <w:r w:rsidR="00CD6411">
        <w:t xml:space="preserve">such as yield and </w:t>
      </w:r>
      <w:r w:rsidR="004B3325">
        <w:t>adaptation</w:t>
      </w:r>
      <w:r w:rsidR="00CD6411">
        <w:t xml:space="preserve"> </w:t>
      </w:r>
      <w:r w:rsidR="00B55CD2" w:rsidRPr="001022B8">
        <w:t xml:space="preserve">was a challenge </w:t>
      </w:r>
      <w:r w:rsidR="004B3325">
        <w:t xml:space="preserve">for breeders </w:t>
      </w:r>
      <w:r w:rsidR="00B55CD2" w:rsidRPr="001022B8">
        <w:t xml:space="preserve">before the 1980s. </w:t>
      </w:r>
      <w:r w:rsidR="00574A92" w:rsidRPr="001022B8">
        <w:t xml:space="preserve">Recent </w:t>
      </w:r>
      <w:r w:rsidR="00B55CD2" w:rsidRPr="001022B8">
        <w:t xml:space="preserve">advances in </w:t>
      </w:r>
      <w:r w:rsidR="000D15ED" w:rsidRPr="001022B8">
        <w:rPr>
          <w:rFonts w:eastAsiaTheme="minorHAnsi"/>
        </w:rPr>
        <w:t xml:space="preserve">gel-based </w:t>
      </w:r>
      <w:r w:rsidR="00B0101C" w:rsidRPr="001022B8">
        <w:rPr>
          <w:rFonts w:eastAsiaTheme="minorHAnsi"/>
        </w:rPr>
        <w:t xml:space="preserve">molecular </w:t>
      </w:r>
      <w:r w:rsidR="004B3325">
        <w:rPr>
          <w:rFonts w:eastAsiaTheme="minorHAnsi"/>
        </w:rPr>
        <w:t>markers</w:t>
      </w:r>
      <w:r w:rsidR="004B3325" w:rsidRPr="001022B8">
        <w:rPr>
          <w:rFonts w:eastAsiaTheme="minorHAnsi"/>
        </w:rPr>
        <w:t xml:space="preserve"> </w:t>
      </w:r>
      <w:r w:rsidR="00B0101C" w:rsidRPr="001022B8">
        <w:rPr>
          <w:rFonts w:eastAsiaTheme="minorHAnsi"/>
        </w:rPr>
        <w:t xml:space="preserve">and </w:t>
      </w:r>
      <w:r w:rsidR="000D15ED" w:rsidRPr="001022B8">
        <w:rPr>
          <w:rFonts w:eastAsiaTheme="minorHAnsi"/>
        </w:rPr>
        <w:t xml:space="preserve">next generation sequencing </w:t>
      </w:r>
      <w:r w:rsidR="004B3325">
        <w:rPr>
          <w:rFonts w:eastAsiaTheme="minorHAnsi"/>
        </w:rPr>
        <w:t xml:space="preserve">technolgies </w:t>
      </w:r>
      <w:r w:rsidR="00574A92" w:rsidRPr="001022B8">
        <w:rPr>
          <w:rFonts w:eastAsiaTheme="minorHAnsi"/>
        </w:rPr>
        <w:t>have</w:t>
      </w:r>
      <w:r w:rsidR="00B55CD2" w:rsidRPr="001022B8">
        <w:rPr>
          <w:rFonts w:eastAsiaTheme="minorHAnsi"/>
        </w:rPr>
        <w:t xml:space="preserve"> made </w:t>
      </w:r>
      <w:r w:rsidR="00694563" w:rsidRPr="001022B8">
        <w:rPr>
          <w:rFonts w:eastAsiaTheme="minorHAnsi"/>
        </w:rPr>
        <w:t xml:space="preserve">it </w:t>
      </w:r>
      <w:r w:rsidR="00B55CD2" w:rsidRPr="001022B8">
        <w:rPr>
          <w:rFonts w:eastAsiaTheme="minorHAnsi"/>
        </w:rPr>
        <w:t xml:space="preserve">possible to </w:t>
      </w:r>
      <w:r w:rsidR="00B0101C" w:rsidRPr="001022B8">
        <w:rPr>
          <w:rFonts w:eastAsiaTheme="minorHAnsi"/>
        </w:rPr>
        <w:t xml:space="preserve">map </w:t>
      </w:r>
      <w:r w:rsidR="0075047A">
        <w:rPr>
          <w:rFonts w:eastAsiaTheme="minorHAnsi"/>
        </w:rPr>
        <w:t>genomic regions</w:t>
      </w:r>
      <w:r w:rsidR="00A13D89" w:rsidRPr="001022B8">
        <w:rPr>
          <w:rFonts w:eastAsiaTheme="minorHAnsi"/>
        </w:rPr>
        <w:t xml:space="preserve"> controlling </w:t>
      </w:r>
      <w:r w:rsidR="00007D3A" w:rsidRPr="001022B8">
        <w:rPr>
          <w:rFonts w:eastAsiaTheme="minorHAnsi"/>
        </w:rPr>
        <w:t>quantitative</w:t>
      </w:r>
      <w:r w:rsidR="00A13D89" w:rsidRPr="001022B8">
        <w:rPr>
          <w:rFonts w:eastAsiaTheme="minorHAnsi"/>
        </w:rPr>
        <w:t xml:space="preserve"> traits </w:t>
      </w:r>
      <w:r w:rsidR="00A86390" w:rsidRPr="001022B8">
        <w:rPr>
          <w:rFonts w:eastAsiaTheme="minorHAnsi"/>
        </w:rPr>
        <w:t>(</w:t>
      </w:r>
      <w:r w:rsidR="00C12C35" w:rsidRPr="001022B8">
        <w:t>Martienssen et al. 2005</w:t>
      </w:r>
      <w:r w:rsidR="00C12C35">
        <w:t xml:space="preserve">; </w:t>
      </w:r>
      <w:r w:rsidR="00A86390" w:rsidRPr="001022B8">
        <w:t>Johannes et al. 200</w:t>
      </w:r>
      <w:r w:rsidR="00CB17E6">
        <w:t>8</w:t>
      </w:r>
      <w:r w:rsidR="00A86390" w:rsidRPr="001022B8">
        <w:t xml:space="preserve">).  </w:t>
      </w:r>
      <w:r w:rsidR="004B3325">
        <w:t>G</w:t>
      </w:r>
      <w:r w:rsidR="00A86390" w:rsidRPr="001022B8">
        <w:t>enomic</w:t>
      </w:r>
      <w:r w:rsidR="00074C96">
        <w:t xml:space="preserve"> studies</w:t>
      </w:r>
      <w:r w:rsidR="00A86390" w:rsidRPr="001022B8">
        <w:t xml:space="preserve"> </w:t>
      </w:r>
      <w:r w:rsidR="00574A92" w:rsidRPr="001022B8">
        <w:t>ha</w:t>
      </w:r>
      <w:r w:rsidR="00074C96">
        <w:t>ve</w:t>
      </w:r>
      <w:r w:rsidR="00574A92" w:rsidRPr="001022B8">
        <w:t xml:space="preserve"> </w:t>
      </w:r>
      <w:r w:rsidR="00A86390" w:rsidRPr="001022B8">
        <w:t xml:space="preserve">helped to map </w:t>
      </w:r>
      <w:r w:rsidR="00B417D7">
        <w:t>genes</w:t>
      </w:r>
      <w:r w:rsidR="00B417D7" w:rsidRPr="001022B8">
        <w:t xml:space="preserve"> </w:t>
      </w:r>
      <w:r w:rsidR="00A86390" w:rsidRPr="001022B8">
        <w:t>for thousands of traits leading to</w:t>
      </w:r>
      <w:r w:rsidR="00074C96">
        <w:t xml:space="preserve"> reconstruction of </w:t>
      </w:r>
      <w:r w:rsidR="00A86390" w:rsidRPr="001022B8">
        <w:t xml:space="preserve"> </w:t>
      </w:r>
      <w:r w:rsidR="00B417D7">
        <w:t xml:space="preserve"> </w:t>
      </w:r>
      <w:r w:rsidR="00A86390" w:rsidRPr="001022B8">
        <w:t>gene network at transcript</w:t>
      </w:r>
      <w:r w:rsidR="00B417D7">
        <w:t>ion</w:t>
      </w:r>
      <w:r w:rsidR="00A86390" w:rsidRPr="001022B8">
        <w:t xml:space="preserve"> level that explain relationship</w:t>
      </w:r>
      <w:r w:rsidR="00074C96">
        <w:t>s</w:t>
      </w:r>
      <w:r w:rsidR="00A86390" w:rsidRPr="001022B8">
        <w:t xml:space="preserve"> among traits </w:t>
      </w:r>
      <w:r w:rsidR="00574A92" w:rsidRPr="001022B8">
        <w:t>(</w:t>
      </w:r>
      <w:r w:rsidR="00A86390" w:rsidRPr="001022B8">
        <w:t>Jansen and Nap 2001</w:t>
      </w:r>
      <w:r w:rsidR="000629F1" w:rsidRPr="001022B8">
        <w:t>;</w:t>
      </w:r>
      <w:r w:rsidR="00A86390" w:rsidRPr="001022B8">
        <w:t xml:space="preserve"> Li et al. 2008</w:t>
      </w:r>
      <w:r w:rsidR="000629F1" w:rsidRPr="001022B8">
        <w:t>;</w:t>
      </w:r>
      <w:r w:rsidR="00A86390" w:rsidRPr="001022B8">
        <w:t xml:space="preserve"> Chaibub Neto et al. 2008</w:t>
      </w:r>
      <w:r w:rsidR="00574A92" w:rsidRPr="001022B8">
        <w:t>)</w:t>
      </w:r>
      <w:r w:rsidR="00A86390" w:rsidRPr="001022B8">
        <w:t xml:space="preserve">. </w:t>
      </w:r>
      <w:r w:rsidR="00007D3A" w:rsidRPr="001022B8">
        <w:rPr>
          <w:rFonts w:eastAsiaTheme="minorHAnsi"/>
        </w:rPr>
        <w:t>N</w:t>
      </w:r>
      <w:r w:rsidR="00A13D89" w:rsidRPr="001022B8">
        <w:rPr>
          <w:rFonts w:eastAsiaTheme="minorHAnsi"/>
        </w:rPr>
        <w:t>ow</w:t>
      </w:r>
      <w:r w:rsidR="008D5403">
        <w:rPr>
          <w:rFonts w:eastAsiaTheme="minorHAnsi"/>
        </w:rPr>
        <w:t>,</w:t>
      </w:r>
      <w:r w:rsidR="000D15ED" w:rsidRPr="001022B8">
        <w:rPr>
          <w:rFonts w:eastAsiaTheme="minorHAnsi"/>
        </w:rPr>
        <w:t xml:space="preserve"> genetic linkage analysis of quantitative trait </w:t>
      </w:r>
      <w:r w:rsidR="00430C6B" w:rsidRPr="001022B8">
        <w:rPr>
          <w:rFonts w:eastAsiaTheme="minorHAnsi"/>
        </w:rPr>
        <w:t>loci</w:t>
      </w:r>
      <w:r w:rsidR="000D15ED" w:rsidRPr="001022B8">
        <w:rPr>
          <w:rFonts w:eastAsiaTheme="minorHAnsi"/>
        </w:rPr>
        <w:t xml:space="preserve"> (QTL) has become </w:t>
      </w:r>
      <w:r w:rsidR="00A13D89" w:rsidRPr="001022B8">
        <w:rPr>
          <w:rFonts w:eastAsiaTheme="minorHAnsi"/>
        </w:rPr>
        <w:t xml:space="preserve">a common </w:t>
      </w:r>
      <w:r w:rsidR="000D15ED" w:rsidRPr="001022B8">
        <w:rPr>
          <w:rFonts w:eastAsiaTheme="minorHAnsi"/>
        </w:rPr>
        <w:t>technique</w:t>
      </w:r>
      <w:r w:rsidR="00B0101C" w:rsidRPr="001022B8">
        <w:rPr>
          <w:rFonts w:eastAsiaTheme="minorHAnsi"/>
        </w:rPr>
        <w:t xml:space="preserve"> (</w:t>
      </w:r>
      <w:r w:rsidR="00B02D8B" w:rsidRPr="001022B8">
        <w:t>Kearsey and Farquhar 1998</w:t>
      </w:r>
      <w:r w:rsidR="000629F1" w:rsidRPr="001022B8">
        <w:t>;</w:t>
      </w:r>
      <w:r w:rsidR="00B02D8B" w:rsidRPr="001022B8">
        <w:t xml:space="preserve"> Holland 2007</w:t>
      </w:r>
      <w:r w:rsidR="00694563" w:rsidRPr="001022B8">
        <w:t>)</w:t>
      </w:r>
      <w:r w:rsidR="00A13D89" w:rsidRPr="001022B8">
        <w:t xml:space="preserve"> to decipher </w:t>
      </w:r>
      <w:r w:rsidR="00B55CD2" w:rsidRPr="001022B8">
        <w:t>the</w:t>
      </w:r>
      <w:r w:rsidR="00A13D89" w:rsidRPr="001022B8">
        <w:t xml:space="preserve"> network of QTL</w:t>
      </w:r>
      <w:r w:rsidR="00B55CD2" w:rsidRPr="001022B8">
        <w:t xml:space="preserve"> underlying </w:t>
      </w:r>
      <w:r w:rsidR="00A13D89" w:rsidRPr="001022B8">
        <w:t>a complex trait</w:t>
      </w:r>
      <w:r w:rsidR="0075047A">
        <w:t xml:space="preserve"> </w:t>
      </w:r>
      <w:r w:rsidR="00B0101C" w:rsidRPr="001022B8">
        <w:t>(</w:t>
      </w:r>
      <w:r w:rsidR="0034096C" w:rsidRPr="001022B8">
        <w:t>Doerge 2002</w:t>
      </w:r>
      <w:r w:rsidR="000629F1" w:rsidRPr="001022B8">
        <w:t>;</w:t>
      </w:r>
      <w:r w:rsidR="00BA229B" w:rsidRPr="001022B8">
        <w:t xml:space="preserve"> Jansen 2003). </w:t>
      </w:r>
      <w:r w:rsidR="00B417D7">
        <w:t>S</w:t>
      </w:r>
      <w:r w:rsidR="00B417D7" w:rsidRPr="001022B8">
        <w:t xml:space="preserve">o </w:t>
      </w:r>
      <w:r w:rsidR="008A5B5E" w:rsidRPr="001022B8">
        <w:t>far</w:t>
      </w:r>
      <w:r w:rsidR="00B417D7">
        <w:t>,</w:t>
      </w:r>
      <w:r w:rsidR="008A5B5E" w:rsidRPr="001022B8">
        <w:t xml:space="preserve"> </w:t>
      </w:r>
      <w:r w:rsidR="00074C96">
        <w:t xml:space="preserve">about </w:t>
      </w:r>
      <w:r w:rsidR="002A0024" w:rsidRPr="001022B8">
        <w:t>2500</w:t>
      </w:r>
      <w:r w:rsidR="00BA229B" w:rsidRPr="001022B8">
        <w:t xml:space="preserve"> studies </w:t>
      </w:r>
      <w:r w:rsidR="00074C96">
        <w:t>were</w:t>
      </w:r>
      <w:r w:rsidR="00BA229B" w:rsidRPr="001022B8">
        <w:t xml:space="preserve"> published on </w:t>
      </w:r>
      <w:r w:rsidR="008A5B5E" w:rsidRPr="001022B8">
        <w:t xml:space="preserve">QTL analysis including </w:t>
      </w:r>
      <w:r w:rsidR="00BA229B" w:rsidRPr="001022B8">
        <w:t>phenotypic QTL (phQTL)</w:t>
      </w:r>
      <w:r w:rsidR="00B417D7">
        <w:t>,</w:t>
      </w:r>
      <w:r w:rsidR="00BA229B" w:rsidRPr="001022B8">
        <w:t xml:space="preserve"> expression QTL (eQTL)</w:t>
      </w:r>
      <w:r w:rsidR="00B417D7">
        <w:t>,</w:t>
      </w:r>
      <w:r w:rsidR="00BA229B" w:rsidRPr="001022B8">
        <w:t xml:space="preserve"> protein QTL</w:t>
      </w:r>
      <w:r w:rsidR="004B3325">
        <w:t>,</w:t>
      </w:r>
      <w:r w:rsidR="00BA229B" w:rsidRPr="001022B8">
        <w:t xml:space="preserve"> and metabolic QTL (</w:t>
      </w:r>
      <w:hyperlink r:id="rId11" w:history="1">
        <w:r w:rsidR="00C12C35" w:rsidRPr="0075047A">
          <w:rPr>
            <w:rStyle w:val="Hyperlink"/>
            <w:color w:val="auto"/>
            <w:u w:val="none"/>
          </w:rPr>
          <w:t>Gilad  et al</w:t>
        </w:r>
      </w:hyperlink>
      <w:r w:rsidR="00C12C35" w:rsidRPr="0075047A">
        <w:t>.</w:t>
      </w:r>
      <w:r w:rsidR="00C12C35" w:rsidRPr="0075047A">
        <w:rPr>
          <w:rStyle w:val="apple-converted-space"/>
        </w:rPr>
        <w:t> </w:t>
      </w:r>
      <w:r w:rsidR="00C12C35" w:rsidRPr="0075047A">
        <w:t>2008</w:t>
      </w:r>
      <w:r w:rsidR="00C12C35">
        <w:t xml:space="preserve">; </w:t>
      </w:r>
      <w:r w:rsidR="002A0024" w:rsidRPr="0075047A">
        <w:t>Jansen</w:t>
      </w:r>
      <w:r w:rsidR="000D56EB" w:rsidRPr="0075047A">
        <w:t xml:space="preserve"> et al. 2</w:t>
      </w:r>
      <w:r w:rsidR="000629F1" w:rsidRPr="0075047A">
        <w:t>009;</w:t>
      </w:r>
      <w:r w:rsidR="002A0024" w:rsidRPr="0075047A">
        <w:t xml:space="preserve"> </w:t>
      </w:r>
      <w:r w:rsidR="00C12C35" w:rsidRPr="001022B8">
        <w:t>Ben-Ari and Lavi 2012</w:t>
      </w:r>
      <w:r w:rsidR="00B02D8B" w:rsidRPr="0075047A">
        <w:t>)</w:t>
      </w:r>
      <w:r w:rsidR="008A5B5E" w:rsidRPr="0075047A">
        <w:t>.</w:t>
      </w:r>
      <w:r w:rsidR="00B417D7">
        <w:t xml:space="preserve"> </w:t>
      </w:r>
      <w:r w:rsidR="007654D4" w:rsidRPr="0075047A">
        <w:t xml:space="preserve">There are reports on </w:t>
      </w:r>
      <w:r w:rsidR="00B417D7">
        <w:t xml:space="preserve">the successful </w:t>
      </w:r>
      <w:r w:rsidR="00074C96">
        <w:t xml:space="preserve">deployment </w:t>
      </w:r>
      <w:r w:rsidR="00B417D7">
        <w:t xml:space="preserve">of </w:t>
      </w:r>
      <w:r w:rsidR="007654D4" w:rsidRPr="0075047A">
        <w:t xml:space="preserve"> QTL</w:t>
      </w:r>
      <w:r w:rsidR="000047C5" w:rsidRPr="0075047A">
        <w:t>s</w:t>
      </w:r>
      <w:r w:rsidR="007654D4" w:rsidRPr="0075047A">
        <w:t xml:space="preserve"> for genetic improvement in crop plants </w:t>
      </w:r>
      <w:r w:rsidR="00873AF8" w:rsidRPr="0075047A">
        <w:t>(</w:t>
      </w:r>
      <w:r w:rsidR="00B9232D" w:rsidRPr="0075047A">
        <w:rPr>
          <w:color w:val="222222"/>
          <w:shd w:val="clear" w:color="auto" w:fill="FFFFFF"/>
        </w:rPr>
        <w:t xml:space="preserve">Xu and Crouch 2008;  Gupta et al. 2010;  </w:t>
      </w:r>
      <w:r w:rsidR="00873AF8" w:rsidRPr="0075047A">
        <w:t>Kumar</w:t>
      </w:r>
      <w:r w:rsidR="00B9232D" w:rsidRPr="0075047A">
        <w:t xml:space="preserve"> et al. 2011</w:t>
      </w:r>
      <w:r w:rsidR="00CB17E6">
        <w:t>a</w:t>
      </w:r>
      <w:r w:rsidR="00B9232D" w:rsidRPr="0075047A">
        <w:t xml:space="preserve">; </w:t>
      </w:r>
      <w:r w:rsidR="00B9232D" w:rsidRPr="0075047A">
        <w:rPr>
          <w:color w:val="222222"/>
          <w:shd w:val="clear" w:color="auto" w:fill="FFFFFF"/>
        </w:rPr>
        <w:t>Hanson et al. 2016; Shamsudin et al. 2016)</w:t>
      </w:r>
      <w:r w:rsidR="00250691">
        <w:rPr>
          <w:color w:val="222222"/>
          <w:shd w:val="clear" w:color="auto" w:fill="FFFFFF"/>
        </w:rPr>
        <w:t>.</w:t>
      </w:r>
      <w:r w:rsidR="007654D4" w:rsidRPr="0075047A">
        <w:t xml:space="preserve"> </w:t>
      </w:r>
      <w:r w:rsidR="00074C96">
        <w:t>T</w:t>
      </w:r>
      <w:r w:rsidR="000047C5" w:rsidRPr="0075047A">
        <w:t xml:space="preserve">his review </w:t>
      </w:r>
      <w:r w:rsidR="00074C96">
        <w:t>focuses</w:t>
      </w:r>
      <w:r w:rsidR="00074C96" w:rsidRPr="0075047A">
        <w:t xml:space="preserve"> </w:t>
      </w:r>
      <w:r w:rsidR="007654D4" w:rsidRPr="0075047A">
        <w:t>on</w:t>
      </w:r>
      <w:r w:rsidR="000047C5" w:rsidRPr="0075047A">
        <w:t xml:space="preserve"> the</w:t>
      </w:r>
      <w:r w:rsidR="00F203AB" w:rsidRPr="0075047A">
        <w:t xml:space="preserve"> </w:t>
      </w:r>
      <w:r w:rsidR="00074C96">
        <w:t xml:space="preserve">recent </w:t>
      </w:r>
      <w:r w:rsidR="00F203AB" w:rsidRPr="0075047A">
        <w:t>development</w:t>
      </w:r>
      <w:r w:rsidR="00FB673A">
        <w:t>s</w:t>
      </w:r>
      <w:r w:rsidR="00F203AB" w:rsidRPr="0075047A">
        <w:t xml:space="preserve"> in QTL analysis for a</w:t>
      </w:r>
      <w:r w:rsidR="000047C5" w:rsidRPr="0075047A">
        <w:t>g</w:t>
      </w:r>
      <w:r w:rsidR="00F203AB" w:rsidRPr="0075047A">
        <w:t xml:space="preserve">ronomically important traits during the past two and </w:t>
      </w:r>
      <w:r w:rsidR="00694563" w:rsidRPr="0075047A">
        <w:t xml:space="preserve">a </w:t>
      </w:r>
      <w:r w:rsidR="00F203AB" w:rsidRPr="0075047A">
        <w:t xml:space="preserve">half decades </w:t>
      </w:r>
      <w:r w:rsidR="007654D4" w:rsidRPr="0075047A">
        <w:t xml:space="preserve">and </w:t>
      </w:r>
      <w:r w:rsidR="000047C5" w:rsidRPr="0075047A">
        <w:t>their</w:t>
      </w:r>
      <w:r w:rsidR="00FB673A">
        <w:t xml:space="preserve"> </w:t>
      </w:r>
      <w:r w:rsidR="00A1181E" w:rsidRPr="0075047A">
        <w:t>exploitation</w:t>
      </w:r>
      <w:r w:rsidR="007654D4" w:rsidRPr="0075047A">
        <w:t xml:space="preserve"> in </w:t>
      </w:r>
      <w:r w:rsidR="00F203AB" w:rsidRPr="0075047A">
        <w:t xml:space="preserve">genetic improvement </w:t>
      </w:r>
      <w:r w:rsidR="004B3325">
        <w:t>of</w:t>
      </w:r>
      <w:r w:rsidR="000047C5" w:rsidRPr="0075047A">
        <w:t xml:space="preserve"> crop plants</w:t>
      </w:r>
      <w:r w:rsidR="007654D4" w:rsidRPr="0075047A">
        <w:t xml:space="preserve">. </w:t>
      </w:r>
    </w:p>
    <w:p w:rsidR="00B9232D" w:rsidRPr="001022B8" w:rsidRDefault="00B9232D" w:rsidP="00652573">
      <w:r>
        <w:rPr>
          <w:rFonts w:ascii="Arial" w:hAnsi="Arial" w:cs="Arial"/>
          <w:color w:val="222222"/>
          <w:sz w:val="14"/>
          <w:szCs w:val="14"/>
          <w:shd w:val="clear" w:color="auto" w:fill="FFFFFF"/>
        </w:rPr>
        <w:t>.</w:t>
      </w:r>
    </w:p>
    <w:p w:rsidR="001E2CA7" w:rsidRDefault="000047C5" w:rsidP="00652573">
      <w:pPr>
        <w:rPr>
          <w:b/>
        </w:rPr>
      </w:pPr>
      <w:r w:rsidRPr="001022B8">
        <w:rPr>
          <w:b/>
        </w:rPr>
        <w:t xml:space="preserve">Historical </w:t>
      </w:r>
      <w:r w:rsidR="001022B8" w:rsidRPr="001022B8">
        <w:rPr>
          <w:b/>
        </w:rPr>
        <w:t>m</w:t>
      </w:r>
      <w:r w:rsidR="005B093F" w:rsidRPr="001022B8">
        <w:rPr>
          <w:b/>
        </w:rPr>
        <w:t xml:space="preserve">ilestones in </w:t>
      </w:r>
      <w:r w:rsidR="001022B8" w:rsidRPr="001022B8">
        <w:rPr>
          <w:b/>
        </w:rPr>
        <w:t>g</w:t>
      </w:r>
      <w:r w:rsidR="001E2CA7" w:rsidRPr="001022B8">
        <w:rPr>
          <w:b/>
        </w:rPr>
        <w:t xml:space="preserve">enetics </w:t>
      </w:r>
    </w:p>
    <w:p w:rsidR="006914DD" w:rsidRPr="001022B8" w:rsidRDefault="006914DD" w:rsidP="00652573">
      <w:pPr>
        <w:rPr>
          <w:b/>
        </w:rPr>
      </w:pPr>
    </w:p>
    <w:p w:rsidR="001E2CA7" w:rsidRDefault="000047C5" w:rsidP="00651B88">
      <w:pPr>
        <w:jc w:val="both"/>
      </w:pPr>
      <w:r w:rsidRPr="001022B8">
        <w:t xml:space="preserve">Since </w:t>
      </w:r>
      <w:r w:rsidR="001E2CA7" w:rsidRPr="001022B8">
        <w:t>the discovery of Mendel’s law</w:t>
      </w:r>
      <w:r w:rsidRPr="001022B8">
        <w:t>s</w:t>
      </w:r>
      <w:r w:rsidR="001E2CA7" w:rsidRPr="001022B8">
        <w:t xml:space="preserve"> of </w:t>
      </w:r>
      <w:r w:rsidRPr="001022B8">
        <w:t xml:space="preserve">inheritance in </w:t>
      </w:r>
      <w:r w:rsidR="004B3325">
        <w:t xml:space="preserve">the mid </w:t>
      </w:r>
      <w:r w:rsidRPr="001022B8">
        <w:t>nineties</w:t>
      </w:r>
      <w:r w:rsidR="006169D8">
        <w:t>,</w:t>
      </w:r>
      <w:r w:rsidR="001E2CA7" w:rsidRPr="001022B8">
        <w:t xml:space="preserve"> several milestones </w:t>
      </w:r>
      <w:r w:rsidR="00694563" w:rsidRPr="001022B8">
        <w:t xml:space="preserve">have been </w:t>
      </w:r>
      <w:r w:rsidR="001E2CA7" w:rsidRPr="001022B8">
        <w:t>achieved in the field of genetics</w:t>
      </w:r>
      <w:r w:rsidRPr="001022B8">
        <w:t xml:space="preserve"> (Table 1). These developments </w:t>
      </w:r>
      <w:r w:rsidR="004B3325">
        <w:t xml:space="preserve">have </w:t>
      </w:r>
      <w:r w:rsidR="00FB673A">
        <w:t>employed</w:t>
      </w:r>
      <w:r w:rsidRPr="001022B8">
        <w:t xml:space="preserve"> </w:t>
      </w:r>
      <w:r w:rsidR="00FB673A">
        <w:t xml:space="preserve">different </w:t>
      </w:r>
      <w:r w:rsidR="001E2CA7" w:rsidRPr="001022B8">
        <w:t>forward and reverse genetic</w:t>
      </w:r>
      <w:r w:rsidR="00105457" w:rsidRPr="001022B8">
        <w:t xml:space="preserve"> approaches </w:t>
      </w:r>
      <w:r w:rsidR="004B3325">
        <w:t xml:space="preserve">to </w:t>
      </w:r>
      <w:r w:rsidR="00FB673A">
        <w:t>accelerat</w:t>
      </w:r>
      <w:r w:rsidR="004B3325">
        <w:t>e</w:t>
      </w:r>
      <w:r w:rsidR="00105457" w:rsidRPr="001022B8">
        <w:t xml:space="preserve"> </w:t>
      </w:r>
      <w:r w:rsidR="004B3325">
        <w:t xml:space="preserve">the </w:t>
      </w:r>
      <w:r w:rsidR="00105457" w:rsidRPr="001022B8">
        <w:t xml:space="preserve">genetic </w:t>
      </w:r>
      <w:r w:rsidR="004B3325">
        <w:t>gain</w:t>
      </w:r>
      <w:r w:rsidR="004B3325" w:rsidRPr="001022B8">
        <w:t xml:space="preserve"> </w:t>
      </w:r>
      <w:r w:rsidR="00105457" w:rsidRPr="001022B8">
        <w:t>in crop plants</w:t>
      </w:r>
      <w:r w:rsidR="001E2CA7" w:rsidRPr="001022B8">
        <w:t>. Among the</w:t>
      </w:r>
      <w:r w:rsidRPr="001022B8">
        <w:t>m</w:t>
      </w:r>
      <w:r w:rsidR="006169D8">
        <w:t>,</w:t>
      </w:r>
      <w:r w:rsidR="001E2CA7" w:rsidRPr="001022B8">
        <w:t xml:space="preserve"> </w:t>
      </w:r>
      <w:r w:rsidR="006169D8">
        <w:t xml:space="preserve">the </w:t>
      </w:r>
      <w:r w:rsidR="001E2CA7" w:rsidRPr="001022B8">
        <w:t>discovery of DNA structure (Watson and Crick</w:t>
      </w:r>
      <w:r w:rsidR="000629F1" w:rsidRPr="001022B8">
        <w:t xml:space="preserve"> </w:t>
      </w:r>
      <w:r w:rsidR="001E2CA7" w:rsidRPr="001022B8">
        <w:t>1953)</w:t>
      </w:r>
      <w:r w:rsidR="000A51F6" w:rsidRPr="00651B88">
        <w:rPr>
          <w:highlight w:val="yellow"/>
        </w:rPr>
        <w:t>,</w:t>
      </w:r>
      <w:r w:rsidR="001E2CA7" w:rsidRPr="001022B8">
        <w:t xml:space="preserve"> DNA sequencing (</w:t>
      </w:r>
      <w:r w:rsidR="001E2CA7" w:rsidRPr="001022B8">
        <w:rPr>
          <w:rFonts w:eastAsia="Calibri"/>
        </w:rPr>
        <w:t>Sanger and Coulson 1975</w:t>
      </w:r>
      <w:r w:rsidR="001E2CA7" w:rsidRPr="001022B8">
        <w:t xml:space="preserve">) and </w:t>
      </w:r>
      <w:r w:rsidRPr="001022B8">
        <w:t>polymerase chain reaction</w:t>
      </w:r>
      <w:r w:rsidR="001E2CA7" w:rsidRPr="001022B8">
        <w:t xml:space="preserve"> (</w:t>
      </w:r>
      <w:r w:rsidRPr="001022B8">
        <w:t xml:space="preserve">PCR; </w:t>
      </w:r>
      <w:r w:rsidR="001E2CA7" w:rsidRPr="001022B8">
        <w:t>Mullis et al. 1986) have</w:t>
      </w:r>
      <w:r w:rsidRPr="001022B8">
        <w:t xml:space="preserve"> been instrumental </w:t>
      </w:r>
      <w:r w:rsidR="00C7306E" w:rsidRPr="001022B8">
        <w:t xml:space="preserve">in </w:t>
      </w:r>
      <w:r w:rsidR="001E2CA7" w:rsidRPr="001022B8">
        <w:t>chang</w:t>
      </w:r>
      <w:r w:rsidR="00C7306E" w:rsidRPr="001022B8">
        <w:t xml:space="preserve">ing </w:t>
      </w:r>
      <w:r w:rsidR="001E2CA7" w:rsidRPr="001022B8">
        <w:t>the</w:t>
      </w:r>
      <w:r w:rsidR="00694563" w:rsidRPr="001022B8">
        <w:t xml:space="preserve"> dimension of genetic research. </w:t>
      </w:r>
      <w:r w:rsidR="001E2CA7" w:rsidRPr="001022B8">
        <w:t xml:space="preserve">These advancements </w:t>
      </w:r>
      <w:r w:rsidR="00C7306E" w:rsidRPr="001022B8">
        <w:t xml:space="preserve">have </w:t>
      </w:r>
      <w:r w:rsidR="001E2CA7" w:rsidRPr="001022B8">
        <w:t>help</w:t>
      </w:r>
      <w:r w:rsidR="00C7306E" w:rsidRPr="001022B8">
        <w:t>ed</w:t>
      </w:r>
      <w:r w:rsidR="001E2CA7" w:rsidRPr="001022B8">
        <w:t xml:space="preserve"> in developing various genomics tool</w:t>
      </w:r>
      <w:r w:rsidR="00C7306E" w:rsidRPr="001022B8">
        <w:t>s</w:t>
      </w:r>
      <w:r w:rsidR="001E2CA7" w:rsidRPr="001022B8">
        <w:t xml:space="preserve"> and techniques</w:t>
      </w:r>
      <w:r w:rsidR="006169D8">
        <w:t>,</w:t>
      </w:r>
      <w:r w:rsidR="001E2CA7" w:rsidRPr="001022B8">
        <w:t xml:space="preserve"> which </w:t>
      </w:r>
      <w:r w:rsidR="00C7306E" w:rsidRPr="001022B8">
        <w:t xml:space="preserve">have </w:t>
      </w:r>
      <w:r w:rsidR="001E2CA7" w:rsidRPr="001022B8">
        <w:t>ul</w:t>
      </w:r>
      <w:r w:rsidR="007F4D9C" w:rsidRPr="001022B8">
        <w:t xml:space="preserve">timately facilitated the </w:t>
      </w:r>
      <w:r w:rsidR="001E2CA7" w:rsidRPr="001022B8">
        <w:t>whole genome se</w:t>
      </w:r>
      <w:r w:rsidR="00EA4D3F" w:rsidRPr="001022B8">
        <w:t xml:space="preserve">quencing of plant species </w:t>
      </w:r>
      <w:r w:rsidR="001E2CA7" w:rsidRPr="001022B8">
        <w:t xml:space="preserve">(Table 2). </w:t>
      </w:r>
      <w:r w:rsidR="00FB673A">
        <w:t>Th</w:t>
      </w:r>
      <w:r w:rsidR="006169D8">
        <w:t>e</w:t>
      </w:r>
      <w:r w:rsidR="00FB673A">
        <w:t xml:space="preserve"> whole genome sequencing </w:t>
      </w:r>
      <w:r w:rsidR="006169D8">
        <w:t xml:space="preserve">projects have </w:t>
      </w:r>
      <w:r w:rsidR="00FB673A">
        <w:t>generated huge amount</w:t>
      </w:r>
      <w:r w:rsidR="004B3325">
        <w:t>s</w:t>
      </w:r>
      <w:r w:rsidR="00FB673A">
        <w:t xml:space="preserve"> of sequence data and deciphered the </w:t>
      </w:r>
      <w:r w:rsidR="00117A2F">
        <w:t xml:space="preserve">vast </w:t>
      </w:r>
      <w:r w:rsidR="00FB673A">
        <w:t xml:space="preserve">gene sequences in many crop species. </w:t>
      </w:r>
      <w:r w:rsidR="001E2CA7" w:rsidRPr="001022B8">
        <w:t>However</w:t>
      </w:r>
      <w:r w:rsidR="000A51F6" w:rsidRPr="00651B88">
        <w:rPr>
          <w:highlight w:val="yellow"/>
        </w:rPr>
        <w:t>,</w:t>
      </w:r>
      <w:r w:rsidR="001E2CA7" w:rsidRPr="001022B8">
        <w:t xml:space="preserve"> </w:t>
      </w:r>
      <w:r w:rsidR="006169D8">
        <w:t xml:space="preserve">many </w:t>
      </w:r>
      <w:r w:rsidR="001E2CA7" w:rsidRPr="001022B8">
        <w:t>function</w:t>
      </w:r>
      <w:r w:rsidR="00117A2F">
        <w:t>s</w:t>
      </w:r>
      <w:r w:rsidR="001E2CA7" w:rsidRPr="001022B8">
        <w:t xml:space="preserve"> of </w:t>
      </w:r>
      <w:r w:rsidR="00117A2F">
        <w:t xml:space="preserve">these </w:t>
      </w:r>
      <w:r w:rsidR="001E2CA7" w:rsidRPr="001022B8">
        <w:t>gen</w:t>
      </w:r>
      <w:r w:rsidR="00694563" w:rsidRPr="001022B8">
        <w:t xml:space="preserve">e sequences </w:t>
      </w:r>
      <w:r w:rsidR="001E2CA7" w:rsidRPr="001022B8">
        <w:t>remain</w:t>
      </w:r>
      <w:r w:rsidR="00694563" w:rsidRPr="001022B8">
        <w:t xml:space="preserve"> unknown. </w:t>
      </w:r>
      <w:r w:rsidR="00117A2F">
        <w:t xml:space="preserve">Assigning </w:t>
      </w:r>
      <w:r w:rsidR="00DE03F8">
        <w:t xml:space="preserve">a </w:t>
      </w:r>
      <w:r w:rsidR="00117A2F">
        <w:t xml:space="preserve">function to these sequences </w:t>
      </w:r>
      <w:r w:rsidR="00BD6B29">
        <w:t>will support</w:t>
      </w:r>
      <w:r w:rsidR="00117A2F">
        <w:t xml:space="preserve"> </w:t>
      </w:r>
      <w:r w:rsidR="00694563" w:rsidRPr="001022B8">
        <w:t>identification</w:t>
      </w:r>
      <w:r w:rsidR="00105457" w:rsidRPr="001022B8">
        <w:t xml:space="preserve"> and cloning of genes/QTL </w:t>
      </w:r>
      <w:r w:rsidR="00C7306E" w:rsidRPr="001022B8">
        <w:t xml:space="preserve">associated with </w:t>
      </w:r>
      <w:r w:rsidR="00105457" w:rsidRPr="001022B8">
        <w:t>agronomically important trait</w:t>
      </w:r>
      <w:r w:rsidR="00C7306E" w:rsidRPr="001022B8">
        <w:t>s</w:t>
      </w:r>
      <w:r w:rsidR="00105457" w:rsidRPr="001022B8">
        <w:t xml:space="preserve">. </w:t>
      </w:r>
    </w:p>
    <w:p w:rsidR="00F822DD" w:rsidRDefault="00F822DD" w:rsidP="00652573"/>
    <w:p w:rsidR="001E2CA7" w:rsidRDefault="001E2CA7" w:rsidP="00652573">
      <w:pPr>
        <w:rPr>
          <w:b/>
        </w:rPr>
      </w:pPr>
      <w:r w:rsidRPr="001022B8">
        <w:rPr>
          <w:b/>
        </w:rPr>
        <w:t>Qualitative</w:t>
      </w:r>
      <w:r w:rsidR="00C7306E" w:rsidRPr="001022B8">
        <w:rPr>
          <w:b/>
        </w:rPr>
        <w:t xml:space="preserve"> versus</w:t>
      </w:r>
      <w:r w:rsidR="001022B8" w:rsidRPr="001022B8">
        <w:rPr>
          <w:b/>
        </w:rPr>
        <w:t xml:space="preserve"> q</w:t>
      </w:r>
      <w:r w:rsidR="00430C6B" w:rsidRPr="001022B8">
        <w:rPr>
          <w:b/>
        </w:rPr>
        <w:t xml:space="preserve">uantitative </w:t>
      </w:r>
      <w:r w:rsidR="001022B8" w:rsidRPr="001022B8">
        <w:rPr>
          <w:b/>
        </w:rPr>
        <w:t>t</w:t>
      </w:r>
      <w:r w:rsidR="00430C6B" w:rsidRPr="001022B8">
        <w:rPr>
          <w:b/>
        </w:rPr>
        <w:t>raits</w:t>
      </w:r>
    </w:p>
    <w:p w:rsidR="006914DD" w:rsidRPr="001022B8" w:rsidRDefault="006914DD" w:rsidP="00652573">
      <w:pPr>
        <w:rPr>
          <w:b/>
        </w:rPr>
      </w:pPr>
    </w:p>
    <w:p w:rsidR="001E2CA7" w:rsidRPr="001022B8" w:rsidRDefault="001E2CA7" w:rsidP="00651B88">
      <w:pPr>
        <w:jc w:val="both"/>
      </w:pPr>
      <w:r w:rsidRPr="001022B8">
        <w:t xml:space="preserve">Plant phenotype is </w:t>
      </w:r>
      <w:r w:rsidR="00DE03F8">
        <w:t>the</w:t>
      </w:r>
      <w:r w:rsidR="00DE03F8" w:rsidRPr="001022B8">
        <w:t xml:space="preserve"> </w:t>
      </w:r>
      <w:r w:rsidR="00C7306E" w:rsidRPr="001022B8">
        <w:t xml:space="preserve">sum of expression of </w:t>
      </w:r>
      <w:r w:rsidRPr="001022B8">
        <w:t>a group of characters</w:t>
      </w:r>
      <w:r w:rsidR="00C7306E" w:rsidRPr="001022B8">
        <w:t xml:space="preserve"> each of</w:t>
      </w:r>
      <w:r w:rsidRPr="001022B8">
        <w:t xml:space="preserve"> which ha</w:t>
      </w:r>
      <w:r w:rsidR="00C7306E" w:rsidRPr="001022B8">
        <w:t>s</w:t>
      </w:r>
      <w:r w:rsidRPr="001022B8">
        <w:t xml:space="preserve"> variable expression from one population to another. Traits </w:t>
      </w:r>
      <w:r w:rsidR="00FB5B9D">
        <w:t xml:space="preserve">are </w:t>
      </w:r>
      <w:r w:rsidRPr="001022B8">
        <w:t xml:space="preserve"> variable features of a character</w:t>
      </w:r>
      <w:r w:rsidR="00B72FD8">
        <w:t xml:space="preserve">. </w:t>
      </w:r>
      <w:r w:rsidR="000A51F6" w:rsidRPr="00651B88">
        <w:rPr>
          <w:highlight w:val="yellow"/>
        </w:rPr>
        <w:t xml:space="preserve">For example, </w:t>
      </w:r>
      <w:r w:rsidR="00F90475" w:rsidRPr="001022B8">
        <w:t xml:space="preserve"> </w:t>
      </w:r>
      <w:r w:rsidRPr="001022B8">
        <w:t>plant height</w:t>
      </w:r>
      <w:r w:rsidR="00117A2F">
        <w:t xml:space="preserve"> </w:t>
      </w:r>
      <w:r w:rsidRPr="001022B8">
        <w:t xml:space="preserve">is </w:t>
      </w:r>
      <w:r w:rsidR="00117A2F">
        <w:t xml:space="preserve">a </w:t>
      </w:r>
      <w:r w:rsidRPr="001022B8">
        <w:t xml:space="preserve">character that can </w:t>
      </w:r>
      <w:r w:rsidR="00694563" w:rsidRPr="001022B8">
        <w:t>express as</w:t>
      </w:r>
      <w:r w:rsidRPr="001022B8">
        <w:t xml:space="preserve"> tall </w:t>
      </w:r>
      <w:r w:rsidR="00F90475" w:rsidRPr="001022B8">
        <w:t xml:space="preserve">or </w:t>
      </w:r>
      <w:r w:rsidRPr="001022B8">
        <w:t xml:space="preserve">dwarf </w:t>
      </w:r>
      <w:r w:rsidR="00F90475" w:rsidRPr="001022B8">
        <w:t xml:space="preserve">trait </w:t>
      </w:r>
      <w:r w:rsidRPr="001022B8">
        <w:t xml:space="preserve">in a population. </w:t>
      </w:r>
      <w:r w:rsidR="0010512C" w:rsidRPr="001022B8">
        <w:t xml:space="preserve">Such </w:t>
      </w:r>
      <w:r w:rsidRPr="001022B8">
        <w:t xml:space="preserve">traits can </w:t>
      </w:r>
      <w:r w:rsidR="0010512C" w:rsidRPr="001022B8">
        <w:t xml:space="preserve">inherit </w:t>
      </w:r>
      <w:r w:rsidRPr="001022B8">
        <w:t>qualitative</w:t>
      </w:r>
      <w:r w:rsidR="0010512C" w:rsidRPr="001022B8">
        <w:t xml:space="preserve">ly or </w:t>
      </w:r>
      <w:r w:rsidRPr="001022B8">
        <w:t>quantitative</w:t>
      </w:r>
      <w:r w:rsidR="0010512C" w:rsidRPr="001022B8">
        <w:t>ly</w:t>
      </w:r>
      <w:r w:rsidRPr="001022B8">
        <w:t>.</w:t>
      </w:r>
      <w:r w:rsidR="00967906">
        <w:t xml:space="preserve"> </w:t>
      </w:r>
      <w:r w:rsidR="00F90475" w:rsidRPr="001022B8">
        <w:t>Q</w:t>
      </w:r>
      <w:r w:rsidRPr="001022B8">
        <w:t>ualitative traits are the classical Mendelian traits</w:t>
      </w:r>
      <w:r w:rsidR="000A51F6" w:rsidRPr="00651B88">
        <w:rPr>
          <w:highlight w:val="yellow"/>
        </w:rPr>
        <w:t>,</w:t>
      </w:r>
      <w:r w:rsidRPr="001022B8">
        <w:t xml:space="preserve"> which </w:t>
      </w:r>
      <w:r w:rsidRPr="001022B8">
        <w:lastRenderedPageBreak/>
        <w:t xml:space="preserve">occur in discrete or distinct phenotypic classes and exhibit discontinuous variation in a population. Inheritance studies </w:t>
      </w:r>
      <w:r w:rsidR="00F90475" w:rsidRPr="001022B8">
        <w:t>have shown that</w:t>
      </w:r>
      <w:r w:rsidR="00EC120D">
        <w:t xml:space="preserve"> </w:t>
      </w:r>
      <w:r w:rsidR="0010512C" w:rsidRPr="001022B8">
        <w:t xml:space="preserve">variation </w:t>
      </w:r>
      <w:r w:rsidR="00F90475" w:rsidRPr="001022B8">
        <w:t xml:space="preserve">for </w:t>
      </w:r>
      <w:r w:rsidRPr="001022B8">
        <w:t xml:space="preserve">each qualitative trait </w:t>
      </w:r>
      <w:r w:rsidR="0010512C" w:rsidRPr="001022B8">
        <w:t xml:space="preserve">in a population </w:t>
      </w:r>
      <w:r w:rsidR="00F90475" w:rsidRPr="001022B8">
        <w:t xml:space="preserve">is </w:t>
      </w:r>
      <w:r w:rsidRPr="001022B8">
        <w:t xml:space="preserve">under </w:t>
      </w:r>
      <w:r w:rsidR="00F90475" w:rsidRPr="001022B8">
        <w:t xml:space="preserve">the </w:t>
      </w:r>
      <w:r w:rsidRPr="001022B8">
        <w:t>genetic control of two or</w:t>
      </w:r>
      <w:r w:rsidR="00F90475" w:rsidRPr="001022B8">
        <w:t xml:space="preserve"> more</w:t>
      </w:r>
      <w:r w:rsidRPr="001022B8">
        <w:t xml:space="preserve"> alleles of a single </w:t>
      </w:r>
      <w:r w:rsidR="00DE03F8">
        <w:t xml:space="preserve">major </w:t>
      </w:r>
      <w:r w:rsidRPr="001022B8">
        <w:t>gene</w:t>
      </w:r>
      <w:r w:rsidR="00F90475" w:rsidRPr="001022B8">
        <w:t xml:space="preserve"> with high heritability as </w:t>
      </w:r>
      <w:r w:rsidRPr="001022B8">
        <w:t>environmental conditions have little or no effects to obscure the</w:t>
      </w:r>
      <w:r w:rsidR="00EC120D">
        <w:t xml:space="preserve"> </w:t>
      </w:r>
      <w:r w:rsidR="00F90475" w:rsidRPr="001022B8">
        <w:t xml:space="preserve">gene </w:t>
      </w:r>
      <w:r w:rsidR="0010512C" w:rsidRPr="001022B8">
        <w:t>effects</w:t>
      </w:r>
      <w:r w:rsidRPr="001022B8">
        <w:t xml:space="preserve"> (Mather 1941). </w:t>
      </w:r>
    </w:p>
    <w:p w:rsidR="001E2CA7" w:rsidRPr="001022B8" w:rsidRDefault="000629F1" w:rsidP="00651B88">
      <w:pPr>
        <w:pStyle w:val="Default"/>
        <w:jc w:val="both"/>
        <w:rPr>
          <w:rFonts w:ascii="Times New Roman" w:hAnsi="Times New Roman" w:cs="Times New Roman"/>
          <w:color w:val="auto"/>
        </w:rPr>
      </w:pPr>
      <w:r w:rsidRPr="001022B8">
        <w:rPr>
          <w:rFonts w:ascii="Times New Roman" w:hAnsi="Times New Roman" w:cs="Times New Roman"/>
          <w:color w:val="auto"/>
        </w:rPr>
        <w:tab/>
      </w:r>
      <w:r w:rsidR="00141F16" w:rsidRPr="001022B8">
        <w:rPr>
          <w:rFonts w:ascii="Times New Roman" w:hAnsi="Times New Roman" w:cs="Times New Roman"/>
          <w:color w:val="auto"/>
        </w:rPr>
        <w:t>Q</w:t>
      </w:r>
      <w:r w:rsidR="001E2CA7" w:rsidRPr="001022B8">
        <w:rPr>
          <w:rFonts w:ascii="Times New Roman" w:hAnsi="Times New Roman" w:cs="Times New Roman"/>
          <w:color w:val="auto"/>
        </w:rPr>
        <w:t>uantitative traits</w:t>
      </w:r>
      <w:r w:rsidR="00FB5B9D">
        <w:rPr>
          <w:rFonts w:ascii="Times New Roman" w:hAnsi="Times New Roman" w:cs="Times New Roman"/>
          <w:color w:val="auto"/>
        </w:rPr>
        <w:t>,</w:t>
      </w:r>
      <w:r w:rsidR="002E4EF5">
        <w:rPr>
          <w:rFonts w:ascii="Times New Roman" w:hAnsi="Times New Roman" w:cs="Times New Roman"/>
          <w:color w:val="auto"/>
        </w:rPr>
        <w:t xml:space="preserve"> </w:t>
      </w:r>
      <w:r w:rsidR="000A51F6" w:rsidRPr="00651B88">
        <w:rPr>
          <w:rFonts w:ascii="Times New Roman" w:hAnsi="Times New Roman" w:cs="Times New Roman"/>
          <w:color w:val="auto"/>
          <w:highlight w:val="yellow"/>
        </w:rPr>
        <w:t>which are</w:t>
      </w:r>
      <w:r w:rsidR="00FB5B9D">
        <w:rPr>
          <w:rFonts w:ascii="Times New Roman" w:hAnsi="Times New Roman" w:cs="Times New Roman"/>
          <w:color w:val="auto"/>
        </w:rPr>
        <w:t xml:space="preserve"> </w:t>
      </w:r>
      <w:r w:rsidR="00141F16" w:rsidRPr="001022B8">
        <w:rPr>
          <w:rFonts w:ascii="Times New Roman" w:hAnsi="Times New Roman" w:cs="Times New Roman"/>
          <w:color w:val="auto"/>
        </w:rPr>
        <w:t xml:space="preserve">also known as </w:t>
      </w:r>
      <w:r w:rsidR="001E2CA7" w:rsidRPr="001022B8">
        <w:rPr>
          <w:rFonts w:ascii="Times New Roman" w:hAnsi="Times New Roman" w:cs="Times New Roman"/>
          <w:color w:val="auto"/>
        </w:rPr>
        <w:t>metric traits</w:t>
      </w:r>
      <w:r w:rsidR="00FB5B9D">
        <w:rPr>
          <w:rFonts w:ascii="Times New Roman" w:hAnsi="Times New Roman" w:cs="Times New Roman"/>
          <w:color w:val="auto"/>
        </w:rPr>
        <w:t>,</w:t>
      </w:r>
      <w:r w:rsidR="001E2CA7" w:rsidRPr="001022B8">
        <w:rPr>
          <w:rFonts w:ascii="Times New Roman" w:hAnsi="Times New Roman" w:cs="Times New Roman"/>
          <w:color w:val="auto"/>
        </w:rPr>
        <w:t xml:space="preserve"> are economically important traits. These traits show continuous variation in a population and individuals can</w:t>
      </w:r>
      <w:r w:rsidR="00BD6B29">
        <w:rPr>
          <w:rFonts w:ascii="Times New Roman" w:hAnsi="Times New Roman" w:cs="Times New Roman"/>
          <w:color w:val="auto"/>
        </w:rPr>
        <w:t xml:space="preserve"> </w:t>
      </w:r>
      <w:r w:rsidR="001E2CA7" w:rsidRPr="001022B8">
        <w:rPr>
          <w:rFonts w:ascii="Times New Roman" w:hAnsi="Times New Roman" w:cs="Times New Roman"/>
          <w:color w:val="auto"/>
        </w:rPr>
        <w:t>not be categorized into distinct classes.</w:t>
      </w:r>
      <w:r w:rsidR="00DE03F8">
        <w:rPr>
          <w:rFonts w:ascii="Times New Roman" w:hAnsi="Times New Roman" w:cs="Times New Roman"/>
          <w:color w:val="auto"/>
        </w:rPr>
        <w:t xml:space="preserve"> </w:t>
      </w:r>
      <w:r w:rsidR="00694563" w:rsidRPr="001022B8">
        <w:rPr>
          <w:rFonts w:ascii="Times New Roman" w:hAnsi="Times New Roman" w:cs="Times New Roman"/>
          <w:color w:val="auto"/>
        </w:rPr>
        <w:t>Nilsson-Eh</w:t>
      </w:r>
      <w:r w:rsidR="001B00BC" w:rsidRPr="001022B8">
        <w:rPr>
          <w:rFonts w:ascii="Times New Roman" w:hAnsi="Times New Roman" w:cs="Times New Roman"/>
          <w:color w:val="auto"/>
        </w:rPr>
        <w:t xml:space="preserve">le (1909) and East (1916) </w:t>
      </w:r>
      <w:r w:rsidR="00141F16" w:rsidRPr="001022B8">
        <w:rPr>
          <w:rFonts w:ascii="Times New Roman" w:hAnsi="Times New Roman" w:cs="Times New Roman"/>
          <w:color w:val="auto"/>
        </w:rPr>
        <w:t xml:space="preserve">were the first to describe </w:t>
      </w:r>
      <w:r w:rsidR="001B00BC" w:rsidRPr="001022B8">
        <w:rPr>
          <w:rFonts w:ascii="Times New Roman" w:hAnsi="Times New Roman" w:cs="Times New Roman"/>
          <w:color w:val="auto"/>
        </w:rPr>
        <w:t>q</w:t>
      </w:r>
      <w:r w:rsidR="001E2CA7" w:rsidRPr="001022B8">
        <w:rPr>
          <w:rFonts w:ascii="Times New Roman" w:hAnsi="Times New Roman" w:cs="Times New Roman"/>
          <w:color w:val="auto"/>
        </w:rPr>
        <w:t>uantitative inheritance</w:t>
      </w:r>
      <w:r w:rsidR="00FB5B9D">
        <w:rPr>
          <w:rFonts w:ascii="Times New Roman" w:hAnsi="Times New Roman" w:cs="Times New Roman"/>
          <w:color w:val="auto"/>
        </w:rPr>
        <w:t xml:space="preserve">. </w:t>
      </w:r>
      <w:r w:rsidR="000A51F6" w:rsidRPr="00651B88">
        <w:rPr>
          <w:rFonts w:ascii="Times New Roman" w:hAnsi="Times New Roman" w:cs="Times New Roman"/>
          <w:color w:val="auto"/>
          <w:highlight w:val="yellow"/>
        </w:rPr>
        <w:t>They observed</w:t>
      </w:r>
      <w:r w:rsidR="00FB5B9D">
        <w:rPr>
          <w:rFonts w:ascii="Times New Roman" w:hAnsi="Times New Roman" w:cs="Times New Roman"/>
          <w:color w:val="auto"/>
        </w:rPr>
        <w:t xml:space="preserve"> </w:t>
      </w:r>
      <w:r w:rsidR="001E2CA7" w:rsidRPr="001022B8">
        <w:rPr>
          <w:rFonts w:ascii="Times New Roman" w:hAnsi="Times New Roman" w:cs="Times New Roman"/>
          <w:color w:val="auto"/>
        </w:rPr>
        <w:t xml:space="preserve">that </w:t>
      </w:r>
      <w:r w:rsidR="001B00BC" w:rsidRPr="001022B8">
        <w:rPr>
          <w:rFonts w:ascii="Times New Roman" w:hAnsi="Times New Roman" w:cs="Times New Roman"/>
          <w:color w:val="auto"/>
        </w:rPr>
        <w:t xml:space="preserve">several genes (perhaps 10 or </w:t>
      </w:r>
      <w:r w:rsidR="00694563" w:rsidRPr="001022B8">
        <w:rPr>
          <w:rFonts w:ascii="Times New Roman" w:hAnsi="Times New Roman" w:cs="Times New Roman"/>
          <w:color w:val="auto"/>
        </w:rPr>
        <w:t xml:space="preserve">more </w:t>
      </w:r>
      <w:r w:rsidR="001B00BC" w:rsidRPr="001022B8">
        <w:rPr>
          <w:rFonts w:ascii="Times New Roman" w:hAnsi="Times New Roman" w:cs="Times New Roman"/>
          <w:color w:val="auto"/>
        </w:rPr>
        <w:t>genes</w:t>
      </w:r>
      <w:r w:rsidR="00671821" w:rsidRPr="001022B8">
        <w:rPr>
          <w:rFonts w:ascii="Times New Roman" w:hAnsi="Times New Roman" w:cs="Times New Roman"/>
          <w:color w:val="auto"/>
        </w:rPr>
        <w:t xml:space="preserve">) </w:t>
      </w:r>
      <w:r w:rsidR="00EC7AD8" w:rsidRPr="001022B8">
        <w:rPr>
          <w:rFonts w:ascii="Times New Roman" w:hAnsi="Times New Roman" w:cs="Times New Roman"/>
          <w:color w:val="auto"/>
        </w:rPr>
        <w:t>are involved in the inherita</w:t>
      </w:r>
      <w:r w:rsidR="00694563" w:rsidRPr="001022B8">
        <w:rPr>
          <w:rFonts w:ascii="Times New Roman" w:hAnsi="Times New Roman" w:cs="Times New Roman"/>
          <w:color w:val="auto"/>
        </w:rPr>
        <w:t>n</w:t>
      </w:r>
      <w:r w:rsidR="00EC7AD8" w:rsidRPr="001022B8">
        <w:rPr>
          <w:rFonts w:ascii="Times New Roman" w:hAnsi="Times New Roman" w:cs="Times New Roman"/>
          <w:color w:val="auto"/>
        </w:rPr>
        <w:t xml:space="preserve">ce of </w:t>
      </w:r>
      <w:r w:rsidR="001B00BC" w:rsidRPr="001022B8">
        <w:rPr>
          <w:rFonts w:ascii="Times New Roman" w:hAnsi="Times New Roman" w:cs="Times New Roman"/>
          <w:color w:val="auto"/>
        </w:rPr>
        <w:t xml:space="preserve">a </w:t>
      </w:r>
      <w:r w:rsidR="001E2CA7" w:rsidRPr="001022B8">
        <w:rPr>
          <w:rFonts w:ascii="Times New Roman" w:hAnsi="Times New Roman" w:cs="Times New Roman"/>
          <w:color w:val="auto"/>
        </w:rPr>
        <w:t>quantitative trait</w:t>
      </w:r>
      <w:r w:rsidR="001B00BC" w:rsidRPr="001022B8">
        <w:rPr>
          <w:rFonts w:ascii="Times New Roman" w:hAnsi="Times New Roman" w:cs="Times New Roman"/>
          <w:color w:val="auto"/>
        </w:rPr>
        <w:t xml:space="preserve"> and </w:t>
      </w:r>
      <w:r w:rsidR="001E2CA7" w:rsidRPr="001022B8">
        <w:rPr>
          <w:rFonts w:ascii="Times New Roman" w:hAnsi="Times New Roman" w:cs="Times New Roman"/>
          <w:color w:val="auto"/>
        </w:rPr>
        <w:t>each gene contribute</w:t>
      </w:r>
      <w:r w:rsidR="00EC7AD8" w:rsidRPr="001022B8">
        <w:rPr>
          <w:rFonts w:ascii="Times New Roman" w:hAnsi="Times New Roman" w:cs="Times New Roman"/>
          <w:color w:val="auto"/>
        </w:rPr>
        <w:t>s</w:t>
      </w:r>
      <w:r w:rsidR="001E2CA7" w:rsidRPr="001022B8">
        <w:rPr>
          <w:rFonts w:ascii="Times New Roman" w:hAnsi="Times New Roman" w:cs="Times New Roman"/>
          <w:color w:val="auto"/>
        </w:rPr>
        <w:t xml:space="preserve"> small and cumulative</w:t>
      </w:r>
      <w:r w:rsidR="00F27626">
        <w:rPr>
          <w:rFonts w:ascii="Times New Roman" w:hAnsi="Times New Roman" w:cs="Times New Roman"/>
          <w:color w:val="auto"/>
        </w:rPr>
        <w:t xml:space="preserve"> </w:t>
      </w:r>
      <w:r w:rsidR="001E2CA7" w:rsidRPr="001022B8">
        <w:rPr>
          <w:rFonts w:ascii="Times New Roman" w:hAnsi="Times New Roman" w:cs="Times New Roman"/>
          <w:color w:val="auto"/>
        </w:rPr>
        <w:t xml:space="preserve">effect </w:t>
      </w:r>
      <w:r w:rsidR="00F27626">
        <w:rPr>
          <w:rFonts w:ascii="Times New Roman" w:hAnsi="Times New Roman" w:cs="Times New Roman"/>
          <w:color w:val="auto"/>
        </w:rPr>
        <w:t xml:space="preserve">to </w:t>
      </w:r>
      <w:r w:rsidR="00EC7AD8" w:rsidRPr="001022B8">
        <w:rPr>
          <w:rFonts w:ascii="Times New Roman" w:hAnsi="Times New Roman" w:cs="Times New Roman"/>
          <w:color w:val="auto"/>
        </w:rPr>
        <w:t>the</w:t>
      </w:r>
      <w:r w:rsidR="001E2CA7" w:rsidRPr="001022B8">
        <w:rPr>
          <w:rFonts w:ascii="Times New Roman" w:hAnsi="Times New Roman" w:cs="Times New Roman"/>
          <w:color w:val="auto"/>
        </w:rPr>
        <w:t xml:space="preserve"> total phenotype. These traits are significantly influenced by environmental factors and thus have lower heritability. </w:t>
      </w:r>
      <w:r w:rsidR="00EC7AD8" w:rsidRPr="001022B8">
        <w:rPr>
          <w:rFonts w:ascii="Times New Roman" w:hAnsi="Times New Roman" w:cs="Times New Roman"/>
          <w:color w:val="auto"/>
        </w:rPr>
        <w:t>I</w:t>
      </w:r>
      <w:r w:rsidR="001E2CA7" w:rsidRPr="001022B8">
        <w:rPr>
          <w:rFonts w:ascii="Times New Roman" w:hAnsi="Times New Roman" w:cs="Times New Roman"/>
          <w:color w:val="auto"/>
        </w:rPr>
        <w:t>nheritance of quantitative traits</w:t>
      </w:r>
      <w:r w:rsidR="00F27626">
        <w:rPr>
          <w:rFonts w:ascii="Times New Roman" w:hAnsi="Times New Roman" w:cs="Times New Roman"/>
          <w:color w:val="auto"/>
        </w:rPr>
        <w:t xml:space="preserve"> </w:t>
      </w:r>
      <w:r w:rsidR="001E2CA7" w:rsidRPr="001022B8">
        <w:rPr>
          <w:rFonts w:ascii="Times New Roman" w:hAnsi="Times New Roman" w:cs="Times New Roman"/>
          <w:color w:val="auto"/>
        </w:rPr>
        <w:t xml:space="preserve">is </w:t>
      </w:r>
      <w:r w:rsidR="003B037E" w:rsidRPr="001022B8">
        <w:rPr>
          <w:rFonts w:ascii="Times New Roman" w:hAnsi="Times New Roman" w:cs="Times New Roman"/>
          <w:color w:val="auto"/>
        </w:rPr>
        <w:t xml:space="preserve">also </w:t>
      </w:r>
      <w:r w:rsidR="00694563" w:rsidRPr="001022B8">
        <w:rPr>
          <w:rFonts w:ascii="Times New Roman" w:hAnsi="Times New Roman" w:cs="Times New Roman"/>
          <w:color w:val="auto"/>
        </w:rPr>
        <w:t xml:space="preserve">called </w:t>
      </w:r>
      <w:r w:rsidR="001E2CA7" w:rsidRPr="001022B8">
        <w:rPr>
          <w:rFonts w:ascii="Times New Roman" w:hAnsi="Times New Roman" w:cs="Times New Roman"/>
          <w:color w:val="auto"/>
        </w:rPr>
        <w:t xml:space="preserve">polygenic inheritance </w:t>
      </w:r>
      <w:r w:rsidR="00694563" w:rsidRPr="001022B8">
        <w:rPr>
          <w:rFonts w:ascii="Times New Roman" w:hAnsi="Times New Roman" w:cs="Times New Roman"/>
          <w:color w:val="auto"/>
        </w:rPr>
        <w:t xml:space="preserve">and </w:t>
      </w:r>
      <w:r w:rsidR="001E2CA7" w:rsidRPr="001022B8">
        <w:rPr>
          <w:rFonts w:ascii="Times New Roman" w:hAnsi="Times New Roman" w:cs="Times New Roman"/>
          <w:color w:val="auto"/>
        </w:rPr>
        <w:t xml:space="preserve">can only be </w:t>
      </w:r>
      <w:r w:rsidR="003B037E" w:rsidRPr="001022B8">
        <w:rPr>
          <w:rFonts w:ascii="Times New Roman" w:hAnsi="Times New Roman" w:cs="Times New Roman"/>
          <w:color w:val="auto"/>
        </w:rPr>
        <w:t xml:space="preserve">deciphered </w:t>
      </w:r>
      <w:r w:rsidR="001E2CA7" w:rsidRPr="001022B8">
        <w:rPr>
          <w:rFonts w:ascii="Times New Roman" w:hAnsi="Times New Roman" w:cs="Times New Roman"/>
          <w:color w:val="auto"/>
        </w:rPr>
        <w:t>by statistical methods (Mather 1941).</w:t>
      </w:r>
    </w:p>
    <w:p w:rsidR="00675DE3" w:rsidRPr="001022B8" w:rsidRDefault="00675DE3" w:rsidP="00652573"/>
    <w:p w:rsidR="001E2CA7" w:rsidRDefault="001022B8" w:rsidP="00652573">
      <w:pPr>
        <w:rPr>
          <w:b/>
        </w:rPr>
      </w:pPr>
      <w:r w:rsidRPr="001022B8">
        <w:rPr>
          <w:b/>
        </w:rPr>
        <w:t>Sources of g</w:t>
      </w:r>
      <w:r w:rsidR="001E2CA7" w:rsidRPr="001022B8">
        <w:rPr>
          <w:b/>
        </w:rPr>
        <w:t xml:space="preserve">enetic </w:t>
      </w:r>
      <w:r w:rsidRPr="001022B8">
        <w:rPr>
          <w:b/>
        </w:rPr>
        <w:t>v</w:t>
      </w:r>
      <w:r w:rsidR="001E2CA7" w:rsidRPr="001022B8">
        <w:rPr>
          <w:b/>
        </w:rPr>
        <w:t xml:space="preserve">ariation </w:t>
      </w:r>
    </w:p>
    <w:p w:rsidR="006914DD" w:rsidRPr="001022B8" w:rsidRDefault="006914DD" w:rsidP="00652573">
      <w:pPr>
        <w:rPr>
          <w:b/>
        </w:rPr>
      </w:pPr>
    </w:p>
    <w:p w:rsidR="001E2CA7" w:rsidRPr="001022B8" w:rsidRDefault="00671821" w:rsidP="00651B88">
      <w:pPr>
        <w:jc w:val="both"/>
        <w:rPr>
          <w:shd w:val="clear" w:color="auto" w:fill="FFFFFF"/>
        </w:rPr>
      </w:pPr>
      <w:r w:rsidRPr="001022B8">
        <w:rPr>
          <w:shd w:val="clear" w:color="auto" w:fill="FFFFFF"/>
        </w:rPr>
        <w:t>G</w:t>
      </w:r>
      <w:r w:rsidR="001E2CA7" w:rsidRPr="001022B8">
        <w:rPr>
          <w:shd w:val="clear" w:color="auto" w:fill="FFFFFF"/>
        </w:rPr>
        <w:t>enetic</w:t>
      </w:r>
      <w:r w:rsidR="003B037E" w:rsidRPr="001022B8">
        <w:rPr>
          <w:shd w:val="clear" w:color="auto" w:fill="FFFFFF"/>
        </w:rPr>
        <w:t xml:space="preserve"> variation</w:t>
      </w:r>
      <w:r w:rsidR="001E2CA7" w:rsidRPr="001022B8">
        <w:rPr>
          <w:shd w:val="clear" w:color="auto" w:fill="FFFFFF"/>
        </w:rPr>
        <w:t xml:space="preserve"> for a trait </w:t>
      </w:r>
      <w:r w:rsidRPr="001022B8">
        <w:rPr>
          <w:shd w:val="clear" w:color="auto" w:fill="FFFFFF"/>
        </w:rPr>
        <w:t xml:space="preserve">in a population </w:t>
      </w:r>
      <w:r w:rsidR="001E2CA7" w:rsidRPr="001022B8">
        <w:rPr>
          <w:shd w:val="clear" w:color="auto" w:fill="FFFFFF"/>
        </w:rPr>
        <w:t xml:space="preserve">can </w:t>
      </w:r>
      <w:r w:rsidR="003B037E" w:rsidRPr="001022B8">
        <w:rPr>
          <w:shd w:val="clear" w:color="auto" w:fill="FFFFFF"/>
        </w:rPr>
        <w:t xml:space="preserve">either </w:t>
      </w:r>
      <w:r w:rsidR="001E2CA7" w:rsidRPr="001022B8">
        <w:rPr>
          <w:shd w:val="clear" w:color="auto" w:fill="FFFFFF"/>
        </w:rPr>
        <w:t xml:space="preserve">exist naturally or induce </w:t>
      </w:r>
      <w:r w:rsidR="0010512C" w:rsidRPr="001022B8">
        <w:rPr>
          <w:shd w:val="clear" w:color="auto" w:fill="FFFFFF"/>
        </w:rPr>
        <w:t xml:space="preserve">artificially </w:t>
      </w:r>
      <w:r w:rsidR="001E2CA7" w:rsidRPr="001022B8">
        <w:rPr>
          <w:shd w:val="clear" w:color="auto" w:fill="FFFFFF"/>
        </w:rPr>
        <w:t>through mutation. Therefore</w:t>
      </w:r>
      <w:r w:rsidR="000A51F6" w:rsidRPr="00651B88">
        <w:rPr>
          <w:highlight w:val="yellow"/>
          <w:shd w:val="clear" w:color="auto" w:fill="FFFFFF"/>
        </w:rPr>
        <w:t>,</w:t>
      </w:r>
      <w:r w:rsidR="001E2CA7" w:rsidRPr="001022B8">
        <w:rPr>
          <w:shd w:val="clear" w:color="auto" w:fill="FFFFFF"/>
        </w:rPr>
        <w:t xml:space="preserve"> both natural </w:t>
      </w:r>
      <w:r w:rsidR="00694563" w:rsidRPr="001022B8">
        <w:rPr>
          <w:shd w:val="clear" w:color="auto" w:fill="FFFFFF"/>
        </w:rPr>
        <w:t>and</w:t>
      </w:r>
      <w:r w:rsidR="001E2CA7" w:rsidRPr="001022B8">
        <w:rPr>
          <w:shd w:val="clear" w:color="auto" w:fill="FFFFFF"/>
        </w:rPr>
        <w:t xml:space="preserve"> induced </w:t>
      </w:r>
      <w:r w:rsidR="00F27626">
        <w:rPr>
          <w:shd w:val="clear" w:color="auto" w:fill="FFFFFF"/>
        </w:rPr>
        <w:t xml:space="preserve">variations </w:t>
      </w:r>
      <w:r w:rsidR="001E2CA7" w:rsidRPr="001022B8">
        <w:rPr>
          <w:shd w:val="clear" w:color="auto" w:fill="FFFFFF"/>
        </w:rPr>
        <w:t>are</w:t>
      </w:r>
      <w:r w:rsidR="00F27626">
        <w:rPr>
          <w:shd w:val="clear" w:color="auto" w:fill="FFFFFF"/>
        </w:rPr>
        <w:t xml:space="preserve"> </w:t>
      </w:r>
      <w:r w:rsidR="00430C6B" w:rsidRPr="001022B8">
        <w:rPr>
          <w:shd w:val="clear" w:color="auto" w:fill="FFFFFF"/>
        </w:rPr>
        <w:t>important</w:t>
      </w:r>
      <w:r w:rsidR="00F27626">
        <w:rPr>
          <w:shd w:val="clear" w:color="auto" w:fill="FFFFFF"/>
        </w:rPr>
        <w:t xml:space="preserve"> </w:t>
      </w:r>
      <w:r w:rsidR="001E2CA7" w:rsidRPr="001022B8">
        <w:rPr>
          <w:shd w:val="clear" w:color="auto" w:fill="FFFFFF"/>
        </w:rPr>
        <w:t xml:space="preserve">for </w:t>
      </w:r>
      <w:r w:rsidR="003B037E" w:rsidRPr="001022B8">
        <w:rPr>
          <w:shd w:val="clear" w:color="auto" w:fill="FFFFFF"/>
        </w:rPr>
        <w:t xml:space="preserve"> </w:t>
      </w:r>
      <w:r w:rsidR="000A51F6" w:rsidRPr="00651B88">
        <w:rPr>
          <w:highlight w:val="yellow"/>
          <w:shd w:val="clear" w:color="auto" w:fill="FFFFFF"/>
        </w:rPr>
        <w:t>studying</w:t>
      </w:r>
      <w:r w:rsidR="007F3AC5">
        <w:rPr>
          <w:shd w:val="clear" w:color="auto" w:fill="FFFFFF"/>
        </w:rPr>
        <w:t xml:space="preserve"> </w:t>
      </w:r>
      <w:r w:rsidR="003B037E" w:rsidRPr="001022B8">
        <w:rPr>
          <w:shd w:val="clear" w:color="auto" w:fill="FFFFFF"/>
        </w:rPr>
        <w:t xml:space="preserve"> </w:t>
      </w:r>
      <w:r w:rsidR="001E2CA7" w:rsidRPr="001022B8">
        <w:rPr>
          <w:shd w:val="clear" w:color="auto" w:fill="FFFFFF"/>
        </w:rPr>
        <w:t xml:space="preserve">genetics of </w:t>
      </w:r>
      <w:r w:rsidRPr="001022B8">
        <w:rPr>
          <w:shd w:val="clear" w:color="auto" w:fill="FFFFFF"/>
        </w:rPr>
        <w:t xml:space="preserve">a </w:t>
      </w:r>
      <w:r w:rsidR="0010512C" w:rsidRPr="001022B8">
        <w:rPr>
          <w:shd w:val="clear" w:color="auto" w:fill="FFFFFF"/>
        </w:rPr>
        <w:t>trait</w:t>
      </w:r>
      <w:r w:rsidR="001E2CA7" w:rsidRPr="001022B8">
        <w:rPr>
          <w:shd w:val="clear" w:color="auto" w:fill="FFFFFF"/>
        </w:rPr>
        <w:t xml:space="preserve"> and making genetic improvement in crop plants. In </w:t>
      </w:r>
      <w:r w:rsidR="00DE03F8">
        <w:rPr>
          <w:shd w:val="clear" w:color="auto" w:fill="FFFFFF"/>
        </w:rPr>
        <w:t xml:space="preserve">a </w:t>
      </w:r>
      <w:r w:rsidR="001E2CA7" w:rsidRPr="001022B8">
        <w:rPr>
          <w:shd w:val="clear" w:color="auto" w:fill="FFFFFF"/>
        </w:rPr>
        <w:t>natural population</w:t>
      </w:r>
      <w:r w:rsidR="000A51F6" w:rsidRPr="00651B88">
        <w:rPr>
          <w:highlight w:val="yellow"/>
          <w:shd w:val="clear" w:color="auto" w:fill="FFFFFF"/>
        </w:rPr>
        <w:t>,</w:t>
      </w:r>
      <w:r w:rsidR="001E2CA7" w:rsidRPr="001022B8">
        <w:rPr>
          <w:shd w:val="clear" w:color="auto" w:fill="FFFFFF"/>
        </w:rPr>
        <w:t xml:space="preserve"> genetic</w:t>
      </w:r>
      <w:r w:rsidR="00853239" w:rsidRPr="001022B8">
        <w:rPr>
          <w:shd w:val="clear" w:color="auto" w:fill="FFFFFF"/>
        </w:rPr>
        <w:t xml:space="preserve"> variation</w:t>
      </w:r>
      <w:r w:rsidR="001E2CA7" w:rsidRPr="001022B8">
        <w:rPr>
          <w:shd w:val="clear" w:color="auto" w:fill="FFFFFF"/>
        </w:rPr>
        <w:t xml:space="preserve"> is generated through spontaneous </w:t>
      </w:r>
      <w:hyperlink r:id="rId12" w:history="1">
        <w:r w:rsidR="001E2CA7" w:rsidRPr="001022B8">
          <w:rPr>
            <w:rStyle w:val="Hyperlink"/>
            <w:color w:val="auto"/>
            <w:u w:val="none"/>
            <w:shd w:val="clear" w:color="auto" w:fill="FFFFFF"/>
          </w:rPr>
          <w:t>mutation</w:t>
        </w:r>
      </w:hyperlink>
      <w:r w:rsidR="000A51F6" w:rsidRPr="00651B88">
        <w:rPr>
          <w:highlight w:val="yellow"/>
        </w:rPr>
        <w:t>,</w:t>
      </w:r>
      <w:r w:rsidR="001E2CA7" w:rsidRPr="001022B8">
        <w:rPr>
          <w:rStyle w:val="apple-converted-space"/>
          <w:shd w:val="clear" w:color="auto" w:fill="FFFFFF"/>
        </w:rPr>
        <w:t> </w:t>
      </w:r>
      <w:hyperlink r:id="rId13" w:history="1">
        <w:r w:rsidR="001E2CA7" w:rsidRPr="001022B8">
          <w:rPr>
            <w:rStyle w:val="Hyperlink"/>
            <w:color w:val="auto"/>
            <w:u w:val="none"/>
            <w:shd w:val="clear" w:color="auto" w:fill="FFFFFF"/>
          </w:rPr>
          <w:t>recombination</w:t>
        </w:r>
      </w:hyperlink>
      <w:r w:rsidR="00DE03F8">
        <w:rPr>
          <w:rStyle w:val="Hyperlink"/>
          <w:color w:val="auto"/>
          <w:u w:val="none"/>
          <w:shd w:val="clear" w:color="auto" w:fill="FFFFFF"/>
        </w:rPr>
        <w:t>,</w:t>
      </w:r>
      <w:r w:rsidR="001E2CA7" w:rsidRPr="001022B8">
        <w:rPr>
          <w:shd w:val="clear" w:color="auto" w:fill="FFFFFF"/>
        </w:rPr>
        <w:t xml:space="preserve"> and migration of genes. However</w:t>
      </w:r>
      <w:r w:rsidR="000A51F6" w:rsidRPr="00651B88">
        <w:rPr>
          <w:highlight w:val="yellow"/>
          <w:shd w:val="clear" w:color="auto" w:fill="FFFFFF"/>
        </w:rPr>
        <w:t>,</w:t>
      </w:r>
      <w:r w:rsidR="001E2CA7" w:rsidRPr="001022B8">
        <w:rPr>
          <w:shd w:val="clear" w:color="auto" w:fill="FFFFFF"/>
        </w:rPr>
        <w:t xml:space="preserve"> mutation is </w:t>
      </w:r>
      <w:r w:rsidR="00853239" w:rsidRPr="001022B8">
        <w:rPr>
          <w:shd w:val="clear" w:color="auto" w:fill="FFFFFF"/>
        </w:rPr>
        <w:t>the</w:t>
      </w:r>
      <w:r w:rsidR="001E2CA7" w:rsidRPr="001022B8">
        <w:rPr>
          <w:shd w:val="clear" w:color="auto" w:fill="FFFFFF"/>
        </w:rPr>
        <w:t xml:space="preserve"> ultimate source of all variation in </w:t>
      </w:r>
      <w:r w:rsidR="00DE03F8">
        <w:rPr>
          <w:shd w:val="clear" w:color="auto" w:fill="FFFFFF"/>
        </w:rPr>
        <w:t xml:space="preserve">a </w:t>
      </w:r>
      <w:r w:rsidR="001E2CA7" w:rsidRPr="001022B8">
        <w:rPr>
          <w:shd w:val="clear" w:color="auto" w:fill="FFFFFF"/>
        </w:rPr>
        <w:t>natural population</w:t>
      </w:r>
      <w:r w:rsidR="00853239" w:rsidRPr="001022B8">
        <w:rPr>
          <w:shd w:val="clear" w:color="auto" w:fill="FFFFFF"/>
        </w:rPr>
        <w:t xml:space="preserve">. </w:t>
      </w:r>
      <w:r w:rsidR="006A040C">
        <w:rPr>
          <w:shd w:val="clear" w:color="auto" w:fill="FFFFFF"/>
        </w:rPr>
        <w:t>R</w:t>
      </w:r>
      <w:r w:rsidR="00694563" w:rsidRPr="001022B8">
        <w:rPr>
          <w:shd w:val="clear" w:color="auto" w:fill="FFFFFF"/>
        </w:rPr>
        <w:t>ecombination</w:t>
      </w:r>
      <w:r w:rsidR="001E2CA7" w:rsidRPr="001022B8">
        <w:rPr>
          <w:shd w:val="clear" w:color="auto" w:fill="FFFFFF"/>
        </w:rPr>
        <w:t xml:space="preserve"> release</w:t>
      </w:r>
      <w:r w:rsidR="00853239" w:rsidRPr="001022B8">
        <w:rPr>
          <w:shd w:val="clear" w:color="auto" w:fill="FFFFFF"/>
        </w:rPr>
        <w:t>s</w:t>
      </w:r>
      <w:r w:rsidR="001E2CA7" w:rsidRPr="001022B8">
        <w:rPr>
          <w:shd w:val="clear" w:color="auto" w:fill="FFFFFF"/>
        </w:rPr>
        <w:t xml:space="preserve"> new variability by recombining already exiting </w:t>
      </w:r>
      <w:r w:rsidR="000A51F6" w:rsidRPr="00651B88">
        <w:rPr>
          <w:highlight w:val="yellow"/>
          <w:shd w:val="clear" w:color="auto" w:fill="FFFFFF"/>
        </w:rPr>
        <w:t>variation</w:t>
      </w:r>
      <w:r w:rsidR="00DE03F8">
        <w:rPr>
          <w:highlight w:val="yellow"/>
          <w:shd w:val="clear" w:color="auto" w:fill="FFFFFF"/>
        </w:rPr>
        <w:t>,</w:t>
      </w:r>
      <w:r w:rsidR="000A51F6" w:rsidRPr="00651B88">
        <w:rPr>
          <w:highlight w:val="yellow"/>
          <w:shd w:val="clear" w:color="auto" w:fill="FFFFFF"/>
        </w:rPr>
        <w:t xml:space="preserve"> and</w:t>
      </w:r>
      <w:r w:rsidR="007F3AC5">
        <w:rPr>
          <w:shd w:val="clear" w:color="auto" w:fill="FFFFFF"/>
        </w:rPr>
        <w:t xml:space="preserve"> </w:t>
      </w:r>
      <w:r w:rsidR="001E2CA7" w:rsidRPr="001022B8">
        <w:rPr>
          <w:shd w:val="clear" w:color="auto" w:fill="FFFFFF"/>
        </w:rPr>
        <w:t>migration change</w:t>
      </w:r>
      <w:r w:rsidR="00853239" w:rsidRPr="001022B8">
        <w:rPr>
          <w:shd w:val="clear" w:color="auto" w:fill="FFFFFF"/>
        </w:rPr>
        <w:t>s</w:t>
      </w:r>
      <w:r w:rsidR="006A040C">
        <w:rPr>
          <w:shd w:val="clear" w:color="auto" w:fill="FFFFFF"/>
        </w:rPr>
        <w:t xml:space="preserve"> </w:t>
      </w:r>
      <w:r w:rsidR="001E2CA7" w:rsidRPr="001022B8">
        <w:rPr>
          <w:shd w:val="clear" w:color="auto" w:fill="FFFFFF"/>
        </w:rPr>
        <w:t>gene frequency</w:t>
      </w:r>
      <w:r w:rsidR="00853239" w:rsidRPr="001022B8">
        <w:rPr>
          <w:shd w:val="clear" w:color="auto" w:fill="FFFFFF"/>
        </w:rPr>
        <w:t xml:space="preserve"> of</w:t>
      </w:r>
      <w:r w:rsidR="001E2CA7" w:rsidRPr="001022B8">
        <w:rPr>
          <w:shd w:val="clear" w:color="auto" w:fill="FFFFFF"/>
        </w:rPr>
        <w:t xml:space="preserve"> a phenotype in natural population through migration </w:t>
      </w:r>
      <w:r w:rsidR="0010512C" w:rsidRPr="001022B8">
        <w:rPr>
          <w:shd w:val="clear" w:color="auto" w:fill="FFFFFF"/>
        </w:rPr>
        <w:t xml:space="preserve">of </w:t>
      </w:r>
      <w:r w:rsidR="001E2CA7" w:rsidRPr="001022B8">
        <w:rPr>
          <w:shd w:val="clear" w:color="auto" w:fill="FFFFFF"/>
        </w:rPr>
        <w:t xml:space="preserve">genes </w:t>
      </w:r>
      <w:r w:rsidR="0010512C" w:rsidRPr="001022B8">
        <w:rPr>
          <w:shd w:val="clear" w:color="auto" w:fill="FFFFFF"/>
        </w:rPr>
        <w:t xml:space="preserve">from </w:t>
      </w:r>
      <w:r w:rsidR="001E2CA7" w:rsidRPr="001022B8">
        <w:rPr>
          <w:shd w:val="clear" w:color="auto" w:fill="FFFFFF"/>
        </w:rPr>
        <w:t xml:space="preserve">one </w:t>
      </w:r>
      <w:r w:rsidR="00853239" w:rsidRPr="001022B8">
        <w:rPr>
          <w:shd w:val="clear" w:color="auto" w:fill="FFFFFF"/>
        </w:rPr>
        <w:t>population</w:t>
      </w:r>
      <w:r w:rsidR="001E2CA7" w:rsidRPr="001022B8">
        <w:rPr>
          <w:shd w:val="clear" w:color="auto" w:fill="FFFFFF"/>
        </w:rPr>
        <w:t xml:space="preserve"> to another. </w:t>
      </w:r>
    </w:p>
    <w:p w:rsidR="001E2CA7" w:rsidRPr="001022B8" w:rsidRDefault="00E26714" w:rsidP="00651B88">
      <w:pPr>
        <w:jc w:val="both"/>
        <w:rPr>
          <w:shd w:val="clear" w:color="auto" w:fill="FFFFFF"/>
        </w:rPr>
      </w:pPr>
      <w:r>
        <w:tab/>
      </w:r>
      <w:r w:rsidR="001E2CA7" w:rsidRPr="001022B8">
        <w:t xml:space="preserve">Induced mutation is an important discovery </w:t>
      </w:r>
      <w:r w:rsidR="00412B97">
        <w:t>in the field of</w:t>
      </w:r>
      <w:r w:rsidR="00412B97" w:rsidRPr="001022B8">
        <w:t xml:space="preserve"> </w:t>
      </w:r>
      <w:r w:rsidR="001E2CA7" w:rsidRPr="001022B8">
        <w:t xml:space="preserve">genetics </w:t>
      </w:r>
      <w:r w:rsidR="00181596" w:rsidRPr="001022B8">
        <w:t>(</w:t>
      </w:r>
      <w:r w:rsidR="00B02D8B" w:rsidRPr="001022B8">
        <w:t>Muller 1930</w:t>
      </w:r>
      <w:r w:rsidR="001E2CA7" w:rsidRPr="001022B8">
        <w:t xml:space="preserve">). </w:t>
      </w:r>
      <w:r w:rsidR="00DE03F8">
        <w:t>I</w:t>
      </w:r>
      <w:r w:rsidR="001E2CA7" w:rsidRPr="001022B8">
        <w:t xml:space="preserve">t </w:t>
      </w:r>
      <w:r w:rsidR="003D4D1D">
        <w:t>can</w:t>
      </w:r>
      <w:r w:rsidR="001E2CA7" w:rsidRPr="001022B8">
        <w:t xml:space="preserve"> generate </w:t>
      </w:r>
      <w:r w:rsidR="00853239" w:rsidRPr="001022B8">
        <w:t>rare</w:t>
      </w:r>
      <w:r w:rsidR="001E2CA7" w:rsidRPr="001022B8">
        <w:t xml:space="preserve"> varia</w:t>
      </w:r>
      <w:r w:rsidR="00DE03F8">
        <w:t xml:space="preserve">tion </w:t>
      </w:r>
      <w:r w:rsidR="001E2CA7" w:rsidRPr="001022B8">
        <w:t xml:space="preserve">and </w:t>
      </w:r>
      <w:r w:rsidR="000A51F6" w:rsidRPr="00651B88">
        <w:rPr>
          <w:highlight w:val="yellow"/>
        </w:rPr>
        <w:t>therefore</w:t>
      </w:r>
      <w:r w:rsidR="00E860B4">
        <w:rPr>
          <w:highlight w:val="yellow"/>
        </w:rPr>
        <w:t>,</w:t>
      </w:r>
      <w:r w:rsidR="000A51F6" w:rsidRPr="00651B88">
        <w:rPr>
          <w:highlight w:val="yellow"/>
        </w:rPr>
        <w:t xml:space="preserve"> it is used prefer</w:t>
      </w:r>
      <w:r w:rsidR="00412B97">
        <w:rPr>
          <w:highlight w:val="yellow"/>
        </w:rPr>
        <w:t>ab</w:t>
      </w:r>
      <w:r w:rsidR="000A51F6" w:rsidRPr="00651B88">
        <w:rPr>
          <w:highlight w:val="yellow"/>
        </w:rPr>
        <w:t>ly</w:t>
      </w:r>
      <w:r w:rsidR="001E2CA7" w:rsidRPr="001022B8">
        <w:t xml:space="preserve"> </w:t>
      </w:r>
      <w:r w:rsidR="000A51F6" w:rsidRPr="00651B88">
        <w:rPr>
          <w:highlight w:val="yellow"/>
        </w:rPr>
        <w:t>over the</w:t>
      </w:r>
      <w:r w:rsidR="001E2CA7" w:rsidRPr="001022B8">
        <w:t xml:space="preserve"> other advanced mutagenic tools such as transposon elements (</w:t>
      </w:r>
      <w:r w:rsidR="00B02D8B" w:rsidRPr="001022B8">
        <w:t>Bingham et al. 1981</w:t>
      </w:r>
      <w:r w:rsidR="001E2CA7" w:rsidRPr="001022B8">
        <w:t xml:space="preserve">). </w:t>
      </w:r>
      <w:r w:rsidR="00065AD0">
        <w:rPr>
          <w:shd w:val="clear" w:color="auto" w:fill="FFFFFF"/>
        </w:rPr>
        <w:t xml:space="preserve">It </w:t>
      </w:r>
      <w:r w:rsidR="001E2CA7" w:rsidRPr="001022B8">
        <w:rPr>
          <w:shd w:val="clear" w:color="auto" w:fill="FFFFFF"/>
        </w:rPr>
        <w:t xml:space="preserve"> creat</w:t>
      </w:r>
      <w:r w:rsidR="00065AD0">
        <w:rPr>
          <w:shd w:val="clear" w:color="auto" w:fill="FFFFFF"/>
        </w:rPr>
        <w:t xml:space="preserve">es </w:t>
      </w:r>
      <w:r w:rsidR="001E2CA7" w:rsidRPr="001022B8">
        <w:rPr>
          <w:shd w:val="clear" w:color="auto" w:fill="FFFFFF"/>
        </w:rPr>
        <w:t xml:space="preserve"> a series of alleles at a locus</w:t>
      </w:r>
      <w:r w:rsidR="0020680B" w:rsidRPr="001022B8">
        <w:rPr>
          <w:shd w:val="clear" w:color="auto" w:fill="FFFFFF"/>
        </w:rPr>
        <w:t xml:space="preserve"> and each allele can </w:t>
      </w:r>
      <w:r w:rsidR="001E2CA7" w:rsidRPr="001022B8">
        <w:rPr>
          <w:shd w:val="clear" w:color="auto" w:fill="FFFFFF"/>
        </w:rPr>
        <w:t>have large phenotypic effect. Therefore</w:t>
      </w:r>
      <w:r w:rsidR="000A51F6" w:rsidRPr="00651B88">
        <w:rPr>
          <w:highlight w:val="yellow"/>
          <w:shd w:val="clear" w:color="auto" w:fill="FFFFFF"/>
        </w:rPr>
        <w:t>,</w:t>
      </w:r>
      <w:r w:rsidR="006A040C">
        <w:rPr>
          <w:shd w:val="clear" w:color="auto" w:fill="FFFFFF"/>
        </w:rPr>
        <w:t xml:space="preserve"> </w:t>
      </w:r>
      <w:r w:rsidR="00E25146" w:rsidRPr="001022B8">
        <w:rPr>
          <w:shd w:val="clear" w:color="auto" w:fill="FFFFFF"/>
        </w:rPr>
        <w:t xml:space="preserve">induced </w:t>
      </w:r>
      <w:r w:rsidR="001E2CA7" w:rsidRPr="001022B8">
        <w:rPr>
          <w:shd w:val="clear" w:color="auto" w:fill="FFFFFF"/>
        </w:rPr>
        <w:t xml:space="preserve">mutation </w:t>
      </w:r>
      <w:r w:rsidR="003D4D1D">
        <w:rPr>
          <w:shd w:val="clear" w:color="auto" w:fill="FFFFFF"/>
        </w:rPr>
        <w:t xml:space="preserve">is </w:t>
      </w:r>
      <w:r w:rsidR="00EC120D">
        <w:rPr>
          <w:shd w:val="clear" w:color="auto" w:fill="FFFFFF"/>
        </w:rPr>
        <w:t>use</w:t>
      </w:r>
      <w:r w:rsidR="003D4D1D">
        <w:rPr>
          <w:shd w:val="clear" w:color="auto" w:fill="FFFFFF"/>
        </w:rPr>
        <w:t>d</w:t>
      </w:r>
      <w:r w:rsidR="00E25146" w:rsidRPr="001022B8">
        <w:rPr>
          <w:shd w:val="clear" w:color="auto" w:fill="FFFFFF"/>
        </w:rPr>
        <w:t xml:space="preserve"> </w:t>
      </w:r>
      <w:r w:rsidR="001E2CA7" w:rsidRPr="001022B8">
        <w:rPr>
          <w:shd w:val="clear" w:color="auto" w:fill="FFFFFF"/>
        </w:rPr>
        <w:t>to generate mutant populations having variation for a number of qualitative traits.</w:t>
      </w:r>
      <w:r w:rsidR="003D4D1D">
        <w:rPr>
          <w:shd w:val="clear" w:color="auto" w:fill="FFFFFF"/>
        </w:rPr>
        <w:t xml:space="preserve"> </w:t>
      </w:r>
      <w:r w:rsidR="001E2CA7" w:rsidRPr="001022B8">
        <w:rPr>
          <w:shd w:val="clear" w:color="auto" w:fill="FFFFFF"/>
        </w:rPr>
        <w:t xml:space="preserve">These </w:t>
      </w:r>
      <w:r w:rsidR="001E2CA7" w:rsidRPr="001022B8">
        <w:t>mutant populations are use</w:t>
      </w:r>
      <w:r w:rsidR="003D4D1D">
        <w:t xml:space="preserve">ful </w:t>
      </w:r>
      <w:r w:rsidR="001E2CA7" w:rsidRPr="001022B8">
        <w:t xml:space="preserve">as donors for desirable trait(s) and genetic resources for </w:t>
      </w:r>
      <w:r w:rsidR="003D4D1D">
        <w:t>deciphering</w:t>
      </w:r>
      <w:r w:rsidR="003D4D1D" w:rsidRPr="001022B8">
        <w:t xml:space="preserve"> </w:t>
      </w:r>
      <w:r w:rsidR="003D4D1D">
        <w:t xml:space="preserve">the </w:t>
      </w:r>
      <w:r w:rsidR="00E25146" w:rsidRPr="001022B8">
        <w:t xml:space="preserve">gene </w:t>
      </w:r>
      <w:r w:rsidR="001E2CA7" w:rsidRPr="001022B8">
        <w:t>function.</w:t>
      </w:r>
      <w:r w:rsidR="006A040C">
        <w:t xml:space="preserve"> </w:t>
      </w:r>
      <w:r w:rsidR="00E25146" w:rsidRPr="001022B8">
        <w:t>P</w:t>
      </w:r>
      <w:r w:rsidR="001E2CA7" w:rsidRPr="001022B8">
        <w:rPr>
          <w:shd w:val="clear" w:color="auto" w:fill="FFFFFF"/>
        </w:rPr>
        <w:t>oint mu</w:t>
      </w:r>
      <w:r w:rsidR="00694563" w:rsidRPr="001022B8">
        <w:rPr>
          <w:shd w:val="clear" w:color="auto" w:fill="FFFFFF"/>
        </w:rPr>
        <w:t xml:space="preserve">tations </w:t>
      </w:r>
      <w:r w:rsidR="001E2CA7" w:rsidRPr="001022B8">
        <w:rPr>
          <w:shd w:val="clear" w:color="auto" w:fill="FFFFFF"/>
        </w:rPr>
        <w:t>in</w:t>
      </w:r>
      <w:r w:rsidR="003D4D1D">
        <w:rPr>
          <w:shd w:val="clear" w:color="auto" w:fill="FFFFFF"/>
        </w:rPr>
        <w:t xml:space="preserve"> a</w:t>
      </w:r>
      <w:r w:rsidR="001E2CA7" w:rsidRPr="001022B8">
        <w:rPr>
          <w:shd w:val="clear" w:color="auto" w:fill="FFFFFF"/>
        </w:rPr>
        <w:t xml:space="preserve"> single nucleotide all over </w:t>
      </w:r>
      <w:r w:rsidR="00E25146" w:rsidRPr="001022B8">
        <w:rPr>
          <w:shd w:val="clear" w:color="auto" w:fill="FFFFFF"/>
        </w:rPr>
        <w:t xml:space="preserve">the </w:t>
      </w:r>
      <w:r w:rsidR="001E2CA7" w:rsidRPr="001022B8">
        <w:rPr>
          <w:shd w:val="clear" w:color="auto" w:fill="FFFFFF"/>
        </w:rPr>
        <w:t xml:space="preserve">genomes are responsible </w:t>
      </w:r>
      <w:r w:rsidR="00E25146" w:rsidRPr="001022B8">
        <w:rPr>
          <w:shd w:val="clear" w:color="auto" w:fill="FFFFFF"/>
        </w:rPr>
        <w:t xml:space="preserve">for </w:t>
      </w:r>
      <w:r w:rsidR="001E2CA7" w:rsidRPr="001022B8">
        <w:rPr>
          <w:shd w:val="clear" w:color="auto" w:fill="FFFFFF"/>
        </w:rPr>
        <w:t>creat</w:t>
      </w:r>
      <w:r w:rsidR="00E25146" w:rsidRPr="001022B8">
        <w:rPr>
          <w:shd w:val="clear" w:color="auto" w:fill="FFFFFF"/>
        </w:rPr>
        <w:t>ing</w:t>
      </w:r>
      <w:r w:rsidR="001E2CA7" w:rsidRPr="001022B8">
        <w:rPr>
          <w:shd w:val="clear" w:color="auto" w:fill="FFFFFF"/>
        </w:rPr>
        <w:t xml:space="preserve"> variation in quantitative traits. Therefore</w:t>
      </w:r>
      <w:r w:rsidR="000A51F6" w:rsidRPr="00651B88">
        <w:rPr>
          <w:highlight w:val="yellow"/>
          <w:shd w:val="clear" w:color="auto" w:fill="FFFFFF"/>
        </w:rPr>
        <w:t>,</w:t>
      </w:r>
      <w:r w:rsidR="001E2CA7" w:rsidRPr="001022B8">
        <w:rPr>
          <w:shd w:val="clear" w:color="auto" w:fill="FFFFFF"/>
        </w:rPr>
        <w:t xml:space="preserve">  mutant populations have been generated in several model and crop  species</w:t>
      </w:r>
      <w:r w:rsidR="0078788F" w:rsidRPr="001022B8">
        <w:rPr>
          <w:shd w:val="clear" w:color="auto" w:fill="FFFFFF"/>
        </w:rPr>
        <w:t xml:space="preserve"> (</w:t>
      </w:r>
      <w:r w:rsidR="00FC5E16" w:rsidRPr="001022B8">
        <w:t xml:space="preserve">Till et al. 2004; </w:t>
      </w:r>
      <w:r w:rsidR="00C12C35" w:rsidRPr="001022B8">
        <w:t xml:space="preserve">Krishnan et al. 2009; Tadege et al. 2009; Xin et al. 2009; </w:t>
      </w:r>
      <w:r w:rsidR="00BA3C2A" w:rsidRPr="001022B8">
        <w:t>Thompson et al. 2013</w:t>
      </w:r>
      <w:r w:rsidR="00694563" w:rsidRPr="001022B8">
        <w:t>;</w:t>
      </w:r>
      <w:r w:rsidR="000629F1" w:rsidRPr="001022B8">
        <w:t xml:space="preserve"> </w:t>
      </w:r>
      <w:r w:rsidR="00C12C35" w:rsidRPr="001022B8">
        <w:t xml:space="preserve">Henry et al. 2014; </w:t>
      </w:r>
      <w:r w:rsidR="00BA3C2A" w:rsidRPr="001022B8">
        <w:t>Xin et al. 2015</w:t>
      </w:r>
      <w:r w:rsidR="0078788F" w:rsidRPr="001022B8">
        <w:rPr>
          <w:shd w:val="clear" w:color="auto" w:fill="FFFFFF"/>
        </w:rPr>
        <w:t xml:space="preserve">). These mutant populations are </w:t>
      </w:r>
      <w:r w:rsidR="00E25146" w:rsidRPr="001022B8">
        <w:rPr>
          <w:shd w:val="clear" w:color="auto" w:fill="FFFFFF"/>
        </w:rPr>
        <w:t xml:space="preserve">now </w:t>
      </w:r>
      <w:r w:rsidR="001E2CA7" w:rsidRPr="001022B8">
        <w:rPr>
          <w:shd w:val="clear" w:color="auto" w:fill="FFFFFF"/>
        </w:rPr>
        <w:t>important gen</w:t>
      </w:r>
      <w:r w:rsidR="003D4D1D">
        <w:rPr>
          <w:shd w:val="clear" w:color="auto" w:fill="FFFFFF"/>
        </w:rPr>
        <w:t>etic</w:t>
      </w:r>
      <w:r w:rsidR="001E2CA7" w:rsidRPr="001022B8">
        <w:rPr>
          <w:shd w:val="clear" w:color="auto" w:fill="FFFFFF"/>
        </w:rPr>
        <w:t xml:space="preserve"> resources for </w:t>
      </w:r>
      <w:r w:rsidR="003D4D1D">
        <w:rPr>
          <w:shd w:val="clear" w:color="auto" w:fill="FFFFFF"/>
        </w:rPr>
        <w:t>establishing</w:t>
      </w:r>
      <w:r w:rsidR="003D4D1D" w:rsidRPr="001022B8">
        <w:rPr>
          <w:shd w:val="clear" w:color="auto" w:fill="FFFFFF"/>
        </w:rPr>
        <w:t xml:space="preserve"> </w:t>
      </w:r>
      <w:r w:rsidR="003D4D1D">
        <w:rPr>
          <w:shd w:val="clear" w:color="auto" w:fill="FFFFFF"/>
        </w:rPr>
        <w:t xml:space="preserve">gene </w:t>
      </w:r>
      <w:r w:rsidR="001E2CA7" w:rsidRPr="001022B8">
        <w:rPr>
          <w:shd w:val="clear" w:color="auto" w:fill="FFFFFF"/>
        </w:rPr>
        <w:t>fu</w:t>
      </w:r>
      <w:r w:rsidR="0020680B" w:rsidRPr="001022B8">
        <w:rPr>
          <w:shd w:val="clear" w:color="auto" w:fill="FFFFFF"/>
        </w:rPr>
        <w:t>n</w:t>
      </w:r>
      <w:r w:rsidR="001E2CA7" w:rsidRPr="001022B8">
        <w:rPr>
          <w:shd w:val="clear" w:color="auto" w:fill="FFFFFF"/>
        </w:rPr>
        <w:t>ction</w:t>
      </w:r>
      <w:r w:rsidR="003D4D1D">
        <w:rPr>
          <w:shd w:val="clear" w:color="auto" w:fill="FFFFFF"/>
        </w:rPr>
        <w:t>s</w:t>
      </w:r>
      <w:r w:rsidR="001E2CA7" w:rsidRPr="001022B8">
        <w:rPr>
          <w:shd w:val="clear" w:color="auto" w:fill="FFFFFF"/>
        </w:rPr>
        <w:t xml:space="preserve"> </w:t>
      </w:r>
      <w:r w:rsidR="00BA3C2A" w:rsidRPr="001022B8">
        <w:rPr>
          <w:shd w:val="clear" w:color="auto" w:fill="FFFFFF"/>
        </w:rPr>
        <w:t>using TILLING approach in several crop</w:t>
      </w:r>
      <w:r w:rsidR="003D4D1D">
        <w:rPr>
          <w:shd w:val="clear" w:color="auto" w:fill="FFFFFF"/>
        </w:rPr>
        <w:t>s</w:t>
      </w:r>
      <w:r w:rsidR="00BA3C2A" w:rsidRPr="001022B8">
        <w:rPr>
          <w:shd w:val="clear" w:color="auto" w:fill="FFFFFF"/>
        </w:rPr>
        <w:t xml:space="preserve"> including sorghum (</w:t>
      </w:r>
      <w:r w:rsidR="007A5D3A" w:rsidRPr="001022B8">
        <w:t xml:space="preserve">Xin et al. 2008; </w:t>
      </w:r>
      <w:r w:rsidR="00BA3C2A" w:rsidRPr="001022B8">
        <w:t>Jiao et al</w:t>
      </w:r>
      <w:r w:rsidR="000629F1" w:rsidRPr="001022B8">
        <w:t>.</w:t>
      </w:r>
      <w:r w:rsidR="00BA3C2A" w:rsidRPr="001022B8">
        <w:t xml:space="preserve"> 2016)</w:t>
      </w:r>
      <w:r w:rsidR="000A51F6" w:rsidRPr="00651B88">
        <w:rPr>
          <w:highlight w:val="yellow"/>
        </w:rPr>
        <w:t>,</w:t>
      </w:r>
      <w:r w:rsidR="00BA3C2A" w:rsidRPr="001022B8">
        <w:t xml:space="preserve"> maize (</w:t>
      </w:r>
      <w:r w:rsidR="00B02D8B" w:rsidRPr="001022B8">
        <w:t>Till et al. 2004</w:t>
      </w:r>
      <w:r w:rsidR="00BA3C2A" w:rsidRPr="001022B8">
        <w:t>)</w:t>
      </w:r>
      <w:r w:rsidR="000A51F6" w:rsidRPr="00651B88">
        <w:rPr>
          <w:highlight w:val="yellow"/>
        </w:rPr>
        <w:t>,</w:t>
      </w:r>
      <w:r w:rsidR="00BA3C2A" w:rsidRPr="001022B8">
        <w:t xml:space="preserve"> chickpea (</w:t>
      </w:r>
      <w:r w:rsidR="00B02D8B" w:rsidRPr="001022B8">
        <w:t>Muehlbauer and Rajesh 2008</w:t>
      </w:r>
      <w:r w:rsidR="00BA3C2A" w:rsidRPr="001022B8">
        <w:t>)</w:t>
      </w:r>
      <w:r w:rsidR="000A51F6" w:rsidRPr="00651B88">
        <w:rPr>
          <w:highlight w:val="yellow"/>
        </w:rPr>
        <w:t>,</w:t>
      </w:r>
      <w:r w:rsidR="00BA3C2A" w:rsidRPr="001022B8">
        <w:t xml:space="preserve"> wheat (</w:t>
      </w:r>
      <w:r w:rsidR="00B02D8B" w:rsidRPr="001022B8">
        <w:t>Slade et al. 2005</w:t>
      </w:r>
      <w:r w:rsidR="00BA3C2A" w:rsidRPr="001022B8">
        <w:t>)</w:t>
      </w:r>
      <w:r w:rsidR="000A51F6" w:rsidRPr="00651B88">
        <w:rPr>
          <w:highlight w:val="yellow"/>
        </w:rPr>
        <w:t>,</w:t>
      </w:r>
      <w:r w:rsidR="00BA3C2A" w:rsidRPr="001022B8">
        <w:t xml:space="preserve"> rice (</w:t>
      </w:r>
      <w:r w:rsidR="007A5D3A" w:rsidRPr="001022B8">
        <w:t xml:space="preserve">Till et al. 2003; </w:t>
      </w:r>
      <w:r w:rsidR="00B02D8B" w:rsidRPr="001022B8">
        <w:t>Till et al. 2007</w:t>
      </w:r>
      <w:r w:rsidR="00BA3C2A" w:rsidRPr="001022B8">
        <w:t>)</w:t>
      </w:r>
      <w:r w:rsidR="000A51F6" w:rsidRPr="00651B88">
        <w:rPr>
          <w:highlight w:val="yellow"/>
        </w:rPr>
        <w:t>,</w:t>
      </w:r>
      <w:r w:rsidR="00BA3C2A" w:rsidRPr="001022B8">
        <w:t xml:space="preserve"> soybean (</w:t>
      </w:r>
      <w:r w:rsidR="00B02D8B" w:rsidRPr="001022B8">
        <w:t>Cooper et al. 2008</w:t>
      </w:r>
      <w:r w:rsidR="00BA3C2A" w:rsidRPr="001022B8">
        <w:t>)</w:t>
      </w:r>
      <w:r w:rsidR="000A51F6" w:rsidRPr="00651B88">
        <w:rPr>
          <w:highlight w:val="yellow"/>
        </w:rPr>
        <w:t>,</w:t>
      </w:r>
      <w:r w:rsidR="00BA3C2A" w:rsidRPr="001022B8">
        <w:t xml:space="preserve"> pea (</w:t>
      </w:r>
      <w:r w:rsidR="00B02D8B" w:rsidRPr="001022B8">
        <w:t>Dalmais et al. 2008; Le Signor et al. 2009</w:t>
      </w:r>
      <w:r w:rsidR="00BA3C2A" w:rsidRPr="001022B8">
        <w:t>)</w:t>
      </w:r>
      <w:r w:rsidR="003D4D1D">
        <w:t>,</w:t>
      </w:r>
      <w:r w:rsidR="00BA3C2A" w:rsidRPr="001022B8">
        <w:t xml:space="preserve"> and </w:t>
      </w:r>
      <w:r w:rsidR="00BA3C2A" w:rsidRPr="001022B8">
        <w:rPr>
          <w:i/>
        </w:rPr>
        <w:t>Medicago trancatula</w:t>
      </w:r>
      <w:r w:rsidR="00BA3C2A" w:rsidRPr="001022B8">
        <w:t xml:space="preserve"> (</w:t>
      </w:r>
      <w:r w:rsidR="00647472" w:rsidRPr="001022B8">
        <w:t xml:space="preserve">Le Signor et al. 2009a). </w:t>
      </w:r>
    </w:p>
    <w:p w:rsidR="001E2CA7" w:rsidRPr="001022B8" w:rsidRDefault="001E2CA7" w:rsidP="00652573"/>
    <w:p w:rsidR="001E2CA7" w:rsidRDefault="001E2CA7" w:rsidP="00652573">
      <w:pPr>
        <w:rPr>
          <w:b/>
        </w:rPr>
      </w:pPr>
      <w:r w:rsidRPr="001022B8">
        <w:rPr>
          <w:b/>
        </w:rPr>
        <w:t xml:space="preserve">Quantitative </w:t>
      </w:r>
      <w:r w:rsidR="001022B8" w:rsidRPr="001022B8">
        <w:rPr>
          <w:b/>
        </w:rPr>
        <w:t>t</w:t>
      </w:r>
      <w:r w:rsidRPr="001022B8">
        <w:rPr>
          <w:b/>
        </w:rPr>
        <w:t xml:space="preserve">rait </w:t>
      </w:r>
      <w:r w:rsidR="001022B8" w:rsidRPr="001022B8">
        <w:rPr>
          <w:b/>
        </w:rPr>
        <w:t>l</w:t>
      </w:r>
      <w:r w:rsidRPr="001022B8">
        <w:rPr>
          <w:b/>
        </w:rPr>
        <w:t>oci (QTL</w:t>
      </w:r>
      <w:r w:rsidR="00E25146" w:rsidRPr="001022B8">
        <w:rPr>
          <w:b/>
        </w:rPr>
        <w:t>s</w:t>
      </w:r>
      <w:r w:rsidRPr="001022B8">
        <w:rPr>
          <w:b/>
        </w:rPr>
        <w:t>)</w:t>
      </w:r>
    </w:p>
    <w:p w:rsidR="006914DD" w:rsidRPr="001022B8" w:rsidRDefault="006914DD" w:rsidP="00652573">
      <w:pPr>
        <w:rPr>
          <w:b/>
        </w:rPr>
      </w:pPr>
    </w:p>
    <w:p w:rsidR="001E2CA7" w:rsidRPr="001022B8" w:rsidRDefault="00DB6802" w:rsidP="00651B88">
      <w:pPr>
        <w:autoSpaceDE w:val="0"/>
        <w:autoSpaceDN w:val="0"/>
        <w:adjustRightInd w:val="0"/>
        <w:jc w:val="both"/>
      </w:pPr>
      <w:r w:rsidRPr="001022B8">
        <w:rPr>
          <w:rFonts w:eastAsiaTheme="minorHAnsi"/>
        </w:rPr>
        <w:t>Quantitative trait loci (QTL</w:t>
      </w:r>
      <w:r w:rsidR="00E25146" w:rsidRPr="001022B8">
        <w:rPr>
          <w:rFonts w:eastAsiaTheme="minorHAnsi"/>
        </w:rPr>
        <w:t>s</w:t>
      </w:r>
      <w:r w:rsidRPr="001022B8">
        <w:rPr>
          <w:rFonts w:eastAsiaTheme="minorHAnsi"/>
        </w:rPr>
        <w:t>) are phenotypically-defined chromosomal regions that contribute to allelic varia</w:t>
      </w:r>
      <w:r w:rsidR="008506AD" w:rsidRPr="001022B8">
        <w:rPr>
          <w:rFonts w:eastAsiaTheme="minorHAnsi"/>
        </w:rPr>
        <w:t xml:space="preserve">tion </w:t>
      </w:r>
      <w:r w:rsidR="00D869A9" w:rsidRPr="001022B8">
        <w:rPr>
          <w:rFonts w:eastAsiaTheme="minorHAnsi"/>
        </w:rPr>
        <w:t xml:space="preserve">for a </w:t>
      </w:r>
      <w:r w:rsidR="00156FE9" w:rsidRPr="001022B8">
        <w:rPr>
          <w:rFonts w:eastAsiaTheme="minorHAnsi"/>
        </w:rPr>
        <w:t xml:space="preserve">biological trait. </w:t>
      </w:r>
      <w:r w:rsidR="00963458" w:rsidRPr="001022B8">
        <w:rPr>
          <w:rFonts w:eastAsiaTheme="minorHAnsi"/>
        </w:rPr>
        <w:t>In literature</w:t>
      </w:r>
      <w:r w:rsidR="000A51F6" w:rsidRPr="00651B88">
        <w:rPr>
          <w:rFonts w:eastAsiaTheme="minorHAnsi"/>
          <w:highlight w:val="yellow"/>
        </w:rPr>
        <w:t>,</w:t>
      </w:r>
      <w:r w:rsidR="00963458" w:rsidRPr="001022B8">
        <w:rPr>
          <w:rFonts w:eastAsiaTheme="minorHAnsi"/>
        </w:rPr>
        <w:t xml:space="preserve"> quantitative trait locus has been mentioned as QTL </w:t>
      </w:r>
      <w:r w:rsidR="003D4D1D">
        <w:rPr>
          <w:rFonts w:eastAsiaTheme="minorHAnsi"/>
        </w:rPr>
        <w:t xml:space="preserve">and </w:t>
      </w:r>
      <w:r w:rsidR="00963458" w:rsidRPr="001022B8">
        <w:rPr>
          <w:rFonts w:eastAsiaTheme="minorHAnsi"/>
        </w:rPr>
        <w:t xml:space="preserve">quantitative trait loci as QTLs. </w:t>
      </w:r>
      <w:r w:rsidR="001E2CA7" w:rsidRPr="001022B8">
        <w:t>Most of the agronomically important traits</w:t>
      </w:r>
      <w:r w:rsidR="006A040C">
        <w:t xml:space="preserve"> </w:t>
      </w:r>
      <w:r w:rsidR="008506AD" w:rsidRPr="001022B8">
        <w:t>follow</w:t>
      </w:r>
      <w:r w:rsidR="001E2CA7" w:rsidRPr="001022B8">
        <w:t xml:space="preserve"> quantitative inheritance and </w:t>
      </w:r>
      <w:r w:rsidR="00097A07" w:rsidRPr="001022B8">
        <w:t xml:space="preserve">are </w:t>
      </w:r>
      <w:r w:rsidR="008506AD" w:rsidRPr="001022B8">
        <w:t xml:space="preserve">the </w:t>
      </w:r>
      <w:r w:rsidR="003D4D1D">
        <w:t xml:space="preserve">major </w:t>
      </w:r>
      <w:r w:rsidR="008506AD" w:rsidRPr="001022B8">
        <w:t xml:space="preserve">breeding </w:t>
      </w:r>
      <w:r w:rsidR="003D4D1D">
        <w:t xml:space="preserve">objectives </w:t>
      </w:r>
      <w:r w:rsidR="00097A07" w:rsidRPr="001022B8">
        <w:t>for</w:t>
      </w:r>
      <w:r w:rsidR="006A040C">
        <w:t xml:space="preserve"> </w:t>
      </w:r>
      <w:r w:rsidR="00097A07" w:rsidRPr="001022B8">
        <w:t>genetic</w:t>
      </w:r>
      <w:r w:rsidR="001E2CA7" w:rsidRPr="001022B8">
        <w:t xml:space="preserve"> improve</w:t>
      </w:r>
      <w:r w:rsidR="00097A07" w:rsidRPr="001022B8">
        <w:t>ment</w:t>
      </w:r>
      <w:r w:rsidR="001E2CA7" w:rsidRPr="001022B8">
        <w:t xml:space="preserve">. </w:t>
      </w:r>
      <w:r w:rsidR="008506AD" w:rsidRPr="001022B8">
        <w:t>P</w:t>
      </w:r>
      <w:r w:rsidR="001E2CA7" w:rsidRPr="001022B8">
        <w:t xml:space="preserve">olygenic control </w:t>
      </w:r>
      <w:r w:rsidR="008506AD" w:rsidRPr="001022B8">
        <w:t xml:space="preserve">with </w:t>
      </w:r>
      <w:r w:rsidR="001E2CA7" w:rsidRPr="001022B8">
        <w:t>small additive</w:t>
      </w:r>
      <w:r w:rsidR="008506AD" w:rsidRPr="001022B8">
        <w:t xml:space="preserve"> or</w:t>
      </w:r>
      <w:r w:rsidR="006A040C">
        <w:t xml:space="preserve"> </w:t>
      </w:r>
      <w:r w:rsidR="001E2CA7" w:rsidRPr="001022B8">
        <w:t xml:space="preserve">dominance effects of each individual </w:t>
      </w:r>
      <w:r w:rsidR="006A040C" w:rsidRPr="001022B8">
        <w:t>gene</w:t>
      </w:r>
      <w:r w:rsidR="003D4D1D">
        <w:t>s</w:t>
      </w:r>
      <w:r w:rsidR="001E2CA7" w:rsidRPr="001022B8">
        <w:t xml:space="preserve"> on the expression of</w:t>
      </w:r>
      <w:r w:rsidR="008506AD" w:rsidRPr="001022B8">
        <w:t xml:space="preserve"> a </w:t>
      </w:r>
      <w:r w:rsidR="00097A07" w:rsidRPr="001022B8">
        <w:t xml:space="preserve">quantitative </w:t>
      </w:r>
      <w:r w:rsidR="001E2CA7" w:rsidRPr="001022B8">
        <w:t>trait</w:t>
      </w:r>
      <w:r w:rsidR="008506AD" w:rsidRPr="001022B8">
        <w:t xml:space="preserve"> suggest</w:t>
      </w:r>
      <w:r w:rsidR="003D4D1D">
        <w:t>s</w:t>
      </w:r>
      <w:r w:rsidR="006A040C">
        <w:t xml:space="preserve"> </w:t>
      </w:r>
      <w:r w:rsidR="000A51F6" w:rsidRPr="00651B88">
        <w:rPr>
          <w:highlight w:val="yellow"/>
        </w:rPr>
        <w:t>its</w:t>
      </w:r>
      <w:r w:rsidR="00846D65">
        <w:t xml:space="preserve"> </w:t>
      </w:r>
      <w:r w:rsidR="001E2CA7" w:rsidRPr="001022B8">
        <w:t xml:space="preserve">complex inheritance. </w:t>
      </w:r>
      <w:r w:rsidR="006A040C">
        <w:t>Consequently</w:t>
      </w:r>
      <w:r w:rsidR="00065AD0">
        <w:t>,</w:t>
      </w:r>
      <w:r w:rsidR="008506AD" w:rsidRPr="001022B8">
        <w:t xml:space="preserve"> the</w:t>
      </w:r>
      <w:r w:rsidR="001E2CA7" w:rsidRPr="001022B8">
        <w:t xml:space="preserve"> genetics of</w:t>
      </w:r>
      <w:r w:rsidR="006A040C">
        <w:t xml:space="preserve"> </w:t>
      </w:r>
      <w:r w:rsidR="001E2CA7" w:rsidRPr="001022B8">
        <w:t xml:space="preserve">complex traits </w:t>
      </w:r>
      <w:r w:rsidR="001E2CA7" w:rsidRPr="001022B8">
        <w:lastRenderedPageBreak/>
        <w:t xml:space="preserve">was </w:t>
      </w:r>
      <w:r w:rsidR="00694C30" w:rsidRPr="001022B8">
        <w:t xml:space="preserve">not known </w:t>
      </w:r>
      <w:r w:rsidR="001E2CA7" w:rsidRPr="001022B8">
        <w:t xml:space="preserve">for a long time and </w:t>
      </w:r>
      <w:r w:rsidR="00694C30" w:rsidRPr="001022B8">
        <w:t xml:space="preserve">biometrical assumptions that </w:t>
      </w:r>
      <w:r w:rsidR="008506AD" w:rsidRPr="001022B8">
        <w:t>are</w:t>
      </w:r>
      <w:r w:rsidR="007A5B6F">
        <w:t xml:space="preserve"> known as </w:t>
      </w:r>
      <w:r w:rsidR="00694C30" w:rsidRPr="001022B8">
        <w:t>‘statistical fog’</w:t>
      </w:r>
      <w:r w:rsidR="008506AD" w:rsidRPr="001022B8">
        <w:t xml:space="preserve"> were</w:t>
      </w:r>
      <w:r w:rsidR="00694C30" w:rsidRPr="001022B8">
        <w:t xml:space="preserve"> used to </w:t>
      </w:r>
      <w:r w:rsidR="008506AD" w:rsidRPr="001022B8">
        <w:t>estimate</w:t>
      </w:r>
      <w:r w:rsidR="006A040C">
        <w:t xml:space="preserve"> </w:t>
      </w:r>
      <w:r w:rsidR="003D4D1D">
        <w:t xml:space="preserve">the </w:t>
      </w:r>
      <w:r w:rsidR="008506AD" w:rsidRPr="001022B8">
        <w:t xml:space="preserve">sum </w:t>
      </w:r>
      <w:r w:rsidR="001E2CA7" w:rsidRPr="001022B8">
        <w:t>number of genes control</w:t>
      </w:r>
      <w:r w:rsidR="00694C30" w:rsidRPr="001022B8">
        <w:t xml:space="preserve">ling </w:t>
      </w:r>
      <w:r w:rsidR="001E2CA7" w:rsidRPr="001022B8">
        <w:t>a quantitati</w:t>
      </w:r>
      <w:r w:rsidR="002D3700" w:rsidRPr="001022B8">
        <w:t xml:space="preserve">ve trait </w:t>
      </w:r>
      <w:r w:rsidR="00694C30" w:rsidRPr="001022B8">
        <w:t>(</w:t>
      </w:r>
      <w:r w:rsidR="001E2CA7" w:rsidRPr="001022B8">
        <w:t>Mauricio</w:t>
      </w:r>
      <w:r w:rsidR="000629F1" w:rsidRPr="001022B8">
        <w:t xml:space="preserve"> </w:t>
      </w:r>
      <w:r w:rsidR="001E2CA7" w:rsidRPr="001022B8">
        <w:t>2001</w:t>
      </w:r>
      <w:r w:rsidR="00694C30" w:rsidRPr="001022B8">
        <w:t>)</w:t>
      </w:r>
      <w:r w:rsidR="001E2CA7" w:rsidRPr="001022B8">
        <w:t>.Thus</w:t>
      </w:r>
      <w:r w:rsidR="000A51F6" w:rsidRPr="00651B88">
        <w:rPr>
          <w:highlight w:val="yellow"/>
        </w:rPr>
        <w:t>,</w:t>
      </w:r>
      <w:r w:rsidR="001E2CA7" w:rsidRPr="001022B8">
        <w:t xml:space="preserve"> </w:t>
      </w:r>
      <w:r w:rsidR="003D4D1D">
        <w:t xml:space="preserve">the </w:t>
      </w:r>
      <w:r w:rsidR="001E2CA7" w:rsidRPr="001022B8">
        <w:t xml:space="preserve">knowledge of individual genes themselves was unknown. </w:t>
      </w:r>
      <w:r w:rsidR="0050184D" w:rsidRPr="001022B8">
        <w:t>However</w:t>
      </w:r>
      <w:r w:rsidR="000A51F6" w:rsidRPr="00651B88">
        <w:rPr>
          <w:highlight w:val="yellow"/>
        </w:rPr>
        <w:t>,</w:t>
      </w:r>
      <w:r w:rsidR="0050184D" w:rsidRPr="001022B8">
        <w:t xml:space="preserve"> studies carried out during the first half of the 20</w:t>
      </w:r>
      <w:r w:rsidR="0050184D" w:rsidRPr="001022B8">
        <w:rPr>
          <w:vertAlign w:val="superscript"/>
        </w:rPr>
        <w:t>th</w:t>
      </w:r>
      <w:r w:rsidR="0050184D" w:rsidRPr="001022B8">
        <w:t xml:space="preserve"> century helped to </w:t>
      </w:r>
      <w:r w:rsidR="001E2CA7" w:rsidRPr="001022B8">
        <w:t>resolv</w:t>
      </w:r>
      <w:r w:rsidR="0050184D" w:rsidRPr="001022B8">
        <w:t>e complexity of quantitative traits. These studies suggested that</w:t>
      </w:r>
      <w:r w:rsidR="001E2CA7" w:rsidRPr="001022B8">
        <w:t xml:space="preserve"> genes with a major effect on quantitative traits do exist and can be experimentally mapped on chromosomes by </w:t>
      </w:r>
      <w:r w:rsidR="008506AD" w:rsidRPr="001022B8">
        <w:t>e</w:t>
      </w:r>
      <w:r w:rsidR="002D3700" w:rsidRPr="001022B8">
        <w:t>s</w:t>
      </w:r>
      <w:r w:rsidR="008506AD" w:rsidRPr="001022B8">
        <w:t>tablishing</w:t>
      </w:r>
      <w:r w:rsidR="001E2CA7" w:rsidRPr="001022B8">
        <w:t xml:space="preserve"> correlation between quantitative trait value and allelic states at linked genetic markers </w:t>
      </w:r>
      <w:r w:rsidR="008506AD" w:rsidRPr="001022B8">
        <w:t>(</w:t>
      </w:r>
      <w:r w:rsidR="001E2CA7" w:rsidRPr="001022B8">
        <w:t>Sax</w:t>
      </w:r>
      <w:r w:rsidR="000629F1" w:rsidRPr="001022B8">
        <w:t xml:space="preserve"> </w:t>
      </w:r>
      <w:r w:rsidR="001E2CA7" w:rsidRPr="001022B8">
        <w:t>1923</w:t>
      </w:r>
      <w:r w:rsidR="000629F1" w:rsidRPr="001022B8">
        <w:t>;</w:t>
      </w:r>
      <w:r w:rsidR="008B26B9" w:rsidRPr="001022B8">
        <w:t xml:space="preserve"> </w:t>
      </w:r>
      <w:r w:rsidR="001E2CA7" w:rsidRPr="001022B8">
        <w:t>Thoday</w:t>
      </w:r>
      <w:r w:rsidR="000629F1" w:rsidRPr="001022B8">
        <w:t xml:space="preserve"> </w:t>
      </w:r>
      <w:r w:rsidR="001E2CA7" w:rsidRPr="001022B8">
        <w:t>1961</w:t>
      </w:r>
      <w:r w:rsidR="008506AD" w:rsidRPr="001022B8">
        <w:t>)</w:t>
      </w:r>
      <w:r w:rsidR="001E2CA7" w:rsidRPr="001022B8">
        <w:t>. Sex (1923) studied</w:t>
      </w:r>
      <w:r w:rsidR="00206EFD" w:rsidRPr="001022B8">
        <w:t xml:space="preserve"> for the f</w:t>
      </w:r>
      <w:r w:rsidR="002D3700" w:rsidRPr="001022B8">
        <w:t>irst time</w:t>
      </w:r>
      <w:r w:rsidR="006A040C">
        <w:t xml:space="preserve"> </w:t>
      </w:r>
      <w:r w:rsidR="001E2CA7" w:rsidRPr="001022B8">
        <w:t xml:space="preserve">the inheritance of a quantitative trait (seed weight) with </w:t>
      </w:r>
      <w:r w:rsidR="00206EFD" w:rsidRPr="001022B8">
        <w:t xml:space="preserve">the </w:t>
      </w:r>
      <w:r w:rsidR="001E2CA7" w:rsidRPr="001022B8">
        <w:t>help of a major gene locus controlling a qualitative trait (seed col</w:t>
      </w:r>
      <w:r w:rsidR="0050184D" w:rsidRPr="001022B8">
        <w:t>o</w:t>
      </w:r>
      <w:r w:rsidR="002D3700" w:rsidRPr="001022B8">
        <w:t>r)</w:t>
      </w:r>
      <w:r w:rsidR="001E2CA7" w:rsidRPr="001022B8">
        <w:t xml:space="preserve"> in</w:t>
      </w:r>
      <w:r w:rsidR="004F2FC8">
        <w:t xml:space="preserve"> common bean</w:t>
      </w:r>
      <w:r w:rsidR="001E2CA7" w:rsidRPr="001022B8">
        <w:t xml:space="preserve"> </w:t>
      </w:r>
      <w:r w:rsidR="004F2FC8">
        <w:t>(</w:t>
      </w:r>
      <w:r w:rsidR="001E2CA7" w:rsidRPr="001022B8">
        <w:rPr>
          <w:i/>
        </w:rPr>
        <w:t>Phaseolus vulgaris</w:t>
      </w:r>
      <w:r w:rsidR="004F2FC8" w:rsidRPr="00651B88">
        <w:t>)</w:t>
      </w:r>
      <w:r w:rsidR="001E2CA7" w:rsidRPr="001022B8">
        <w:t xml:space="preserve">. </w:t>
      </w:r>
      <w:r w:rsidR="00206EFD" w:rsidRPr="001022B8">
        <w:t>S</w:t>
      </w:r>
      <w:r w:rsidR="0081381E" w:rsidRPr="001022B8">
        <w:t xml:space="preserve">egregation of </w:t>
      </w:r>
      <w:r w:rsidR="002D3700" w:rsidRPr="001022B8">
        <w:t xml:space="preserve">seed color in </w:t>
      </w:r>
      <w:r w:rsidR="004F2FC8">
        <w:t xml:space="preserve">a </w:t>
      </w:r>
      <w:r w:rsidR="001E2CA7" w:rsidRPr="001022B8">
        <w:t>1(PP):</w:t>
      </w:r>
      <w:r w:rsidR="004F2FC8">
        <w:t xml:space="preserve"> </w:t>
      </w:r>
      <w:r w:rsidR="001E2CA7" w:rsidRPr="001022B8">
        <w:t>2(Pp):</w:t>
      </w:r>
      <w:r w:rsidR="004F2FC8">
        <w:t xml:space="preserve"> </w:t>
      </w:r>
      <w:r w:rsidR="001E2CA7" w:rsidRPr="001022B8">
        <w:t>1(pp) ratio in F</w:t>
      </w:r>
      <w:r w:rsidR="00B02D8B" w:rsidRPr="001022B8">
        <w:rPr>
          <w:vertAlign w:val="subscript"/>
        </w:rPr>
        <w:t>2</w:t>
      </w:r>
      <w:r w:rsidR="0081381E" w:rsidRPr="001022B8">
        <w:t xml:space="preserve"> population indicated </w:t>
      </w:r>
      <w:r w:rsidR="00206EFD" w:rsidRPr="001022B8">
        <w:t xml:space="preserve">qualitative inheritance with </w:t>
      </w:r>
      <w:r w:rsidR="001E2CA7" w:rsidRPr="001022B8">
        <w:t>a single</w:t>
      </w:r>
      <w:r w:rsidR="00206EFD" w:rsidRPr="001022B8">
        <w:t xml:space="preserve"> dominan</w:t>
      </w:r>
      <w:r w:rsidR="004F2FC8">
        <w:t>t</w:t>
      </w:r>
      <w:r w:rsidR="001E2CA7" w:rsidRPr="001022B8">
        <w:t xml:space="preserve"> gene P/p while seed weight showed a continuous distribution.  </w:t>
      </w:r>
      <w:r w:rsidR="00206EFD" w:rsidRPr="001022B8">
        <w:t xml:space="preserve">In </w:t>
      </w:r>
      <w:r w:rsidR="001E2CA7" w:rsidRPr="001022B8">
        <w:t>F</w:t>
      </w:r>
      <w:r w:rsidR="000D15ED" w:rsidRPr="001022B8">
        <w:rPr>
          <w:vertAlign w:val="subscript"/>
        </w:rPr>
        <w:t>2</w:t>
      </w:r>
      <w:r w:rsidR="006A040C">
        <w:rPr>
          <w:vertAlign w:val="subscript"/>
        </w:rPr>
        <w:t xml:space="preserve"> </w:t>
      </w:r>
      <w:r w:rsidR="0050184D" w:rsidRPr="001022B8">
        <w:t xml:space="preserve">population </w:t>
      </w:r>
      <w:r w:rsidR="001E2CA7" w:rsidRPr="001022B8">
        <w:t>of 166 plants</w:t>
      </w:r>
      <w:r w:rsidR="000A51F6" w:rsidRPr="00651B88">
        <w:rPr>
          <w:highlight w:val="yellow"/>
        </w:rPr>
        <w:t>,</w:t>
      </w:r>
      <w:r w:rsidR="001E2CA7" w:rsidRPr="001022B8">
        <w:t xml:space="preserve"> mean weight of three seed color </w:t>
      </w:r>
      <w:r w:rsidR="00206EFD" w:rsidRPr="001022B8">
        <w:t>classes</w:t>
      </w:r>
      <w:r w:rsidR="0050184D" w:rsidRPr="001022B8">
        <w:t xml:space="preserve"> was measured</w:t>
      </w:r>
      <w:r w:rsidR="00206EFD" w:rsidRPr="001022B8">
        <w:t>. The</w:t>
      </w:r>
      <w:r w:rsidR="0050184D" w:rsidRPr="001022B8">
        <w:t xml:space="preserve"> mean of i</w:t>
      </w:r>
      <w:r w:rsidR="001E2CA7" w:rsidRPr="001022B8">
        <w:t xml:space="preserve">ndividuals with </w:t>
      </w:r>
      <w:r w:rsidR="002D3700" w:rsidRPr="001022B8">
        <w:t>‘</w:t>
      </w:r>
      <w:r w:rsidR="001E2CA7" w:rsidRPr="001022B8">
        <w:t>PP</w:t>
      </w:r>
      <w:r w:rsidR="002D3700" w:rsidRPr="001022B8">
        <w:t>’</w:t>
      </w:r>
      <w:r w:rsidR="001E2CA7" w:rsidRPr="001022B8">
        <w:t xml:space="preserve"> genotypes had heavier seeds</w:t>
      </w:r>
      <w:r w:rsidR="0050184D" w:rsidRPr="001022B8">
        <w:t xml:space="preserve"> compared to the mean of individuals with </w:t>
      </w:r>
      <w:r w:rsidR="002D3700" w:rsidRPr="001022B8">
        <w:t>‘</w:t>
      </w:r>
      <w:r w:rsidR="001E2CA7" w:rsidRPr="001022B8">
        <w:t>pp</w:t>
      </w:r>
      <w:r w:rsidR="002D3700" w:rsidRPr="001022B8">
        <w:t>’</w:t>
      </w:r>
      <w:r w:rsidR="0050184D" w:rsidRPr="001022B8">
        <w:t xml:space="preserve"> genotypes</w:t>
      </w:r>
      <w:r w:rsidR="001E2CA7" w:rsidRPr="001022B8">
        <w:t xml:space="preserve"> while </w:t>
      </w:r>
      <w:r w:rsidR="00206EFD" w:rsidRPr="001022B8">
        <w:t xml:space="preserve">average seed weight of </w:t>
      </w:r>
      <w:r w:rsidR="001E2CA7" w:rsidRPr="001022B8">
        <w:t>heterozygote</w:t>
      </w:r>
      <w:r w:rsidR="00206EFD" w:rsidRPr="001022B8">
        <w:t>s ‘Pp’</w:t>
      </w:r>
      <w:r w:rsidR="001E2CA7" w:rsidRPr="001022B8">
        <w:t xml:space="preserve"> was exactly intermediate. </w:t>
      </w:r>
      <w:r w:rsidR="0081381E" w:rsidRPr="001022B8">
        <w:t>In this way</w:t>
      </w:r>
      <w:r w:rsidR="000A51F6" w:rsidRPr="00651B88">
        <w:rPr>
          <w:highlight w:val="yellow"/>
        </w:rPr>
        <w:t>,</w:t>
      </w:r>
      <w:r w:rsidR="0081381E" w:rsidRPr="001022B8">
        <w:t xml:space="preserve"> </w:t>
      </w:r>
      <w:r w:rsidR="00206EFD" w:rsidRPr="001022B8">
        <w:t xml:space="preserve">for the </w:t>
      </w:r>
      <w:r w:rsidR="0081381E" w:rsidRPr="001022B8">
        <w:t>first time</w:t>
      </w:r>
      <w:r w:rsidR="004F2FC8">
        <w:t>,</w:t>
      </w:r>
      <w:r w:rsidR="00206EFD" w:rsidRPr="001022B8">
        <w:t xml:space="preserve"> </w:t>
      </w:r>
      <w:r w:rsidR="001E2CA7" w:rsidRPr="001022B8">
        <w:t xml:space="preserve">a quantitative trait </w:t>
      </w:r>
      <w:r w:rsidR="0050184D" w:rsidRPr="001022B8">
        <w:t xml:space="preserve">was linked </w:t>
      </w:r>
      <w:r w:rsidR="001E2CA7" w:rsidRPr="001022B8">
        <w:t xml:space="preserve">to a major gene locus. </w:t>
      </w:r>
      <w:r w:rsidR="0081381E" w:rsidRPr="001022B8">
        <w:t xml:space="preserve">Using </w:t>
      </w:r>
      <w:r w:rsidR="00206EFD" w:rsidRPr="001022B8">
        <w:t xml:space="preserve">the </w:t>
      </w:r>
      <w:r w:rsidR="0081381E" w:rsidRPr="001022B8">
        <w:t xml:space="preserve">same approach </w:t>
      </w:r>
      <w:r w:rsidR="001E2CA7" w:rsidRPr="001022B8">
        <w:t>in subsequent studies</w:t>
      </w:r>
      <w:r w:rsidR="004F2FC8">
        <w:t>,</w:t>
      </w:r>
      <w:r w:rsidR="001E2CA7" w:rsidRPr="001022B8">
        <w:t xml:space="preserve"> polygenes </w:t>
      </w:r>
      <w:r w:rsidR="00D05F09" w:rsidRPr="001022B8">
        <w:t>w</w:t>
      </w:r>
      <w:r w:rsidR="00D05F09">
        <w:t>ere</w:t>
      </w:r>
      <w:r w:rsidR="001E2CA7" w:rsidRPr="001022B8">
        <w:t xml:space="preserve"> located on chromosome</w:t>
      </w:r>
      <w:r w:rsidR="006A040C">
        <w:t xml:space="preserve"> </w:t>
      </w:r>
      <w:r w:rsidR="001E2CA7" w:rsidRPr="001022B8">
        <w:t xml:space="preserve">(Thoday 1961). This </w:t>
      </w:r>
      <w:r w:rsidR="00206EFD" w:rsidRPr="001022B8">
        <w:t xml:space="preserve">has </w:t>
      </w:r>
      <w:r w:rsidR="001E2CA7" w:rsidRPr="001022B8">
        <w:t>led to</w:t>
      </w:r>
      <w:r w:rsidR="0081381E" w:rsidRPr="001022B8">
        <w:t xml:space="preserve"> identification </w:t>
      </w:r>
      <w:r w:rsidR="001E2CA7" w:rsidRPr="001022B8">
        <w:t>of a QTL</w:t>
      </w:r>
      <w:r w:rsidR="0081381E" w:rsidRPr="001022B8">
        <w:t xml:space="preserve"> </w:t>
      </w:r>
      <w:r w:rsidR="00D05F09" w:rsidRPr="001022B8">
        <w:t>or genetic</w:t>
      </w:r>
      <w:r w:rsidR="001E2CA7" w:rsidRPr="001022B8">
        <w:t xml:space="preserve"> locus </w:t>
      </w:r>
      <w:r w:rsidR="0081381E" w:rsidRPr="001022B8">
        <w:t xml:space="preserve">at which </w:t>
      </w:r>
      <w:r w:rsidR="001E2CA7" w:rsidRPr="001022B8">
        <w:t>functionally different alleles segregate and cause significant effects on</w:t>
      </w:r>
      <w:r w:rsidR="0081381E" w:rsidRPr="001022B8">
        <w:t xml:space="preserve"> phenotypic expression of</w:t>
      </w:r>
      <w:r w:rsidR="001E2CA7" w:rsidRPr="001022B8">
        <w:t xml:space="preserve"> a quantitative trait (Salvi and Tuberosa 2005). </w:t>
      </w:r>
    </w:p>
    <w:p w:rsidR="008B26B9" w:rsidRPr="001022B8" w:rsidRDefault="008B26B9" w:rsidP="00652573"/>
    <w:p w:rsidR="00914C4F" w:rsidRDefault="00244EEF" w:rsidP="00652573">
      <w:pPr>
        <w:rPr>
          <w:b/>
        </w:rPr>
      </w:pPr>
      <w:r w:rsidRPr="001022B8">
        <w:rPr>
          <w:b/>
        </w:rPr>
        <w:t>Type of QTL</w:t>
      </w:r>
      <w:r w:rsidR="00963458" w:rsidRPr="001022B8">
        <w:rPr>
          <w:b/>
        </w:rPr>
        <w:t>s</w:t>
      </w:r>
    </w:p>
    <w:p w:rsidR="006914DD" w:rsidRPr="001022B8" w:rsidRDefault="006914DD" w:rsidP="00652573">
      <w:pPr>
        <w:rPr>
          <w:b/>
        </w:rPr>
      </w:pPr>
    </w:p>
    <w:p w:rsidR="00244EEF" w:rsidRPr="001022B8" w:rsidRDefault="0020014D" w:rsidP="00652573">
      <w:r w:rsidRPr="001022B8">
        <w:t>Q</w:t>
      </w:r>
      <w:r w:rsidR="00244EEF" w:rsidRPr="001022B8">
        <w:t xml:space="preserve">uantitative trait loci </w:t>
      </w:r>
      <w:r w:rsidR="0000403F" w:rsidRPr="001022B8">
        <w:t xml:space="preserve">have been </w:t>
      </w:r>
      <w:r w:rsidRPr="001022B8">
        <w:t>described</w:t>
      </w:r>
      <w:r w:rsidR="0000403F" w:rsidRPr="001022B8">
        <w:t xml:space="preserve"> in many </w:t>
      </w:r>
      <w:r w:rsidRPr="001022B8">
        <w:t>types</w:t>
      </w:r>
      <w:r w:rsidR="006A040C">
        <w:t xml:space="preserve"> </w:t>
      </w:r>
      <w:r w:rsidR="009D0992" w:rsidRPr="001022B8">
        <w:t xml:space="preserve">in literature </w:t>
      </w:r>
      <w:r w:rsidR="0000403F" w:rsidRPr="001022B8">
        <w:t xml:space="preserve">on the basis of their </w:t>
      </w:r>
      <w:r w:rsidR="006A040C">
        <w:t xml:space="preserve">degree of </w:t>
      </w:r>
      <w:r w:rsidR="0000403F" w:rsidRPr="001022B8">
        <w:t xml:space="preserve">expression effects </w:t>
      </w:r>
      <w:r w:rsidR="006A040C">
        <w:t xml:space="preserve">on </w:t>
      </w:r>
      <w:r w:rsidR="0000403F" w:rsidRPr="001022B8">
        <w:t>pheno</w:t>
      </w:r>
      <w:r w:rsidRPr="001022B8">
        <w:t>t</w:t>
      </w:r>
      <w:r w:rsidR="0000403F" w:rsidRPr="001022B8">
        <w:t xml:space="preserve">ype and contribution to phenotypic variation. These </w:t>
      </w:r>
      <w:r w:rsidRPr="001022B8">
        <w:t>are discussed below</w:t>
      </w:r>
      <w:r w:rsidR="00846D65">
        <w:t>.</w:t>
      </w:r>
      <w:r w:rsidRPr="001022B8">
        <w:t xml:space="preserve"> </w:t>
      </w:r>
    </w:p>
    <w:p w:rsidR="00E00194" w:rsidRPr="001022B8" w:rsidRDefault="00E00194" w:rsidP="00652573">
      <w:pPr>
        <w:rPr>
          <w:b/>
        </w:rPr>
      </w:pPr>
    </w:p>
    <w:p w:rsidR="009D0992" w:rsidRPr="006914DD" w:rsidRDefault="00144235" w:rsidP="00652573">
      <w:pPr>
        <w:rPr>
          <w:bCs/>
        </w:rPr>
      </w:pPr>
      <w:r w:rsidRPr="006914DD">
        <w:rPr>
          <w:bCs/>
        </w:rPr>
        <w:t xml:space="preserve">Major </w:t>
      </w:r>
      <w:r w:rsidR="001022B8" w:rsidRPr="006914DD">
        <w:rPr>
          <w:bCs/>
        </w:rPr>
        <w:t>versus m</w:t>
      </w:r>
      <w:r w:rsidRPr="006914DD">
        <w:rPr>
          <w:bCs/>
        </w:rPr>
        <w:t>inor QTL</w:t>
      </w:r>
    </w:p>
    <w:p w:rsidR="006914DD" w:rsidRPr="001022B8" w:rsidRDefault="006914DD" w:rsidP="00652573">
      <w:pPr>
        <w:rPr>
          <w:b/>
        </w:rPr>
      </w:pPr>
    </w:p>
    <w:p w:rsidR="00E059B3" w:rsidRPr="001022B8" w:rsidRDefault="00125CB0" w:rsidP="00651B88">
      <w:pPr>
        <w:jc w:val="both"/>
      </w:pPr>
      <w:r w:rsidRPr="001022B8">
        <w:t xml:space="preserve">Marker-trait association analysis identifies </w:t>
      </w:r>
      <w:r w:rsidRPr="001022B8">
        <w:rPr>
          <w:shd w:val="clear" w:color="auto" w:fill="FFFFFF"/>
        </w:rPr>
        <w:t>genomic regions (i.e. QTL</w:t>
      </w:r>
      <w:r w:rsidR="00963458" w:rsidRPr="001022B8">
        <w:rPr>
          <w:shd w:val="clear" w:color="auto" w:fill="FFFFFF"/>
        </w:rPr>
        <w:t>s</w:t>
      </w:r>
      <w:r w:rsidRPr="001022B8">
        <w:rPr>
          <w:shd w:val="clear" w:color="auto" w:fill="FFFFFF"/>
        </w:rPr>
        <w:t xml:space="preserve">) that control phenotypic variation of a quantitative trait </w:t>
      </w:r>
      <w:r w:rsidR="004F2FC8">
        <w:rPr>
          <w:shd w:val="clear" w:color="auto" w:fill="FFFFFF"/>
        </w:rPr>
        <w:t>segregating</w:t>
      </w:r>
      <w:r w:rsidR="004F2FC8" w:rsidRPr="001022B8">
        <w:rPr>
          <w:shd w:val="clear" w:color="auto" w:fill="FFFFFF"/>
        </w:rPr>
        <w:t xml:space="preserve"> </w:t>
      </w:r>
      <w:r w:rsidRPr="001022B8">
        <w:rPr>
          <w:shd w:val="clear" w:color="auto" w:fill="FFFFFF"/>
        </w:rPr>
        <w:t xml:space="preserve">in </w:t>
      </w:r>
      <w:r w:rsidR="00963458" w:rsidRPr="001022B8">
        <w:rPr>
          <w:shd w:val="clear" w:color="auto" w:fill="FFFFFF"/>
        </w:rPr>
        <w:t xml:space="preserve">a </w:t>
      </w:r>
      <w:r w:rsidRPr="001022B8">
        <w:rPr>
          <w:shd w:val="clear" w:color="auto" w:fill="FFFFFF"/>
        </w:rPr>
        <w:t>population. A number of QTL</w:t>
      </w:r>
      <w:r w:rsidR="00963458" w:rsidRPr="001022B8">
        <w:rPr>
          <w:shd w:val="clear" w:color="auto" w:fill="FFFFFF"/>
        </w:rPr>
        <w:t>s</w:t>
      </w:r>
      <w:r w:rsidRPr="001022B8">
        <w:rPr>
          <w:shd w:val="clear" w:color="auto" w:fill="FFFFFF"/>
        </w:rPr>
        <w:t xml:space="preserve"> contribute </w:t>
      </w:r>
      <w:r w:rsidR="00963458" w:rsidRPr="001022B8">
        <w:rPr>
          <w:shd w:val="clear" w:color="auto" w:fill="FFFFFF"/>
        </w:rPr>
        <w:t xml:space="preserve">to </w:t>
      </w:r>
      <w:r w:rsidRPr="001022B8">
        <w:rPr>
          <w:shd w:val="clear" w:color="auto" w:fill="FFFFFF"/>
        </w:rPr>
        <w:t xml:space="preserve">the total phenotypic variation but each QTL explains </w:t>
      </w:r>
      <w:r w:rsidR="004F2FC8">
        <w:rPr>
          <w:shd w:val="clear" w:color="auto" w:fill="FFFFFF"/>
        </w:rPr>
        <w:t xml:space="preserve">only </w:t>
      </w:r>
      <w:r w:rsidRPr="001022B8">
        <w:rPr>
          <w:shd w:val="clear" w:color="auto" w:fill="FFFFFF"/>
        </w:rPr>
        <w:t xml:space="preserve">a </w:t>
      </w:r>
      <w:r w:rsidR="00BA5F30" w:rsidRPr="001022B8">
        <w:rPr>
          <w:shd w:val="clear" w:color="auto" w:fill="FFFFFF"/>
        </w:rPr>
        <w:t xml:space="preserve">part of the </w:t>
      </w:r>
      <w:r w:rsidRPr="001022B8">
        <w:rPr>
          <w:shd w:val="clear" w:color="auto" w:fill="FFFFFF"/>
        </w:rPr>
        <w:t xml:space="preserve">total variation. The amount of variation explained by </w:t>
      </w:r>
      <w:r w:rsidR="0079030D" w:rsidRPr="001022B8">
        <w:rPr>
          <w:shd w:val="clear" w:color="auto" w:fill="FFFFFF"/>
        </w:rPr>
        <w:t>a</w:t>
      </w:r>
      <w:r w:rsidRPr="001022B8">
        <w:rPr>
          <w:shd w:val="clear" w:color="auto" w:fill="FFFFFF"/>
        </w:rPr>
        <w:t xml:space="preserve"> QTL</w:t>
      </w:r>
      <w:r w:rsidR="00846D65">
        <w:rPr>
          <w:shd w:val="clear" w:color="auto" w:fill="FFFFFF"/>
        </w:rPr>
        <w:t xml:space="preserve"> </w:t>
      </w:r>
      <w:r w:rsidR="00BA5F30" w:rsidRPr="001022B8">
        <w:rPr>
          <w:shd w:val="clear" w:color="auto" w:fill="FFFFFF"/>
        </w:rPr>
        <w:t xml:space="preserve">is </w:t>
      </w:r>
      <w:r w:rsidR="00156821" w:rsidRPr="001022B8">
        <w:rPr>
          <w:shd w:val="clear" w:color="auto" w:fill="FFFFFF"/>
        </w:rPr>
        <w:t xml:space="preserve">used to characterize </w:t>
      </w:r>
      <w:r w:rsidR="00BA5F30" w:rsidRPr="001022B8">
        <w:rPr>
          <w:shd w:val="clear" w:color="auto" w:fill="FFFFFF"/>
        </w:rPr>
        <w:t xml:space="preserve">it as </w:t>
      </w:r>
      <w:r w:rsidR="0079030D" w:rsidRPr="001022B8">
        <w:rPr>
          <w:shd w:val="clear" w:color="auto" w:fill="FFFFFF"/>
        </w:rPr>
        <w:t xml:space="preserve">major </w:t>
      </w:r>
      <w:r w:rsidR="00BA5F30" w:rsidRPr="001022B8">
        <w:rPr>
          <w:shd w:val="clear" w:color="auto" w:fill="FFFFFF"/>
        </w:rPr>
        <w:t xml:space="preserve">or </w:t>
      </w:r>
      <w:r w:rsidR="0079030D" w:rsidRPr="001022B8">
        <w:rPr>
          <w:shd w:val="clear" w:color="auto" w:fill="FFFFFF"/>
        </w:rPr>
        <w:t>minor QTL</w:t>
      </w:r>
      <w:r w:rsidR="00156821" w:rsidRPr="001022B8">
        <w:rPr>
          <w:shd w:val="clear" w:color="auto" w:fill="FFFFFF"/>
        </w:rPr>
        <w:t xml:space="preserve">. </w:t>
      </w:r>
      <w:r w:rsidR="00BA5F30" w:rsidRPr="001022B8">
        <w:rPr>
          <w:shd w:val="clear" w:color="auto" w:fill="FFFFFF"/>
        </w:rPr>
        <w:t xml:space="preserve">A </w:t>
      </w:r>
      <w:r w:rsidR="00156821" w:rsidRPr="001022B8">
        <w:rPr>
          <w:shd w:val="clear" w:color="auto" w:fill="FFFFFF"/>
        </w:rPr>
        <w:t>QTL that explain</w:t>
      </w:r>
      <w:r w:rsidR="00BA5F30" w:rsidRPr="001022B8">
        <w:rPr>
          <w:shd w:val="clear" w:color="auto" w:fill="FFFFFF"/>
        </w:rPr>
        <w:t xml:space="preserve">s less than </w:t>
      </w:r>
      <w:r w:rsidR="00156821" w:rsidRPr="001022B8">
        <w:rPr>
          <w:shd w:val="clear" w:color="auto" w:fill="FFFFFF"/>
        </w:rPr>
        <w:t>1</w:t>
      </w:r>
      <w:r w:rsidR="00D66C73" w:rsidRPr="001022B8">
        <w:rPr>
          <w:shd w:val="clear" w:color="auto" w:fill="FFFFFF"/>
        </w:rPr>
        <w:t>0</w:t>
      </w:r>
      <w:r w:rsidR="00156821" w:rsidRPr="001022B8">
        <w:rPr>
          <w:shd w:val="clear" w:color="auto" w:fill="FFFFFF"/>
        </w:rPr>
        <w:t xml:space="preserve">% of </w:t>
      </w:r>
      <w:r w:rsidR="00BA5F30" w:rsidRPr="001022B8">
        <w:rPr>
          <w:shd w:val="clear" w:color="auto" w:fill="FFFFFF"/>
        </w:rPr>
        <w:t xml:space="preserve">the </w:t>
      </w:r>
      <w:r w:rsidR="00156821" w:rsidRPr="001022B8">
        <w:rPr>
          <w:shd w:val="clear" w:color="auto" w:fill="FFFFFF"/>
        </w:rPr>
        <w:t xml:space="preserve">total variation </w:t>
      </w:r>
      <w:r w:rsidR="004F2FC8">
        <w:rPr>
          <w:shd w:val="clear" w:color="auto" w:fill="FFFFFF"/>
        </w:rPr>
        <w:t>is</w:t>
      </w:r>
      <w:r w:rsidR="00156821" w:rsidRPr="001022B8">
        <w:rPr>
          <w:shd w:val="clear" w:color="auto" w:fill="FFFFFF"/>
        </w:rPr>
        <w:t xml:space="preserve"> </w:t>
      </w:r>
      <w:r w:rsidR="004F2FC8">
        <w:rPr>
          <w:shd w:val="clear" w:color="auto" w:fill="FFFFFF"/>
        </w:rPr>
        <w:t>considered</w:t>
      </w:r>
      <w:r w:rsidR="004F2FC8" w:rsidRPr="001022B8">
        <w:rPr>
          <w:shd w:val="clear" w:color="auto" w:fill="FFFFFF"/>
        </w:rPr>
        <w:t xml:space="preserve"> </w:t>
      </w:r>
      <w:r w:rsidR="00156821" w:rsidRPr="001022B8">
        <w:rPr>
          <w:shd w:val="clear" w:color="auto" w:fill="FFFFFF"/>
        </w:rPr>
        <w:t>as minor QTL</w:t>
      </w:r>
      <w:r w:rsidR="002D3700" w:rsidRPr="001022B8">
        <w:rPr>
          <w:shd w:val="clear" w:color="auto" w:fill="FFFFFF"/>
        </w:rPr>
        <w:t xml:space="preserve"> </w:t>
      </w:r>
      <w:r w:rsidR="004F2FC8">
        <w:rPr>
          <w:shd w:val="clear" w:color="auto" w:fill="FFFFFF"/>
        </w:rPr>
        <w:t xml:space="preserve">and </w:t>
      </w:r>
      <w:r w:rsidR="00156821" w:rsidRPr="001022B8">
        <w:rPr>
          <w:shd w:val="clear" w:color="auto" w:fill="FFFFFF"/>
        </w:rPr>
        <w:t xml:space="preserve">a QTL </w:t>
      </w:r>
      <w:r w:rsidR="00BA5F30" w:rsidRPr="001022B8">
        <w:rPr>
          <w:shd w:val="clear" w:color="auto" w:fill="FFFFFF"/>
        </w:rPr>
        <w:t xml:space="preserve">with more than </w:t>
      </w:r>
      <w:r w:rsidR="00156821" w:rsidRPr="001022B8">
        <w:rPr>
          <w:shd w:val="clear" w:color="auto" w:fill="FFFFFF"/>
        </w:rPr>
        <w:t>1</w:t>
      </w:r>
      <w:r w:rsidR="00D66C73" w:rsidRPr="001022B8">
        <w:rPr>
          <w:shd w:val="clear" w:color="auto" w:fill="FFFFFF"/>
        </w:rPr>
        <w:t>0</w:t>
      </w:r>
      <w:r w:rsidR="00156821" w:rsidRPr="001022B8">
        <w:rPr>
          <w:shd w:val="clear" w:color="auto" w:fill="FFFFFF"/>
        </w:rPr>
        <w:t xml:space="preserve">% of total variation </w:t>
      </w:r>
      <w:r w:rsidR="00BA5F30" w:rsidRPr="001022B8">
        <w:rPr>
          <w:shd w:val="clear" w:color="auto" w:fill="FFFFFF"/>
        </w:rPr>
        <w:t xml:space="preserve">as </w:t>
      </w:r>
      <w:r w:rsidR="00156821" w:rsidRPr="001022B8">
        <w:rPr>
          <w:shd w:val="clear" w:color="auto" w:fill="FFFFFF"/>
        </w:rPr>
        <w:t xml:space="preserve">major QTL. </w:t>
      </w:r>
      <w:r w:rsidR="004B1336" w:rsidRPr="001022B8">
        <w:rPr>
          <w:shd w:val="clear" w:color="auto" w:fill="FFFFFF"/>
        </w:rPr>
        <w:t xml:space="preserve">This </w:t>
      </w:r>
      <w:r w:rsidR="00230707" w:rsidRPr="001022B8">
        <w:rPr>
          <w:shd w:val="clear" w:color="auto" w:fill="FFFFFF"/>
        </w:rPr>
        <w:t>criterion</w:t>
      </w:r>
      <w:r w:rsidR="004B1336" w:rsidRPr="001022B8">
        <w:rPr>
          <w:shd w:val="clear" w:color="auto" w:fill="FFFFFF"/>
        </w:rPr>
        <w:t xml:space="preserve"> has been used in </w:t>
      </w:r>
      <w:r w:rsidR="00230707" w:rsidRPr="001022B8">
        <w:rPr>
          <w:shd w:val="clear" w:color="auto" w:fill="FFFFFF"/>
        </w:rPr>
        <w:t xml:space="preserve">several </w:t>
      </w:r>
      <w:r w:rsidR="004B1336" w:rsidRPr="001022B8">
        <w:rPr>
          <w:shd w:val="clear" w:color="auto" w:fill="FFFFFF"/>
        </w:rPr>
        <w:t xml:space="preserve">studies conducted in </w:t>
      </w:r>
      <w:r w:rsidR="00A70FD0" w:rsidRPr="001022B8">
        <w:rPr>
          <w:shd w:val="clear" w:color="auto" w:fill="FFFFFF"/>
        </w:rPr>
        <w:t>rice</w:t>
      </w:r>
      <w:r w:rsidR="000A51F6" w:rsidRPr="00651B88">
        <w:rPr>
          <w:highlight w:val="yellow"/>
          <w:shd w:val="clear" w:color="auto" w:fill="FFFFFF"/>
        </w:rPr>
        <w:t>,</w:t>
      </w:r>
      <w:r w:rsidR="00A70FD0" w:rsidRPr="001022B8">
        <w:rPr>
          <w:shd w:val="clear" w:color="auto" w:fill="FFFFFF"/>
        </w:rPr>
        <w:t xml:space="preserve"> </w:t>
      </w:r>
      <w:r w:rsidR="004B1336" w:rsidRPr="001022B8">
        <w:rPr>
          <w:shd w:val="clear" w:color="auto" w:fill="FFFFFF"/>
        </w:rPr>
        <w:t>wheat</w:t>
      </w:r>
      <w:r w:rsidR="004F2FC8">
        <w:rPr>
          <w:shd w:val="clear" w:color="auto" w:fill="FFFFFF"/>
        </w:rPr>
        <w:t>,</w:t>
      </w:r>
      <w:r w:rsidR="00A70FD0" w:rsidRPr="001022B8">
        <w:rPr>
          <w:shd w:val="clear" w:color="auto" w:fill="FFFFFF"/>
        </w:rPr>
        <w:t xml:space="preserve"> and other crops</w:t>
      </w:r>
      <w:r w:rsidR="004B1336" w:rsidRPr="001022B8">
        <w:rPr>
          <w:shd w:val="clear" w:color="auto" w:fill="FFFFFF"/>
        </w:rPr>
        <w:t xml:space="preserve"> (</w:t>
      </w:r>
      <w:r w:rsidR="00352D47" w:rsidRPr="001022B8">
        <w:t>Hartman et al.</w:t>
      </w:r>
      <w:r w:rsidR="00F572AE">
        <w:t xml:space="preserve"> </w:t>
      </w:r>
      <w:r w:rsidR="00352D47" w:rsidRPr="001022B8">
        <w:t>2013</w:t>
      </w:r>
      <w:r w:rsidR="000629F1" w:rsidRPr="001022B8">
        <w:t>;</w:t>
      </w:r>
      <w:r w:rsidR="00441007" w:rsidRPr="001022B8">
        <w:t xml:space="preserve"> </w:t>
      </w:r>
      <w:r w:rsidR="00775607" w:rsidRPr="001022B8">
        <w:rPr>
          <w:shd w:val="clear" w:color="auto" w:fill="FFFFFF"/>
        </w:rPr>
        <w:t>Uga et al. 2013</w:t>
      </w:r>
      <w:r w:rsidR="000629F1" w:rsidRPr="001022B8">
        <w:rPr>
          <w:shd w:val="clear" w:color="auto" w:fill="FFFFFF"/>
        </w:rPr>
        <w:t>;</w:t>
      </w:r>
      <w:r w:rsidR="004B1336" w:rsidRPr="001022B8">
        <w:rPr>
          <w:shd w:val="clear" w:color="auto" w:fill="FFFFFF"/>
        </w:rPr>
        <w:t xml:space="preserve"> </w:t>
      </w:r>
      <w:r w:rsidR="004B1336" w:rsidRPr="001022B8">
        <w:rPr>
          <w:bCs/>
          <w:shd w:val="clear" w:color="auto" w:fill="FFFFFF"/>
        </w:rPr>
        <w:t xml:space="preserve">Gao et al. 2015). </w:t>
      </w:r>
      <w:r w:rsidR="00A70FD0" w:rsidRPr="001022B8">
        <w:rPr>
          <w:shd w:val="clear" w:color="auto" w:fill="FFFFFF"/>
        </w:rPr>
        <w:t>However</w:t>
      </w:r>
      <w:r w:rsidR="000A51F6" w:rsidRPr="00651B88">
        <w:rPr>
          <w:highlight w:val="yellow"/>
          <w:shd w:val="clear" w:color="auto" w:fill="FFFFFF"/>
        </w:rPr>
        <w:t>,</w:t>
      </w:r>
      <w:r w:rsidR="00A70FD0" w:rsidRPr="001022B8">
        <w:rPr>
          <w:shd w:val="clear" w:color="auto" w:fill="FFFFFF"/>
        </w:rPr>
        <w:t xml:space="preserve"> in</w:t>
      </w:r>
      <w:r w:rsidR="007B38AE">
        <w:rPr>
          <w:shd w:val="clear" w:color="auto" w:fill="FFFFFF"/>
        </w:rPr>
        <w:t xml:space="preserve"> </w:t>
      </w:r>
      <w:r w:rsidR="004F2FC8">
        <w:rPr>
          <w:shd w:val="clear" w:color="auto" w:fill="FFFFFF"/>
        </w:rPr>
        <w:t>some</w:t>
      </w:r>
      <w:r w:rsidR="00A70FD0" w:rsidRPr="001022B8">
        <w:rPr>
          <w:shd w:val="clear" w:color="auto" w:fill="FFFFFF"/>
        </w:rPr>
        <w:t xml:space="preserve"> stud</w:t>
      </w:r>
      <w:r w:rsidR="00BA5F30" w:rsidRPr="001022B8">
        <w:rPr>
          <w:shd w:val="clear" w:color="auto" w:fill="FFFFFF"/>
        </w:rPr>
        <w:t>ies</w:t>
      </w:r>
      <w:r w:rsidR="00A70FD0" w:rsidRPr="001022B8">
        <w:rPr>
          <w:shd w:val="clear" w:color="auto" w:fill="FFFFFF"/>
        </w:rPr>
        <w:t xml:space="preserve"> </w:t>
      </w:r>
      <w:r w:rsidR="00BA5F30" w:rsidRPr="001022B8">
        <w:rPr>
          <w:shd w:val="clear" w:color="auto" w:fill="FFFFFF"/>
        </w:rPr>
        <w:t xml:space="preserve">a criterion of </w:t>
      </w:r>
      <w:r w:rsidR="00CF32D5" w:rsidRPr="001022B8">
        <w:t xml:space="preserve">20% </w:t>
      </w:r>
      <w:r w:rsidR="00A70FD0" w:rsidRPr="001022B8">
        <w:t>of</w:t>
      </w:r>
      <w:r w:rsidR="00BA5F30" w:rsidRPr="001022B8">
        <w:t xml:space="preserve"> phenotypic variation </w:t>
      </w:r>
      <w:r w:rsidR="00A70FD0" w:rsidRPr="001022B8">
        <w:t xml:space="preserve">has </w:t>
      </w:r>
      <w:r w:rsidR="00CF32D5" w:rsidRPr="001022B8">
        <w:t xml:space="preserve">been </w:t>
      </w:r>
      <w:r w:rsidR="00BA5F30" w:rsidRPr="001022B8">
        <w:t xml:space="preserve">used for </w:t>
      </w:r>
      <w:r w:rsidR="00A70FD0" w:rsidRPr="001022B8">
        <w:t>classif</w:t>
      </w:r>
      <w:r w:rsidR="00BA5F30" w:rsidRPr="001022B8">
        <w:t xml:space="preserve">ying </w:t>
      </w:r>
      <w:r w:rsidR="00A70FD0" w:rsidRPr="001022B8">
        <w:t xml:space="preserve">major </w:t>
      </w:r>
      <w:r w:rsidR="00CF32D5" w:rsidRPr="001022B8">
        <w:t>and m</w:t>
      </w:r>
      <w:r w:rsidR="00BA5F30" w:rsidRPr="001022B8">
        <w:t xml:space="preserve">inor </w:t>
      </w:r>
      <w:r w:rsidR="00A70FD0" w:rsidRPr="001022B8">
        <w:t>QTLs</w:t>
      </w:r>
      <w:r w:rsidR="007B38AE">
        <w:t xml:space="preserve"> </w:t>
      </w:r>
      <w:r w:rsidR="00CF32D5" w:rsidRPr="001022B8">
        <w:t>(Davey et al. 2006)</w:t>
      </w:r>
      <w:r w:rsidR="00A70FD0" w:rsidRPr="001022B8">
        <w:t xml:space="preserve">. </w:t>
      </w:r>
      <w:r w:rsidR="00CF32D5" w:rsidRPr="001022B8">
        <w:rPr>
          <w:shd w:val="clear" w:color="auto" w:fill="FFFFFF"/>
        </w:rPr>
        <w:t>Therefore</w:t>
      </w:r>
      <w:r w:rsidR="000A51F6" w:rsidRPr="00651B88">
        <w:rPr>
          <w:highlight w:val="yellow"/>
          <w:shd w:val="clear" w:color="auto" w:fill="FFFFFF"/>
        </w:rPr>
        <w:t>,</w:t>
      </w:r>
      <w:r w:rsidR="00CF32D5" w:rsidRPr="001022B8">
        <w:rPr>
          <w:shd w:val="clear" w:color="auto" w:fill="FFFFFF"/>
        </w:rPr>
        <w:t xml:space="preserve"> </w:t>
      </w:r>
      <w:r w:rsidR="004F2FC8">
        <w:rPr>
          <w:shd w:val="clear" w:color="auto" w:fill="FFFFFF"/>
        </w:rPr>
        <w:t xml:space="preserve">the </w:t>
      </w:r>
      <w:r w:rsidR="00CF32D5" w:rsidRPr="001022B8">
        <w:rPr>
          <w:shd w:val="clear" w:color="auto" w:fill="FFFFFF"/>
        </w:rPr>
        <w:t xml:space="preserve">threshold level for classification </w:t>
      </w:r>
      <w:r w:rsidR="009D0992" w:rsidRPr="001022B8">
        <w:rPr>
          <w:shd w:val="clear" w:color="auto" w:fill="FFFFFF"/>
        </w:rPr>
        <w:t xml:space="preserve">of major and minor QTL </w:t>
      </w:r>
      <w:r w:rsidR="00CF32D5" w:rsidRPr="001022B8">
        <w:rPr>
          <w:shd w:val="clear" w:color="auto" w:fill="FFFFFF"/>
        </w:rPr>
        <w:t>has been vari</w:t>
      </w:r>
      <w:r w:rsidR="00BA5F30" w:rsidRPr="001022B8">
        <w:rPr>
          <w:shd w:val="clear" w:color="auto" w:fill="FFFFFF"/>
        </w:rPr>
        <w:t xml:space="preserve">able </w:t>
      </w:r>
      <w:r w:rsidR="00CF32D5" w:rsidRPr="001022B8">
        <w:rPr>
          <w:shd w:val="clear" w:color="auto" w:fill="FFFFFF"/>
        </w:rPr>
        <w:t>from case to case stud</w:t>
      </w:r>
      <w:r w:rsidR="009D0992" w:rsidRPr="001022B8">
        <w:rPr>
          <w:shd w:val="clear" w:color="auto" w:fill="FFFFFF"/>
        </w:rPr>
        <w:t>ies</w:t>
      </w:r>
      <w:r w:rsidR="00CF32D5" w:rsidRPr="001022B8">
        <w:rPr>
          <w:shd w:val="clear" w:color="auto" w:fill="FFFFFF"/>
        </w:rPr>
        <w:t xml:space="preserve">. </w:t>
      </w:r>
      <w:r w:rsidR="00DE780C" w:rsidRPr="001022B8">
        <w:rPr>
          <w:shd w:val="clear" w:color="auto" w:fill="FFFFFF"/>
        </w:rPr>
        <w:t>During QTL analysis</w:t>
      </w:r>
      <w:r w:rsidR="000A51F6" w:rsidRPr="00651B88">
        <w:rPr>
          <w:highlight w:val="yellow"/>
          <w:shd w:val="clear" w:color="auto" w:fill="FFFFFF"/>
        </w:rPr>
        <w:t>,</w:t>
      </w:r>
      <w:r w:rsidR="00DE780C" w:rsidRPr="001022B8">
        <w:rPr>
          <w:shd w:val="clear" w:color="auto" w:fill="FFFFFF"/>
        </w:rPr>
        <w:t xml:space="preserve"> minor and environment specific QTL</w:t>
      </w:r>
      <w:r w:rsidR="00BA5F30" w:rsidRPr="001022B8">
        <w:rPr>
          <w:shd w:val="clear" w:color="auto" w:fill="FFFFFF"/>
        </w:rPr>
        <w:t>s</w:t>
      </w:r>
      <w:r w:rsidR="00DE780C" w:rsidRPr="001022B8">
        <w:rPr>
          <w:shd w:val="clear" w:color="auto" w:fill="FFFFFF"/>
        </w:rPr>
        <w:t xml:space="preserve"> are ignored while </w:t>
      </w:r>
      <w:r w:rsidR="00DE780C" w:rsidRPr="001022B8">
        <w:t xml:space="preserve">the recognized “stable” QTLs are few. As </w:t>
      </w:r>
      <w:r w:rsidR="00BA5F30" w:rsidRPr="001022B8">
        <w:t xml:space="preserve">a </w:t>
      </w:r>
      <w:r w:rsidR="00DE780C" w:rsidRPr="001022B8">
        <w:t>result</w:t>
      </w:r>
      <w:r w:rsidR="000A51F6" w:rsidRPr="00651B88">
        <w:rPr>
          <w:highlight w:val="yellow"/>
        </w:rPr>
        <w:t>,</w:t>
      </w:r>
      <w:r w:rsidR="00DE780C" w:rsidRPr="001022B8">
        <w:t xml:space="preserve"> genetic </w:t>
      </w:r>
      <w:r w:rsidR="009D0992" w:rsidRPr="001022B8">
        <w:t>architecture</w:t>
      </w:r>
      <w:r w:rsidR="00DE780C" w:rsidRPr="001022B8">
        <w:t xml:space="preserve"> of </w:t>
      </w:r>
      <w:r w:rsidR="00A95A76">
        <w:t xml:space="preserve">a </w:t>
      </w:r>
      <w:r w:rsidR="00DE780C" w:rsidRPr="001022B8">
        <w:t xml:space="preserve">complex trait is </w:t>
      </w:r>
      <w:r w:rsidR="006B01BC" w:rsidRPr="001022B8">
        <w:t xml:space="preserve">only </w:t>
      </w:r>
      <w:r w:rsidR="00DE780C" w:rsidRPr="001022B8">
        <w:t xml:space="preserve">partially </w:t>
      </w:r>
      <w:r w:rsidR="00A95A76">
        <w:t>deciphered</w:t>
      </w:r>
      <w:r w:rsidR="00DE780C" w:rsidRPr="001022B8">
        <w:t>.</w:t>
      </w:r>
      <w:r w:rsidR="00A95A76">
        <w:t xml:space="preserve"> </w:t>
      </w:r>
      <w:r w:rsidR="004F2FC8">
        <w:t>A</w:t>
      </w:r>
      <w:r w:rsidR="00775607" w:rsidRPr="001022B8">
        <w:t xml:space="preserve"> concept of micro-real QTL</w:t>
      </w:r>
      <w:r w:rsidR="00E21586">
        <w:t xml:space="preserve"> (</w:t>
      </w:r>
      <w:r w:rsidR="00E21586" w:rsidRPr="001022B8">
        <w:t>MR-QTLs</w:t>
      </w:r>
      <w:r w:rsidR="00E21586">
        <w:t>)</w:t>
      </w:r>
      <w:r w:rsidR="00775607" w:rsidRPr="001022B8">
        <w:t xml:space="preserve"> </w:t>
      </w:r>
      <w:r w:rsidR="00DE780C" w:rsidRPr="001022B8">
        <w:t xml:space="preserve">has been reported in </w:t>
      </w:r>
      <w:r w:rsidR="002200CC">
        <w:t>rapeseed (</w:t>
      </w:r>
      <w:r w:rsidR="00B02D8B" w:rsidRPr="001022B8">
        <w:rPr>
          <w:i/>
        </w:rPr>
        <w:t>Brassica napus</w:t>
      </w:r>
      <w:r w:rsidR="002200CC" w:rsidRPr="00651B88">
        <w:t>)</w:t>
      </w:r>
      <w:r w:rsidR="00DE780C" w:rsidRPr="001022B8">
        <w:t xml:space="preserve"> </w:t>
      </w:r>
      <w:r w:rsidR="00E21586">
        <w:t xml:space="preserve">for </w:t>
      </w:r>
      <w:r w:rsidR="00E21586" w:rsidRPr="001022B8">
        <w:t>recognizing and emphasizing the environment</w:t>
      </w:r>
      <w:r w:rsidR="00E21586">
        <w:t xml:space="preserve"> </w:t>
      </w:r>
      <w:r w:rsidR="00E21586" w:rsidRPr="001022B8">
        <w:t>specific QTLs</w:t>
      </w:r>
      <w:r w:rsidR="00E21586">
        <w:t xml:space="preserve"> </w:t>
      </w:r>
      <w:r w:rsidR="00E21586" w:rsidRPr="001022B8">
        <w:t>and protecting minor</w:t>
      </w:r>
      <w:r w:rsidR="00E21586">
        <w:t xml:space="preserve"> </w:t>
      </w:r>
      <w:r w:rsidR="00E21586" w:rsidRPr="001022B8">
        <w:t xml:space="preserve">QTLs </w:t>
      </w:r>
      <w:r w:rsidR="00DE780C" w:rsidRPr="001022B8">
        <w:t>(</w:t>
      </w:r>
      <w:r w:rsidR="00775607" w:rsidRPr="001022B8">
        <w:t>Long et al. 200</w:t>
      </w:r>
      <w:r w:rsidR="00DE780C" w:rsidRPr="001022B8">
        <w:t>8</w:t>
      </w:r>
      <w:r w:rsidR="00775607" w:rsidRPr="001022B8">
        <w:t>). MR-QTLs refer to QTLs under the threshold (P ≤ 0.05) but above certain standard (P ≤ 0.5) in multi-environment</w:t>
      </w:r>
      <w:r w:rsidR="007B38AE">
        <w:t xml:space="preserve"> </w:t>
      </w:r>
      <w:r w:rsidR="00775607" w:rsidRPr="001022B8">
        <w:t>trials. MR-QTLs account for 10-15% of</w:t>
      </w:r>
      <w:r w:rsidR="006B01BC" w:rsidRPr="001022B8">
        <w:t xml:space="preserve"> the total </w:t>
      </w:r>
      <w:r w:rsidR="00775607" w:rsidRPr="001022B8">
        <w:t>examined QT</w:t>
      </w:r>
      <w:r w:rsidR="009D0992" w:rsidRPr="001022B8">
        <w:t>L</w:t>
      </w:r>
      <w:r w:rsidR="00775607" w:rsidRPr="001022B8">
        <w:t xml:space="preserve">s in </w:t>
      </w:r>
      <w:r w:rsidR="002200CC">
        <w:t xml:space="preserve">rapeseed </w:t>
      </w:r>
      <w:r w:rsidR="002D3700" w:rsidRPr="001022B8">
        <w:t>(</w:t>
      </w:r>
      <w:r w:rsidR="00775607" w:rsidRPr="001022B8">
        <w:t>Long et al. 2008</w:t>
      </w:r>
      <w:r w:rsidR="00E059B3" w:rsidRPr="001022B8">
        <w:t>)</w:t>
      </w:r>
    </w:p>
    <w:p w:rsidR="0000403F" w:rsidRPr="001022B8" w:rsidRDefault="0000403F" w:rsidP="00652573"/>
    <w:p w:rsidR="005D7E4D" w:rsidRPr="006914DD" w:rsidRDefault="005D7E4D" w:rsidP="00652573">
      <w:pPr>
        <w:rPr>
          <w:rStyle w:val="apple-converted-space"/>
          <w:bCs/>
          <w:spacing w:val="10"/>
        </w:rPr>
      </w:pPr>
      <w:r w:rsidRPr="006914DD">
        <w:rPr>
          <w:bCs/>
          <w:spacing w:val="10"/>
        </w:rPr>
        <w:t>Pleiotropic</w:t>
      </w:r>
      <w:r w:rsidRPr="006914DD">
        <w:rPr>
          <w:rStyle w:val="apple-converted-space"/>
          <w:bCs/>
          <w:spacing w:val="10"/>
        </w:rPr>
        <w:t> QTL</w:t>
      </w:r>
      <w:r w:rsidR="006B01BC" w:rsidRPr="006914DD">
        <w:rPr>
          <w:rStyle w:val="apple-converted-space"/>
          <w:bCs/>
          <w:spacing w:val="10"/>
        </w:rPr>
        <w:t>s</w:t>
      </w:r>
    </w:p>
    <w:p w:rsidR="006914DD" w:rsidRPr="001022B8" w:rsidRDefault="006914DD" w:rsidP="00652573">
      <w:pPr>
        <w:rPr>
          <w:b/>
        </w:rPr>
      </w:pPr>
    </w:p>
    <w:p w:rsidR="002754D8" w:rsidRPr="001022B8" w:rsidRDefault="0000403F" w:rsidP="00651B88">
      <w:pPr>
        <w:jc w:val="both"/>
        <w:rPr>
          <w:rFonts w:eastAsiaTheme="minorHAnsi"/>
        </w:rPr>
      </w:pPr>
      <w:r w:rsidRPr="001022B8">
        <w:rPr>
          <w:rFonts w:eastAsiaTheme="minorHAnsi"/>
        </w:rPr>
        <w:lastRenderedPageBreak/>
        <w:t xml:space="preserve">QTL analysis sometimes locates </w:t>
      </w:r>
      <w:r w:rsidR="00AC0FC3" w:rsidRPr="001022B8">
        <w:rPr>
          <w:rFonts w:eastAsiaTheme="minorHAnsi"/>
        </w:rPr>
        <w:t xml:space="preserve">more than one </w:t>
      </w:r>
      <w:r w:rsidR="0020014D" w:rsidRPr="001022B8">
        <w:rPr>
          <w:rFonts w:eastAsiaTheme="minorHAnsi"/>
        </w:rPr>
        <w:t>trait</w:t>
      </w:r>
      <w:r w:rsidRPr="001022B8">
        <w:rPr>
          <w:rFonts w:eastAsiaTheme="minorHAnsi"/>
        </w:rPr>
        <w:t xml:space="preserve"> within </w:t>
      </w:r>
      <w:r w:rsidR="0058646F" w:rsidRPr="001022B8">
        <w:rPr>
          <w:rFonts w:eastAsiaTheme="minorHAnsi"/>
        </w:rPr>
        <w:t xml:space="preserve">the </w:t>
      </w:r>
      <w:r w:rsidRPr="001022B8">
        <w:rPr>
          <w:rFonts w:eastAsiaTheme="minorHAnsi"/>
        </w:rPr>
        <w:t xml:space="preserve">same genomic region. </w:t>
      </w:r>
      <w:r w:rsidR="0058646F" w:rsidRPr="001022B8">
        <w:rPr>
          <w:rFonts w:eastAsiaTheme="minorHAnsi"/>
        </w:rPr>
        <w:t>C</w:t>
      </w:r>
      <w:r w:rsidR="00DC724E" w:rsidRPr="001022B8">
        <w:rPr>
          <w:rFonts w:eastAsiaTheme="minorHAnsi"/>
        </w:rPr>
        <w:t>lustering of</w:t>
      </w:r>
      <w:r w:rsidR="007B38AE">
        <w:rPr>
          <w:rFonts w:eastAsiaTheme="minorHAnsi"/>
        </w:rPr>
        <w:t xml:space="preserve"> </w:t>
      </w:r>
      <w:r w:rsidR="002754D8" w:rsidRPr="001022B8">
        <w:t>QTL</w:t>
      </w:r>
      <w:r w:rsidR="002D3700" w:rsidRPr="001022B8">
        <w:t>s</w:t>
      </w:r>
      <w:r w:rsidR="002F6CD1">
        <w:t xml:space="preserve"> </w:t>
      </w:r>
      <w:r w:rsidR="00AC0FC3" w:rsidRPr="001022B8">
        <w:t xml:space="preserve">for many traits </w:t>
      </w:r>
      <w:r w:rsidR="002754D8" w:rsidRPr="001022B8">
        <w:t xml:space="preserve">within a small genomic region </w:t>
      </w:r>
      <w:r w:rsidR="00DC724E" w:rsidRPr="001022B8">
        <w:t xml:space="preserve">may be due to the presence of </w:t>
      </w:r>
      <w:r w:rsidR="0058646F" w:rsidRPr="001022B8">
        <w:t xml:space="preserve">a </w:t>
      </w:r>
      <w:r w:rsidR="002754D8" w:rsidRPr="001022B8">
        <w:t>single pleiotropic gene</w:t>
      </w:r>
      <w:r w:rsidR="007B38AE">
        <w:t xml:space="preserve"> </w:t>
      </w:r>
      <w:r w:rsidR="002754D8" w:rsidRPr="001022B8">
        <w:t>(Cai and Morishima 2002; Peng et al. 2003; Doebley 2004; Gyenis et al. 2007; Miller et al. 2014).</w:t>
      </w:r>
      <w:r w:rsidR="007B38AE">
        <w:t xml:space="preserve"> </w:t>
      </w:r>
      <w:r w:rsidR="00AC0FC3" w:rsidRPr="001022B8">
        <w:rPr>
          <w:rFonts w:eastAsiaTheme="minorHAnsi"/>
        </w:rPr>
        <w:t>Hence</w:t>
      </w:r>
      <w:r w:rsidR="000A51F6" w:rsidRPr="00651B88">
        <w:rPr>
          <w:rFonts w:eastAsiaTheme="minorHAnsi"/>
          <w:highlight w:val="yellow"/>
        </w:rPr>
        <w:t>,</w:t>
      </w:r>
      <w:r w:rsidR="00AC0FC3" w:rsidRPr="001022B8">
        <w:rPr>
          <w:rFonts w:eastAsiaTheme="minorHAnsi"/>
        </w:rPr>
        <w:t xml:space="preserve"> identification of a QTL that </w:t>
      </w:r>
      <w:r w:rsidR="002D3700" w:rsidRPr="001022B8">
        <w:rPr>
          <w:rFonts w:eastAsiaTheme="minorHAnsi"/>
        </w:rPr>
        <w:t>affects</w:t>
      </w:r>
      <w:r w:rsidR="00AC0FC3" w:rsidRPr="001022B8">
        <w:rPr>
          <w:rFonts w:eastAsiaTheme="minorHAnsi"/>
        </w:rPr>
        <w:t xml:space="preserve"> more than one </w:t>
      </w:r>
      <w:r w:rsidR="007B38AE" w:rsidRPr="001022B8">
        <w:rPr>
          <w:rFonts w:eastAsiaTheme="minorHAnsi"/>
        </w:rPr>
        <w:t>trait</w:t>
      </w:r>
      <w:r w:rsidR="00AC0FC3" w:rsidRPr="001022B8">
        <w:rPr>
          <w:rFonts w:eastAsiaTheme="minorHAnsi"/>
        </w:rPr>
        <w:t xml:space="preserve"> is called</w:t>
      </w:r>
      <w:r w:rsidR="00AC0FC3" w:rsidRPr="001022B8">
        <w:rPr>
          <w:spacing w:val="10"/>
        </w:rPr>
        <w:t xml:space="preserve"> pleiotropic</w:t>
      </w:r>
      <w:r w:rsidR="00AC0FC3" w:rsidRPr="001022B8">
        <w:rPr>
          <w:rStyle w:val="apple-converted-space"/>
          <w:spacing w:val="10"/>
        </w:rPr>
        <w:t> QTL</w:t>
      </w:r>
      <w:r w:rsidR="0058646F" w:rsidRPr="001022B8">
        <w:rPr>
          <w:rStyle w:val="apple-converted-space"/>
          <w:spacing w:val="10"/>
        </w:rPr>
        <w:t>s</w:t>
      </w:r>
      <w:r w:rsidR="00AC0FC3" w:rsidRPr="001022B8">
        <w:rPr>
          <w:rStyle w:val="apple-converted-space"/>
          <w:spacing w:val="10"/>
        </w:rPr>
        <w:t>. However</w:t>
      </w:r>
      <w:r w:rsidR="000A51F6" w:rsidRPr="00651B88">
        <w:rPr>
          <w:rStyle w:val="apple-converted-space"/>
          <w:spacing w:val="10"/>
          <w:highlight w:val="yellow"/>
        </w:rPr>
        <w:t>,</w:t>
      </w:r>
      <w:r w:rsidR="00AC0FC3" w:rsidRPr="001022B8">
        <w:rPr>
          <w:rStyle w:val="apple-converted-space"/>
          <w:spacing w:val="10"/>
        </w:rPr>
        <w:t xml:space="preserve"> it </w:t>
      </w:r>
      <w:r w:rsidR="002200CC">
        <w:rPr>
          <w:rStyle w:val="apple-converted-space"/>
          <w:spacing w:val="10"/>
        </w:rPr>
        <w:t>is</w:t>
      </w:r>
      <w:r w:rsidR="00AC0FC3" w:rsidRPr="001022B8">
        <w:rPr>
          <w:rStyle w:val="apple-converted-space"/>
          <w:spacing w:val="10"/>
        </w:rPr>
        <w:t xml:space="preserve"> required to separate </w:t>
      </w:r>
      <w:r w:rsidR="00EB1EE5" w:rsidRPr="001022B8">
        <w:rPr>
          <w:rStyle w:val="apple-converted-space"/>
          <w:spacing w:val="10"/>
        </w:rPr>
        <w:t>such QTL</w:t>
      </w:r>
      <w:r w:rsidR="0058646F" w:rsidRPr="001022B8">
        <w:rPr>
          <w:rStyle w:val="apple-converted-space"/>
          <w:spacing w:val="10"/>
        </w:rPr>
        <w:t>s</w:t>
      </w:r>
      <w:r w:rsidR="007B38AE">
        <w:rPr>
          <w:rStyle w:val="apple-converted-space"/>
          <w:spacing w:val="10"/>
        </w:rPr>
        <w:t xml:space="preserve"> </w:t>
      </w:r>
      <w:r w:rsidR="00AC0FC3" w:rsidRPr="001022B8">
        <w:rPr>
          <w:rStyle w:val="apple-converted-space"/>
          <w:spacing w:val="10"/>
        </w:rPr>
        <w:t xml:space="preserve">from </w:t>
      </w:r>
      <w:r w:rsidR="00A95A76" w:rsidRPr="001022B8">
        <w:rPr>
          <w:rStyle w:val="apple-converted-space"/>
          <w:spacing w:val="10"/>
        </w:rPr>
        <w:t>those affecting</w:t>
      </w:r>
      <w:r w:rsidR="00AC0FC3" w:rsidRPr="001022B8">
        <w:rPr>
          <w:rStyle w:val="apple-converted-space"/>
          <w:spacing w:val="10"/>
        </w:rPr>
        <w:t xml:space="preserve"> more than one </w:t>
      </w:r>
      <w:r w:rsidR="009D0992" w:rsidRPr="001022B8">
        <w:rPr>
          <w:rStyle w:val="apple-converted-space"/>
          <w:spacing w:val="10"/>
        </w:rPr>
        <w:t>trait</w:t>
      </w:r>
      <w:r w:rsidR="00AC0FC3" w:rsidRPr="001022B8">
        <w:rPr>
          <w:rStyle w:val="apple-converted-space"/>
          <w:spacing w:val="10"/>
        </w:rPr>
        <w:t xml:space="preserve"> due to</w:t>
      </w:r>
      <w:r w:rsidR="0058646F" w:rsidRPr="001022B8">
        <w:rPr>
          <w:rStyle w:val="apple-converted-space"/>
          <w:spacing w:val="10"/>
        </w:rPr>
        <w:t xml:space="preserve"> genetic</w:t>
      </w:r>
      <w:r w:rsidR="00AC0FC3" w:rsidRPr="001022B8">
        <w:t xml:space="preserve"> linkage</w:t>
      </w:r>
      <w:r w:rsidR="002D3700" w:rsidRPr="001022B8">
        <w:t xml:space="preserve">. </w:t>
      </w:r>
      <w:r w:rsidR="00AC0FC3" w:rsidRPr="001022B8">
        <w:t>P</w:t>
      </w:r>
      <w:r w:rsidR="002754D8" w:rsidRPr="001022B8">
        <w:rPr>
          <w:rFonts w:eastAsiaTheme="minorHAnsi"/>
        </w:rPr>
        <w:t>leiotropic QTL</w:t>
      </w:r>
      <w:r w:rsidR="002D3700" w:rsidRPr="001022B8">
        <w:rPr>
          <w:rFonts w:eastAsiaTheme="minorHAnsi"/>
        </w:rPr>
        <w:t>s</w:t>
      </w:r>
      <w:r w:rsidR="00AC0FC3" w:rsidRPr="001022B8">
        <w:rPr>
          <w:rFonts w:eastAsiaTheme="minorHAnsi"/>
        </w:rPr>
        <w:t xml:space="preserve"> become </w:t>
      </w:r>
      <w:r w:rsidR="00A81130" w:rsidRPr="001022B8">
        <w:rPr>
          <w:rFonts w:eastAsiaTheme="minorHAnsi"/>
        </w:rPr>
        <w:t>advantageous in</w:t>
      </w:r>
      <w:r w:rsidR="00C65278">
        <w:rPr>
          <w:rFonts w:eastAsiaTheme="minorHAnsi"/>
        </w:rPr>
        <w:t xml:space="preserve"> those</w:t>
      </w:r>
      <w:r w:rsidR="00A81130" w:rsidRPr="001022B8">
        <w:rPr>
          <w:rFonts w:eastAsiaTheme="minorHAnsi"/>
        </w:rPr>
        <w:t xml:space="preserve"> cases whe</w:t>
      </w:r>
      <w:r w:rsidR="0058646F" w:rsidRPr="001022B8">
        <w:rPr>
          <w:rFonts w:eastAsiaTheme="minorHAnsi"/>
        </w:rPr>
        <w:t xml:space="preserve">re </w:t>
      </w:r>
      <w:r w:rsidR="00A81130" w:rsidRPr="001022B8">
        <w:rPr>
          <w:rFonts w:eastAsiaTheme="minorHAnsi"/>
        </w:rPr>
        <w:t>agronomically important traits</w:t>
      </w:r>
      <w:r w:rsidR="0058646F" w:rsidRPr="001022B8">
        <w:rPr>
          <w:rFonts w:eastAsiaTheme="minorHAnsi"/>
        </w:rPr>
        <w:t xml:space="preserve"> are positively associated</w:t>
      </w:r>
      <w:r w:rsidR="00A81130" w:rsidRPr="001022B8">
        <w:rPr>
          <w:rFonts w:eastAsiaTheme="minorHAnsi"/>
        </w:rPr>
        <w:t xml:space="preserve">. </w:t>
      </w:r>
      <w:r w:rsidR="00A24C38" w:rsidRPr="001022B8">
        <w:rPr>
          <w:rFonts w:eastAsiaTheme="minorHAnsi"/>
        </w:rPr>
        <w:t>I</w:t>
      </w:r>
      <w:r w:rsidR="00EE137D" w:rsidRPr="001022B8">
        <w:rPr>
          <w:rFonts w:eastAsiaTheme="minorHAnsi"/>
        </w:rPr>
        <w:t>n rice</w:t>
      </w:r>
      <w:r w:rsidR="000A51F6" w:rsidRPr="00651B88">
        <w:rPr>
          <w:rFonts w:eastAsiaTheme="minorHAnsi"/>
          <w:highlight w:val="yellow"/>
        </w:rPr>
        <w:t>,</w:t>
      </w:r>
      <w:r w:rsidR="00C65278">
        <w:rPr>
          <w:rFonts w:eastAsiaTheme="minorHAnsi"/>
        </w:rPr>
        <w:t xml:space="preserve"> </w:t>
      </w:r>
      <w:r w:rsidR="002200CC">
        <w:rPr>
          <w:rFonts w:eastAsiaTheme="minorHAnsi"/>
        </w:rPr>
        <w:t xml:space="preserve">the </w:t>
      </w:r>
      <w:r w:rsidR="00EE137D" w:rsidRPr="001022B8">
        <w:rPr>
          <w:rFonts w:eastAsiaTheme="minorHAnsi"/>
          <w:i/>
          <w:iCs/>
        </w:rPr>
        <w:t>SCM2</w:t>
      </w:r>
      <w:r w:rsidR="00EE137D" w:rsidRPr="001022B8">
        <w:rPr>
          <w:rFonts w:eastAsiaTheme="minorHAnsi"/>
        </w:rPr>
        <w:t xml:space="preserve"> </w:t>
      </w:r>
      <w:r w:rsidR="00A24C38" w:rsidRPr="001022B8">
        <w:rPr>
          <w:rFonts w:eastAsiaTheme="minorHAnsi"/>
        </w:rPr>
        <w:t xml:space="preserve">QTL for culm strength </w:t>
      </w:r>
      <w:r w:rsidR="00EA49A2">
        <w:rPr>
          <w:rFonts w:eastAsiaTheme="minorHAnsi"/>
        </w:rPr>
        <w:t>is reported to be</w:t>
      </w:r>
      <w:r w:rsidR="002D3700" w:rsidRPr="001022B8">
        <w:rPr>
          <w:rFonts w:eastAsiaTheme="minorHAnsi"/>
        </w:rPr>
        <w:t xml:space="preserve"> </w:t>
      </w:r>
      <w:r w:rsidR="00EE137D" w:rsidRPr="001022B8">
        <w:rPr>
          <w:rFonts w:eastAsiaTheme="minorHAnsi"/>
        </w:rPr>
        <w:t xml:space="preserve">identical </w:t>
      </w:r>
      <w:r w:rsidR="002200CC">
        <w:rPr>
          <w:rFonts w:eastAsiaTheme="minorHAnsi"/>
        </w:rPr>
        <w:t>with</w:t>
      </w:r>
      <w:r w:rsidR="002200CC" w:rsidRPr="001022B8">
        <w:rPr>
          <w:rFonts w:eastAsiaTheme="minorHAnsi"/>
        </w:rPr>
        <w:t xml:space="preserve"> </w:t>
      </w:r>
      <w:r w:rsidR="002200CC">
        <w:rPr>
          <w:rFonts w:eastAsiaTheme="minorHAnsi"/>
        </w:rPr>
        <w:t xml:space="preserve">the </w:t>
      </w:r>
      <w:r w:rsidR="00EE137D" w:rsidRPr="001022B8">
        <w:rPr>
          <w:rFonts w:eastAsiaTheme="minorHAnsi"/>
          <w:i/>
          <w:iCs/>
        </w:rPr>
        <w:t>APO1</w:t>
      </w:r>
      <w:r w:rsidR="00A24C38" w:rsidRPr="001022B8">
        <w:rPr>
          <w:rFonts w:eastAsiaTheme="minorHAnsi"/>
        </w:rPr>
        <w:t xml:space="preserve"> </w:t>
      </w:r>
      <w:r w:rsidR="002200CC">
        <w:rPr>
          <w:rFonts w:eastAsiaTheme="minorHAnsi"/>
        </w:rPr>
        <w:t>QTL</w:t>
      </w:r>
      <w:r w:rsidR="00EE137D" w:rsidRPr="001022B8">
        <w:rPr>
          <w:rFonts w:eastAsiaTheme="minorHAnsi"/>
        </w:rPr>
        <w:t xml:space="preserve"> for panicle structure</w:t>
      </w:r>
      <w:r w:rsidR="002200CC">
        <w:rPr>
          <w:rFonts w:eastAsiaTheme="minorHAnsi"/>
        </w:rPr>
        <w:t>,</w:t>
      </w:r>
      <w:r w:rsidR="00A24C38" w:rsidRPr="001022B8">
        <w:rPr>
          <w:rFonts w:eastAsiaTheme="minorHAnsi"/>
        </w:rPr>
        <w:t xml:space="preserve"> and </w:t>
      </w:r>
      <w:r w:rsidR="002200CC">
        <w:rPr>
          <w:rFonts w:eastAsiaTheme="minorHAnsi"/>
        </w:rPr>
        <w:t xml:space="preserve">is </w:t>
      </w:r>
      <w:r w:rsidR="00A24C38" w:rsidRPr="001022B8">
        <w:rPr>
          <w:rFonts w:eastAsiaTheme="minorHAnsi"/>
        </w:rPr>
        <w:t xml:space="preserve">located on </w:t>
      </w:r>
      <w:r w:rsidR="001D7915" w:rsidRPr="001022B8">
        <w:rPr>
          <w:rFonts w:eastAsiaTheme="minorHAnsi"/>
        </w:rPr>
        <w:t xml:space="preserve">the </w:t>
      </w:r>
      <w:r w:rsidR="00A24C38" w:rsidRPr="001022B8">
        <w:rPr>
          <w:rFonts w:eastAsiaTheme="minorHAnsi"/>
        </w:rPr>
        <w:t>same genomic region</w:t>
      </w:r>
      <w:r w:rsidR="00EE137D" w:rsidRPr="001022B8">
        <w:rPr>
          <w:rFonts w:eastAsiaTheme="minorHAnsi"/>
        </w:rPr>
        <w:t xml:space="preserve">. </w:t>
      </w:r>
      <w:r w:rsidR="002200CC">
        <w:rPr>
          <w:rFonts w:eastAsiaTheme="minorHAnsi"/>
        </w:rPr>
        <w:t>P</w:t>
      </w:r>
      <w:r w:rsidR="00A24C38" w:rsidRPr="001022B8">
        <w:rPr>
          <w:rFonts w:eastAsiaTheme="minorHAnsi"/>
        </w:rPr>
        <w:t xml:space="preserve">leiotropic effect of </w:t>
      </w:r>
      <w:r w:rsidR="002200CC">
        <w:rPr>
          <w:rFonts w:eastAsiaTheme="minorHAnsi"/>
        </w:rPr>
        <w:t xml:space="preserve">the </w:t>
      </w:r>
      <w:r w:rsidR="00A24C38" w:rsidRPr="001022B8">
        <w:rPr>
          <w:rFonts w:eastAsiaTheme="minorHAnsi"/>
          <w:i/>
          <w:iCs/>
        </w:rPr>
        <w:t>SCM2</w:t>
      </w:r>
      <w:r w:rsidR="00A24C38" w:rsidRPr="001022B8">
        <w:rPr>
          <w:rFonts w:eastAsiaTheme="minorHAnsi"/>
        </w:rPr>
        <w:t xml:space="preserve"> QTL </w:t>
      </w:r>
      <w:r w:rsidR="002200CC">
        <w:rPr>
          <w:rFonts w:eastAsiaTheme="minorHAnsi"/>
        </w:rPr>
        <w:t>was</w:t>
      </w:r>
      <w:r w:rsidR="00A24C38" w:rsidRPr="001022B8">
        <w:rPr>
          <w:rFonts w:eastAsiaTheme="minorHAnsi"/>
        </w:rPr>
        <w:t xml:space="preserve"> </w:t>
      </w:r>
      <w:r w:rsidR="002200CC">
        <w:rPr>
          <w:rFonts w:eastAsiaTheme="minorHAnsi"/>
        </w:rPr>
        <w:t>established</w:t>
      </w:r>
      <w:r w:rsidR="002200CC" w:rsidRPr="001022B8">
        <w:rPr>
          <w:rFonts w:eastAsiaTheme="minorHAnsi"/>
        </w:rPr>
        <w:t xml:space="preserve"> </w:t>
      </w:r>
      <w:r w:rsidR="00A24C38" w:rsidRPr="001022B8">
        <w:rPr>
          <w:rFonts w:eastAsiaTheme="minorHAnsi"/>
        </w:rPr>
        <w:t>in a</w:t>
      </w:r>
      <w:r w:rsidR="00C65278">
        <w:rPr>
          <w:rFonts w:eastAsiaTheme="minorHAnsi"/>
        </w:rPr>
        <w:t xml:space="preserve"> </w:t>
      </w:r>
      <w:r w:rsidR="00EE137D" w:rsidRPr="001022B8">
        <w:rPr>
          <w:rFonts w:eastAsiaTheme="minorHAnsi"/>
        </w:rPr>
        <w:t>near-isogenic line</w:t>
      </w:r>
      <w:r w:rsidR="002200CC">
        <w:rPr>
          <w:rFonts w:eastAsiaTheme="minorHAnsi"/>
        </w:rPr>
        <w:t xml:space="preserve"> (NIL)</w:t>
      </w:r>
      <w:r w:rsidR="00EE137D" w:rsidRPr="001022B8">
        <w:rPr>
          <w:rFonts w:eastAsiaTheme="minorHAnsi"/>
        </w:rPr>
        <w:t xml:space="preserve"> carrying </w:t>
      </w:r>
      <w:r w:rsidR="00A24C38" w:rsidRPr="001022B8">
        <w:rPr>
          <w:rFonts w:eastAsiaTheme="minorHAnsi"/>
        </w:rPr>
        <w:t>this QTL</w:t>
      </w:r>
      <w:r w:rsidR="000A51F6" w:rsidRPr="00651B88">
        <w:rPr>
          <w:rFonts w:eastAsiaTheme="minorHAnsi"/>
          <w:highlight w:val="yellow"/>
        </w:rPr>
        <w:t>,</w:t>
      </w:r>
      <w:r w:rsidR="00A24C38" w:rsidRPr="001022B8">
        <w:rPr>
          <w:rFonts w:eastAsiaTheme="minorHAnsi"/>
        </w:rPr>
        <w:t xml:space="preserve"> which </w:t>
      </w:r>
      <w:r w:rsidR="00EE137D" w:rsidRPr="001022B8">
        <w:rPr>
          <w:rFonts w:eastAsiaTheme="minorHAnsi"/>
        </w:rPr>
        <w:t xml:space="preserve">showed enhanced culm strength and increased spikelet number (Ookawa et al. 2010). </w:t>
      </w:r>
    </w:p>
    <w:p w:rsidR="00914C4F" w:rsidRPr="001022B8" w:rsidRDefault="00914C4F" w:rsidP="00652573">
      <w:pPr>
        <w:pStyle w:val="ListParagraph"/>
        <w:ind w:left="420"/>
        <w:rPr>
          <w:rFonts w:eastAsiaTheme="minorHAnsi"/>
        </w:rPr>
      </w:pPr>
    </w:p>
    <w:p w:rsidR="00914C4F" w:rsidRPr="006914DD" w:rsidRDefault="002337B6" w:rsidP="00652573">
      <w:pPr>
        <w:rPr>
          <w:bCs/>
        </w:rPr>
      </w:pPr>
      <w:r w:rsidRPr="006914DD">
        <w:rPr>
          <w:bCs/>
        </w:rPr>
        <w:t>Epista</w:t>
      </w:r>
      <w:r w:rsidR="007B38AE" w:rsidRPr="006914DD">
        <w:rPr>
          <w:bCs/>
        </w:rPr>
        <w:t>tic</w:t>
      </w:r>
      <w:r w:rsidRPr="006914DD">
        <w:rPr>
          <w:bCs/>
        </w:rPr>
        <w:t xml:space="preserve"> </w:t>
      </w:r>
      <w:r w:rsidR="00914C4F" w:rsidRPr="006914DD">
        <w:rPr>
          <w:bCs/>
        </w:rPr>
        <w:t xml:space="preserve">QTL </w:t>
      </w:r>
    </w:p>
    <w:p w:rsidR="006914DD" w:rsidRPr="001022B8" w:rsidRDefault="006914DD" w:rsidP="00652573">
      <w:pPr>
        <w:rPr>
          <w:b/>
        </w:rPr>
      </w:pPr>
    </w:p>
    <w:p w:rsidR="002A3AB7" w:rsidRPr="001022B8" w:rsidRDefault="009B28A7" w:rsidP="00651B88">
      <w:pPr>
        <w:autoSpaceDE w:val="0"/>
        <w:autoSpaceDN w:val="0"/>
        <w:adjustRightInd w:val="0"/>
        <w:jc w:val="both"/>
        <w:rPr>
          <w:rFonts w:eastAsiaTheme="minorHAnsi"/>
        </w:rPr>
      </w:pPr>
      <w:r w:rsidRPr="001022B8">
        <w:t xml:space="preserve">Epistasis involves </w:t>
      </w:r>
      <w:r w:rsidR="00941AE1" w:rsidRPr="001022B8">
        <w:t>non-</w:t>
      </w:r>
      <w:r w:rsidRPr="001022B8">
        <w:t>allel</w:t>
      </w:r>
      <w:r w:rsidR="00DC5D2C" w:rsidRPr="001022B8">
        <w:t>ic interactions between</w:t>
      </w:r>
      <w:r w:rsidR="00941AE1" w:rsidRPr="001022B8">
        <w:t xml:space="preserve"> a pair of </w:t>
      </w:r>
      <w:r w:rsidR="00DC5D2C" w:rsidRPr="001022B8">
        <w:t>loci</w:t>
      </w:r>
      <w:r w:rsidRPr="001022B8">
        <w:t xml:space="preserve"> where </w:t>
      </w:r>
      <w:r w:rsidR="0020014D" w:rsidRPr="001022B8">
        <w:t xml:space="preserve">an </w:t>
      </w:r>
      <w:r w:rsidRPr="001022B8">
        <w:t xml:space="preserve">allele of one locus </w:t>
      </w:r>
      <w:r w:rsidR="007B38AE">
        <w:t>modifies</w:t>
      </w:r>
      <w:r w:rsidR="007B38AE" w:rsidRPr="001022B8">
        <w:t xml:space="preserve"> </w:t>
      </w:r>
      <w:r w:rsidRPr="001022B8">
        <w:t>the effect</w:t>
      </w:r>
      <w:r w:rsidR="00941AE1" w:rsidRPr="001022B8">
        <w:t xml:space="preserve"> of another </w:t>
      </w:r>
      <w:r w:rsidRPr="001022B8">
        <w:t xml:space="preserve">locus. </w:t>
      </w:r>
      <w:hyperlink r:id="rId14" w:anchor="b1-gmb-36-93" w:history="1">
        <w:r w:rsidR="002337B6" w:rsidRPr="001022B8">
          <w:rPr>
            <w:rStyle w:val="Hyperlink"/>
            <w:color w:val="auto"/>
            <w:u w:val="none"/>
          </w:rPr>
          <w:t>Bateson (1909)</w:t>
        </w:r>
      </w:hyperlink>
      <w:r w:rsidR="007B38AE">
        <w:t xml:space="preserve"> </w:t>
      </w:r>
      <w:r w:rsidR="00EA49A2">
        <w:t>described</w:t>
      </w:r>
      <w:r w:rsidR="00941AE1" w:rsidRPr="001022B8">
        <w:t xml:space="preserve"> many phenotypes</w:t>
      </w:r>
      <w:r w:rsidR="001D7915" w:rsidRPr="001022B8">
        <w:t xml:space="preserve"> </w:t>
      </w:r>
      <w:r w:rsidR="00941AE1" w:rsidRPr="001022B8">
        <w:t xml:space="preserve">on the basis of </w:t>
      </w:r>
      <w:r w:rsidR="002F6CD1" w:rsidRPr="001022B8">
        <w:t>epista</w:t>
      </w:r>
      <w:r w:rsidR="002F6CD1">
        <w:t xml:space="preserve">tic </w:t>
      </w:r>
      <w:r w:rsidR="002F6CD1" w:rsidRPr="001022B8">
        <w:t>interaction</w:t>
      </w:r>
      <w:r w:rsidR="00941AE1" w:rsidRPr="001022B8">
        <w:t xml:space="preserve"> due to modified </w:t>
      </w:r>
      <w:r w:rsidR="00854F86" w:rsidRPr="001022B8">
        <w:t xml:space="preserve">ratios </w:t>
      </w:r>
      <w:r w:rsidR="002337B6" w:rsidRPr="001022B8">
        <w:t xml:space="preserve">in segregating populations </w:t>
      </w:r>
      <w:r w:rsidR="00854F86" w:rsidRPr="001022B8">
        <w:t>(</w:t>
      </w:r>
      <w:hyperlink r:id="rId15" w:anchor="b13-gmb-36-93" w:history="1">
        <w:r w:rsidR="00854F86" w:rsidRPr="001022B8">
          <w:rPr>
            <w:rStyle w:val="Hyperlink"/>
            <w:color w:val="auto"/>
            <w:u w:val="none"/>
          </w:rPr>
          <w:t>Eshed and Zamir 1996</w:t>
        </w:r>
      </w:hyperlink>
      <w:r w:rsidR="00941AE1" w:rsidRPr="001022B8">
        <w:t>;</w:t>
      </w:r>
      <w:r w:rsidR="00F535ED" w:rsidRPr="001022B8">
        <w:t xml:space="preserve"> </w:t>
      </w:r>
      <w:r w:rsidR="00F535ED" w:rsidRPr="001022B8">
        <w:rPr>
          <w:rFonts w:eastAsiaTheme="minorHAnsi"/>
          <w:iCs/>
        </w:rPr>
        <w:t>Carlborg and Haley 2004).</w:t>
      </w:r>
      <w:r w:rsidR="007B38AE">
        <w:rPr>
          <w:rFonts w:eastAsiaTheme="minorHAnsi"/>
          <w:iCs/>
        </w:rPr>
        <w:t xml:space="preserve"> </w:t>
      </w:r>
      <w:r w:rsidR="002D0B19" w:rsidRPr="001022B8">
        <w:rPr>
          <w:rFonts w:eastAsiaTheme="minorHAnsi"/>
        </w:rPr>
        <w:t>It is known that quantitative t</w:t>
      </w:r>
      <w:r w:rsidR="002A3AB7" w:rsidRPr="001022B8">
        <w:rPr>
          <w:rFonts w:eastAsiaTheme="minorHAnsi"/>
        </w:rPr>
        <w:t>ra</w:t>
      </w:r>
      <w:r w:rsidR="002D0B19" w:rsidRPr="001022B8">
        <w:rPr>
          <w:rFonts w:eastAsiaTheme="minorHAnsi"/>
        </w:rPr>
        <w:t xml:space="preserve">its are under the </w:t>
      </w:r>
      <w:r w:rsidR="001D7915" w:rsidRPr="001022B8">
        <w:rPr>
          <w:rFonts w:eastAsiaTheme="minorHAnsi"/>
        </w:rPr>
        <w:t xml:space="preserve">control of </w:t>
      </w:r>
      <w:r w:rsidR="002D0B19" w:rsidRPr="001022B8">
        <w:rPr>
          <w:rFonts w:eastAsiaTheme="minorHAnsi"/>
        </w:rPr>
        <w:t>several genes/QTL</w:t>
      </w:r>
      <w:r w:rsidR="001D7915" w:rsidRPr="001022B8">
        <w:rPr>
          <w:rFonts w:eastAsiaTheme="minorHAnsi"/>
        </w:rPr>
        <w:t>s</w:t>
      </w:r>
      <w:r w:rsidR="002D0B19" w:rsidRPr="001022B8">
        <w:rPr>
          <w:rFonts w:eastAsiaTheme="minorHAnsi"/>
        </w:rPr>
        <w:t xml:space="preserve"> and</w:t>
      </w:r>
      <w:r w:rsidR="002A3AB7" w:rsidRPr="001022B8">
        <w:rPr>
          <w:rFonts w:eastAsiaTheme="minorHAnsi"/>
        </w:rPr>
        <w:t xml:space="preserve"> </w:t>
      </w:r>
      <w:r w:rsidR="002200CC">
        <w:rPr>
          <w:rFonts w:eastAsiaTheme="minorHAnsi"/>
        </w:rPr>
        <w:t xml:space="preserve">its </w:t>
      </w:r>
      <w:r w:rsidR="002A3AB7" w:rsidRPr="001022B8">
        <w:rPr>
          <w:rFonts w:eastAsiaTheme="minorHAnsi"/>
        </w:rPr>
        <w:t xml:space="preserve">phenotypic value is </w:t>
      </w:r>
      <w:r w:rsidR="009C50D4">
        <w:rPr>
          <w:rFonts w:eastAsiaTheme="minorHAnsi"/>
        </w:rPr>
        <w:t>the</w:t>
      </w:r>
      <w:r w:rsidR="002A3AB7" w:rsidRPr="001022B8">
        <w:rPr>
          <w:rFonts w:eastAsiaTheme="minorHAnsi"/>
        </w:rPr>
        <w:t xml:space="preserve"> sum effects of individual QTL</w:t>
      </w:r>
      <w:r w:rsidR="00DF43AA" w:rsidRPr="001022B8">
        <w:rPr>
          <w:rFonts w:eastAsiaTheme="minorHAnsi"/>
        </w:rPr>
        <w:t>s</w:t>
      </w:r>
      <w:r w:rsidR="002A3AB7" w:rsidRPr="001022B8">
        <w:rPr>
          <w:rFonts w:eastAsiaTheme="minorHAnsi"/>
        </w:rPr>
        <w:t>. However</w:t>
      </w:r>
      <w:r w:rsidR="000A51F6" w:rsidRPr="00651B88">
        <w:rPr>
          <w:rFonts w:eastAsiaTheme="minorHAnsi"/>
          <w:highlight w:val="yellow"/>
        </w:rPr>
        <w:t>,</w:t>
      </w:r>
      <w:r w:rsidR="002A3AB7" w:rsidRPr="001022B8">
        <w:rPr>
          <w:rFonts w:eastAsiaTheme="minorHAnsi"/>
        </w:rPr>
        <w:t xml:space="preserve"> sometimes due to epistatic interaction</w:t>
      </w:r>
      <w:r w:rsidR="009C50D4">
        <w:rPr>
          <w:rFonts w:eastAsiaTheme="minorHAnsi"/>
        </w:rPr>
        <w:t>,</w:t>
      </w:r>
      <w:r w:rsidR="002A3AB7" w:rsidRPr="001022B8">
        <w:rPr>
          <w:rFonts w:eastAsiaTheme="minorHAnsi"/>
        </w:rPr>
        <w:t xml:space="preserve"> phenotype of a given genotype </w:t>
      </w:r>
      <w:r w:rsidR="009C50D4">
        <w:rPr>
          <w:rFonts w:eastAsiaTheme="minorHAnsi"/>
        </w:rPr>
        <w:t xml:space="preserve">may </w:t>
      </w:r>
      <w:r w:rsidR="002F6CD1">
        <w:rPr>
          <w:rFonts w:eastAsiaTheme="minorHAnsi"/>
        </w:rPr>
        <w:t xml:space="preserve">deviate </w:t>
      </w:r>
      <w:r w:rsidR="002F6CD1" w:rsidRPr="001022B8">
        <w:rPr>
          <w:rFonts w:eastAsiaTheme="minorHAnsi"/>
        </w:rPr>
        <w:t>from</w:t>
      </w:r>
      <w:r w:rsidR="002A3AB7" w:rsidRPr="001022B8">
        <w:rPr>
          <w:rFonts w:eastAsiaTheme="minorHAnsi"/>
        </w:rPr>
        <w:t xml:space="preserve"> the sum of its component individual QTL</w:t>
      </w:r>
      <w:r w:rsidR="00DD28D0">
        <w:rPr>
          <w:rFonts w:eastAsiaTheme="minorHAnsi"/>
        </w:rPr>
        <w:t xml:space="preserve"> </w:t>
      </w:r>
      <w:r w:rsidR="002A3AB7" w:rsidRPr="001022B8">
        <w:rPr>
          <w:rFonts w:eastAsiaTheme="minorHAnsi"/>
        </w:rPr>
        <w:t xml:space="preserve">effects. </w:t>
      </w:r>
      <w:r w:rsidR="00DF43AA" w:rsidRPr="001022B8">
        <w:rPr>
          <w:rFonts w:eastAsiaTheme="minorHAnsi"/>
        </w:rPr>
        <w:t>I</w:t>
      </w:r>
      <w:r w:rsidR="002A3AB7" w:rsidRPr="001022B8">
        <w:rPr>
          <w:rFonts w:eastAsiaTheme="minorHAnsi"/>
        </w:rPr>
        <w:t>n several studies</w:t>
      </w:r>
      <w:r w:rsidR="000A51F6" w:rsidRPr="00651B88">
        <w:rPr>
          <w:rFonts w:eastAsiaTheme="minorHAnsi"/>
          <w:highlight w:val="yellow"/>
        </w:rPr>
        <w:t xml:space="preserve">, </w:t>
      </w:r>
      <w:r w:rsidR="0080644A" w:rsidRPr="001022B8">
        <w:rPr>
          <w:rFonts w:eastAsiaTheme="minorHAnsi"/>
        </w:rPr>
        <w:t xml:space="preserve">an individual QTL does not have </w:t>
      </w:r>
      <w:r w:rsidR="00DF43AA" w:rsidRPr="001022B8">
        <w:rPr>
          <w:rFonts w:eastAsiaTheme="minorHAnsi"/>
        </w:rPr>
        <w:t xml:space="preserve">its </w:t>
      </w:r>
      <w:r w:rsidR="0080644A" w:rsidRPr="001022B8">
        <w:rPr>
          <w:rFonts w:eastAsiaTheme="minorHAnsi"/>
        </w:rPr>
        <w:t>own effects but</w:t>
      </w:r>
      <w:r w:rsidR="00C65278">
        <w:rPr>
          <w:rFonts w:eastAsiaTheme="minorHAnsi"/>
        </w:rPr>
        <w:t xml:space="preserve"> </w:t>
      </w:r>
      <w:r w:rsidR="000A51F6" w:rsidRPr="00651B88">
        <w:rPr>
          <w:rFonts w:eastAsiaTheme="minorHAnsi"/>
          <w:highlight w:val="yellow"/>
        </w:rPr>
        <w:t>when</w:t>
      </w:r>
      <w:r w:rsidR="0080644A" w:rsidRPr="001022B8">
        <w:rPr>
          <w:rFonts w:eastAsiaTheme="minorHAnsi"/>
        </w:rPr>
        <w:t xml:space="preserve"> it comes together with other QTL</w:t>
      </w:r>
      <w:r w:rsidR="00DF43AA" w:rsidRPr="001022B8">
        <w:rPr>
          <w:rFonts w:eastAsiaTheme="minorHAnsi"/>
        </w:rPr>
        <w:t>s</w:t>
      </w:r>
      <w:r w:rsidR="000A51F6" w:rsidRPr="00651B88">
        <w:rPr>
          <w:rFonts w:eastAsiaTheme="minorHAnsi"/>
          <w:highlight w:val="yellow"/>
        </w:rPr>
        <w:t>, it</w:t>
      </w:r>
      <w:r w:rsidR="0080644A" w:rsidRPr="001022B8">
        <w:rPr>
          <w:rFonts w:eastAsiaTheme="minorHAnsi"/>
        </w:rPr>
        <w:t xml:space="preserve"> contributes to phenotype. Such QTL</w:t>
      </w:r>
      <w:r w:rsidR="00DF43AA" w:rsidRPr="001022B8">
        <w:rPr>
          <w:rFonts w:eastAsiaTheme="minorHAnsi"/>
        </w:rPr>
        <w:t>s</w:t>
      </w:r>
      <w:r w:rsidR="0080644A" w:rsidRPr="001022B8">
        <w:rPr>
          <w:rFonts w:eastAsiaTheme="minorHAnsi"/>
        </w:rPr>
        <w:t xml:space="preserve"> </w:t>
      </w:r>
      <w:r w:rsidR="009C50D4">
        <w:rPr>
          <w:rFonts w:eastAsiaTheme="minorHAnsi"/>
        </w:rPr>
        <w:t>are</w:t>
      </w:r>
      <w:r w:rsidR="0080644A" w:rsidRPr="001022B8">
        <w:rPr>
          <w:rFonts w:eastAsiaTheme="minorHAnsi"/>
        </w:rPr>
        <w:t xml:space="preserve"> described as epistatic QTL</w:t>
      </w:r>
      <w:r w:rsidR="00DF43AA" w:rsidRPr="001022B8">
        <w:rPr>
          <w:rFonts w:eastAsiaTheme="minorHAnsi"/>
        </w:rPr>
        <w:t>s</w:t>
      </w:r>
      <w:r w:rsidR="0080644A" w:rsidRPr="001022B8">
        <w:rPr>
          <w:rFonts w:eastAsiaTheme="minorHAnsi"/>
        </w:rPr>
        <w:t xml:space="preserve">.  </w:t>
      </w:r>
      <w:r w:rsidR="0091700A" w:rsidRPr="001022B8">
        <w:rPr>
          <w:rFonts w:eastAsiaTheme="minorHAnsi"/>
        </w:rPr>
        <w:t>QTL mapping approaches ha</w:t>
      </w:r>
      <w:r w:rsidR="009D6DAE">
        <w:rPr>
          <w:rFonts w:eastAsiaTheme="minorHAnsi"/>
        </w:rPr>
        <w:t>d</w:t>
      </w:r>
      <w:r w:rsidR="0091700A" w:rsidRPr="001022B8">
        <w:rPr>
          <w:rFonts w:eastAsiaTheme="minorHAnsi"/>
        </w:rPr>
        <w:t xml:space="preserve"> initially focused</w:t>
      </w:r>
      <w:r w:rsidR="0080644A" w:rsidRPr="001022B8">
        <w:rPr>
          <w:rFonts w:eastAsiaTheme="minorHAnsi"/>
        </w:rPr>
        <w:t xml:space="preserve"> on ide</w:t>
      </w:r>
      <w:r w:rsidR="0091700A" w:rsidRPr="001022B8">
        <w:rPr>
          <w:rFonts w:eastAsiaTheme="minorHAnsi"/>
        </w:rPr>
        <w:t xml:space="preserve">ntification </w:t>
      </w:r>
      <w:r w:rsidR="00430C6B" w:rsidRPr="001022B8">
        <w:rPr>
          <w:rFonts w:eastAsiaTheme="minorHAnsi"/>
        </w:rPr>
        <w:t xml:space="preserve">of </w:t>
      </w:r>
      <w:r w:rsidR="009D6DAE">
        <w:rPr>
          <w:rFonts w:eastAsiaTheme="minorHAnsi"/>
        </w:rPr>
        <w:t xml:space="preserve">the </w:t>
      </w:r>
      <w:r w:rsidR="0091700A" w:rsidRPr="001022B8">
        <w:rPr>
          <w:rFonts w:eastAsiaTheme="minorHAnsi"/>
        </w:rPr>
        <w:t xml:space="preserve">main genetic (i.e. additive and dominance) effects </w:t>
      </w:r>
      <w:r w:rsidR="00C65278">
        <w:rPr>
          <w:rFonts w:eastAsiaTheme="minorHAnsi"/>
        </w:rPr>
        <w:t xml:space="preserve">and </w:t>
      </w:r>
      <w:r w:rsidR="00DF43AA" w:rsidRPr="001022B8">
        <w:rPr>
          <w:rFonts w:eastAsiaTheme="minorHAnsi"/>
        </w:rPr>
        <w:t xml:space="preserve"> ignor</w:t>
      </w:r>
      <w:r w:rsidR="00C65278">
        <w:rPr>
          <w:rFonts w:eastAsiaTheme="minorHAnsi"/>
        </w:rPr>
        <w:t xml:space="preserve">ed </w:t>
      </w:r>
      <w:r w:rsidR="002200CC">
        <w:rPr>
          <w:rFonts w:eastAsiaTheme="minorHAnsi"/>
        </w:rPr>
        <w:t xml:space="preserve">the </w:t>
      </w:r>
      <w:r w:rsidR="00CF6295" w:rsidRPr="001022B8">
        <w:rPr>
          <w:rFonts w:eastAsiaTheme="minorHAnsi"/>
        </w:rPr>
        <w:t>epistatic QTL</w:t>
      </w:r>
      <w:r w:rsidR="00DF43AA" w:rsidRPr="001022B8">
        <w:rPr>
          <w:rFonts w:eastAsiaTheme="minorHAnsi"/>
        </w:rPr>
        <w:t>s</w:t>
      </w:r>
      <w:r w:rsidR="00DD28D0">
        <w:rPr>
          <w:rFonts w:eastAsiaTheme="minorHAnsi"/>
        </w:rPr>
        <w:t xml:space="preserve"> </w:t>
      </w:r>
      <w:r w:rsidR="0091288A" w:rsidRPr="001022B8">
        <w:rPr>
          <w:rFonts w:eastAsiaTheme="minorHAnsi"/>
        </w:rPr>
        <w:t>underlying</w:t>
      </w:r>
      <w:r w:rsidR="00CF6295" w:rsidRPr="001022B8">
        <w:rPr>
          <w:rFonts w:eastAsiaTheme="minorHAnsi"/>
        </w:rPr>
        <w:t xml:space="preserve"> the complex t</w:t>
      </w:r>
      <w:r w:rsidR="0091700A" w:rsidRPr="001022B8">
        <w:rPr>
          <w:rFonts w:eastAsiaTheme="minorHAnsi"/>
        </w:rPr>
        <w:t>r</w:t>
      </w:r>
      <w:r w:rsidR="00CF6295" w:rsidRPr="001022B8">
        <w:rPr>
          <w:rFonts w:eastAsiaTheme="minorHAnsi"/>
        </w:rPr>
        <w:t>aits</w:t>
      </w:r>
      <w:r w:rsidR="002200CC">
        <w:rPr>
          <w:rFonts w:eastAsiaTheme="minorHAnsi"/>
        </w:rPr>
        <w:t xml:space="preserve"> and</w:t>
      </w:r>
      <w:r w:rsidR="002200CC">
        <w:t xml:space="preserve"> h</w:t>
      </w:r>
      <w:r w:rsidR="00AE145E" w:rsidRPr="001022B8">
        <w:t>ence</w:t>
      </w:r>
      <w:r w:rsidR="00C65278">
        <w:t>,</w:t>
      </w:r>
      <w:r w:rsidR="00AE145E" w:rsidRPr="001022B8">
        <w:t xml:space="preserve"> no epistasis </w:t>
      </w:r>
      <w:r w:rsidR="002F6CD1">
        <w:t xml:space="preserve">was assumed in various </w:t>
      </w:r>
      <w:r w:rsidR="002F6CD1" w:rsidRPr="001022B8">
        <w:t xml:space="preserve">genetic models </w:t>
      </w:r>
      <w:r w:rsidR="002F6CD1">
        <w:t xml:space="preserve">used </w:t>
      </w:r>
      <w:r w:rsidR="002F6CD1" w:rsidRPr="001022B8">
        <w:t xml:space="preserve">for QTL mapping </w:t>
      </w:r>
      <w:r w:rsidR="002F6CD1">
        <w:t xml:space="preserve"> which</w:t>
      </w:r>
      <w:r w:rsidR="002F6CD1" w:rsidRPr="001022B8">
        <w:t xml:space="preserve"> </w:t>
      </w:r>
      <w:r w:rsidR="00AE145E" w:rsidRPr="001022B8">
        <w:t xml:space="preserve">could lead to a biased estimation of QTL parameters. </w:t>
      </w:r>
      <w:r w:rsidR="00BF23FA">
        <w:rPr>
          <w:rFonts w:eastAsiaTheme="minorHAnsi"/>
        </w:rPr>
        <w:t>I</w:t>
      </w:r>
      <w:r w:rsidR="00DF43AA" w:rsidRPr="001022B8">
        <w:rPr>
          <w:rFonts w:eastAsiaTheme="minorHAnsi"/>
        </w:rPr>
        <w:t xml:space="preserve">n </w:t>
      </w:r>
      <w:r w:rsidR="00AE145E" w:rsidRPr="001022B8">
        <w:rPr>
          <w:rFonts w:eastAsiaTheme="minorHAnsi"/>
        </w:rPr>
        <w:t>recent years</w:t>
      </w:r>
      <w:r w:rsidR="0074398F">
        <w:rPr>
          <w:rFonts w:eastAsiaTheme="minorHAnsi"/>
        </w:rPr>
        <w:t>,</w:t>
      </w:r>
      <w:r w:rsidR="00AE145E" w:rsidRPr="001022B8">
        <w:rPr>
          <w:rFonts w:eastAsiaTheme="minorHAnsi"/>
        </w:rPr>
        <w:t xml:space="preserve"> </w:t>
      </w:r>
      <w:r w:rsidR="00BF23FA">
        <w:rPr>
          <w:rFonts w:eastAsiaTheme="minorHAnsi"/>
        </w:rPr>
        <w:t xml:space="preserve">the </w:t>
      </w:r>
      <w:r w:rsidR="00AE145E" w:rsidRPr="001022B8">
        <w:rPr>
          <w:rFonts w:eastAsiaTheme="minorHAnsi"/>
        </w:rPr>
        <w:t>focus</w:t>
      </w:r>
      <w:r w:rsidR="0091288A" w:rsidRPr="001022B8">
        <w:rPr>
          <w:rFonts w:eastAsiaTheme="minorHAnsi"/>
        </w:rPr>
        <w:t xml:space="preserve"> has been </w:t>
      </w:r>
      <w:r w:rsidR="00DF43AA" w:rsidRPr="001022B8">
        <w:rPr>
          <w:rFonts w:eastAsiaTheme="minorHAnsi"/>
        </w:rPr>
        <w:t xml:space="preserve">directed </w:t>
      </w:r>
      <w:r w:rsidR="0091288A" w:rsidRPr="001022B8">
        <w:rPr>
          <w:rFonts w:eastAsiaTheme="minorHAnsi"/>
        </w:rPr>
        <w:t xml:space="preserve">on </w:t>
      </w:r>
      <w:r w:rsidR="00BF23FA">
        <w:rPr>
          <w:rFonts w:eastAsiaTheme="minorHAnsi"/>
        </w:rPr>
        <w:t xml:space="preserve">the </w:t>
      </w:r>
      <w:r w:rsidR="0091288A" w:rsidRPr="001022B8">
        <w:rPr>
          <w:rFonts w:eastAsiaTheme="minorHAnsi"/>
        </w:rPr>
        <w:t xml:space="preserve">identification of </w:t>
      </w:r>
      <w:r w:rsidR="00AE145E" w:rsidRPr="001022B8">
        <w:rPr>
          <w:rFonts w:eastAsiaTheme="minorHAnsi"/>
        </w:rPr>
        <w:t>epistatic QTL</w:t>
      </w:r>
      <w:r w:rsidR="00DF43AA" w:rsidRPr="001022B8">
        <w:rPr>
          <w:rFonts w:eastAsiaTheme="minorHAnsi"/>
        </w:rPr>
        <w:t>s</w:t>
      </w:r>
      <w:r w:rsidR="00AE145E" w:rsidRPr="001022B8">
        <w:rPr>
          <w:rFonts w:eastAsiaTheme="minorHAnsi"/>
        </w:rPr>
        <w:t xml:space="preserve"> along with </w:t>
      </w:r>
      <w:r w:rsidR="009D6DAE">
        <w:rPr>
          <w:rFonts w:eastAsiaTheme="minorHAnsi"/>
        </w:rPr>
        <w:t xml:space="preserve">the </w:t>
      </w:r>
      <w:r w:rsidR="00AE145E" w:rsidRPr="001022B8">
        <w:rPr>
          <w:rFonts w:eastAsiaTheme="minorHAnsi"/>
        </w:rPr>
        <w:t>main effect QTL</w:t>
      </w:r>
      <w:r w:rsidR="00DF43AA" w:rsidRPr="001022B8">
        <w:rPr>
          <w:rFonts w:eastAsiaTheme="minorHAnsi"/>
        </w:rPr>
        <w:t>s</w:t>
      </w:r>
      <w:r w:rsidR="00AE145E" w:rsidRPr="001022B8">
        <w:rPr>
          <w:rFonts w:eastAsiaTheme="minorHAnsi"/>
        </w:rPr>
        <w:t xml:space="preserve"> using </w:t>
      </w:r>
      <w:r w:rsidR="00CF6295" w:rsidRPr="001022B8">
        <w:t>different analytical tools (</w:t>
      </w:r>
      <w:hyperlink r:id="rId16" w:anchor="b42-gmb-36-93" w:history="1">
        <w:r w:rsidR="0047078E" w:rsidRPr="001022B8">
          <w:rPr>
            <w:rStyle w:val="Hyperlink"/>
            <w:iCs/>
            <w:color w:val="auto"/>
            <w:u w:val="none"/>
          </w:rPr>
          <w:t>Xing</w:t>
        </w:r>
        <w:r w:rsidR="0047078E" w:rsidRPr="001022B8">
          <w:rPr>
            <w:rStyle w:val="apple-converted-space"/>
            <w:i/>
          </w:rPr>
          <w:t> </w:t>
        </w:r>
        <w:r w:rsidR="00CF6295" w:rsidRPr="001022B8">
          <w:rPr>
            <w:rStyle w:val="Emphasis"/>
            <w:i w:val="0"/>
          </w:rPr>
          <w:t>et al.</w:t>
        </w:r>
        <w:r w:rsidR="000629F1" w:rsidRPr="001022B8">
          <w:rPr>
            <w:rStyle w:val="Emphasis"/>
            <w:i w:val="0"/>
          </w:rPr>
          <w:t xml:space="preserve"> </w:t>
        </w:r>
        <w:r w:rsidR="00CF6295" w:rsidRPr="001022B8">
          <w:rPr>
            <w:rStyle w:val="Hyperlink"/>
            <w:color w:val="auto"/>
            <w:u w:val="none"/>
          </w:rPr>
          <w:t>2002</w:t>
        </w:r>
      </w:hyperlink>
      <w:r w:rsidR="00CF6295" w:rsidRPr="001022B8">
        <w:t>;</w:t>
      </w:r>
      <w:r w:rsidR="00CF6295" w:rsidRPr="001022B8">
        <w:rPr>
          <w:rStyle w:val="apple-converted-space"/>
        </w:rPr>
        <w:t> </w:t>
      </w:r>
      <w:hyperlink r:id="rId17" w:anchor="b2-gmb-36-93" w:history="1">
        <w:r w:rsidR="00CF6295" w:rsidRPr="001022B8">
          <w:rPr>
            <w:rStyle w:val="Hyperlink"/>
            <w:color w:val="auto"/>
            <w:u w:val="none"/>
          </w:rPr>
          <w:t xml:space="preserve">Bocianowski </w:t>
        </w:r>
      </w:hyperlink>
      <w:r w:rsidR="008C06AD">
        <w:t>2012</w:t>
      </w:r>
      <w:r w:rsidR="00CF6295" w:rsidRPr="001022B8">
        <w:t>;</w:t>
      </w:r>
      <w:r w:rsidR="00CF6295" w:rsidRPr="001022B8">
        <w:rPr>
          <w:rStyle w:val="apple-converted-space"/>
        </w:rPr>
        <w:t> </w:t>
      </w:r>
      <w:hyperlink r:id="rId18" w:anchor="b23-gmb-36-93" w:history="1">
        <w:r w:rsidR="00CF6295" w:rsidRPr="001022B8">
          <w:rPr>
            <w:rStyle w:val="Hyperlink"/>
            <w:color w:val="auto"/>
            <w:u w:val="none"/>
          </w:rPr>
          <w:t>Krajewski</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2012</w:t>
        </w:r>
      </w:hyperlink>
      <w:r w:rsidR="00BF23FA">
        <w:rPr>
          <w:rStyle w:val="Hyperlink"/>
          <w:color w:val="auto"/>
          <w:u w:val="none"/>
        </w:rPr>
        <w:t xml:space="preserve">; </w:t>
      </w:r>
      <w:hyperlink r:id="rId19" w:anchor="b24-gmb-36-93" w:history="1">
        <w:r w:rsidR="00CF6295" w:rsidRPr="001022B8">
          <w:rPr>
            <w:rStyle w:val="Hyperlink"/>
            <w:color w:val="auto"/>
            <w:u w:val="none"/>
          </w:rPr>
          <w:t>Lark</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1995</w:t>
        </w:r>
      </w:hyperlink>
      <w:r w:rsidR="00CF6295" w:rsidRPr="001022B8">
        <w:t>;</w:t>
      </w:r>
      <w:r w:rsidR="00CF6295" w:rsidRPr="001022B8">
        <w:rPr>
          <w:rStyle w:val="apple-converted-space"/>
        </w:rPr>
        <w:t> </w:t>
      </w:r>
      <w:hyperlink r:id="rId20" w:anchor="b13-gmb-36-93" w:history="1">
        <w:r w:rsidR="00CF6295" w:rsidRPr="001022B8">
          <w:rPr>
            <w:rStyle w:val="Hyperlink"/>
            <w:color w:val="auto"/>
            <w:u w:val="none"/>
          </w:rPr>
          <w:t>Eshed and Zamir 1996</w:t>
        </w:r>
      </w:hyperlink>
      <w:r w:rsidR="00CF6295" w:rsidRPr="001022B8">
        <w:t>;</w:t>
      </w:r>
      <w:r w:rsidR="00CF6295" w:rsidRPr="001022B8">
        <w:rPr>
          <w:rStyle w:val="apple-converted-space"/>
        </w:rPr>
        <w:t> </w:t>
      </w:r>
      <w:hyperlink r:id="rId21" w:anchor="b8-gmb-36-93" w:history="1">
        <w:r w:rsidR="00CF6295" w:rsidRPr="001022B8">
          <w:rPr>
            <w:rStyle w:val="Hyperlink"/>
            <w:color w:val="auto"/>
            <w:u w:val="none"/>
          </w:rPr>
          <w:t>Cockerham and Zeng 1996</w:t>
        </w:r>
      </w:hyperlink>
      <w:r w:rsidR="00CF6295" w:rsidRPr="001022B8">
        <w:t>;</w:t>
      </w:r>
      <w:r w:rsidR="00CF6295" w:rsidRPr="001022B8">
        <w:rPr>
          <w:rStyle w:val="apple-converted-space"/>
        </w:rPr>
        <w:t> </w:t>
      </w:r>
      <w:hyperlink r:id="rId22" w:anchor="b43-gmb-36-93" w:history="1">
        <w:r w:rsidR="00CF6295" w:rsidRPr="001022B8">
          <w:rPr>
            <w:rStyle w:val="Hyperlink"/>
            <w:color w:val="auto"/>
            <w:u w:val="none"/>
          </w:rPr>
          <w:t>Yu</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1997</w:t>
        </w:r>
      </w:hyperlink>
      <w:r w:rsidR="00CF6295" w:rsidRPr="001022B8">
        <w:t>;</w:t>
      </w:r>
      <w:r w:rsidR="00CF6295" w:rsidRPr="001022B8">
        <w:rPr>
          <w:rStyle w:val="apple-converted-space"/>
        </w:rPr>
        <w:t> </w:t>
      </w:r>
      <w:hyperlink r:id="rId23" w:anchor="b9-gmb-36-93" w:history="1">
        <w:r w:rsidR="00CF6295" w:rsidRPr="001022B8">
          <w:rPr>
            <w:rStyle w:val="Hyperlink"/>
            <w:color w:val="auto"/>
            <w:u w:val="none"/>
          </w:rPr>
          <w:t>Conti</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2011</w:t>
        </w:r>
      </w:hyperlink>
      <w:r w:rsidR="00CF6295" w:rsidRPr="001022B8">
        <w:t>;</w:t>
      </w:r>
      <w:r w:rsidR="00CF6295" w:rsidRPr="001022B8">
        <w:rPr>
          <w:rStyle w:val="apple-converted-space"/>
        </w:rPr>
        <w:t> </w:t>
      </w:r>
      <w:hyperlink r:id="rId24" w:anchor="b16-gmb-36-93" w:history="1"/>
      <w:r w:rsidR="00CF6295" w:rsidRPr="001022B8">
        <w:t>;</w:t>
      </w:r>
      <w:r w:rsidR="00CF6295" w:rsidRPr="001022B8">
        <w:rPr>
          <w:rStyle w:val="apple-converted-space"/>
        </w:rPr>
        <w:t> </w:t>
      </w:r>
      <w:hyperlink r:id="rId25" w:anchor="b20-gmb-36-93" w:history="1">
        <w:r w:rsidR="00CF6295" w:rsidRPr="001022B8">
          <w:rPr>
            <w:rStyle w:val="Hyperlink"/>
            <w:color w:val="auto"/>
            <w:u w:val="none"/>
          </w:rPr>
          <w:t>Jiang</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2011</w:t>
        </w:r>
      </w:hyperlink>
      <w:r w:rsidR="00CF6295" w:rsidRPr="001022B8">
        <w:t>;</w:t>
      </w:r>
      <w:r w:rsidR="00CF6295" w:rsidRPr="001022B8">
        <w:rPr>
          <w:rStyle w:val="apple-converted-space"/>
        </w:rPr>
        <w:t> </w:t>
      </w:r>
      <w:hyperlink r:id="rId26" w:anchor="b27-gmb-36-93" w:history="1">
        <w:r w:rsidR="00CF6295" w:rsidRPr="001022B8">
          <w:rPr>
            <w:rStyle w:val="Hyperlink"/>
            <w:color w:val="auto"/>
            <w:u w:val="none"/>
          </w:rPr>
          <w:t>Li</w:t>
        </w:r>
        <w:r w:rsidR="00CF6295" w:rsidRPr="001022B8">
          <w:rPr>
            <w:rStyle w:val="apple-converted-space"/>
          </w:rPr>
          <w:t> </w:t>
        </w:r>
        <w:r w:rsidR="000629F1" w:rsidRPr="001022B8">
          <w:rPr>
            <w:rStyle w:val="Emphasis"/>
            <w:i w:val="0"/>
          </w:rPr>
          <w:t xml:space="preserve">et </w:t>
        </w:r>
        <w:r w:rsidR="00CF6295" w:rsidRPr="001022B8">
          <w:rPr>
            <w:rStyle w:val="Emphasis"/>
            <w:i w:val="0"/>
          </w:rPr>
          <w:t>al.</w:t>
        </w:r>
        <w:r w:rsidR="00CF6295" w:rsidRPr="001022B8">
          <w:rPr>
            <w:rStyle w:val="Hyperlink"/>
            <w:color w:val="auto"/>
            <w:u w:val="none"/>
          </w:rPr>
          <w:t xml:space="preserve"> 2011</w:t>
        </w:r>
      </w:hyperlink>
      <w:r w:rsidR="00DD5D11" w:rsidRPr="001022B8">
        <w:t>a</w:t>
      </w:r>
      <w:r w:rsidR="00CF6295" w:rsidRPr="001022B8">
        <w:t>;</w:t>
      </w:r>
      <w:r w:rsidR="00CF6295" w:rsidRPr="001022B8">
        <w:rPr>
          <w:rStyle w:val="apple-converted-space"/>
        </w:rPr>
        <w:t> </w:t>
      </w:r>
      <w:hyperlink r:id="rId27" w:anchor="b30-gmb-36-93" w:history="1">
        <w:r w:rsidR="00CF6295" w:rsidRPr="001022B8">
          <w:rPr>
            <w:rStyle w:val="Hyperlink"/>
            <w:color w:val="auto"/>
            <w:u w:val="none"/>
          </w:rPr>
          <w:t>Mao</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2011</w:t>
        </w:r>
      </w:hyperlink>
      <w:r w:rsidR="00CF6295" w:rsidRPr="001022B8">
        <w:t>;</w:t>
      </w:r>
      <w:r w:rsidR="00CF6295" w:rsidRPr="001022B8">
        <w:rPr>
          <w:rStyle w:val="apple-converted-space"/>
        </w:rPr>
        <w:t> </w:t>
      </w:r>
      <w:hyperlink r:id="rId28" w:anchor="b40-gmb-36-93" w:history="1">
        <w:r w:rsidR="00CF6295" w:rsidRPr="001022B8">
          <w:rPr>
            <w:rStyle w:val="Hyperlink"/>
            <w:color w:val="auto"/>
            <w:u w:val="none"/>
          </w:rPr>
          <w:t>Upadhyaya</w:t>
        </w:r>
        <w:r w:rsidR="00CF6295" w:rsidRPr="001022B8">
          <w:rPr>
            <w:rStyle w:val="apple-converted-space"/>
          </w:rPr>
          <w:t> </w:t>
        </w:r>
        <w:r w:rsidR="00CF6295" w:rsidRPr="001022B8">
          <w:rPr>
            <w:rStyle w:val="Emphasis"/>
            <w:i w:val="0"/>
          </w:rPr>
          <w:t>et al.</w:t>
        </w:r>
        <w:r w:rsidR="00CF6295" w:rsidRPr="001022B8">
          <w:rPr>
            <w:rStyle w:val="Hyperlink"/>
            <w:color w:val="auto"/>
            <w:u w:val="none"/>
          </w:rPr>
          <w:t xml:space="preserve"> 2011</w:t>
        </w:r>
      </w:hyperlink>
      <w:r w:rsidR="00CF6295" w:rsidRPr="001022B8">
        <w:t>;</w:t>
      </w:r>
      <w:r w:rsidR="00CF6295" w:rsidRPr="001022B8">
        <w:rPr>
          <w:rStyle w:val="apple-converted-space"/>
        </w:rPr>
        <w:t> </w:t>
      </w:r>
      <w:hyperlink r:id="rId29" w:anchor="b3-gmb-36-93" w:history="1">
        <w:r w:rsidR="00CF6295" w:rsidRPr="001022B8">
          <w:rPr>
            <w:rStyle w:val="Hyperlink"/>
            <w:color w:val="auto"/>
            <w:u w:val="none"/>
          </w:rPr>
          <w:t>Bocianowski 2012a</w:t>
        </w:r>
      </w:hyperlink>
      <w:hyperlink r:id="rId30" w:anchor="b4-gmb-36-93" w:history="1">
        <w:r w:rsidR="00CF6295" w:rsidRPr="001022B8">
          <w:rPr>
            <w:rStyle w:val="Hyperlink"/>
            <w:color w:val="auto"/>
            <w:u w:val="none"/>
          </w:rPr>
          <w:t>b</w:t>
        </w:r>
      </w:hyperlink>
      <w:hyperlink r:id="rId31" w:anchor="b5-gmb-36-93" w:history="1">
        <w:r w:rsidR="00CF6295" w:rsidRPr="001022B8">
          <w:rPr>
            <w:rStyle w:val="Hyperlink"/>
            <w:color w:val="auto"/>
            <w:u w:val="none"/>
          </w:rPr>
          <w:t>c</w:t>
        </w:r>
      </w:hyperlink>
      <w:r w:rsidR="00CF6295" w:rsidRPr="001022B8">
        <w:t>).</w:t>
      </w:r>
    </w:p>
    <w:p w:rsidR="002A3AB7" w:rsidRPr="001022B8" w:rsidRDefault="002A3AB7" w:rsidP="00652573">
      <w:pPr>
        <w:autoSpaceDE w:val="0"/>
        <w:autoSpaceDN w:val="0"/>
        <w:adjustRightInd w:val="0"/>
        <w:rPr>
          <w:rFonts w:eastAsiaTheme="minorHAnsi"/>
        </w:rPr>
      </w:pPr>
    </w:p>
    <w:p w:rsidR="00AE145E" w:rsidRPr="006914DD" w:rsidRDefault="00AE145E" w:rsidP="00652573">
      <w:pPr>
        <w:autoSpaceDE w:val="0"/>
        <w:autoSpaceDN w:val="0"/>
        <w:adjustRightInd w:val="0"/>
        <w:rPr>
          <w:rFonts w:eastAsiaTheme="minorHAnsi"/>
          <w:bCs/>
        </w:rPr>
      </w:pPr>
      <w:r w:rsidRPr="006914DD">
        <w:rPr>
          <w:rFonts w:eastAsiaTheme="minorHAnsi"/>
          <w:bCs/>
        </w:rPr>
        <w:t>Expression QTL</w:t>
      </w:r>
      <w:r w:rsidR="00DF43AA" w:rsidRPr="006914DD">
        <w:rPr>
          <w:rFonts w:eastAsiaTheme="minorHAnsi"/>
          <w:bCs/>
        </w:rPr>
        <w:t>s</w:t>
      </w:r>
      <w:r w:rsidRPr="006914DD">
        <w:rPr>
          <w:rFonts w:eastAsiaTheme="minorHAnsi"/>
          <w:bCs/>
        </w:rPr>
        <w:t xml:space="preserve"> (eQTL</w:t>
      </w:r>
      <w:r w:rsidR="00DF43AA" w:rsidRPr="006914DD">
        <w:rPr>
          <w:rFonts w:eastAsiaTheme="minorHAnsi"/>
          <w:bCs/>
        </w:rPr>
        <w:t>s</w:t>
      </w:r>
      <w:r w:rsidRPr="006914DD">
        <w:rPr>
          <w:rFonts w:eastAsiaTheme="minorHAnsi"/>
          <w:bCs/>
        </w:rPr>
        <w:t xml:space="preserve">) </w:t>
      </w:r>
    </w:p>
    <w:p w:rsidR="006914DD" w:rsidRPr="001022B8" w:rsidRDefault="006914DD" w:rsidP="00652573">
      <w:pPr>
        <w:autoSpaceDE w:val="0"/>
        <w:autoSpaceDN w:val="0"/>
        <w:adjustRightInd w:val="0"/>
        <w:rPr>
          <w:rFonts w:eastAsiaTheme="minorHAnsi"/>
          <w:b/>
        </w:rPr>
      </w:pPr>
    </w:p>
    <w:p w:rsidR="00897288" w:rsidRPr="001022B8" w:rsidRDefault="00B53A2E" w:rsidP="00651B88">
      <w:pPr>
        <w:autoSpaceDE w:val="0"/>
        <w:autoSpaceDN w:val="0"/>
        <w:adjustRightInd w:val="0"/>
        <w:jc w:val="both"/>
      </w:pPr>
      <w:r>
        <w:rPr>
          <w:rFonts w:eastAsiaTheme="minorHAnsi"/>
        </w:rPr>
        <w:t>Q</w:t>
      </w:r>
      <w:r w:rsidR="004836F9" w:rsidRPr="001022B8">
        <w:rPr>
          <w:rFonts w:eastAsiaTheme="minorHAnsi"/>
        </w:rPr>
        <w:t xml:space="preserve">uantitative </w:t>
      </w:r>
      <w:r w:rsidR="00A349BD" w:rsidRPr="001022B8">
        <w:rPr>
          <w:rFonts w:eastAsiaTheme="minorHAnsi"/>
        </w:rPr>
        <w:t xml:space="preserve">expression of a gene can </w:t>
      </w:r>
      <w:r w:rsidR="004836F9" w:rsidRPr="001022B8">
        <w:rPr>
          <w:rFonts w:eastAsiaTheme="minorHAnsi"/>
        </w:rPr>
        <w:t xml:space="preserve">vary </w:t>
      </w:r>
      <w:r w:rsidR="00EC28E6" w:rsidRPr="001022B8">
        <w:rPr>
          <w:rFonts w:eastAsiaTheme="minorHAnsi"/>
        </w:rPr>
        <w:t>from one individual to another. This v</w:t>
      </w:r>
      <w:r w:rsidR="00914C4F" w:rsidRPr="001022B8">
        <w:rPr>
          <w:rFonts w:eastAsiaTheme="minorHAnsi"/>
        </w:rPr>
        <w:t xml:space="preserve">ariation in </w:t>
      </w:r>
      <w:r w:rsidR="004836F9" w:rsidRPr="001022B8">
        <w:rPr>
          <w:rFonts w:eastAsiaTheme="minorHAnsi"/>
        </w:rPr>
        <w:t xml:space="preserve">the expression of a </w:t>
      </w:r>
      <w:r w:rsidR="00914C4F" w:rsidRPr="001022B8">
        <w:rPr>
          <w:rFonts w:eastAsiaTheme="minorHAnsi"/>
        </w:rPr>
        <w:t xml:space="preserve">gene </w:t>
      </w:r>
      <w:r w:rsidR="004836F9" w:rsidRPr="001022B8">
        <w:rPr>
          <w:rFonts w:eastAsiaTheme="minorHAnsi"/>
        </w:rPr>
        <w:t xml:space="preserve">has been identified </w:t>
      </w:r>
      <w:r w:rsidR="00BF23FA">
        <w:rPr>
          <w:rFonts w:eastAsiaTheme="minorHAnsi"/>
        </w:rPr>
        <w:t xml:space="preserve">as </w:t>
      </w:r>
      <w:r w:rsidR="00914C4F" w:rsidRPr="001022B8">
        <w:rPr>
          <w:rFonts w:eastAsiaTheme="minorHAnsi"/>
        </w:rPr>
        <w:t>heritable and</w:t>
      </w:r>
      <w:r w:rsidR="00EC28E6" w:rsidRPr="001022B8">
        <w:rPr>
          <w:rFonts w:eastAsiaTheme="minorHAnsi"/>
        </w:rPr>
        <w:t xml:space="preserve"> the genomic region</w:t>
      </w:r>
      <w:r w:rsidR="00430C6B" w:rsidRPr="001022B8">
        <w:rPr>
          <w:rFonts w:eastAsiaTheme="minorHAnsi"/>
        </w:rPr>
        <w:t xml:space="preserve"> that</w:t>
      </w:r>
      <w:r w:rsidR="004836F9" w:rsidRPr="001022B8">
        <w:rPr>
          <w:rFonts w:eastAsiaTheme="minorHAnsi"/>
        </w:rPr>
        <w:t xml:space="preserve"> </w:t>
      </w:r>
      <w:r w:rsidR="000A51F6" w:rsidRPr="00651B88">
        <w:rPr>
          <w:rFonts w:eastAsiaTheme="minorHAnsi"/>
          <w:highlight w:val="yellow"/>
        </w:rPr>
        <w:t>governs t</w:t>
      </w:r>
      <w:r w:rsidR="004836F9" w:rsidRPr="001022B8">
        <w:rPr>
          <w:rFonts w:eastAsiaTheme="minorHAnsi"/>
        </w:rPr>
        <w:t>he</w:t>
      </w:r>
      <w:r w:rsidR="00EC28E6" w:rsidRPr="001022B8">
        <w:rPr>
          <w:rFonts w:eastAsiaTheme="minorHAnsi"/>
        </w:rPr>
        <w:t xml:space="preserve"> expression of </w:t>
      </w:r>
      <w:r w:rsidR="00BF23FA">
        <w:rPr>
          <w:rFonts w:eastAsiaTheme="minorHAnsi"/>
        </w:rPr>
        <w:t xml:space="preserve">such </w:t>
      </w:r>
      <w:r w:rsidR="00EC28E6" w:rsidRPr="001022B8">
        <w:rPr>
          <w:rFonts w:eastAsiaTheme="minorHAnsi"/>
        </w:rPr>
        <w:t xml:space="preserve">genes </w:t>
      </w:r>
      <w:r w:rsidR="004836F9" w:rsidRPr="001022B8">
        <w:rPr>
          <w:rFonts w:eastAsiaTheme="minorHAnsi"/>
        </w:rPr>
        <w:t xml:space="preserve">is </w:t>
      </w:r>
      <w:r w:rsidR="00BF23FA">
        <w:rPr>
          <w:rFonts w:eastAsiaTheme="minorHAnsi"/>
        </w:rPr>
        <w:t>defined</w:t>
      </w:r>
      <w:r w:rsidR="00BF23FA" w:rsidRPr="001022B8">
        <w:rPr>
          <w:rFonts w:eastAsiaTheme="minorHAnsi"/>
        </w:rPr>
        <w:t xml:space="preserve"> </w:t>
      </w:r>
      <w:r w:rsidR="00EC28E6" w:rsidRPr="001022B8">
        <w:rPr>
          <w:rFonts w:eastAsiaTheme="minorHAnsi"/>
        </w:rPr>
        <w:t xml:space="preserve">as </w:t>
      </w:r>
      <w:r w:rsidR="00914C4F" w:rsidRPr="001022B8">
        <w:rPr>
          <w:rFonts w:eastAsiaTheme="minorHAnsi"/>
        </w:rPr>
        <w:t>expression quantitative trait loc</w:t>
      </w:r>
      <w:r w:rsidR="004836F9" w:rsidRPr="001022B8">
        <w:rPr>
          <w:rFonts w:eastAsiaTheme="minorHAnsi"/>
        </w:rPr>
        <w:t>us</w:t>
      </w:r>
      <w:r w:rsidR="009D6DAE">
        <w:rPr>
          <w:rFonts w:eastAsiaTheme="minorHAnsi"/>
        </w:rPr>
        <w:t xml:space="preserve"> </w:t>
      </w:r>
      <w:r w:rsidR="004836F9" w:rsidRPr="001022B8">
        <w:rPr>
          <w:rFonts w:eastAsiaTheme="minorHAnsi"/>
        </w:rPr>
        <w:t>i.e.</w:t>
      </w:r>
      <w:r w:rsidR="00BF23FA">
        <w:rPr>
          <w:rFonts w:eastAsiaTheme="minorHAnsi"/>
        </w:rPr>
        <w:t xml:space="preserve">, </w:t>
      </w:r>
      <w:r w:rsidR="00914C4F" w:rsidRPr="001022B8">
        <w:rPr>
          <w:rFonts w:eastAsiaTheme="minorHAnsi"/>
        </w:rPr>
        <w:t>eQTL</w:t>
      </w:r>
      <w:r w:rsidR="00150BE5" w:rsidRPr="001022B8">
        <w:rPr>
          <w:rFonts w:eastAsiaTheme="minorHAnsi"/>
        </w:rPr>
        <w:t xml:space="preserve"> (Mangion et al. 2006</w:t>
      </w:r>
      <w:r w:rsidR="00876A14" w:rsidRPr="001022B8">
        <w:rPr>
          <w:rFonts w:eastAsiaTheme="minorHAnsi"/>
        </w:rPr>
        <w:t>;</w:t>
      </w:r>
      <w:r w:rsidR="0081606E" w:rsidRPr="001022B8">
        <w:rPr>
          <w:rFonts w:eastAsiaTheme="minorHAnsi"/>
        </w:rPr>
        <w:t xml:space="preserve"> Wang et al. 2014</w:t>
      </w:r>
      <w:r w:rsidR="0033182B">
        <w:rPr>
          <w:rFonts w:eastAsiaTheme="minorHAnsi"/>
        </w:rPr>
        <w:t>c</w:t>
      </w:r>
      <w:r w:rsidR="00150BE5" w:rsidRPr="001022B8">
        <w:rPr>
          <w:rFonts w:eastAsiaTheme="minorHAnsi"/>
        </w:rPr>
        <w:t>)</w:t>
      </w:r>
      <w:r w:rsidR="00914C4F" w:rsidRPr="001022B8">
        <w:rPr>
          <w:rFonts w:eastAsiaTheme="minorHAnsi"/>
        </w:rPr>
        <w:t xml:space="preserve">. </w:t>
      </w:r>
      <w:r w:rsidR="000C6F1F" w:rsidRPr="001022B8">
        <w:rPr>
          <w:rFonts w:eastAsiaTheme="minorHAnsi"/>
        </w:rPr>
        <w:t>E</w:t>
      </w:r>
      <w:r w:rsidR="00EC28E6" w:rsidRPr="001022B8">
        <w:rPr>
          <w:rFonts w:eastAsiaTheme="minorHAnsi"/>
        </w:rPr>
        <w:t>xpression QTL helps to under</w:t>
      </w:r>
      <w:r w:rsidR="004836F9" w:rsidRPr="001022B8">
        <w:rPr>
          <w:rFonts w:eastAsiaTheme="minorHAnsi"/>
        </w:rPr>
        <w:t>stand</w:t>
      </w:r>
      <w:r w:rsidR="00EC28E6" w:rsidRPr="001022B8">
        <w:rPr>
          <w:rFonts w:eastAsiaTheme="minorHAnsi"/>
        </w:rPr>
        <w:t xml:space="preserve"> the regulation of gene expression</w:t>
      </w:r>
      <w:r w:rsidR="004836F9" w:rsidRPr="001022B8">
        <w:rPr>
          <w:rFonts w:eastAsiaTheme="minorHAnsi"/>
        </w:rPr>
        <w:t xml:space="preserve">. </w:t>
      </w:r>
      <w:r w:rsidR="00880796" w:rsidRPr="001022B8">
        <w:rPr>
          <w:rFonts w:eastAsiaTheme="minorHAnsi"/>
        </w:rPr>
        <w:t xml:space="preserve">In </w:t>
      </w:r>
      <w:r w:rsidR="00BF23FA">
        <w:rPr>
          <w:rFonts w:eastAsiaTheme="minorHAnsi"/>
        </w:rPr>
        <w:t xml:space="preserve">the </w:t>
      </w:r>
      <w:r>
        <w:rPr>
          <w:rFonts w:eastAsiaTheme="minorHAnsi"/>
        </w:rPr>
        <w:t>e</w:t>
      </w:r>
      <w:r w:rsidR="00880796" w:rsidRPr="001022B8">
        <w:rPr>
          <w:rFonts w:eastAsiaTheme="minorHAnsi"/>
        </w:rPr>
        <w:t>QTL analysis</w:t>
      </w:r>
      <w:r w:rsidR="000A51F6" w:rsidRPr="00651B88">
        <w:rPr>
          <w:rFonts w:eastAsiaTheme="minorHAnsi"/>
          <w:highlight w:val="yellow"/>
        </w:rPr>
        <w:t>,</w:t>
      </w:r>
      <w:r w:rsidR="00880796" w:rsidRPr="001022B8">
        <w:rPr>
          <w:rFonts w:eastAsiaTheme="minorHAnsi"/>
        </w:rPr>
        <w:t xml:space="preserve"> relationship between genome and </w:t>
      </w:r>
      <w:r w:rsidR="00A95A76" w:rsidRPr="001022B8">
        <w:rPr>
          <w:rFonts w:eastAsiaTheme="minorHAnsi"/>
        </w:rPr>
        <w:t>transcriptome</w:t>
      </w:r>
      <w:r w:rsidR="00880796" w:rsidRPr="001022B8">
        <w:rPr>
          <w:rFonts w:eastAsiaTheme="minorHAnsi"/>
        </w:rPr>
        <w:t xml:space="preserve"> is established by quantification of </w:t>
      </w:r>
      <w:r w:rsidR="00EC28E6" w:rsidRPr="001022B8">
        <w:rPr>
          <w:rFonts w:eastAsiaTheme="minorHAnsi"/>
        </w:rPr>
        <w:t>transcript</w:t>
      </w:r>
      <w:r w:rsidR="002B6FA3" w:rsidRPr="001022B8">
        <w:rPr>
          <w:rFonts w:eastAsiaTheme="minorHAnsi"/>
        </w:rPr>
        <w:t xml:space="preserve"> levels of genes underlying a complex trait</w:t>
      </w:r>
      <w:r w:rsidR="009D6DAE">
        <w:rPr>
          <w:rFonts w:eastAsiaTheme="minorHAnsi"/>
        </w:rPr>
        <w:t xml:space="preserve"> </w:t>
      </w:r>
      <w:r w:rsidR="00F57AFA" w:rsidRPr="001022B8">
        <w:t>(Hansen et al.</w:t>
      </w:r>
      <w:r w:rsidR="002252D8">
        <w:t xml:space="preserve"> 2008</w:t>
      </w:r>
      <w:r w:rsidR="002B6FA3" w:rsidRPr="001022B8">
        <w:rPr>
          <w:rFonts w:eastAsiaTheme="minorHAnsi"/>
        </w:rPr>
        <w:t>)</w:t>
      </w:r>
      <w:r w:rsidR="00602598" w:rsidRPr="001022B8">
        <w:rPr>
          <w:rFonts w:eastAsiaTheme="minorHAnsi"/>
        </w:rPr>
        <w:t xml:space="preserve">. </w:t>
      </w:r>
      <w:r w:rsidR="005773F0" w:rsidRPr="001022B8">
        <w:rPr>
          <w:rFonts w:eastAsiaTheme="minorHAnsi"/>
        </w:rPr>
        <w:t>When</w:t>
      </w:r>
      <w:r w:rsidR="009D6DAE">
        <w:rPr>
          <w:rFonts w:eastAsiaTheme="minorHAnsi"/>
        </w:rPr>
        <w:t xml:space="preserve"> </w:t>
      </w:r>
      <w:r w:rsidR="00F57AFA" w:rsidRPr="001022B8">
        <w:rPr>
          <w:rFonts w:eastAsiaTheme="minorHAnsi"/>
        </w:rPr>
        <w:t>gene expression</w:t>
      </w:r>
      <w:r w:rsidR="00602598" w:rsidRPr="001022B8">
        <w:rPr>
          <w:rFonts w:eastAsiaTheme="minorHAnsi"/>
        </w:rPr>
        <w:t xml:space="preserve"> variation</w:t>
      </w:r>
      <w:r w:rsidR="005773F0" w:rsidRPr="001022B8">
        <w:rPr>
          <w:rFonts w:eastAsiaTheme="minorHAnsi"/>
        </w:rPr>
        <w:t xml:space="preserve"> is corresponded </w:t>
      </w:r>
      <w:r w:rsidR="00602598" w:rsidRPr="001022B8">
        <w:rPr>
          <w:rFonts w:eastAsiaTheme="minorHAnsi"/>
        </w:rPr>
        <w:t xml:space="preserve">with </w:t>
      </w:r>
      <w:r w:rsidR="00F57AFA" w:rsidRPr="001022B8">
        <w:rPr>
          <w:rFonts w:eastAsiaTheme="minorHAnsi"/>
        </w:rPr>
        <w:t>phenotypic variation</w:t>
      </w:r>
      <w:r w:rsidR="0081606E" w:rsidRPr="001022B8">
        <w:rPr>
          <w:rFonts w:eastAsiaTheme="minorHAnsi"/>
        </w:rPr>
        <w:t xml:space="preserve"> for a trait among individuals of </w:t>
      </w:r>
      <w:r w:rsidR="005773F0" w:rsidRPr="001022B8">
        <w:rPr>
          <w:rFonts w:eastAsiaTheme="minorHAnsi"/>
        </w:rPr>
        <w:t xml:space="preserve">a </w:t>
      </w:r>
      <w:r w:rsidR="00602598" w:rsidRPr="001022B8">
        <w:rPr>
          <w:rFonts w:eastAsiaTheme="minorHAnsi"/>
        </w:rPr>
        <w:t>mapping population</w:t>
      </w:r>
      <w:r w:rsidR="000A51F6" w:rsidRPr="00651B88">
        <w:rPr>
          <w:rFonts w:eastAsiaTheme="minorHAnsi"/>
          <w:highlight w:val="yellow"/>
        </w:rPr>
        <w:t>,</w:t>
      </w:r>
      <w:r w:rsidR="005773F0" w:rsidRPr="001022B8">
        <w:rPr>
          <w:rFonts w:eastAsiaTheme="minorHAnsi"/>
        </w:rPr>
        <w:t xml:space="preserve"> it</w:t>
      </w:r>
      <w:r w:rsidR="00602598" w:rsidRPr="001022B8">
        <w:rPr>
          <w:rFonts w:eastAsiaTheme="minorHAnsi"/>
        </w:rPr>
        <w:t xml:space="preserve"> help</w:t>
      </w:r>
      <w:r w:rsidR="005773F0" w:rsidRPr="001022B8">
        <w:rPr>
          <w:rFonts w:eastAsiaTheme="minorHAnsi"/>
        </w:rPr>
        <w:t xml:space="preserve">s to </w:t>
      </w:r>
      <w:r w:rsidR="00F57AFA" w:rsidRPr="001022B8">
        <w:rPr>
          <w:rFonts w:eastAsiaTheme="minorHAnsi"/>
        </w:rPr>
        <w:t>identify</w:t>
      </w:r>
      <w:r w:rsidR="009D6DAE">
        <w:rPr>
          <w:rFonts w:eastAsiaTheme="minorHAnsi"/>
        </w:rPr>
        <w:t xml:space="preserve"> </w:t>
      </w:r>
      <w:r w:rsidR="00F57AFA" w:rsidRPr="001022B8">
        <w:rPr>
          <w:rFonts w:eastAsiaTheme="minorHAnsi"/>
        </w:rPr>
        <w:t>candidate genes for phenotypic QTL</w:t>
      </w:r>
      <w:r w:rsidR="00743173" w:rsidRPr="001022B8">
        <w:rPr>
          <w:rFonts w:eastAsiaTheme="minorHAnsi"/>
        </w:rPr>
        <w:t>s</w:t>
      </w:r>
      <w:r w:rsidR="00430C6B" w:rsidRPr="001022B8">
        <w:rPr>
          <w:rFonts w:eastAsiaTheme="minorHAnsi"/>
        </w:rPr>
        <w:t xml:space="preserve"> (Holloway and</w:t>
      </w:r>
      <w:r w:rsidR="00602598" w:rsidRPr="001022B8">
        <w:rPr>
          <w:rFonts w:eastAsiaTheme="minorHAnsi"/>
        </w:rPr>
        <w:t xml:space="preserve"> Li 2010). </w:t>
      </w:r>
      <w:r>
        <w:t>T</w:t>
      </w:r>
      <w:r w:rsidR="00743173" w:rsidRPr="001022B8">
        <w:t xml:space="preserve">he </w:t>
      </w:r>
      <w:r w:rsidR="00897288" w:rsidRPr="001022B8">
        <w:t>use of array analysis in e-QTL can help genetic mapping and phenotyping</w:t>
      </w:r>
      <w:r w:rsidR="009D6DAE">
        <w:t xml:space="preserve"> </w:t>
      </w:r>
      <w:r w:rsidR="00743173" w:rsidRPr="001022B8">
        <w:t xml:space="preserve">simultaneously </w:t>
      </w:r>
      <w:r w:rsidR="00430C6B" w:rsidRPr="001022B8">
        <w:rPr>
          <w:rFonts w:eastAsiaTheme="minorHAnsi"/>
        </w:rPr>
        <w:t>(</w:t>
      </w:r>
      <w:r w:rsidR="00652573" w:rsidRPr="001022B8">
        <w:rPr>
          <w:rFonts w:eastAsiaTheme="minorHAnsi"/>
        </w:rPr>
        <w:t>Rostoks</w:t>
      </w:r>
      <w:r w:rsidR="00652573" w:rsidRPr="001022B8">
        <w:t xml:space="preserve"> et al. 2005</w:t>
      </w:r>
      <w:r w:rsidR="00652573">
        <w:t xml:space="preserve">; </w:t>
      </w:r>
      <w:r w:rsidR="00897288" w:rsidRPr="001022B8">
        <w:rPr>
          <w:rFonts w:eastAsiaTheme="minorHAnsi"/>
        </w:rPr>
        <w:t xml:space="preserve">West et al. 2006; </w:t>
      </w:r>
      <w:r w:rsidR="00652573" w:rsidRPr="001022B8">
        <w:rPr>
          <w:rFonts w:eastAsiaTheme="minorHAnsi"/>
        </w:rPr>
        <w:t>Luo</w:t>
      </w:r>
      <w:r w:rsidR="00652573" w:rsidRPr="001022B8">
        <w:t xml:space="preserve"> et al. 2007</w:t>
      </w:r>
      <w:r w:rsidR="00897288" w:rsidRPr="001022B8">
        <w:t xml:space="preserve">).   </w:t>
      </w:r>
    </w:p>
    <w:p w:rsidR="00897288" w:rsidRPr="001022B8" w:rsidRDefault="00E26714" w:rsidP="00651B88">
      <w:pPr>
        <w:autoSpaceDE w:val="0"/>
        <w:autoSpaceDN w:val="0"/>
        <w:adjustRightInd w:val="0"/>
        <w:jc w:val="both"/>
      </w:pPr>
      <w:r>
        <w:tab/>
      </w:r>
      <w:r w:rsidR="00897288" w:rsidRPr="001022B8">
        <w:t xml:space="preserve">Expression QTLs </w:t>
      </w:r>
      <w:r w:rsidR="00E43102">
        <w:t>are</w:t>
      </w:r>
      <w:r w:rsidR="00E43102" w:rsidRPr="001022B8">
        <w:t xml:space="preserve"> </w:t>
      </w:r>
      <w:r w:rsidR="00E43102">
        <w:t>classified</w:t>
      </w:r>
      <w:r w:rsidR="00E43102" w:rsidRPr="001022B8">
        <w:t xml:space="preserve"> </w:t>
      </w:r>
      <w:r w:rsidR="00897288" w:rsidRPr="001022B8">
        <w:t xml:space="preserve">into </w:t>
      </w:r>
      <w:r w:rsidR="000A51F6" w:rsidRPr="00651B88">
        <w:rPr>
          <w:i/>
          <w:iCs/>
        </w:rPr>
        <w:t>cis</w:t>
      </w:r>
      <w:r w:rsidR="00897288" w:rsidRPr="001022B8">
        <w:t xml:space="preserve">- or </w:t>
      </w:r>
      <w:r w:rsidR="000A51F6" w:rsidRPr="00651B88">
        <w:rPr>
          <w:i/>
          <w:iCs/>
        </w:rPr>
        <w:t>trans</w:t>
      </w:r>
      <w:r w:rsidR="00897288" w:rsidRPr="001022B8">
        <w:t>-eQTLs bas</w:t>
      </w:r>
      <w:r w:rsidR="00E43102">
        <w:t>ed on</w:t>
      </w:r>
      <w:r w:rsidR="00897288" w:rsidRPr="001022B8">
        <w:t xml:space="preserve"> their presence in th</w:t>
      </w:r>
      <w:r w:rsidR="00430C6B" w:rsidRPr="001022B8">
        <w:t>e genome (Hansen et al. 200</w:t>
      </w:r>
      <w:r w:rsidR="002252D8">
        <w:t>8</w:t>
      </w:r>
      <w:r w:rsidR="00430C6B" w:rsidRPr="001022B8">
        <w:t xml:space="preserve">). </w:t>
      </w:r>
      <w:r w:rsidR="000A51F6" w:rsidRPr="00651B88">
        <w:rPr>
          <w:i/>
          <w:iCs/>
        </w:rPr>
        <w:t>Cis</w:t>
      </w:r>
      <w:r w:rsidR="00430C6B" w:rsidRPr="001022B8">
        <w:t xml:space="preserve">-eQTL </w:t>
      </w:r>
      <w:r w:rsidR="00897288" w:rsidRPr="001022B8">
        <w:t xml:space="preserve">is physically located near the gene itself </w:t>
      </w:r>
      <w:r w:rsidR="00155EAC">
        <w:t>and</w:t>
      </w:r>
      <w:r w:rsidR="00155EAC" w:rsidRPr="001022B8">
        <w:t xml:space="preserve"> </w:t>
      </w:r>
      <w:r w:rsidR="00897288" w:rsidRPr="001022B8">
        <w:t xml:space="preserve">differential </w:t>
      </w:r>
      <w:r w:rsidR="00897288" w:rsidRPr="001022B8">
        <w:lastRenderedPageBreak/>
        <w:t xml:space="preserve">expression of </w:t>
      </w:r>
      <w:r w:rsidR="00155EAC">
        <w:t>the</w:t>
      </w:r>
      <w:r w:rsidR="00155EAC" w:rsidRPr="001022B8">
        <w:t xml:space="preserve"> </w:t>
      </w:r>
      <w:r w:rsidR="00897288" w:rsidRPr="001022B8">
        <w:t xml:space="preserve">gene is occurred due to polymorphism in promoter region.  </w:t>
      </w:r>
      <w:r w:rsidR="00155EAC">
        <w:t>A</w:t>
      </w:r>
      <w:r w:rsidR="00897288" w:rsidRPr="001022B8">
        <w:t xml:space="preserve"> number </w:t>
      </w:r>
      <w:r w:rsidR="00430C6B" w:rsidRPr="001022B8">
        <w:t xml:space="preserve">of </w:t>
      </w:r>
      <w:r w:rsidR="00897288" w:rsidRPr="001022B8">
        <w:t>QTL</w:t>
      </w:r>
      <w:r w:rsidR="00743173" w:rsidRPr="001022B8">
        <w:t>s</w:t>
      </w:r>
      <w:r w:rsidR="00897288" w:rsidRPr="001022B8">
        <w:t xml:space="preserve"> for glucosinolate biosynthesis and activation (</w:t>
      </w:r>
      <w:r w:rsidR="00C12C35" w:rsidRPr="001022B8">
        <w:rPr>
          <w:rFonts w:eastAsiaTheme="minorHAnsi"/>
        </w:rPr>
        <w:t>Lambrix et al. 2001; Kliebenstein</w:t>
      </w:r>
      <w:r w:rsidR="00C12C35" w:rsidRPr="001022B8">
        <w:t xml:space="preserve"> et al. 2001</w:t>
      </w:r>
      <w:r w:rsidR="00C12C35">
        <w:t xml:space="preserve">; </w:t>
      </w:r>
      <w:r w:rsidR="00C12C35" w:rsidRPr="001022B8">
        <w:rPr>
          <w:rFonts w:eastAsiaTheme="minorHAnsi"/>
        </w:rPr>
        <w:t>Kroymann</w:t>
      </w:r>
      <w:r w:rsidR="00C12C35" w:rsidRPr="001022B8">
        <w:t xml:space="preserve"> et al. 2003;</w:t>
      </w:r>
      <w:r w:rsidR="00C12C35">
        <w:t xml:space="preserve"> </w:t>
      </w:r>
      <w:r w:rsidR="00897288" w:rsidRPr="001022B8">
        <w:rPr>
          <w:rFonts w:eastAsiaTheme="minorHAnsi"/>
        </w:rPr>
        <w:t>Zhang</w:t>
      </w:r>
      <w:r w:rsidR="00897288" w:rsidRPr="001022B8">
        <w:t xml:space="preserve"> et al. 2006;)</w:t>
      </w:r>
      <w:r w:rsidR="00B53A2E">
        <w:t>,</w:t>
      </w:r>
      <w:r w:rsidR="00897288" w:rsidRPr="001022B8">
        <w:t xml:space="preserve"> phosphate sensing (</w:t>
      </w:r>
      <w:r w:rsidR="00897288" w:rsidRPr="001022B8">
        <w:rPr>
          <w:rFonts w:eastAsiaTheme="minorHAnsi"/>
        </w:rPr>
        <w:t>Svistoonoff et al. 2007)</w:t>
      </w:r>
      <w:r w:rsidR="00B53A2E">
        <w:rPr>
          <w:rFonts w:eastAsiaTheme="minorHAnsi"/>
        </w:rPr>
        <w:t>,</w:t>
      </w:r>
      <w:r w:rsidR="00897288" w:rsidRPr="001022B8">
        <w:t xml:space="preserve"> and flowering time (</w:t>
      </w:r>
      <w:r w:rsidR="00897288" w:rsidRPr="001022B8">
        <w:rPr>
          <w:rFonts w:eastAsiaTheme="minorHAnsi"/>
        </w:rPr>
        <w:t>Johanson et al. 2000; Caicedo</w:t>
      </w:r>
      <w:r w:rsidR="00430C6B" w:rsidRPr="001022B8">
        <w:rPr>
          <w:rFonts w:eastAsiaTheme="minorHAnsi"/>
        </w:rPr>
        <w:t xml:space="preserve"> et al. 2004;</w:t>
      </w:r>
      <w:r w:rsidR="000629F1" w:rsidRPr="001022B8">
        <w:rPr>
          <w:rFonts w:eastAsiaTheme="minorHAnsi"/>
        </w:rPr>
        <w:t xml:space="preserve"> </w:t>
      </w:r>
      <w:r w:rsidR="00C12C35" w:rsidRPr="001022B8">
        <w:rPr>
          <w:rFonts w:eastAsiaTheme="minorHAnsi"/>
        </w:rPr>
        <w:t>Werner et al. 2005</w:t>
      </w:r>
      <w:r w:rsidR="00C12C35" w:rsidRPr="001022B8">
        <w:t xml:space="preserve">; </w:t>
      </w:r>
      <w:r w:rsidR="00C12C35" w:rsidRPr="001022B8">
        <w:rPr>
          <w:rFonts w:eastAsiaTheme="minorHAnsi"/>
        </w:rPr>
        <w:t>Clark et al. 2006</w:t>
      </w:r>
      <w:r w:rsidR="00C12C35">
        <w:rPr>
          <w:rFonts w:eastAsiaTheme="minorHAnsi"/>
        </w:rPr>
        <w:t xml:space="preserve">; </w:t>
      </w:r>
      <w:r w:rsidR="00897288" w:rsidRPr="001022B8">
        <w:rPr>
          <w:rFonts w:eastAsiaTheme="minorHAnsi"/>
        </w:rPr>
        <w:t>Salvi et al. 2007;)</w:t>
      </w:r>
      <w:r w:rsidR="00897288" w:rsidRPr="001022B8">
        <w:t xml:space="preserve"> have been cloned th</w:t>
      </w:r>
      <w:r w:rsidR="00772EB7" w:rsidRPr="001022B8">
        <w:t>r</w:t>
      </w:r>
      <w:r w:rsidR="00897288" w:rsidRPr="001022B8">
        <w:t xml:space="preserve">ough </w:t>
      </w:r>
      <w:r w:rsidR="00B53A2E">
        <w:t>this</w:t>
      </w:r>
      <w:r w:rsidR="00897288" w:rsidRPr="001022B8">
        <w:t xml:space="preserve"> approach. </w:t>
      </w:r>
      <w:r w:rsidR="00155EAC">
        <w:t>T</w:t>
      </w:r>
      <w:r w:rsidR="00897288" w:rsidRPr="001022B8">
        <w:t>hese QTL</w:t>
      </w:r>
      <w:r w:rsidR="00772EB7" w:rsidRPr="001022B8">
        <w:t>s</w:t>
      </w:r>
      <w:r w:rsidR="00897288" w:rsidRPr="001022B8">
        <w:t xml:space="preserve"> are </w:t>
      </w:r>
      <w:r w:rsidR="000A51F6" w:rsidRPr="00651B88">
        <w:rPr>
          <w:i/>
          <w:iCs/>
        </w:rPr>
        <w:t>cis</w:t>
      </w:r>
      <w:r w:rsidR="00897288" w:rsidRPr="001022B8">
        <w:t xml:space="preserve">-eQTL because polymorphism in </w:t>
      </w:r>
      <w:r w:rsidR="00155EAC">
        <w:t>the</w:t>
      </w:r>
      <w:r w:rsidR="00155EAC" w:rsidRPr="001022B8">
        <w:t xml:space="preserve"> </w:t>
      </w:r>
      <w:r w:rsidR="00897288" w:rsidRPr="001022B8">
        <w:t>promoter sequence ha</w:t>
      </w:r>
      <w:r w:rsidR="00772EB7" w:rsidRPr="001022B8">
        <w:t>s</w:t>
      </w:r>
      <w:r w:rsidR="00897288" w:rsidRPr="001022B8">
        <w:t xml:space="preserve"> a direct influence on </w:t>
      </w:r>
      <w:r w:rsidR="00155EAC">
        <w:t xml:space="preserve">the gene </w:t>
      </w:r>
      <w:r w:rsidR="00897288" w:rsidRPr="001022B8">
        <w:t>expre</w:t>
      </w:r>
      <w:r w:rsidR="00430C6B" w:rsidRPr="001022B8">
        <w:t>ssion</w:t>
      </w:r>
      <w:r w:rsidR="000A51F6" w:rsidRPr="00651B88">
        <w:rPr>
          <w:highlight w:val="yellow"/>
        </w:rPr>
        <w:t>,</w:t>
      </w:r>
      <w:r w:rsidR="00430C6B" w:rsidRPr="001022B8">
        <w:t xml:space="preserve"> which le</w:t>
      </w:r>
      <w:r w:rsidR="009D6DAE">
        <w:t>a</w:t>
      </w:r>
      <w:r w:rsidR="00430C6B" w:rsidRPr="001022B8">
        <w:t>d</w:t>
      </w:r>
      <w:r w:rsidR="009D6DAE">
        <w:t>s</w:t>
      </w:r>
      <w:r w:rsidR="00430C6B" w:rsidRPr="001022B8">
        <w:t xml:space="preserve"> to</w:t>
      </w:r>
      <w:r w:rsidR="00897288" w:rsidRPr="001022B8">
        <w:t xml:space="preserve"> larger phenotypic effect on a trait. In contrast</w:t>
      </w:r>
      <w:r w:rsidR="000A51F6" w:rsidRPr="00651B88">
        <w:rPr>
          <w:highlight w:val="yellow"/>
        </w:rPr>
        <w:t>,</w:t>
      </w:r>
      <w:r w:rsidR="00897288" w:rsidRPr="001022B8">
        <w:t xml:space="preserve"> </w:t>
      </w:r>
      <w:r w:rsidR="000A51F6" w:rsidRPr="00651B88">
        <w:rPr>
          <w:i/>
          <w:iCs/>
        </w:rPr>
        <w:t>trans</w:t>
      </w:r>
      <w:r w:rsidR="00897288" w:rsidRPr="001022B8">
        <w:t>-eQTL</w:t>
      </w:r>
      <w:r w:rsidR="00772EB7" w:rsidRPr="001022B8">
        <w:t>s</w:t>
      </w:r>
      <w:r w:rsidR="00897288" w:rsidRPr="001022B8">
        <w:t xml:space="preserve"> are not physically located near the gene and hence </w:t>
      </w:r>
      <w:r w:rsidR="000A51F6" w:rsidRPr="00651B88">
        <w:rPr>
          <w:i/>
          <w:iCs/>
        </w:rPr>
        <w:t>trans</w:t>
      </w:r>
      <w:r w:rsidR="00897288" w:rsidRPr="001022B8">
        <w:t xml:space="preserve">-eQTL causes variation in </w:t>
      </w:r>
      <w:r w:rsidR="00772EB7" w:rsidRPr="001022B8">
        <w:t xml:space="preserve">the </w:t>
      </w:r>
      <w:r w:rsidR="00897288" w:rsidRPr="001022B8">
        <w:t xml:space="preserve">expression of genes due to polymorphism in a regulatory factor. These regulatory factors can be located elsewhere in the genome and many regulatory </w:t>
      </w:r>
      <w:r w:rsidR="00155EAC">
        <w:t>factors</w:t>
      </w:r>
      <w:r w:rsidR="00155EAC" w:rsidRPr="001022B8">
        <w:t xml:space="preserve"> </w:t>
      </w:r>
      <w:r w:rsidR="00155EAC">
        <w:t>may be</w:t>
      </w:r>
      <w:r w:rsidR="00155EAC" w:rsidRPr="001022B8">
        <w:t xml:space="preserve"> </w:t>
      </w:r>
      <w:r w:rsidR="00897288" w:rsidRPr="001022B8">
        <w:t xml:space="preserve">involved </w:t>
      </w:r>
      <w:r w:rsidR="00155EAC">
        <w:t>in</w:t>
      </w:r>
      <w:r w:rsidR="00155EAC" w:rsidRPr="001022B8">
        <w:t xml:space="preserve"> </w:t>
      </w:r>
      <w:r w:rsidR="00897288" w:rsidRPr="001022B8">
        <w:t>control</w:t>
      </w:r>
      <w:r w:rsidR="00155EAC">
        <w:t>ling</w:t>
      </w:r>
      <w:r w:rsidR="00897288" w:rsidRPr="001022B8">
        <w:t xml:space="preserve"> a gene. Therefore</w:t>
      </w:r>
      <w:r w:rsidR="000A51F6" w:rsidRPr="00651B88">
        <w:rPr>
          <w:highlight w:val="yellow"/>
        </w:rPr>
        <w:t>,</w:t>
      </w:r>
      <w:r w:rsidR="00897288" w:rsidRPr="001022B8">
        <w:t xml:space="preserve"> change in one regulatory factor </w:t>
      </w:r>
      <w:r w:rsidR="00155EAC">
        <w:t>may</w:t>
      </w:r>
      <w:r w:rsidR="00155EAC" w:rsidRPr="001022B8">
        <w:t xml:space="preserve"> </w:t>
      </w:r>
      <w:r w:rsidR="00897288" w:rsidRPr="001022B8">
        <w:t xml:space="preserve">cause small effect on </w:t>
      </w:r>
      <w:r w:rsidR="00155EAC">
        <w:t xml:space="preserve">the </w:t>
      </w:r>
      <w:r w:rsidR="00897288" w:rsidRPr="001022B8">
        <w:t xml:space="preserve">phenotypic expression of a gene. </w:t>
      </w:r>
      <w:r w:rsidR="00E348B4">
        <w:t>Many times</w:t>
      </w:r>
      <w:r w:rsidR="000A51F6" w:rsidRPr="00651B88">
        <w:rPr>
          <w:highlight w:val="yellow"/>
        </w:rPr>
        <w:t>,</w:t>
      </w:r>
      <w:r w:rsidR="00E348B4">
        <w:t xml:space="preserve"> </w:t>
      </w:r>
      <w:r w:rsidR="00897288" w:rsidRPr="001022B8">
        <w:t>a regulatory factor control</w:t>
      </w:r>
      <w:r w:rsidR="00E348B4">
        <w:t>s</w:t>
      </w:r>
      <w:r w:rsidR="00897288" w:rsidRPr="001022B8">
        <w:t xml:space="preserve"> </w:t>
      </w:r>
      <w:r w:rsidR="00E348B4">
        <w:t>multiple</w:t>
      </w:r>
      <w:r w:rsidR="00E348B4" w:rsidRPr="001022B8">
        <w:t xml:space="preserve"> </w:t>
      </w:r>
      <w:r w:rsidR="00897288" w:rsidRPr="001022B8">
        <w:t xml:space="preserve">genes and hence </w:t>
      </w:r>
      <w:r w:rsidR="000A51F6" w:rsidRPr="00651B88">
        <w:rPr>
          <w:i/>
          <w:iCs/>
        </w:rPr>
        <w:t>trans</w:t>
      </w:r>
      <w:r w:rsidR="00897288" w:rsidRPr="001022B8">
        <w:t>-eQTL work</w:t>
      </w:r>
      <w:r w:rsidR="00E348B4">
        <w:t>s</w:t>
      </w:r>
      <w:r w:rsidR="00897288" w:rsidRPr="001022B8">
        <w:t xml:space="preserve"> as pleiotropic QTL</w:t>
      </w:r>
      <w:r w:rsidR="00772EB7" w:rsidRPr="001022B8">
        <w:t>s</w:t>
      </w:r>
      <w:r w:rsidR="00897288" w:rsidRPr="001022B8">
        <w:t>. It has been reported that large-effect mutations in pleiotropic genes are likely to be deleterious and</w:t>
      </w:r>
      <w:r w:rsidR="00E348B4">
        <w:t xml:space="preserve"> </w:t>
      </w:r>
      <w:r w:rsidR="00897288" w:rsidRPr="001022B8">
        <w:t>there might be a constra</w:t>
      </w:r>
      <w:r w:rsidR="00430C6B" w:rsidRPr="001022B8">
        <w:t xml:space="preserve">int on the size of </w:t>
      </w:r>
      <w:r w:rsidR="000A51F6" w:rsidRPr="00651B88">
        <w:rPr>
          <w:i/>
          <w:iCs/>
        </w:rPr>
        <w:t>trans</w:t>
      </w:r>
      <w:r w:rsidR="00430C6B" w:rsidRPr="001022B8">
        <w:t>-</w:t>
      </w:r>
      <w:r w:rsidR="00897288" w:rsidRPr="001022B8">
        <w:t>eQTL</w:t>
      </w:r>
      <w:r w:rsidR="00155EAC">
        <w:t xml:space="preserve"> effects </w:t>
      </w:r>
      <w:r w:rsidR="00897288" w:rsidRPr="001022B8">
        <w:t>(</w:t>
      </w:r>
      <w:r w:rsidR="00897288" w:rsidRPr="001022B8">
        <w:rPr>
          <w:rFonts w:eastAsiaTheme="minorHAnsi"/>
        </w:rPr>
        <w:t>Wagner 2000; Jeong et al. 2001; Fraser</w:t>
      </w:r>
      <w:r w:rsidR="00897288" w:rsidRPr="001022B8">
        <w:t xml:space="preserve"> et al. 2002;</w:t>
      </w:r>
      <w:r w:rsidR="00897288" w:rsidRPr="001022B8">
        <w:rPr>
          <w:rFonts w:eastAsiaTheme="minorHAnsi"/>
        </w:rPr>
        <w:t xml:space="preserve"> Yu et al. 2004</w:t>
      </w:r>
      <w:r w:rsidR="0045102F">
        <w:rPr>
          <w:rFonts w:eastAsiaTheme="minorHAnsi"/>
        </w:rPr>
        <w:t>;</w:t>
      </w:r>
      <w:r w:rsidR="0045102F" w:rsidRPr="0045102F">
        <w:rPr>
          <w:rFonts w:eastAsiaTheme="minorHAnsi"/>
        </w:rPr>
        <w:t xml:space="preserve"> </w:t>
      </w:r>
      <w:r w:rsidR="0045102F" w:rsidRPr="001022B8">
        <w:rPr>
          <w:rFonts w:eastAsiaTheme="minorHAnsi"/>
        </w:rPr>
        <w:t>West et al. 200</w:t>
      </w:r>
      <w:r w:rsidR="0045102F">
        <w:rPr>
          <w:rFonts w:eastAsiaTheme="minorHAnsi"/>
        </w:rPr>
        <w:t>7</w:t>
      </w:r>
      <w:r w:rsidR="00897288" w:rsidRPr="001022B8">
        <w:rPr>
          <w:rFonts w:eastAsiaTheme="minorHAnsi"/>
        </w:rPr>
        <w:t>)</w:t>
      </w:r>
      <w:r w:rsidR="00897288" w:rsidRPr="001022B8">
        <w:t xml:space="preserve">.   </w:t>
      </w:r>
    </w:p>
    <w:p w:rsidR="00D74154" w:rsidRPr="001022B8" w:rsidRDefault="002F6CD1" w:rsidP="00651B88">
      <w:pPr>
        <w:autoSpaceDE w:val="0"/>
        <w:autoSpaceDN w:val="0"/>
        <w:adjustRightInd w:val="0"/>
        <w:jc w:val="both"/>
        <w:rPr>
          <w:rFonts w:eastAsiaTheme="minorHAnsi"/>
        </w:rPr>
      </w:pPr>
      <w:r>
        <w:tab/>
      </w:r>
      <w:r w:rsidR="00897288" w:rsidRPr="001022B8">
        <w:t>The expression value</w:t>
      </w:r>
      <w:r w:rsidR="00430C6B" w:rsidRPr="001022B8">
        <w:t xml:space="preserve"> of</w:t>
      </w:r>
      <w:r w:rsidR="00772EB7" w:rsidRPr="001022B8">
        <w:t xml:space="preserve"> a</w:t>
      </w:r>
      <w:r w:rsidR="00897288" w:rsidRPr="001022B8">
        <w:t xml:space="preserve"> gene in e-QTL analysis is used as a quantitative trait and hence it is denoted as </w:t>
      </w:r>
      <w:r w:rsidR="00897288" w:rsidRPr="001022B8">
        <w:rPr>
          <w:rFonts w:eastAsiaTheme="minorHAnsi"/>
        </w:rPr>
        <w:t>e-trait (</w:t>
      </w:r>
      <w:r w:rsidR="00430C6B" w:rsidRPr="001022B8">
        <w:rPr>
          <w:rFonts w:eastAsiaTheme="minorHAnsi"/>
        </w:rPr>
        <w:t>Wang et al. 2014</w:t>
      </w:r>
      <w:r w:rsidR="00A45499">
        <w:rPr>
          <w:rFonts w:eastAsiaTheme="minorHAnsi"/>
        </w:rPr>
        <w:t>c</w:t>
      </w:r>
      <w:r w:rsidR="00897288" w:rsidRPr="001022B8">
        <w:rPr>
          <w:rFonts w:eastAsiaTheme="minorHAnsi"/>
        </w:rPr>
        <w:t xml:space="preserve">). </w:t>
      </w:r>
      <w:r w:rsidR="009913AC" w:rsidRPr="001022B8">
        <w:t>QTL analysis for e-trait</w:t>
      </w:r>
      <w:r w:rsidR="005773F0" w:rsidRPr="001022B8">
        <w:t>s</w:t>
      </w:r>
      <w:r w:rsidR="00A45499">
        <w:t xml:space="preserve"> </w:t>
      </w:r>
      <w:r w:rsidR="009913AC" w:rsidRPr="001022B8">
        <w:t xml:space="preserve">could </w:t>
      </w:r>
      <w:r w:rsidR="0081606E" w:rsidRPr="001022B8">
        <w:t>be a useful strategy</w:t>
      </w:r>
      <w:r w:rsidR="009913AC" w:rsidRPr="001022B8">
        <w:t xml:space="preserve"> to deciphe</w:t>
      </w:r>
      <w:r w:rsidR="008B6D1E" w:rsidRPr="001022B8">
        <w:t xml:space="preserve">r </w:t>
      </w:r>
      <w:r w:rsidR="0081606E" w:rsidRPr="001022B8">
        <w:t>regulatory relationships between genes (Gilad et</w:t>
      </w:r>
      <w:r w:rsidR="009913AC" w:rsidRPr="001022B8">
        <w:t> al. 2008; Kliebenstein 2009)</w:t>
      </w:r>
      <w:r w:rsidR="005773F0" w:rsidRPr="001022B8">
        <w:t xml:space="preserve"> and </w:t>
      </w:r>
      <w:r w:rsidR="00604A76" w:rsidRPr="001022B8">
        <w:t xml:space="preserve">identify the existing </w:t>
      </w:r>
      <w:r w:rsidR="0081606E" w:rsidRPr="001022B8">
        <w:t>potential regulator in a genomic region for a gene (Hansen et al.</w:t>
      </w:r>
      <w:r w:rsidR="00430C6B" w:rsidRPr="001022B8">
        <w:t xml:space="preserve"> 2008; Kliebenstein</w:t>
      </w:r>
      <w:r w:rsidR="0081606E" w:rsidRPr="001022B8">
        <w:t xml:space="preserve"> 2009).</w:t>
      </w:r>
      <w:r w:rsidR="007E25C9">
        <w:t xml:space="preserve"> </w:t>
      </w:r>
      <w:r w:rsidR="00604A76" w:rsidRPr="001022B8">
        <w:t xml:space="preserve">Further refinement in the resolution of e-QTL analysis has been made by </w:t>
      </w:r>
      <w:r w:rsidR="0081606E" w:rsidRPr="001022B8">
        <w:t>combining eQTLwith co-expression analysis (Terpstra et al. 2010; Flassig et al. 2013).</w:t>
      </w:r>
      <w:r w:rsidR="00D92B6E" w:rsidRPr="001022B8">
        <w:t xml:space="preserve"> Using this</w:t>
      </w:r>
      <w:r w:rsidR="009913AC" w:rsidRPr="001022B8">
        <w:t xml:space="preserve"> strategy</w:t>
      </w:r>
      <w:r w:rsidR="000A51F6" w:rsidRPr="00651B88">
        <w:rPr>
          <w:highlight w:val="yellow"/>
        </w:rPr>
        <w:t>,</w:t>
      </w:r>
      <w:r w:rsidR="00D92B6E" w:rsidRPr="001022B8">
        <w:t xml:space="preserve"> </w:t>
      </w:r>
      <w:r w:rsidR="009913AC" w:rsidRPr="001022B8">
        <w:t>regulatory netwo</w:t>
      </w:r>
      <w:r w:rsidR="00BF57AB" w:rsidRPr="001022B8">
        <w:t>r</w:t>
      </w:r>
      <w:r w:rsidR="009913AC" w:rsidRPr="001022B8">
        <w:t xml:space="preserve">k </w:t>
      </w:r>
      <w:r w:rsidR="00BF57AB" w:rsidRPr="001022B8">
        <w:t>for many e</w:t>
      </w:r>
      <w:r w:rsidR="005773F0" w:rsidRPr="001022B8">
        <w:t>-</w:t>
      </w:r>
      <w:r w:rsidR="00BF57AB" w:rsidRPr="001022B8">
        <w:t xml:space="preserve">traits </w:t>
      </w:r>
      <w:r w:rsidR="00D92B6E" w:rsidRPr="001022B8">
        <w:t xml:space="preserve">has been identified </w:t>
      </w:r>
      <w:r w:rsidR="00BF57AB" w:rsidRPr="001022B8">
        <w:t>in rice</w:t>
      </w:r>
      <w:r w:rsidR="00D92B6E" w:rsidRPr="001022B8">
        <w:t xml:space="preserve">. This </w:t>
      </w:r>
      <w:r w:rsidR="00430C6B" w:rsidRPr="001022B8">
        <w:t>has</w:t>
      </w:r>
      <w:r w:rsidR="00604A76" w:rsidRPr="001022B8">
        <w:t xml:space="preserve"> resulted in </w:t>
      </w:r>
      <w:r w:rsidR="00BF57AB" w:rsidRPr="001022B8">
        <w:t xml:space="preserve">identification of 37.2% </w:t>
      </w:r>
      <w:r w:rsidR="000A51F6" w:rsidRPr="00651B88">
        <w:rPr>
          <w:i/>
          <w:iCs/>
        </w:rPr>
        <w:t>cis</w:t>
      </w:r>
      <w:r w:rsidR="00BF57AB" w:rsidRPr="001022B8">
        <w:t xml:space="preserve">-eQTLs and 62.8% </w:t>
      </w:r>
      <w:r w:rsidR="000A51F6" w:rsidRPr="00651B88">
        <w:rPr>
          <w:i/>
          <w:iCs/>
        </w:rPr>
        <w:t>trans</w:t>
      </w:r>
      <w:r w:rsidR="00BF57AB" w:rsidRPr="001022B8">
        <w:t>-eQTLs</w:t>
      </w:r>
      <w:r w:rsidR="000A51F6" w:rsidRPr="00651B88">
        <w:rPr>
          <w:highlight w:val="yellow"/>
        </w:rPr>
        <w:t>,</w:t>
      </w:r>
      <w:r w:rsidR="00D92B6E" w:rsidRPr="001022B8">
        <w:t xml:space="preserve"> which </w:t>
      </w:r>
      <w:r w:rsidR="00E348B4">
        <w:t>regulate</w:t>
      </w:r>
      <w:r w:rsidR="00D92B6E" w:rsidRPr="001022B8">
        <w:t xml:space="preserve"> the</w:t>
      </w:r>
      <w:r w:rsidR="00BF57AB" w:rsidRPr="001022B8">
        <w:t xml:space="preserve"> expression variation of many genes (Wang et al. 2014</w:t>
      </w:r>
      <w:r w:rsidR="00A45499">
        <w:t>c</w:t>
      </w:r>
      <w:r w:rsidR="00BF57AB" w:rsidRPr="001022B8">
        <w:t xml:space="preserve">). </w:t>
      </w:r>
    </w:p>
    <w:p w:rsidR="00914C4F" w:rsidRPr="001022B8" w:rsidRDefault="00914C4F" w:rsidP="00652573">
      <w:pPr>
        <w:pStyle w:val="ListParagraph"/>
        <w:ind w:left="420"/>
      </w:pPr>
    </w:p>
    <w:p w:rsidR="00D03D0D" w:rsidRPr="006914DD" w:rsidRDefault="002A1058" w:rsidP="00652573">
      <w:pPr>
        <w:rPr>
          <w:bCs/>
        </w:rPr>
      </w:pPr>
      <w:r w:rsidRPr="006914DD">
        <w:rPr>
          <w:bCs/>
        </w:rPr>
        <w:t>Protein or agronomic or phenotypic QTL</w:t>
      </w:r>
      <w:r w:rsidR="008B6D1E" w:rsidRPr="006914DD">
        <w:rPr>
          <w:bCs/>
        </w:rPr>
        <w:t>s</w:t>
      </w:r>
      <w:r w:rsidRPr="006914DD">
        <w:rPr>
          <w:bCs/>
        </w:rPr>
        <w:t xml:space="preserve"> (</w:t>
      </w:r>
      <w:r w:rsidR="007A5EF1" w:rsidRPr="006914DD">
        <w:rPr>
          <w:bCs/>
        </w:rPr>
        <w:t>p</w:t>
      </w:r>
      <w:r w:rsidR="00914C4F" w:rsidRPr="006914DD">
        <w:rPr>
          <w:bCs/>
        </w:rPr>
        <w:t>QTL</w:t>
      </w:r>
      <w:r w:rsidR="008B6D1E" w:rsidRPr="006914DD">
        <w:rPr>
          <w:bCs/>
        </w:rPr>
        <w:t>s</w:t>
      </w:r>
      <w:r w:rsidRPr="006914DD">
        <w:rPr>
          <w:bCs/>
        </w:rPr>
        <w:t>)</w:t>
      </w:r>
      <w:r w:rsidR="00CD3A41" w:rsidRPr="006914DD">
        <w:rPr>
          <w:bCs/>
        </w:rPr>
        <w:t xml:space="preserve"> </w:t>
      </w:r>
      <w:r w:rsidR="00D03D0D" w:rsidRPr="006914DD">
        <w:rPr>
          <w:bCs/>
        </w:rPr>
        <w:t xml:space="preserve">and </w:t>
      </w:r>
      <w:r w:rsidR="007A4F99" w:rsidRPr="006914DD">
        <w:rPr>
          <w:bCs/>
        </w:rPr>
        <w:t>m</w:t>
      </w:r>
      <w:r w:rsidR="00D03D0D" w:rsidRPr="006914DD">
        <w:rPr>
          <w:bCs/>
        </w:rPr>
        <w:t>etabolic QTL</w:t>
      </w:r>
      <w:r w:rsidR="008B6D1E" w:rsidRPr="006914DD">
        <w:rPr>
          <w:bCs/>
        </w:rPr>
        <w:t>s</w:t>
      </w:r>
      <w:r w:rsidR="00D03D0D" w:rsidRPr="006914DD">
        <w:rPr>
          <w:bCs/>
        </w:rPr>
        <w:t xml:space="preserve"> (mQTL</w:t>
      </w:r>
      <w:r w:rsidR="008B6D1E" w:rsidRPr="006914DD">
        <w:rPr>
          <w:bCs/>
        </w:rPr>
        <w:t>s</w:t>
      </w:r>
      <w:r w:rsidR="00D03D0D" w:rsidRPr="006914DD">
        <w:rPr>
          <w:bCs/>
        </w:rPr>
        <w:t>)</w:t>
      </w:r>
    </w:p>
    <w:p w:rsidR="006914DD" w:rsidRDefault="006914DD" w:rsidP="00652573">
      <w:pPr>
        <w:pStyle w:val="NoSpacing"/>
      </w:pPr>
    </w:p>
    <w:p w:rsidR="00E0281C" w:rsidRPr="001022B8" w:rsidRDefault="002A1058" w:rsidP="00651B88">
      <w:pPr>
        <w:pStyle w:val="NoSpacing"/>
        <w:jc w:val="both"/>
      </w:pPr>
      <w:r w:rsidRPr="001022B8">
        <w:t xml:space="preserve">Recent </w:t>
      </w:r>
      <w:r w:rsidR="00E348B4">
        <w:t xml:space="preserve">scientific </w:t>
      </w:r>
      <w:r w:rsidRPr="001022B8">
        <w:t xml:space="preserve">advances </w:t>
      </w:r>
      <w:r w:rsidR="008B6D1E" w:rsidRPr="001022B8">
        <w:t xml:space="preserve">have </w:t>
      </w:r>
      <w:r w:rsidRPr="001022B8">
        <w:t xml:space="preserve">led to </w:t>
      </w:r>
      <w:r w:rsidR="00595CB9">
        <w:t xml:space="preserve">the </w:t>
      </w:r>
      <w:r w:rsidRPr="001022B8">
        <w:t xml:space="preserve">development of new technologies </w:t>
      </w:r>
      <w:r w:rsidR="004A60AA">
        <w:t>in</w:t>
      </w:r>
      <w:r w:rsidR="004A60AA" w:rsidRPr="001022B8">
        <w:t xml:space="preserve"> </w:t>
      </w:r>
      <w:r w:rsidRPr="001022B8">
        <w:t>analysi</w:t>
      </w:r>
      <w:r w:rsidR="004A60AA">
        <w:t xml:space="preserve">ng </w:t>
      </w:r>
      <w:r w:rsidRPr="001022B8">
        <w:t xml:space="preserve">protein profile of individuals. </w:t>
      </w:r>
      <w:r w:rsidR="0000753A" w:rsidRPr="001022B8">
        <w:t>These protein profiles have been used as phenotypic trait in linkage or association mapping based QTL analysis. QTL that control</w:t>
      </w:r>
      <w:r w:rsidR="008B6D1E" w:rsidRPr="001022B8">
        <w:t>s</w:t>
      </w:r>
      <w:r w:rsidR="0000753A" w:rsidRPr="001022B8">
        <w:t xml:space="preserve"> variation in protein profiles </w:t>
      </w:r>
      <w:r w:rsidR="008B6D1E" w:rsidRPr="001022B8">
        <w:t>is</w:t>
      </w:r>
      <w:r w:rsidR="0000753A" w:rsidRPr="001022B8">
        <w:t xml:space="preserve"> </w:t>
      </w:r>
      <w:r w:rsidR="004A60AA">
        <w:t>called</w:t>
      </w:r>
      <w:r w:rsidR="0000753A" w:rsidRPr="001022B8">
        <w:t xml:space="preserve"> protein QTL (pQTL) (</w:t>
      </w:r>
      <w:r w:rsidR="00B02D8B" w:rsidRPr="001022B8">
        <w:rPr>
          <w:rFonts w:eastAsiaTheme="minorHAnsi"/>
        </w:rPr>
        <w:t>Jansen et al. 2009)</w:t>
      </w:r>
      <w:r w:rsidR="00723946" w:rsidRPr="001022B8">
        <w:t xml:space="preserve">. </w:t>
      </w:r>
      <w:r w:rsidR="008B6D1E" w:rsidRPr="001022B8">
        <w:t>D</w:t>
      </w:r>
      <w:r w:rsidR="0000753A" w:rsidRPr="001022B8">
        <w:t xml:space="preserve">esignation pQTL has also </w:t>
      </w:r>
      <w:r w:rsidR="008B6D1E" w:rsidRPr="001022B8">
        <w:t xml:space="preserve">been used </w:t>
      </w:r>
      <w:r w:rsidR="00595CB9">
        <w:t>for</w:t>
      </w:r>
      <w:r w:rsidR="00595CB9" w:rsidRPr="001022B8">
        <w:t xml:space="preserve"> </w:t>
      </w:r>
      <w:r w:rsidR="0000753A" w:rsidRPr="001022B8">
        <w:t>agronomic QTL (</w:t>
      </w:r>
      <w:r w:rsidR="00430C6B" w:rsidRPr="001022B8">
        <w:rPr>
          <w:rFonts w:eastAsiaTheme="minorHAnsi"/>
        </w:rPr>
        <w:t>Wen et al. 2015)</w:t>
      </w:r>
      <w:r w:rsidR="00522BD5" w:rsidRPr="001022B8">
        <w:t xml:space="preserve"> </w:t>
      </w:r>
      <w:r w:rsidR="004A60AA">
        <w:t>and</w:t>
      </w:r>
      <w:r w:rsidR="004A60AA" w:rsidRPr="001022B8">
        <w:t xml:space="preserve"> </w:t>
      </w:r>
      <w:r w:rsidR="00522BD5" w:rsidRPr="001022B8">
        <w:t>phenotypic QTL</w:t>
      </w:r>
      <w:r w:rsidR="0000753A" w:rsidRPr="001022B8">
        <w:t xml:space="preserve"> (Song et al. 2007;</w:t>
      </w:r>
      <w:r w:rsidR="00B02D8B" w:rsidRPr="001022B8">
        <w:rPr>
          <w:rFonts w:eastAsiaTheme="minorHAnsi"/>
        </w:rPr>
        <w:t xml:space="preserve"> Sutton et al. 2007; Wang et al.</w:t>
      </w:r>
      <w:r w:rsidR="0033182B">
        <w:rPr>
          <w:rFonts w:eastAsiaTheme="minorHAnsi"/>
        </w:rPr>
        <w:t xml:space="preserve"> 2014d</w:t>
      </w:r>
      <w:r w:rsidR="00B02D8B" w:rsidRPr="001022B8">
        <w:rPr>
          <w:rFonts w:eastAsiaTheme="minorHAnsi"/>
        </w:rPr>
        <w:t>)</w:t>
      </w:r>
      <w:r w:rsidR="00430C6B" w:rsidRPr="001022B8">
        <w:rPr>
          <w:rFonts w:eastAsiaTheme="minorHAnsi"/>
        </w:rPr>
        <w:t>.</w:t>
      </w:r>
      <w:r w:rsidR="004315DB" w:rsidRPr="001022B8">
        <w:rPr>
          <w:rFonts w:eastAsiaTheme="minorHAnsi"/>
        </w:rPr>
        <w:t xml:space="preserve"> </w:t>
      </w:r>
      <w:r w:rsidR="004567C4">
        <w:rPr>
          <w:rFonts w:eastAsiaTheme="minorHAnsi"/>
        </w:rPr>
        <w:t xml:space="preserve">The </w:t>
      </w:r>
      <w:r w:rsidR="0000753A" w:rsidRPr="001022B8">
        <w:t>pQTL analysis</w:t>
      </w:r>
      <w:r w:rsidR="004A60AA">
        <w:t xml:space="preserve"> helps</w:t>
      </w:r>
      <w:r w:rsidR="0000753A" w:rsidRPr="001022B8">
        <w:t xml:space="preserve"> to understand the complexity of quantitative traits as </w:t>
      </w:r>
      <w:r w:rsidR="004A60AA">
        <w:t>pQTLs</w:t>
      </w:r>
      <w:r w:rsidR="004A60AA" w:rsidRPr="001022B8">
        <w:t xml:space="preserve"> </w:t>
      </w:r>
      <w:r w:rsidR="0000753A" w:rsidRPr="001022B8">
        <w:t xml:space="preserve">play an intermediate role between eQTL and mQTL. Several studies have been conducted to make </w:t>
      </w:r>
      <w:r w:rsidR="00B02D8B" w:rsidRPr="001022B8">
        <w:rPr>
          <w:rFonts w:eastAsiaTheme="minorHAnsi"/>
        </w:rPr>
        <w:t xml:space="preserve">inferences between eQTL and mQTL as well as </w:t>
      </w:r>
      <w:r w:rsidR="008B6D1E" w:rsidRPr="001022B8">
        <w:rPr>
          <w:rFonts w:eastAsiaTheme="minorHAnsi"/>
        </w:rPr>
        <w:t xml:space="preserve">among </w:t>
      </w:r>
      <w:r w:rsidR="00B02D8B" w:rsidRPr="001022B8">
        <w:rPr>
          <w:rFonts w:eastAsiaTheme="minorHAnsi"/>
        </w:rPr>
        <w:t>eQTL</w:t>
      </w:r>
      <w:r w:rsidR="004567C4">
        <w:rPr>
          <w:rFonts w:eastAsiaTheme="minorHAnsi"/>
        </w:rPr>
        <w:t>,</w:t>
      </w:r>
      <w:r w:rsidR="00B02D8B" w:rsidRPr="001022B8">
        <w:rPr>
          <w:rFonts w:eastAsiaTheme="minorHAnsi"/>
        </w:rPr>
        <w:t xml:space="preserve"> pQTL</w:t>
      </w:r>
      <w:r w:rsidR="004567C4">
        <w:rPr>
          <w:rFonts w:eastAsiaTheme="minorHAnsi"/>
        </w:rPr>
        <w:t>,</w:t>
      </w:r>
      <w:r w:rsidR="00B02D8B" w:rsidRPr="001022B8">
        <w:rPr>
          <w:rFonts w:eastAsiaTheme="minorHAnsi"/>
        </w:rPr>
        <w:t xml:space="preserve"> mQTL and phenotypic traits in </w:t>
      </w:r>
      <w:r w:rsidR="00397CEB" w:rsidRPr="00397CEB">
        <w:rPr>
          <w:rFonts w:eastAsiaTheme="minorHAnsi"/>
          <w:i/>
          <w:iCs/>
        </w:rPr>
        <w:t>Arabidopsis</w:t>
      </w:r>
      <w:r w:rsidR="00B02D8B" w:rsidRPr="001022B8">
        <w:rPr>
          <w:rFonts w:eastAsiaTheme="minorHAnsi"/>
        </w:rPr>
        <w:t xml:space="preserve"> </w:t>
      </w:r>
      <w:r w:rsidR="008B6D1E" w:rsidRPr="001022B8">
        <w:rPr>
          <w:rFonts w:eastAsiaTheme="minorHAnsi"/>
        </w:rPr>
        <w:t>(</w:t>
      </w:r>
      <w:r w:rsidR="00B02D8B" w:rsidRPr="001022B8">
        <w:rPr>
          <w:rFonts w:eastAsiaTheme="minorHAnsi"/>
        </w:rPr>
        <w:t>Wentzell et al. 2007; Fu et al. 2009</w:t>
      </w:r>
      <w:r w:rsidR="001751A6">
        <w:rPr>
          <w:rFonts w:eastAsiaTheme="minorHAnsi"/>
        </w:rPr>
        <w:t>a</w:t>
      </w:r>
      <w:r w:rsidR="00B02D8B" w:rsidRPr="001022B8">
        <w:rPr>
          <w:rFonts w:eastAsiaTheme="minorHAnsi"/>
        </w:rPr>
        <w:t xml:space="preserve">) and relationship of mQTL with phenotypic traits </w:t>
      </w:r>
      <w:r w:rsidR="008B6D1E" w:rsidRPr="001022B8">
        <w:rPr>
          <w:rFonts w:eastAsiaTheme="minorHAnsi"/>
        </w:rPr>
        <w:t xml:space="preserve">in tomato </w:t>
      </w:r>
      <w:r w:rsidR="00B02D8B" w:rsidRPr="001022B8">
        <w:rPr>
          <w:rFonts w:eastAsiaTheme="minorHAnsi"/>
        </w:rPr>
        <w:t>(Schauer et al. 2008). QTL analysis for protein expression (pQTL) did not receive the same attention</w:t>
      </w:r>
      <w:r w:rsidR="000A51F6" w:rsidRPr="00651B88">
        <w:rPr>
          <w:rFonts w:eastAsiaTheme="minorHAnsi"/>
          <w:highlight w:val="yellow"/>
        </w:rPr>
        <w:t>,</w:t>
      </w:r>
      <w:r w:rsidR="00B02D8B" w:rsidRPr="001022B8">
        <w:rPr>
          <w:rFonts w:eastAsiaTheme="minorHAnsi"/>
        </w:rPr>
        <w:t xml:space="preserve"> although proteins are the major determinants for </w:t>
      </w:r>
      <w:r w:rsidR="00430C6B" w:rsidRPr="001022B8">
        <w:rPr>
          <w:rFonts w:eastAsiaTheme="minorHAnsi"/>
        </w:rPr>
        <w:t>grain</w:t>
      </w:r>
      <w:r w:rsidR="00B02D8B" w:rsidRPr="001022B8">
        <w:rPr>
          <w:rFonts w:eastAsiaTheme="minorHAnsi"/>
        </w:rPr>
        <w:t xml:space="preserve"> quality in crop plants. As protein quality is an important trait in barley</w:t>
      </w:r>
      <w:r w:rsidR="000A51F6" w:rsidRPr="00651B88">
        <w:rPr>
          <w:rFonts w:eastAsiaTheme="minorHAnsi"/>
          <w:highlight w:val="yellow"/>
        </w:rPr>
        <w:t>,</w:t>
      </w:r>
      <w:r w:rsidR="00F4479E" w:rsidRPr="001022B8">
        <w:rPr>
          <w:rFonts w:eastAsiaTheme="minorHAnsi"/>
        </w:rPr>
        <w:t xml:space="preserve"> </w:t>
      </w:r>
      <w:r w:rsidR="00B02D8B" w:rsidRPr="001022B8">
        <w:rPr>
          <w:rFonts w:eastAsiaTheme="minorHAnsi"/>
        </w:rPr>
        <w:t>few studies have been conducted on identification of pQTL</w:t>
      </w:r>
      <w:r w:rsidR="004567C4">
        <w:rPr>
          <w:rFonts w:eastAsiaTheme="minorHAnsi"/>
        </w:rPr>
        <w:t xml:space="preserve"> </w:t>
      </w:r>
      <w:r w:rsidR="00B02D8B" w:rsidRPr="001022B8">
        <w:rPr>
          <w:rFonts w:eastAsiaTheme="minorHAnsi"/>
        </w:rPr>
        <w:t>in this plant species (</w:t>
      </w:r>
      <w:r w:rsidR="00B02D8B" w:rsidRPr="001022B8">
        <w:rPr>
          <w:shd w:val="clear" w:color="auto" w:fill="FFFFFF"/>
        </w:rPr>
        <w:t xml:space="preserve">Witzel et al. 2011; Robison et al. 2015). </w:t>
      </w:r>
      <w:r w:rsidR="00F4479E" w:rsidRPr="001022B8">
        <w:t>C</w:t>
      </w:r>
      <w:r w:rsidR="0000753A" w:rsidRPr="001022B8">
        <w:t>ombining pQTL</w:t>
      </w:r>
      <w:r w:rsidR="00F4479E" w:rsidRPr="001022B8">
        <w:t xml:space="preserve"> analysis </w:t>
      </w:r>
      <w:r w:rsidR="0000753A" w:rsidRPr="001022B8">
        <w:t xml:space="preserve">with e-QTL and mQTL has resulted </w:t>
      </w:r>
      <w:r w:rsidR="007A4F99">
        <w:t>in</w:t>
      </w:r>
      <w:r w:rsidR="007A4F99" w:rsidRPr="001022B8">
        <w:t xml:space="preserve"> </w:t>
      </w:r>
      <w:r w:rsidR="00F4479E" w:rsidRPr="001022B8">
        <w:t>better</w:t>
      </w:r>
      <w:r w:rsidR="0000753A" w:rsidRPr="001022B8">
        <w:t xml:space="preserve"> understanding </w:t>
      </w:r>
      <w:r w:rsidR="00F4479E" w:rsidRPr="001022B8">
        <w:t xml:space="preserve">of </w:t>
      </w:r>
      <w:r w:rsidR="0000753A" w:rsidRPr="001022B8">
        <w:t>the regulatory network of genes (Wang et al. 2014</w:t>
      </w:r>
      <w:r w:rsidR="00A45499">
        <w:t>d</w:t>
      </w:r>
      <w:r w:rsidR="0000753A" w:rsidRPr="001022B8">
        <w:t>) and helped</w:t>
      </w:r>
      <w:r w:rsidR="007A4F99">
        <w:t xml:space="preserve"> to </w:t>
      </w:r>
      <w:r w:rsidR="0000753A" w:rsidRPr="001022B8">
        <w:t xml:space="preserve">dissect the genetics underlying the complex quantitative traits of agronomic importance. Metabolites </w:t>
      </w:r>
      <w:r w:rsidR="00921795">
        <w:t>are</w:t>
      </w:r>
      <w:r w:rsidR="00921795" w:rsidRPr="001022B8">
        <w:t xml:space="preserve"> </w:t>
      </w:r>
      <w:r w:rsidR="0000753A" w:rsidRPr="001022B8">
        <w:t>u</w:t>
      </w:r>
      <w:r w:rsidR="00430C6B" w:rsidRPr="001022B8">
        <w:t xml:space="preserve">sed as intermediary traits for cloning </w:t>
      </w:r>
      <w:r w:rsidR="0000753A" w:rsidRPr="001022B8">
        <w:t>agronomic or phenotypic QTL</w:t>
      </w:r>
      <w:r w:rsidR="00F4479E" w:rsidRPr="001022B8">
        <w:t>s</w:t>
      </w:r>
      <w:r w:rsidR="0000753A" w:rsidRPr="001022B8">
        <w:t xml:space="preserve"> and </w:t>
      </w:r>
      <w:r w:rsidR="00F54BB8">
        <w:t xml:space="preserve">as </w:t>
      </w:r>
      <w:r w:rsidR="0000753A" w:rsidRPr="001022B8">
        <w:t>biomarkers for molecular breeding (</w:t>
      </w:r>
      <w:hyperlink r:id="rId32" w:history="1">
        <w:r w:rsidR="00B02D8B" w:rsidRPr="001022B8">
          <w:rPr>
            <w:rStyle w:val="Hyperlink"/>
            <w:color w:val="auto"/>
            <w:u w:val="none"/>
            <w:shd w:val="clear" w:color="auto" w:fill="FFFFFF"/>
          </w:rPr>
          <w:t>Wen</w:t>
        </w:r>
      </w:hyperlink>
      <w:r w:rsidR="00B02D8B" w:rsidRPr="001022B8">
        <w:t xml:space="preserve"> et al. 2015). It has been shown that</w:t>
      </w:r>
      <w:r w:rsidR="00F4479E" w:rsidRPr="001022B8">
        <w:t xml:space="preserve"> the</w:t>
      </w:r>
      <w:r w:rsidR="00B02D8B" w:rsidRPr="001022B8">
        <w:t xml:space="preserve"> level of a particular metabolite at a particular </w:t>
      </w:r>
      <w:r w:rsidR="00921795">
        <w:t xml:space="preserve">plant </w:t>
      </w:r>
      <w:r w:rsidR="00B02D8B" w:rsidRPr="001022B8">
        <w:t>stage is directly associated with phenotypic trait. For example</w:t>
      </w:r>
      <w:r w:rsidR="000A51F6" w:rsidRPr="00651B88">
        <w:rPr>
          <w:highlight w:val="yellow"/>
        </w:rPr>
        <w:t>,</w:t>
      </w:r>
      <w:r w:rsidR="00B02D8B" w:rsidRPr="001022B8">
        <w:t xml:space="preserve"> a QTL</w:t>
      </w:r>
      <w:r w:rsidR="00E275CD">
        <w:t xml:space="preserve"> </w:t>
      </w:r>
      <w:r w:rsidR="00B02D8B" w:rsidRPr="001022B8">
        <w:t xml:space="preserve">for ear leaf length in maize </w:t>
      </w:r>
      <w:r w:rsidR="00F4479E" w:rsidRPr="001022B8">
        <w:t xml:space="preserve">was </w:t>
      </w:r>
      <w:r w:rsidR="00B02D8B" w:rsidRPr="001022B8">
        <w:t>co-localized with the QTL</w:t>
      </w:r>
      <w:r w:rsidR="00921795">
        <w:t xml:space="preserve"> </w:t>
      </w:r>
      <w:r w:rsidR="00921795">
        <w:lastRenderedPageBreak/>
        <w:t>that</w:t>
      </w:r>
      <w:r w:rsidR="007A4F99">
        <w:t xml:space="preserve"> </w:t>
      </w:r>
      <w:r w:rsidR="00652573">
        <w:t xml:space="preserve">was </w:t>
      </w:r>
      <w:r w:rsidR="00652573" w:rsidRPr="001022B8">
        <w:t>identified</w:t>
      </w:r>
      <w:r w:rsidR="00B02D8B" w:rsidRPr="001022B8">
        <w:t xml:space="preserve"> for </w:t>
      </w:r>
      <w:r w:rsidR="007A4F99">
        <w:t xml:space="preserve">controlling </w:t>
      </w:r>
      <w:r w:rsidR="00F4479E" w:rsidRPr="001022B8">
        <w:t xml:space="preserve">the </w:t>
      </w:r>
      <w:r w:rsidR="00B02D8B" w:rsidRPr="001022B8">
        <w:t>level</w:t>
      </w:r>
      <w:r w:rsidR="00921795">
        <w:t>s</w:t>
      </w:r>
      <w:r w:rsidR="00B02D8B" w:rsidRPr="001022B8">
        <w:t xml:space="preserve"> </w:t>
      </w:r>
      <w:r w:rsidR="00652573" w:rsidRPr="001022B8">
        <w:t xml:space="preserve">of fructose </w:t>
      </w:r>
      <w:r w:rsidR="00921795">
        <w:t xml:space="preserve">and xylulose </w:t>
      </w:r>
      <w:r w:rsidR="00652573" w:rsidRPr="001022B8">
        <w:t>in</w:t>
      </w:r>
      <w:r w:rsidR="00B02D8B" w:rsidRPr="001022B8">
        <w:t xml:space="preserve"> the leaf at reproductive and seedling stage</w:t>
      </w:r>
      <w:r w:rsidR="00921795">
        <w:t>s, respectively</w:t>
      </w:r>
      <w:r w:rsidR="00B02D8B" w:rsidRPr="001022B8">
        <w:t xml:space="preserve"> (</w:t>
      </w:r>
      <w:hyperlink r:id="rId33" w:history="1">
        <w:r w:rsidR="00B02D8B" w:rsidRPr="001022B8">
          <w:rPr>
            <w:rStyle w:val="Hyperlink"/>
            <w:color w:val="auto"/>
            <w:u w:val="none"/>
            <w:shd w:val="clear" w:color="auto" w:fill="FFFFFF"/>
          </w:rPr>
          <w:t>Wen</w:t>
        </w:r>
      </w:hyperlink>
      <w:r w:rsidR="00430C6B" w:rsidRPr="001022B8">
        <w:t xml:space="preserve"> et al. 2015</w:t>
      </w:r>
      <w:r w:rsidR="00B02D8B" w:rsidRPr="001022B8">
        <w:t>)</w:t>
      </w:r>
      <w:r w:rsidR="007A4F99">
        <w:t>.</w:t>
      </w:r>
      <w:r w:rsidR="00B02D8B" w:rsidRPr="001022B8">
        <w:t xml:space="preserve"> This co-localization of mQTL with phenotypic QTL indicates that both traits are genetically co-regulated (</w:t>
      </w:r>
      <w:hyperlink r:id="rId34" w:history="1">
        <w:r w:rsidR="00B02D8B" w:rsidRPr="001022B8">
          <w:rPr>
            <w:rStyle w:val="Hyperlink"/>
            <w:color w:val="auto"/>
            <w:u w:val="none"/>
            <w:shd w:val="clear" w:color="auto" w:fill="FFFFFF"/>
          </w:rPr>
          <w:t>Wen</w:t>
        </w:r>
      </w:hyperlink>
      <w:r w:rsidR="00B02D8B" w:rsidRPr="001022B8">
        <w:t xml:space="preserve"> et al. 2015). In </w:t>
      </w:r>
      <w:r w:rsidR="00397CEB" w:rsidRPr="00397CEB">
        <w:rPr>
          <w:i/>
          <w:iCs/>
        </w:rPr>
        <w:t>Brassica</w:t>
      </w:r>
      <w:r w:rsidR="000A51F6" w:rsidRPr="00651B88">
        <w:rPr>
          <w:highlight w:val="yellow"/>
        </w:rPr>
        <w:t>,</w:t>
      </w:r>
      <w:r w:rsidR="004567C4">
        <w:t xml:space="preserve"> </w:t>
      </w:r>
      <w:r w:rsidR="00B02D8B" w:rsidRPr="001022B8">
        <w:t xml:space="preserve">colocalization analysis of pQTLs and eQTLs </w:t>
      </w:r>
      <w:r w:rsidR="00F54BB8">
        <w:t xml:space="preserve">has </w:t>
      </w:r>
      <w:r w:rsidR="00B02D8B" w:rsidRPr="001022B8">
        <w:t xml:space="preserve">resulted in identification of </w:t>
      </w:r>
      <w:r w:rsidR="00D45632">
        <w:t xml:space="preserve">four </w:t>
      </w:r>
      <w:r w:rsidR="000A51F6" w:rsidRPr="00651B88">
        <w:rPr>
          <w:i/>
          <w:iCs/>
        </w:rPr>
        <w:t>cis</w:t>
      </w:r>
      <w:r w:rsidR="00B02D8B" w:rsidRPr="001022B8">
        <w:t>-regulated genes</w:t>
      </w:r>
      <w:r w:rsidR="00D45632">
        <w:t xml:space="preserve"> (</w:t>
      </w:r>
      <w:r w:rsidR="0047078E" w:rsidRPr="001022B8">
        <w:rPr>
          <w:i/>
        </w:rPr>
        <w:t>BrFLC2_A02</w:t>
      </w:r>
      <w:r w:rsidR="00F54BB8">
        <w:rPr>
          <w:i/>
        </w:rPr>
        <w:t>,</w:t>
      </w:r>
      <w:r w:rsidR="00B02D8B" w:rsidRPr="001022B8">
        <w:t xml:space="preserve"> </w:t>
      </w:r>
      <w:r w:rsidR="0047078E" w:rsidRPr="001022B8">
        <w:rPr>
          <w:i/>
        </w:rPr>
        <w:t>BrKRP2_A03</w:t>
      </w:r>
      <w:r w:rsidR="00F54BB8">
        <w:rPr>
          <w:i/>
        </w:rPr>
        <w:t>,</w:t>
      </w:r>
      <w:r w:rsidR="00B02D8B" w:rsidRPr="001022B8">
        <w:t xml:space="preserve"> </w:t>
      </w:r>
      <w:r w:rsidR="0047078E" w:rsidRPr="001022B8">
        <w:rPr>
          <w:i/>
        </w:rPr>
        <w:t>BrER_A09</w:t>
      </w:r>
      <w:r w:rsidR="00F54BB8">
        <w:rPr>
          <w:i/>
        </w:rPr>
        <w:t>,</w:t>
      </w:r>
      <w:r w:rsidR="00B02D8B" w:rsidRPr="001022B8">
        <w:t xml:space="preserve"> and </w:t>
      </w:r>
      <w:r w:rsidR="0047078E" w:rsidRPr="001022B8">
        <w:rPr>
          <w:i/>
        </w:rPr>
        <w:t>BrLNG1_A10</w:t>
      </w:r>
      <w:r w:rsidR="00430C6B" w:rsidRPr="001022B8">
        <w:t xml:space="preserve">) and several </w:t>
      </w:r>
      <w:r w:rsidR="000A51F6" w:rsidRPr="00651B88">
        <w:rPr>
          <w:i/>
          <w:iCs/>
        </w:rPr>
        <w:t>trans</w:t>
      </w:r>
      <w:r w:rsidR="00430C6B" w:rsidRPr="001022B8">
        <w:t>-</w:t>
      </w:r>
      <w:r w:rsidR="00B02D8B" w:rsidRPr="001022B8">
        <w:t xml:space="preserve">eQTLs. </w:t>
      </w:r>
      <w:r w:rsidR="007408AD" w:rsidRPr="001022B8">
        <w:t>C</w:t>
      </w:r>
      <w:r w:rsidR="00B02D8B" w:rsidRPr="001022B8">
        <w:t xml:space="preserve">o-localization of above </w:t>
      </w:r>
      <w:r w:rsidR="000A51F6" w:rsidRPr="00651B88">
        <w:rPr>
          <w:i/>
          <w:iCs/>
        </w:rPr>
        <w:t>cis</w:t>
      </w:r>
      <w:r w:rsidR="00B02D8B" w:rsidRPr="001022B8">
        <w:t>-regulated genes with colocalized phenotypic QTLs (copQTLs) suggest</w:t>
      </w:r>
      <w:r w:rsidR="00921795">
        <w:t>s</w:t>
      </w:r>
      <w:r w:rsidR="00B02D8B" w:rsidRPr="001022B8">
        <w:t xml:space="preserve"> pleiotropic regulation of leaf development in</w:t>
      </w:r>
      <w:r w:rsidR="00F54BB8">
        <w:t xml:space="preserve"> rapeseed</w:t>
      </w:r>
      <w:r w:rsidR="00897288" w:rsidRPr="001022B8">
        <w:t xml:space="preserve"> (Xiao et al. 2014</w:t>
      </w:r>
      <w:r w:rsidR="00B02D8B" w:rsidRPr="001022B8">
        <w:rPr>
          <w:shd w:val="clear" w:color="auto" w:fill="FFFFFF"/>
        </w:rPr>
        <w:t>)</w:t>
      </w:r>
      <w:r w:rsidR="00F373E2" w:rsidRPr="001022B8">
        <w:rPr>
          <w:shd w:val="clear" w:color="auto" w:fill="FFFFFF"/>
        </w:rPr>
        <w:t>.</w:t>
      </w:r>
    </w:p>
    <w:p w:rsidR="00E0281C" w:rsidRPr="001022B8" w:rsidRDefault="00E0281C" w:rsidP="00652573">
      <w:pPr>
        <w:autoSpaceDE w:val="0"/>
        <w:autoSpaceDN w:val="0"/>
        <w:adjustRightInd w:val="0"/>
        <w:rPr>
          <w:shd w:val="clear" w:color="auto" w:fill="FFFFFF"/>
        </w:rPr>
      </w:pPr>
    </w:p>
    <w:p w:rsidR="0084539F" w:rsidRDefault="0084539F" w:rsidP="00652573">
      <w:pPr>
        <w:autoSpaceDE w:val="0"/>
        <w:autoSpaceDN w:val="0"/>
        <w:adjustRightInd w:val="0"/>
        <w:rPr>
          <w:b/>
        </w:rPr>
      </w:pPr>
      <w:r w:rsidRPr="001022B8">
        <w:rPr>
          <w:b/>
        </w:rPr>
        <w:t xml:space="preserve">Molecular </w:t>
      </w:r>
      <w:r w:rsidR="001022B8" w:rsidRPr="001022B8">
        <w:rPr>
          <w:b/>
        </w:rPr>
        <w:t xml:space="preserve">markers development </w:t>
      </w:r>
    </w:p>
    <w:p w:rsidR="006914DD" w:rsidRPr="001022B8" w:rsidRDefault="006914DD" w:rsidP="00652573">
      <w:pPr>
        <w:autoSpaceDE w:val="0"/>
        <w:autoSpaceDN w:val="0"/>
        <w:adjustRightInd w:val="0"/>
        <w:rPr>
          <w:b/>
        </w:rPr>
      </w:pPr>
    </w:p>
    <w:p w:rsidR="007442AD" w:rsidRPr="001022B8" w:rsidRDefault="00921795" w:rsidP="00651B88">
      <w:pPr>
        <w:shd w:val="clear" w:color="auto" w:fill="FFFFFF"/>
        <w:autoSpaceDE w:val="0"/>
        <w:autoSpaceDN w:val="0"/>
        <w:adjustRightInd w:val="0"/>
        <w:jc w:val="both"/>
      </w:pPr>
      <w:r>
        <w:t>The u</w:t>
      </w:r>
      <w:r w:rsidR="0084539F" w:rsidRPr="001022B8">
        <w:t>se of morphological traits as genetic marker</w:t>
      </w:r>
      <w:r w:rsidR="00F54BB8">
        <w:t>s</w:t>
      </w:r>
      <w:r w:rsidR="0084539F" w:rsidRPr="001022B8">
        <w:t xml:space="preserve"> </w:t>
      </w:r>
      <w:r w:rsidR="00430C6B" w:rsidRPr="001022B8">
        <w:t xml:space="preserve">has paved the way for mapping </w:t>
      </w:r>
      <w:r w:rsidR="0084539F" w:rsidRPr="001022B8">
        <w:t>genetic loci controlling both qualitative and quantitative traits. However</w:t>
      </w:r>
      <w:r w:rsidR="000A51F6" w:rsidRPr="00651B88">
        <w:rPr>
          <w:highlight w:val="yellow"/>
        </w:rPr>
        <w:t>,</w:t>
      </w:r>
      <w:r w:rsidR="0084539F" w:rsidRPr="001022B8">
        <w:t xml:space="preserve"> a population derived from a cross </w:t>
      </w:r>
      <w:r w:rsidR="009C2FD1">
        <w:t xml:space="preserve">between </w:t>
      </w:r>
      <w:r w:rsidR="0084539F" w:rsidRPr="001022B8">
        <w:t>two contrasting parents segregat</w:t>
      </w:r>
      <w:r w:rsidR="00430C6B" w:rsidRPr="001022B8">
        <w:t>e</w:t>
      </w:r>
      <w:r w:rsidR="007408AD" w:rsidRPr="001022B8">
        <w:t xml:space="preserve">s </w:t>
      </w:r>
      <w:r w:rsidR="00430C6B" w:rsidRPr="001022B8">
        <w:t xml:space="preserve">for </w:t>
      </w:r>
      <w:r w:rsidR="0084539F" w:rsidRPr="001022B8">
        <w:t xml:space="preserve">a limited number of loci. As </w:t>
      </w:r>
      <w:r w:rsidR="007408AD" w:rsidRPr="001022B8">
        <w:t>a</w:t>
      </w:r>
      <w:r w:rsidR="00C37D46">
        <w:t xml:space="preserve"> </w:t>
      </w:r>
      <w:r w:rsidR="0084539F" w:rsidRPr="001022B8">
        <w:t>result</w:t>
      </w:r>
      <w:r w:rsidR="000A51F6" w:rsidRPr="00651B88">
        <w:rPr>
          <w:highlight w:val="yellow"/>
        </w:rPr>
        <w:t>,</w:t>
      </w:r>
      <w:r w:rsidR="0084539F" w:rsidRPr="001022B8">
        <w:t xml:space="preserve"> a large number of segregating populations are required for developing </w:t>
      </w:r>
      <w:r w:rsidR="00C92103">
        <w:t xml:space="preserve">a comprehensive </w:t>
      </w:r>
      <w:r w:rsidR="0084539F" w:rsidRPr="001022B8">
        <w:t xml:space="preserve">genetic linkage map </w:t>
      </w:r>
      <w:r w:rsidR="00F54BB8">
        <w:t>of</w:t>
      </w:r>
      <w:r w:rsidR="00F54BB8" w:rsidRPr="001022B8">
        <w:t xml:space="preserve"> </w:t>
      </w:r>
      <w:r w:rsidR="00F54BB8">
        <w:t xml:space="preserve">a target </w:t>
      </w:r>
      <w:r w:rsidR="0084539F" w:rsidRPr="001022B8">
        <w:t xml:space="preserve">crop. </w:t>
      </w:r>
      <w:r w:rsidR="007408AD" w:rsidRPr="001022B8">
        <w:t xml:space="preserve">To </w:t>
      </w:r>
      <w:r w:rsidR="0084539F" w:rsidRPr="001022B8">
        <w:t>overcom</w:t>
      </w:r>
      <w:r w:rsidR="00430C6B" w:rsidRPr="001022B8">
        <w:t xml:space="preserve">e </w:t>
      </w:r>
      <w:r w:rsidR="0084539F" w:rsidRPr="001022B8">
        <w:t>this problem</w:t>
      </w:r>
      <w:r w:rsidR="000A51F6" w:rsidRPr="00651B88">
        <w:rPr>
          <w:highlight w:val="yellow"/>
        </w:rPr>
        <w:t>,</w:t>
      </w:r>
      <w:r w:rsidR="0084539F" w:rsidRPr="001022B8">
        <w:t xml:space="preserve"> efforts </w:t>
      </w:r>
      <w:r w:rsidR="007E129F">
        <w:t>ha</w:t>
      </w:r>
      <w:r w:rsidR="00C92103">
        <w:t>ve</w:t>
      </w:r>
      <w:r w:rsidR="007E129F">
        <w:t xml:space="preserve"> </w:t>
      </w:r>
      <w:r w:rsidR="007408AD" w:rsidRPr="001022B8">
        <w:t>been</w:t>
      </w:r>
      <w:r w:rsidR="0084539F" w:rsidRPr="001022B8">
        <w:t xml:space="preserve"> made</w:t>
      </w:r>
      <w:r w:rsidR="007408AD" w:rsidRPr="001022B8">
        <w:t xml:space="preserve"> to</w:t>
      </w:r>
      <w:r w:rsidR="0084539F" w:rsidRPr="001022B8">
        <w:t xml:space="preserve"> develop tester lines through wide hybridization for getting many markers and </w:t>
      </w:r>
      <w:r w:rsidR="007E129F">
        <w:t xml:space="preserve">that </w:t>
      </w:r>
      <w:r w:rsidR="009C2FD1">
        <w:t xml:space="preserve">was </w:t>
      </w:r>
      <w:r w:rsidR="0084539F" w:rsidRPr="001022B8">
        <w:t>applied successfully only in</w:t>
      </w:r>
      <w:r w:rsidR="007408AD" w:rsidRPr="001022B8">
        <w:t xml:space="preserve"> a</w:t>
      </w:r>
      <w:r w:rsidR="0084539F" w:rsidRPr="001022B8">
        <w:t xml:space="preserve"> few extensively studied </w:t>
      </w:r>
      <w:r w:rsidR="00F54BB8">
        <w:t xml:space="preserve">crops </w:t>
      </w:r>
      <w:r w:rsidR="0084539F" w:rsidRPr="001022B8">
        <w:t>(T</w:t>
      </w:r>
      <w:r w:rsidR="00427589" w:rsidRPr="001022B8">
        <w:t>anksley et al. 1</w:t>
      </w:r>
      <w:r w:rsidR="0084539F" w:rsidRPr="001022B8">
        <w:t>982). Further</w:t>
      </w:r>
      <w:r w:rsidR="000A51F6" w:rsidRPr="00651B88">
        <w:rPr>
          <w:highlight w:val="yellow"/>
        </w:rPr>
        <w:t>,</w:t>
      </w:r>
      <w:r w:rsidR="0084539F" w:rsidRPr="001022B8">
        <w:t xml:space="preserve"> genetic stocks such as aneuploids</w:t>
      </w:r>
      <w:r w:rsidR="000A51F6" w:rsidRPr="00651B88">
        <w:rPr>
          <w:highlight w:val="yellow"/>
        </w:rPr>
        <w:t>,</w:t>
      </w:r>
      <w:r w:rsidR="0084539F" w:rsidRPr="001022B8">
        <w:t xml:space="preserve"> chromosome substitution lines and A/B translocation stocks have also been used in wheat</w:t>
      </w:r>
      <w:r w:rsidR="009C2FD1">
        <w:t>,</w:t>
      </w:r>
      <w:r w:rsidR="0084539F" w:rsidRPr="001022B8">
        <w:t xml:space="preserve"> tomato</w:t>
      </w:r>
      <w:r w:rsidR="00F54BB8">
        <w:t>,</w:t>
      </w:r>
      <w:r w:rsidR="0084539F" w:rsidRPr="001022B8">
        <w:t xml:space="preserve"> and maize to map genes on </w:t>
      </w:r>
      <w:r w:rsidR="007408AD" w:rsidRPr="001022B8">
        <w:t>a specific</w:t>
      </w:r>
      <w:r w:rsidR="0084539F" w:rsidRPr="001022B8">
        <w:t xml:space="preserve"> chromosome (</w:t>
      </w:r>
      <w:r w:rsidR="00740442" w:rsidRPr="001022B8">
        <w:t>R</w:t>
      </w:r>
      <w:r w:rsidR="007408AD" w:rsidRPr="001022B8">
        <w:t xml:space="preserve">oman </w:t>
      </w:r>
      <w:r w:rsidR="00740442" w:rsidRPr="001022B8">
        <w:t>and U</w:t>
      </w:r>
      <w:r w:rsidR="007408AD" w:rsidRPr="001022B8">
        <w:t>llstrup</w:t>
      </w:r>
      <w:r w:rsidR="007E129F">
        <w:t xml:space="preserve"> </w:t>
      </w:r>
      <w:r w:rsidR="00740442" w:rsidRPr="001022B8">
        <w:t>1</w:t>
      </w:r>
      <w:r w:rsidR="0084539F" w:rsidRPr="001022B8">
        <w:t>951</w:t>
      </w:r>
      <w:r w:rsidR="00C12C35">
        <w:t>;</w:t>
      </w:r>
      <w:r w:rsidR="00C12C35" w:rsidRPr="00C12C35">
        <w:t xml:space="preserve"> </w:t>
      </w:r>
      <w:r w:rsidR="00C12C35" w:rsidRPr="001022B8">
        <w:t>Sears 1954; Rick 1975</w:t>
      </w:r>
      <w:r w:rsidR="0084539F" w:rsidRPr="001022B8">
        <w:t xml:space="preserve">). These efforts </w:t>
      </w:r>
      <w:r w:rsidR="00430C6B" w:rsidRPr="001022B8">
        <w:t xml:space="preserve">have </w:t>
      </w:r>
      <w:r w:rsidR="0084539F" w:rsidRPr="001022B8">
        <w:t xml:space="preserve">led to </w:t>
      </w:r>
      <w:r w:rsidR="007E129F">
        <w:t xml:space="preserve">the </w:t>
      </w:r>
      <w:r w:rsidR="0084539F" w:rsidRPr="001022B8">
        <w:t>construction of detailed genetic linkage maps</w:t>
      </w:r>
      <w:r w:rsidR="007408AD" w:rsidRPr="001022B8">
        <w:t xml:space="preserve"> </w:t>
      </w:r>
      <w:r w:rsidR="009C2FD1">
        <w:t>for</w:t>
      </w:r>
      <w:r w:rsidR="007408AD" w:rsidRPr="001022B8">
        <w:t xml:space="preserve"> </w:t>
      </w:r>
      <w:r w:rsidR="00F54BB8">
        <w:t>some</w:t>
      </w:r>
      <w:r w:rsidR="00F54BB8" w:rsidRPr="001022B8">
        <w:t xml:space="preserve"> </w:t>
      </w:r>
      <w:r w:rsidR="0084539F" w:rsidRPr="001022B8">
        <w:t xml:space="preserve">crop </w:t>
      </w:r>
      <w:r w:rsidR="007408AD" w:rsidRPr="001022B8">
        <w:t>species</w:t>
      </w:r>
      <w:r w:rsidR="0084539F" w:rsidRPr="001022B8">
        <w:t xml:space="preserve"> (King 1975; O’Brien 1984; Vlaming et al. 1984; Weeden 1985) and could not be </w:t>
      </w:r>
      <w:r w:rsidR="007408AD" w:rsidRPr="001022B8">
        <w:t xml:space="preserve">made </w:t>
      </w:r>
      <w:r w:rsidR="0084539F" w:rsidRPr="001022B8">
        <w:t xml:space="preserve">available in other plant species due to </w:t>
      </w:r>
      <w:r w:rsidR="009C2FD1">
        <w:t xml:space="preserve">the </w:t>
      </w:r>
      <w:r w:rsidR="0084539F" w:rsidRPr="001022B8">
        <w:t xml:space="preserve">lack of genetic markers and difficulties in developing tester lines. </w:t>
      </w:r>
      <w:r w:rsidR="00F54BB8">
        <w:t xml:space="preserve">Since the </w:t>
      </w:r>
      <w:r w:rsidR="0084539F" w:rsidRPr="001022B8">
        <w:t>1980</w:t>
      </w:r>
      <w:r w:rsidR="00F54BB8">
        <w:t>s</w:t>
      </w:r>
      <w:r w:rsidR="000A51F6" w:rsidRPr="00651B88">
        <w:rPr>
          <w:highlight w:val="yellow"/>
        </w:rPr>
        <w:t>,</w:t>
      </w:r>
      <w:r w:rsidR="0084539F" w:rsidRPr="001022B8">
        <w:t xml:space="preserve"> restriction fragment length polymorphisms (RFLP) </w:t>
      </w:r>
      <w:r w:rsidR="00F54BB8">
        <w:t>ha</w:t>
      </w:r>
      <w:r w:rsidR="00E419E5">
        <w:t>ve</w:t>
      </w:r>
      <w:r w:rsidR="00F54BB8">
        <w:t xml:space="preserve"> been</w:t>
      </w:r>
      <w:r w:rsidR="00ED0B3B">
        <w:t xml:space="preserve"> </w:t>
      </w:r>
      <w:r w:rsidR="0084539F" w:rsidRPr="001022B8">
        <w:t xml:space="preserve">reported as DNA based </w:t>
      </w:r>
      <w:r w:rsidR="00D15EAE" w:rsidRPr="001022B8">
        <w:t>markers (</w:t>
      </w:r>
      <w:r w:rsidR="0084539F" w:rsidRPr="001022B8">
        <w:t xml:space="preserve">Botstien et al. 1980). Simple Mendelian inheritance and co-dominant nature of </w:t>
      </w:r>
      <w:r w:rsidR="00F54BB8">
        <w:t>RFLP</w:t>
      </w:r>
      <w:r w:rsidR="007C705F" w:rsidRPr="001022B8">
        <w:t xml:space="preserve"> </w:t>
      </w:r>
      <w:r w:rsidR="00D15EAE" w:rsidRPr="001022B8">
        <w:t xml:space="preserve">provided an </w:t>
      </w:r>
      <w:r w:rsidR="0084539F" w:rsidRPr="001022B8">
        <w:t>opportunity to develop detailed genetic maps from a limited number of crosses</w:t>
      </w:r>
      <w:r w:rsidR="00253C43" w:rsidRPr="001022B8">
        <w:t xml:space="preserve"> and used </w:t>
      </w:r>
      <w:r w:rsidR="007442AD" w:rsidRPr="001022B8">
        <w:t>extensively</w:t>
      </w:r>
      <w:r w:rsidR="0084539F" w:rsidRPr="001022B8">
        <w:t xml:space="preserve"> in maize and tomato for saturating </w:t>
      </w:r>
      <w:r w:rsidR="00E419E5">
        <w:t xml:space="preserve">the </w:t>
      </w:r>
      <w:r w:rsidR="0084539F" w:rsidRPr="001022B8">
        <w:t>already ex</w:t>
      </w:r>
      <w:r w:rsidR="007442AD" w:rsidRPr="001022B8">
        <w:t xml:space="preserve">isting </w:t>
      </w:r>
      <w:r w:rsidR="0084539F" w:rsidRPr="001022B8">
        <w:t>genetic maps (Helentjaris e</w:t>
      </w:r>
      <w:r w:rsidR="0084539F" w:rsidRPr="001022B8">
        <w:rPr>
          <w:bCs/>
          <w:iCs/>
        </w:rPr>
        <w:t xml:space="preserve">t </w:t>
      </w:r>
      <w:r w:rsidR="0084539F" w:rsidRPr="001022B8">
        <w:rPr>
          <w:iCs/>
        </w:rPr>
        <w:t>al.</w:t>
      </w:r>
      <w:r w:rsidR="0084539F" w:rsidRPr="001022B8">
        <w:t>1986; Bernatzkyand Tanksley 1986)</w:t>
      </w:r>
      <w:r w:rsidR="00253C43" w:rsidRPr="001022B8">
        <w:t xml:space="preserve">. </w:t>
      </w:r>
      <w:r w:rsidR="007442AD" w:rsidRPr="001022B8">
        <w:t xml:space="preserve">These markers </w:t>
      </w:r>
      <w:r w:rsidR="00253C43" w:rsidRPr="001022B8">
        <w:t xml:space="preserve">were </w:t>
      </w:r>
      <w:r w:rsidR="007442AD" w:rsidRPr="001022B8">
        <w:t xml:space="preserve">further </w:t>
      </w:r>
      <w:r w:rsidR="007C705F" w:rsidRPr="001022B8">
        <w:t xml:space="preserve">used </w:t>
      </w:r>
      <w:r w:rsidR="007E129F">
        <w:rPr>
          <w:bCs/>
        </w:rPr>
        <w:t>to</w:t>
      </w:r>
      <w:r w:rsidR="007C705F" w:rsidRPr="001022B8">
        <w:rPr>
          <w:bCs/>
        </w:rPr>
        <w:t xml:space="preserve"> </w:t>
      </w:r>
      <w:r w:rsidR="00253C43" w:rsidRPr="001022B8">
        <w:rPr>
          <w:bCs/>
        </w:rPr>
        <w:t xml:space="preserve">develop </w:t>
      </w:r>
      <w:r w:rsidR="0084539F" w:rsidRPr="001022B8">
        <w:rPr>
          <w:bCs/>
        </w:rPr>
        <w:t>linkage map</w:t>
      </w:r>
      <w:r w:rsidR="00E419E5">
        <w:rPr>
          <w:bCs/>
        </w:rPr>
        <w:t>s</w:t>
      </w:r>
      <w:r w:rsidR="0084539F" w:rsidRPr="001022B8">
        <w:rPr>
          <w:bCs/>
        </w:rPr>
        <w:t xml:space="preserve"> for quantitative traits (Lander and Botstein 1989). </w:t>
      </w:r>
      <w:r w:rsidR="00430C6B" w:rsidRPr="001022B8">
        <w:rPr>
          <w:bCs/>
        </w:rPr>
        <w:t>R</w:t>
      </w:r>
      <w:r w:rsidR="007442AD" w:rsidRPr="001022B8">
        <w:rPr>
          <w:bCs/>
        </w:rPr>
        <w:t xml:space="preserve">FLP </w:t>
      </w:r>
      <w:r w:rsidR="0084539F" w:rsidRPr="001022B8">
        <w:rPr>
          <w:bCs/>
        </w:rPr>
        <w:t xml:space="preserve">markers </w:t>
      </w:r>
      <w:r w:rsidR="007442AD" w:rsidRPr="001022B8">
        <w:rPr>
          <w:bCs/>
        </w:rPr>
        <w:t>were</w:t>
      </w:r>
      <w:r w:rsidR="004315DB" w:rsidRPr="001022B8">
        <w:rPr>
          <w:bCs/>
        </w:rPr>
        <w:t xml:space="preserve"> </w:t>
      </w:r>
      <w:r w:rsidR="00430C6B" w:rsidRPr="001022B8">
        <w:t xml:space="preserve">very </w:t>
      </w:r>
      <w:r w:rsidR="0084539F" w:rsidRPr="001022B8">
        <w:t>popular before the invention of PCR</w:t>
      </w:r>
      <w:r w:rsidR="00253C43" w:rsidRPr="001022B8">
        <w:t xml:space="preserve"> based markers</w:t>
      </w:r>
      <w:r w:rsidR="007442AD" w:rsidRPr="001022B8">
        <w:t>.</w:t>
      </w:r>
      <w:r w:rsidR="004315DB" w:rsidRPr="001022B8">
        <w:t xml:space="preserve"> </w:t>
      </w:r>
      <w:r w:rsidR="0084539F" w:rsidRPr="001022B8">
        <w:t xml:space="preserve">PCR technology </w:t>
      </w:r>
      <w:r w:rsidR="00E419E5">
        <w:t xml:space="preserve">has </w:t>
      </w:r>
      <w:r w:rsidR="007C705F" w:rsidRPr="001022B8">
        <w:t xml:space="preserve">developed </w:t>
      </w:r>
      <w:r w:rsidR="0084539F" w:rsidRPr="001022B8">
        <w:t xml:space="preserve">a number </w:t>
      </w:r>
      <w:r w:rsidR="007C705F" w:rsidRPr="001022B8">
        <w:t xml:space="preserve">of </w:t>
      </w:r>
      <w:r w:rsidR="0084539F" w:rsidRPr="001022B8">
        <w:t>DNA markers such</w:t>
      </w:r>
      <w:r w:rsidR="007442AD" w:rsidRPr="001022B8">
        <w:t xml:space="preserve"> as</w:t>
      </w:r>
      <w:r w:rsidR="00652573">
        <w:t xml:space="preserve"> </w:t>
      </w:r>
      <w:r w:rsidR="00C705D2" w:rsidRPr="001022B8">
        <w:t>random amplified polymorphic DNA i.e.</w:t>
      </w:r>
      <w:r w:rsidR="007E129F">
        <w:t xml:space="preserve"> </w:t>
      </w:r>
      <w:r w:rsidR="0084539F" w:rsidRPr="001022B8">
        <w:t>RAPD (Williams et al. 1990)</w:t>
      </w:r>
      <w:r w:rsidR="000A51F6" w:rsidRPr="00651B88">
        <w:rPr>
          <w:highlight w:val="yellow"/>
        </w:rPr>
        <w:t>,</w:t>
      </w:r>
      <w:r w:rsidR="0084539F" w:rsidRPr="001022B8">
        <w:t xml:space="preserve"> </w:t>
      </w:r>
      <w:r w:rsidR="00A54A73" w:rsidRPr="001022B8">
        <w:t>simple sequence repeat i.e.</w:t>
      </w:r>
      <w:r w:rsidR="007E129F">
        <w:t xml:space="preserve"> </w:t>
      </w:r>
      <w:r w:rsidR="0084539F" w:rsidRPr="001022B8">
        <w:t xml:space="preserve">SSR (Jacob et al. 1991) and </w:t>
      </w:r>
      <w:r w:rsidR="00A54A73" w:rsidRPr="001022B8">
        <w:t>amplified fragment length polymorphism</w:t>
      </w:r>
      <w:r w:rsidR="00E419E5">
        <w:t>s</w:t>
      </w:r>
      <w:r w:rsidR="00A54A73" w:rsidRPr="001022B8">
        <w:t xml:space="preserve"> i.e.</w:t>
      </w:r>
      <w:r w:rsidR="007E129F">
        <w:t xml:space="preserve"> </w:t>
      </w:r>
      <w:r w:rsidR="0084539F" w:rsidRPr="001022B8">
        <w:t xml:space="preserve">AFLP (Vos et al. 1995). </w:t>
      </w:r>
      <w:r w:rsidR="007442AD" w:rsidRPr="001022B8">
        <w:t>T</w:t>
      </w:r>
      <w:r w:rsidR="0084539F" w:rsidRPr="001022B8">
        <w:t xml:space="preserve">hese medium-throughput markers </w:t>
      </w:r>
      <w:r w:rsidR="007442AD" w:rsidRPr="001022B8">
        <w:t xml:space="preserve">replaced </w:t>
      </w:r>
      <w:r w:rsidR="0084539F" w:rsidRPr="001022B8">
        <w:t>the use of RF</w:t>
      </w:r>
      <w:r w:rsidR="007442AD" w:rsidRPr="001022B8">
        <w:t>L</w:t>
      </w:r>
      <w:r w:rsidR="0084539F" w:rsidRPr="001022B8">
        <w:t>P markers in crop plants</w:t>
      </w:r>
      <w:r w:rsidR="00A54A73" w:rsidRPr="001022B8">
        <w:t xml:space="preserve"> and</w:t>
      </w:r>
      <w:r w:rsidR="007E129F">
        <w:t xml:space="preserve"> </w:t>
      </w:r>
      <w:r w:rsidR="007442AD" w:rsidRPr="001022B8">
        <w:t>were</w:t>
      </w:r>
      <w:r w:rsidR="007E129F">
        <w:t xml:space="preserve"> </w:t>
      </w:r>
      <w:r w:rsidR="0084539F" w:rsidRPr="001022B8">
        <w:t xml:space="preserve">categorized as </w:t>
      </w:r>
      <w:r w:rsidR="00430C6B" w:rsidRPr="001022B8">
        <w:t xml:space="preserve">the </w:t>
      </w:r>
      <w:r w:rsidR="0084539F" w:rsidRPr="001022B8">
        <w:t xml:space="preserve">second generation markers. </w:t>
      </w:r>
      <w:r w:rsidR="00E419E5">
        <w:t>A</w:t>
      </w:r>
      <w:r w:rsidR="00A54A73" w:rsidRPr="001022B8">
        <w:t>mong these markers</w:t>
      </w:r>
      <w:r w:rsidR="00E419E5">
        <w:t>,</w:t>
      </w:r>
      <w:r w:rsidR="007442AD" w:rsidRPr="001022B8">
        <w:t xml:space="preserve"> only</w:t>
      </w:r>
      <w:r w:rsidR="007E129F">
        <w:t xml:space="preserve"> </w:t>
      </w:r>
      <w:r w:rsidR="0084539F" w:rsidRPr="001022B8">
        <w:t>SSR</w:t>
      </w:r>
      <w:r w:rsidR="007442AD" w:rsidRPr="001022B8">
        <w:t>s</w:t>
      </w:r>
      <w:r w:rsidR="007E129F">
        <w:t xml:space="preserve"> </w:t>
      </w:r>
      <w:r w:rsidR="007442AD" w:rsidRPr="001022B8">
        <w:t xml:space="preserve">have emerged as </w:t>
      </w:r>
      <w:r w:rsidR="00E419E5">
        <w:t xml:space="preserve">the </w:t>
      </w:r>
      <w:r w:rsidR="007442AD" w:rsidRPr="001022B8">
        <w:t>“</w:t>
      </w:r>
      <w:r w:rsidR="0084539F" w:rsidRPr="001022B8">
        <w:t>marker of choice</w:t>
      </w:r>
      <w:r w:rsidR="007442AD" w:rsidRPr="001022B8">
        <w:t>”</w:t>
      </w:r>
      <w:r w:rsidR="007E129F">
        <w:t xml:space="preserve"> </w:t>
      </w:r>
      <w:r w:rsidR="00A54A73" w:rsidRPr="001022B8">
        <w:t xml:space="preserve">because </w:t>
      </w:r>
      <w:r w:rsidR="007442AD" w:rsidRPr="001022B8">
        <w:t xml:space="preserve">of </w:t>
      </w:r>
      <w:r w:rsidR="00E419E5">
        <w:t xml:space="preserve">high </w:t>
      </w:r>
      <w:r w:rsidR="0084539F" w:rsidRPr="001022B8">
        <w:t>reproducibility</w:t>
      </w:r>
      <w:r w:rsidR="000A51F6" w:rsidRPr="00651B88">
        <w:rPr>
          <w:highlight w:val="yellow"/>
        </w:rPr>
        <w:t>,</w:t>
      </w:r>
      <w:r w:rsidR="0084539F" w:rsidRPr="001022B8">
        <w:t xml:space="preserve"> high polymorphi</w:t>
      </w:r>
      <w:r w:rsidR="007442AD" w:rsidRPr="001022B8">
        <w:t>sm</w:t>
      </w:r>
      <w:r w:rsidR="00A54A73" w:rsidRPr="001022B8">
        <w:t xml:space="preserve"> and </w:t>
      </w:r>
      <w:r w:rsidR="00430C6B" w:rsidRPr="001022B8">
        <w:t>codo</w:t>
      </w:r>
      <w:r w:rsidR="007442AD" w:rsidRPr="001022B8">
        <w:t xml:space="preserve">minance </w:t>
      </w:r>
      <w:r w:rsidR="0084539F" w:rsidRPr="001022B8">
        <w:t>nature</w:t>
      </w:r>
      <w:r w:rsidR="00A54A73" w:rsidRPr="001022B8">
        <w:t xml:space="preserve">. These markers have been used in crop plants </w:t>
      </w:r>
      <w:r w:rsidR="007442AD" w:rsidRPr="001022B8">
        <w:t xml:space="preserve">for </w:t>
      </w:r>
      <w:r w:rsidR="00A54A73" w:rsidRPr="001022B8">
        <w:t>mapping and tagging of genes/QTL</w:t>
      </w:r>
      <w:r w:rsidR="004315DB" w:rsidRPr="001022B8">
        <w:t xml:space="preserve"> </w:t>
      </w:r>
      <w:r w:rsidR="00A54A73" w:rsidRPr="001022B8">
        <w:t>(</w:t>
      </w:r>
      <w:r w:rsidR="0084539F" w:rsidRPr="001022B8">
        <w:t>Powell et al. 1996</w:t>
      </w:r>
      <w:r w:rsidR="00A54A73" w:rsidRPr="001022B8">
        <w:t>)</w:t>
      </w:r>
      <w:r w:rsidR="0084539F" w:rsidRPr="001022B8">
        <w:t xml:space="preserve">. </w:t>
      </w:r>
      <w:r w:rsidR="00A54A73" w:rsidRPr="001022B8">
        <w:t>On the other hand</w:t>
      </w:r>
      <w:r w:rsidR="000A51F6" w:rsidRPr="00651B88">
        <w:rPr>
          <w:highlight w:val="yellow"/>
        </w:rPr>
        <w:t>,</w:t>
      </w:r>
      <w:r w:rsidR="00A54A73" w:rsidRPr="001022B8">
        <w:t xml:space="preserve"> </w:t>
      </w:r>
      <w:r w:rsidR="0084539F" w:rsidRPr="001022B8">
        <w:t>RAPD and AF</w:t>
      </w:r>
      <w:r w:rsidR="00ED0B3B">
        <w:t>L</w:t>
      </w:r>
      <w:r w:rsidR="0084539F" w:rsidRPr="001022B8">
        <w:t xml:space="preserve">P markers could not </w:t>
      </w:r>
      <w:r w:rsidR="00A54A73" w:rsidRPr="001022B8">
        <w:t xml:space="preserve">be used widely </w:t>
      </w:r>
      <w:r w:rsidR="0084539F" w:rsidRPr="001022B8">
        <w:t xml:space="preserve">in molecular breeding </w:t>
      </w:r>
      <w:r w:rsidR="00A54A73" w:rsidRPr="001022B8">
        <w:t xml:space="preserve">program as they have </w:t>
      </w:r>
      <w:r w:rsidR="0084539F" w:rsidRPr="001022B8">
        <w:t xml:space="preserve">poor reproducibility </w:t>
      </w:r>
      <w:r w:rsidR="007442AD" w:rsidRPr="001022B8">
        <w:t>and</w:t>
      </w:r>
      <w:r w:rsidR="0084539F" w:rsidRPr="001022B8">
        <w:t xml:space="preserve"> lengthy and laborious detection method.</w:t>
      </w:r>
      <w:r w:rsidR="00A54A73" w:rsidRPr="001022B8">
        <w:t xml:space="preserve"> </w:t>
      </w:r>
      <w:r w:rsidR="00E419E5">
        <w:t>I</w:t>
      </w:r>
      <w:r w:rsidR="0084539F" w:rsidRPr="001022B8">
        <w:t>n</w:t>
      </w:r>
      <w:r w:rsidR="00430C6B" w:rsidRPr="001022B8">
        <w:t xml:space="preserve"> </w:t>
      </w:r>
      <w:r w:rsidR="00E419E5">
        <w:t xml:space="preserve">the </w:t>
      </w:r>
      <w:r w:rsidR="00430C6B" w:rsidRPr="001022B8">
        <w:t>recent past</w:t>
      </w:r>
      <w:r w:rsidR="000A51F6" w:rsidRPr="00651B88">
        <w:rPr>
          <w:highlight w:val="yellow"/>
        </w:rPr>
        <w:t>,</w:t>
      </w:r>
      <w:r w:rsidR="005E3B41">
        <w:t xml:space="preserve"> </w:t>
      </w:r>
      <w:r w:rsidR="00430C6B" w:rsidRPr="001022B8">
        <w:t xml:space="preserve">high-throughput sequence-based </w:t>
      </w:r>
      <w:r w:rsidR="0084539F" w:rsidRPr="001022B8">
        <w:t xml:space="preserve">SNP markers </w:t>
      </w:r>
      <w:r w:rsidR="007442AD" w:rsidRPr="001022B8">
        <w:t xml:space="preserve">have </w:t>
      </w:r>
      <w:r w:rsidR="00A54A73" w:rsidRPr="001022B8">
        <w:t>show</w:t>
      </w:r>
      <w:r w:rsidR="007442AD" w:rsidRPr="001022B8">
        <w:t>n</w:t>
      </w:r>
      <w:r w:rsidR="00A54A73" w:rsidRPr="001022B8">
        <w:t xml:space="preserve"> their dominance </w:t>
      </w:r>
      <w:r w:rsidR="00430C6B" w:rsidRPr="001022B8">
        <w:t xml:space="preserve">over the SSR markers </w:t>
      </w:r>
      <w:r w:rsidR="00A54A73" w:rsidRPr="001022B8">
        <w:t xml:space="preserve">because </w:t>
      </w:r>
      <w:r w:rsidR="007442AD" w:rsidRPr="001022B8">
        <w:t>of the fast</w:t>
      </w:r>
      <w:r w:rsidR="00A54A73" w:rsidRPr="001022B8">
        <w:t xml:space="preserve"> and cost effective availability</w:t>
      </w:r>
      <w:r w:rsidR="00430C6B" w:rsidRPr="001022B8">
        <w:t xml:space="preserve"> of genome sequence information</w:t>
      </w:r>
      <w:r w:rsidR="007E129F">
        <w:t xml:space="preserve"> </w:t>
      </w:r>
      <w:r w:rsidR="007442AD" w:rsidRPr="001022B8">
        <w:t>(</w:t>
      </w:r>
      <w:r w:rsidR="0084539F" w:rsidRPr="001022B8">
        <w:t>Wang et al</w:t>
      </w:r>
      <w:r w:rsidR="00430C6B" w:rsidRPr="001022B8">
        <w:t>.</w:t>
      </w:r>
      <w:r w:rsidR="0084539F" w:rsidRPr="001022B8">
        <w:t xml:space="preserve"> 1998</w:t>
      </w:r>
      <w:r w:rsidR="007442AD" w:rsidRPr="001022B8">
        <w:t>)</w:t>
      </w:r>
      <w:r w:rsidR="0084539F" w:rsidRPr="001022B8">
        <w:t xml:space="preserve">. </w:t>
      </w:r>
    </w:p>
    <w:p w:rsidR="00144B47" w:rsidRPr="001022B8" w:rsidRDefault="00911FEA" w:rsidP="00651B88">
      <w:pPr>
        <w:shd w:val="clear" w:color="auto" w:fill="FFFFFF"/>
        <w:autoSpaceDE w:val="0"/>
        <w:autoSpaceDN w:val="0"/>
        <w:adjustRightInd w:val="0"/>
        <w:jc w:val="both"/>
      </w:pPr>
      <w:r w:rsidRPr="001022B8">
        <w:tab/>
      </w:r>
      <w:r w:rsidR="00E419E5">
        <w:t>Since the</w:t>
      </w:r>
      <w:r w:rsidR="00E419E5" w:rsidRPr="001022B8">
        <w:t xml:space="preserve"> 2005</w:t>
      </w:r>
      <w:r w:rsidR="00E419E5">
        <w:t>s</w:t>
      </w:r>
      <w:r w:rsidR="000A51F6" w:rsidRPr="00651B88">
        <w:rPr>
          <w:highlight w:val="yellow"/>
        </w:rPr>
        <w:t>,</w:t>
      </w:r>
      <w:r w:rsidR="00D45632">
        <w:t xml:space="preserve"> </w:t>
      </w:r>
      <w:r w:rsidR="007442AD" w:rsidRPr="001022B8">
        <w:t xml:space="preserve">developments in </w:t>
      </w:r>
      <w:r w:rsidR="00ED0B3B">
        <w:t xml:space="preserve">the </w:t>
      </w:r>
      <w:r w:rsidR="00C30A78" w:rsidRPr="001022B8">
        <w:t>n</w:t>
      </w:r>
      <w:r w:rsidR="0084539F" w:rsidRPr="001022B8">
        <w:t>ext-generation sequencing (NGS) techn</w:t>
      </w:r>
      <w:r w:rsidR="007442AD" w:rsidRPr="001022B8">
        <w:t>ologies have</w:t>
      </w:r>
      <w:r w:rsidR="00C30A78" w:rsidRPr="001022B8">
        <w:t xml:space="preserve"> revolutionized genome sequencing</w:t>
      </w:r>
      <w:r w:rsidR="00D45632">
        <w:t xml:space="preserve"> of </w:t>
      </w:r>
      <w:r w:rsidR="00C30A78" w:rsidRPr="001022B8">
        <w:t>crop plants</w:t>
      </w:r>
      <w:r w:rsidR="0084539F" w:rsidRPr="001022B8">
        <w:t xml:space="preserve">. </w:t>
      </w:r>
      <w:r w:rsidR="00C64D0B">
        <w:t>Solexa is t</w:t>
      </w:r>
      <w:r w:rsidR="0084539F" w:rsidRPr="001022B8">
        <w:t xml:space="preserve">he first </w:t>
      </w:r>
      <w:r w:rsidR="00E419E5">
        <w:t>NGS</w:t>
      </w:r>
      <w:r w:rsidR="0084539F" w:rsidRPr="001022B8">
        <w:t xml:space="preserve"> technology </w:t>
      </w:r>
      <w:r w:rsidR="00E419E5">
        <w:t>followed by</w:t>
      </w:r>
      <w:r w:rsidR="0084539F" w:rsidRPr="001022B8">
        <w:t xml:space="preserve"> </w:t>
      </w:r>
      <w:r w:rsidR="00E419E5">
        <w:t xml:space="preserve">the development of </w:t>
      </w:r>
      <w:r w:rsidR="0084539F" w:rsidRPr="001022B8">
        <w:t>several sequencing methods</w:t>
      </w:r>
      <w:r w:rsidR="00C54E65" w:rsidRPr="001022B8">
        <w:t xml:space="preserve">. These methods  </w:t>
      </w:r>
      <w:r w:rsidR="0084539F" w:rsidRPr="001022B8">
        <w:t>can largely be grouped into three types</w:t>
      </w:r>
      <w:r w:rsidR="00C54E65" w:rsidRPr="001022B8">
        <w:t xml:space="preserve"> </w:t>
      </w:r>
      <w:r w:rsidR="00ED0B3B">
        <w:t xml:space="preserve">of sequencing: </w:t>
      </w:r>
      <w:r w:rsidR="0084539F" w:rsidRPr="001022B8">
        <w:t>sequencing by synthesis (</w:t>
      </w:r>
      <w:r w:rsidR="0084539F" w:rsidRPr="001022B8">
        <w:rPr>
          <w:iCs/>
        </w:rPr>
        <w:t>Roche 454</w:t>
      </w:r>
      <w:r w:rsidR="005E3B41">
        <w:rPr>
          <w:iCs/>
        </w:rPr>
        <w:t>,</w:t>
      </w:r>
      <w:r w:rsidR="0084539F" w:rsidRPr="001022B8">
        <w:rPr>
          <w:iCs/>
        </w:rPr>
        <w:t xml:space="preserve"> pyrosequencing</w:t>
      </w:r>
      <w:r w:rsidR="005E3B41">
        <w:rPr>
          <w:iCs/>
        </w:rPr>
        <w:t>,</w:t>
      </w:r>
      <w:r w:rsidR="0084539F" w:rsidRPr="001022B8">
        <w:rPr>
          <w:iCs/>
        </w:rPr>
        <w:t xml:space="preserve"> Illumina</w:t>
      </w:r>
      <w:r w:rsidR="005E3B41">
        <w:rPr>
          <w:iCs/>
        </w:rPr>
        <w:t>,</w:t>
      </w:r>
      <w:r w:rsidR="00C64D0B">
        <w:t xml:space="preserve"> </w:t>
      </w:r>
      <w:r w:rsidR="0084539F" w:rsidRPr="001022B8">
        <w:rPr>
          <w:iCs/>
        </w:rPr>
        <w:t>Ion Torrent)</w:t>
      </w:r>
      <w:r w:rsidR="005E3B41">
        <w:rPr>
          <w:iCs/>
        </w:rPr>
        <w:t>,</w:t>
      </w:r>
      <w:r w:rsidR="00C54E65" w:rsidRPr="001022B8">
        <w:rPr>
          <w:iCs/>
        </w:rPr>
        <w:t xml:space="preserve"> </w:t>
      </w:r>
      <w:r w:rsidR="0084539F" w:rsidRPr="001022B8">
        <w:t>sequencing by ligation (</w:t>
      </w:r>
      <w:r w:rsidR="0084539F" w:rsidRPr="001022B8">
        <w:rPr>
          <w:iCs/>
        </w:rPr>
        <w:t>SOLiD</w:t>
      </w:r>
      <w:r w:rsidR="005E3B41">
        <w:rPr>
          <w:iCs/>
        </w:rPr>
        <w:t>,</w:t>
      </w:r>
      <w:r w:rsidR="0084539F" w:rsidRPr="001022B8">
        <w:rPr>
          <w:iCs/>
        </w:rPr>
        <w:t xml:space="preserve"> Polonator</w:t>
      </w:r>
      <w:r w:rsidR="000A51F6" w:rsidRPr="00651B88">
        <w:rPr>
          <w:iCs/>
          <w:highlight w:val="yellow"/>
        </w:rPr>
        <w:t>)</w:t>
      </w:r>
      <w:r w:rsidR="005E3B41">
        <w:rPr>
          <w:iCs/>
        </w:rPr>
        <w:t xml:space="preserve"> </w:t>
      </w:r>
      <w:r w:rsidR="0084539F" w:rsidRPr="001022B8">
        <w:t>and single</w:t>
      </w:r>
      <w:r w:rsidR="00ED0B3B">
        <w:t xml:space="preserve"> </w:t>
      </w:r>
      <w:r w:rsidR="0084539F" w:rsidRPr="001022B8">
        <w:t>molecule</w:t>
      </w:r>
      <w:r w:rsidR="00ED0B3B">
        <w:t xml:space="preserve"> </w:t>
      </w:r>
      <w:r w:rsidR="0084539F" w:rsidRPr="001022B8">
        <w:t>sequencing (</w:t>
      </w:r>
      <w:r w:rsidR="0084539F" w:rsidRPr="001022B8">
        <w:rPr>
          <w:iCs/>
        </w:rPr>
        <w:t>Helicos</w:t>
      </w:r>
      <w:r w:rsidR="005E3B41">
        <w:rPr>
          <w:iCs/>
        </w:rPr>
        <w:t>,</w:t>
      </w:r>
      <w:r w:rsidR="0084539F" w:rsidRPr="001022B8">
        <w:rPr>
          <w:iCs/>
        </w:rPr>
        <w:t xml:space="preserve"> </w:t>
      </w:r>
      <w:r w:rsidR="00C24E41" w:rsidRPr="001022B8">
        <w:rPr>
          <w:iCs/>
        </w:rPr>
        <w:t>Pacifi</w:t>
      </w:r>
      <w:r w:rsidR="0084539F" w:rsidRPr="001022B8">
        <w:rPr>
          <w:iCs/>
        </w:rPr>
        <w:t>c BioSciences</w:t>
      </w:r>
      <w:r w:rsidR="000A51F6" w:rsidRPr="00651B88">
        <w:rPr>
          <w:iCs/>
          <w:highlight w:val="yellow"/>
        </w:rPr>
        <w:t>,</w:t>
      </w:r>
      <w:r w:rsidR="0084539F" w:rsidRPr="001022B8">
        <w:rPr>
          <w:iCs/>
        </w:rPr>
        <w:t xml:space="preserve"> </w:t>
      </w:r>
      <w:r w:rsidR="0084539F" w:rsidRPr="001022B8">
        <w:rPr>
          <w:bCs/>
          <w:iCs/>
        </w:rPr>
        <w:t>Emerging technologies</w:t>
      </w:r>
      <w:r w:rsidR="000A51F6" w:rsidRPr="00651B88">
        <w:rPr>
          <w:bCs/>
          <w:iCs/>
          <w:highlight w:val="yellow"/>
        </w:rPr>
        <w:t>,</w:t>
      </w:r>
      <w:r w:rsidR="0084539F" w:rsidRPr="001022B8">
        <w:rPr>
          <w:bCs/>
          <w:iCs/>
        </w:rPr>
        <w:t xml:space="preserve"> </w:t>
      </w:r>
      <w:r w:rsidR="0084539F" w:rsidRPr="001022B8">
        <w:rPr>
          <w:iCs/>
        </w:rPr>
        <w:t>Life Technologies</w:t>
      </w:r>
      <w:r w:rsidR="000A51F6" w:rsidRPr="00651B88">
        <w:rPr>
          <w:iCs/>
          <w:highlight w:val="yellow"/>
        </w:rPr>
        <w:t>,</w:t>
      </w:r>
      <w:r w:rsidR="0084539F" w:rsidRPr="001022B8">
        <w:rPr>
          <w:iCs/>
        </w:rPr>
        <w:t xml:space="preserve"> Nanopore sequencing) </w:t>
      </w:r>
      <w:r w:rsidR="0084539F" w:rsidRPr="001022B8">
        <w:t>(E</w:t>
      </w:r>
      <w:r w:rsidR="00C54E65" w:rsidRPr="001022B8">
        <w:t>gan</w:t>
      </w:r>
      <w:r w:rsidR="0084539F" w:rsidRPr="001022B8">
        <w:t xml:space="preserve"> et al. </w:t>
      </w:r>
      <w:r w:rsidR="0084539F" w:rsidRPr="001022B8">
        <w:lastRenderedPageBreak/>
        <w:t>2012). These second and third-generation sequencing methods or NGS platforms</w:t>
      </w:r>
      <w:r w:rsidR="00C54E65" w:rsidRPr="001022B8">
        <w:t xml:space="preserve"> can sequence </w:t>
      </w:r>
      <w:r w:rsidR="0084539F" w:rsidRPr="001022B8">
        <w:t xml:space="preserve">an entire genome in one day. </w:t>
      </w:r>
      <w:r w:rsidR="00C54E65" w:rsidRPr="001022B8">
        <w:t>As</w:t>
      </w:r>
      <w:r w:rsidR="00F1125C" w:rsidRPr="001022B8">
        <w:t xml:space="preserve"> a </w:t>
      </w:r>
      <w:r w:rsidR="00C54E65" w:rsidRPr="001022B8">
        <w:t>result</w:t>
      </w:r>
      <w:r w:rsidR="005E3B41">
        <w:t>,</w:t>
      </w:r>
      <w:r w:rsidR="00C54E65" w:rsidRPr="001022B8">
        <w:t xml:space="preserve"> </w:t>
      </w:r>
      <w:r w:rsidR="0084539F" w:rsidRPr="001022B8">
        <w:t>NGS technolog</w:t>
      </w:r>
      <w:r w:rsidR="00E419E5">
        <w:t>ies</w:t>
      </w:r>
      <w:r w:rsidR="0084539F" w:rsidRPr="001022B8">
        <w:t xml:space="preserve"> </w:t>
      </w:r>
      <w:r w:rsidR="00545249" w:rsidRPr="001022B8">
        <w:t>ha</w:t>
      </w:r>
      <w:r w:rsidR="00E419E5">
        <w:t>ve</w:t>
      </w:r>
      <w:r w:rsidR="00545249" w:rsidRPr="001022B8">
        <w:t xml:space="preserve"> become</w:t>
      </w:r>
      <w:r w:rsidR="0084539F" w:rsidRPr="001022B8">
        <w:t xml:space="preserve"> a powerful tool for </w:t>
      </w:r>
      <w:r w:rsidR="00545249" w:rsidRPr="001022B8">
        <w:t xml:space="preserve">rapid development of </w:t>
      </w:r>
      <w:r w:rsidR="00E419E5">
        <w:t xml:space="preserve">a </w:t>
      </w:r>
      <w:r w:rsidR="0084539F" w:rsidRPr="001022B8">
        <w:t>large number</w:t>
      </w:r>
      <w:r w:rsidR="00E419E5">
        <w:t>s</w:t>
      </w:r>
      <w:r w:rsidR="0084539F" w:rsidRPr="001022B8">
        <w:t xml:space="preserve"> of DNA markers.</w:t>
      </w:r>
      <w:r w:rsidR="004315DB" w:rsidRPr="001022B8">
        <w:t xml:space="preserve"> </w:t>
      </w:r>
      <w:r w:rsidR="00C64D0B">
        <w:t>In a</w:t>
      </w:r>
      <w:r w:rsidR="00BB2EE1" w:rsidRPr="001022B8">
        <w:t>ll</w:t>
      </w:r>
      <w:r w:rsidR="004315DB" w:rsidRPr="001022B8">
        <w:t xml:space="preserve"> </w:t>
      </w:r>
      <w:r w:rsidR="00BB2EE1" w:rsidRPr="001022B8">
        <w:t>NG</w:t>
      </w:r>
      <w:r w:rsidR="00E419E5">
        <w:t>S</w:t>
      </w:r>
      <w:r w:rsidR="00BB2EE1" w:rsidRPr="001022B8">
        <w:t xml:space="preserve"> methods</w:t>
      </w:r>
      <w:r w:rsidR="000A51F6" w:rsidRPr="00651B88">
        <w:rPr>
          <w:highlight w:val="yellow"/>
        </w:rPr>
        <w:t>,</w:t>
      </w:r>
      <w:r w:rsidR="00BB2EE1" w:rsidRPr="001022B8">
        <w:t xml:space="preserve"> </w:t>
      </w:r>
      <w:r w:rsidR="00C64D0B">
        <w:t xml:space="preserve">one </w:t>
      </w:r>
      <w:r w:rsidR="00C64D0B" w:rsidRPr="001022B8">
        <w:t xml:space="preserve">or more restriction enzymes </w:t>
      </w:r>
      <w:r w:rsidR="00C64D0B">
        <w:t xml:space="preserve">are used to </w:t>
      </w:r>
      <w:r w:rsidR="00BB2EE1" w:rsidRPr="001022B8">
        <w:t xml:space="preserve">digest </w:t>
      </w:r>
      <w:r w:rsidR="00C64D0B">
        <w:t xml:space="preserve">multiple samples of genomic DNA. </w:t>
      </w:r>
      <w:r w:rsidR="00ED0B3B">
        <w:t>A</w:t>
      </w:r>
      <w:r w:rsidR="00C64D0B">
        <w:t xml:space="preserve"> </w:t>
      </w:r>
      <w:r w:rsidR="00C64D0B" w:rsidRPr="001022B8">
        <w:t>final set of fragments</w:t>
      </w:r>
      <w:r w:rsidR="00ED0B3B">
        <w:t>,</w:t>
      </w:r>
      <w:r w:rsidR="00C64D0B">
        <w:t xml:space="preserve"> </w:t>
      </w:r>
      <w:r w:rsidR="00C64D0B" w:rsidRPr="001022B8">
        <w:t>less than 1 kb in size</w:t>
      </w:r>
      <w:r w:rsidR="00ED0B3B">
        <w:t>,</w:t>
      </w:r>
      <w:r w:rsidR="00C64D0B" w:rsidRPr="001022B8">
        <w:t xml:space="preserve"> </w:t>
      </w:r>
      <w:r w:rsidR="00C64D0B">
        <w:t xml:space="preserve">are selected for </w:t>
      </w:r>
      <w:r w:rsidR="00BB2EE1" w:rsidRPr="001022B8">
        <w:t>NGS owing to the read-length limits of current NGS platforms</w:t>
      </w:r>
      <w:r w:rsidR="009D28BE" w:rsidRPr="001022B8">
        <w:t xml:space="preserve"> (Davey  et al. 2011).</w:t>
      </w:r>
      <w:r w:rsidR="00BB2EE1" w:rsidRPr="001022B8">
        <w:t xml:space="preserve"> Polymorphisms in the resulting sequenced fragments can be used as genetic markers. These methods </w:t>
      </w:r>
      <w:r w:rsidR="00FA1399">
        <w:t xml:space="preserve">include </w:t>
      </w:r>
      <w:r w:rsidR="00C64D0B" w:rsidRPr="001022B8">
        <w:t>RRLs</w:t>
      </w:r>
      <w:r w:rsidR="001E3EBF">
        <w:t xml:space="preserve"> (</w:t>
      </w:r>
      <w:r w:rsidR="001E3EBF" w:rsidRPr="001022B8">
        <w:t>re</w:t>
      </w:r>
      <w:r w:rsidR="001E3EBF">
        <w:t xml:space="preserve">duced-representation </w:t>
      </w:r>
      <w:r w:rsidR="001E3EBF" w:rsidRPr="001022B8">
        <w:t>libraries</w:t>
      </w:r>
      <w:r w:rsidR="001E3EBF">
        <w:t>,</w:t>
      </w:r>
      <w:r w:rsidR="005E3B41">
        <w:t xml:space="preserve"> </w:t>
      </w:r>
      <w:r w:rsidR="009D28BE" w:rsidRPr="001022B8">
        <w:rPr>
          <w:rStyle w:val="HTMLCite"/>
          <w:i w:val="0"/>
          <w:iCs w:val="0"/>
        </w:rPr>
        <w:t>Gore et al. 2009</w:t>
      </w:r>
      <w:r w:rsidR="005E3B41">
        <w:rPr>
          <w:rStyle w:val="HTMLCite"/>
          <w:i w:val="0"/>
          <w:iCs w:val="0"/>
        </w:rPr>
        <w:t xml:space="preserve">; </w:t>
      </w:r>
      <w:r w:rsidR="009D28BE" w:rsidRPr="001022B8">
        <w:rPr>
          <w:rStyle w:val="HTMLCite"/>
          <w:i w:val="0"/>
          <w:iCs w:val="0"/>
        </w:rPr>
        <w:t>Hyten et al. 2010</w:t>
      </w:r>
      <w:r w:rsidR="00BB2EE1" w:rsidRPr="001022B8">
        <w:t>)</w:t>
      </w:r>
      <w:r w:rsidR="001E3EBF">
        <w:t>;</w:t>
      </w:r>
      <w:r w:rsidR="00C10249">
        <w:t xml:space="preserve"> </w:t>
      </w:r>
      <w:r w:rsidR="00BB2EE1" w:rsidRPr="001022B8">
        <w:t xml:space="preserve"> </w:t>
      </w:r>
      <w:r w:rsidR="00D80767" w:rsidRPr="001022B8">
        <w:t xml:space="preserve">CRoPS </w:t>
      </w:r>
      <w:r w:rsidR="00BB2EE1" w:rsidRPr="001022B8">
        <w:t>(</w:t>
      </w:r>
      <w:r w:rsidR="00D80767" w:rsidRPr="001022B8">
        <w:t>complexity red</w:t>
      </w:r>
      <w:r w:rsidR="00D80767">
        <w:t>uction of polymorphic sequences</w:t>
      </w:r>
      <w:r w:rsidR="001E3EBF">
        <w:t>,</w:t>
      </w:r>
      <w:r w:rsidR="00D80767">
        <w:t xml:space="preserve"> </w:t>
      </w:r>
      <w:r w:rsidR="009D28BE" w:rsidRPr="001022B8">
        <w:rPr>
          <w:shd w:val="clear" w:color="auto" w:fill="FFFFFF"/>
        </w:rPr>
        <w:t>Mammadov et al. 2010</w:t>
      </w:r>
      <w:r w:rsidR="00BB2EE1" w:rsidRPr="001022B8">
        <w:t xml:space="preserve">); </w:t>
      </w:r>
      <w:r w:rsidR="00D80767" w:rsidRPr="001022B8">
        <w:t xml:space="preserve">RAD-seq </w:t>
      </w:r>
      <w:r w:rsidR="009D28BE" w:rsidRPr="001022B8">
        <w:t>(</w:t>
      </w:r>
      <w:r w:rsidR="00D80767" w:rsidRPr="001022B8">
        <w:t>restriction-site associated DNA sequencing</w:t>
      </w:r>
      <w:r w:rsidR="001E3EBF">
        <w:t>,</w:t>
      </w:r>
      <w:r w:rsidR="009D28BE" w:rsidRPr="001022B8">
        <w:t xml:space="preserve"> </w:t>
      </w:r>
      <w:r w:rsidR="009B1820" w:rsidRPr="001022B8">
        <w:rPr>
          <w:shd w:val="clear" w:color="auto" w:fill="FFFFFF"/>
        </w:rPr>
        <w:t xml:space="preserve">Miller et al. 2007; </w:t>
      </w:r>
      <w:r w:rsidR="009D28BE" w:rsidRPr="001022B8">
        <w:rPr>
          <w:shd w:val="clear" w:color="auto" w:fill="FFFFFF"/>
        </w:rPr>
        <w:t>Pfender et al.  2011)</w:t>
      </w:r>
      <w:r w:rsidR="001E3EBF">
        <w:rPr>
          <w:highlight w:val="yellow"/>
          <w:shd w:val="clear" w:color="auto" w:fill="FFFFFF"/>
        </w:rPr>
        <w:t>;</w:t>
      </w:r>
      <w:r w:rsidR="00C10249">
        <w:rPr>
          <w:shd w:val="clear" w:color="auto" w:fill="FFFFFF"/>
        </w:rPr>
        <w:t xml:space="preserve"> </w:t>
      </w:r>
      <w:r w:rsidR="00BB2EE1" w:rsidRPr="001022B8">
        <w:t xml:space="preserve">low coverage genotyping </w:t>
      </w:r>
      <w:r w:rsidR="009D28BE" w:rsidRPr="001022B8">
        <w:t>(</w:t>
      </w:r>
      <w:r w:rsidR="00D80767" w:rsidRPr="001022B8">
        <w:t>multiplexed shotgun genotyping</w:t>
      </w:r>
      <w:r w:rsidR="001E3EBF">
        <w:t>,</w:t>
      </w:r>
      <w:r w:rsidR="009D28BE" w:rsidRPr="001022B8">
        <w:t xml:space="preserve"> </w:t>
      </w:r>
      <w:r w:rsidR="009D28BE" w:rsidRPr="001022B8">
        <w:rPr>
          <w:shd w:val="clear" w:color="auto" w:fill="FFFFFF"/>
        </w:rPr>
        <w:t>Andolfatto et al</w:t>
      </w:r>
      <w:r w:rsidR="00430C6B" w:rsidRPr="001022B8">
        <w:rPr>
          <w:shd w:val="clear" w:color="auto" w:fill="FFFFFF"/>
        </w:rPr>
        <w:t>.</w:t>
      </w:r>
      <w:r w:rsidR="009D28BE" w:rsidRPr="001022B8">
        <w:rPr>
          <w:shd w:val="clear" w:color="auto" w:fill="FFFFFF"/>
        </w:rPr>
        <w:t xml:space="preserve"> 2011</w:t>
      </w:r>
      <w:r w:rsidR="00FA1399">
        <w:rPr>
          <w:shd w:val="clear" w:color="auto" w:fill="FFFFFF"/>
        </w:rPr>
        <w:t>)</w:t>
      </w:r>
      <w:r w:rsidR="001E3EBF">
        <w:rPr>
          <w:shd w:val="clear" w:color="auto" w:fill="FFFFFF"/>
        </w:rPr>
        <w:t>;</w:t>
      </w:r>
      <w:r w:rsidR="00C10249">
        <w:rPr>
          <w:shd w:val="clear" w:color="auto" w:fill="FFFFFF"/>
        </w:rPr>
        <w:t xml:space="preserve"> </w:t>
      </w:r>
      <w:r w:rsidR="001E3EBF">
        <w:rPr>
          <w:shd w:val="clear" w:color="auto" w:fill="FFFFFF"/>
        </w:rPr>
        <w:t>GBS (</w:t>
      </w:r>
      <w:r w:rsidR="00C10249">
        <w:t>genotyping by sequencing</w:t>
      </w:r>
      <w:r w:rsidR="001E3EBF">
        <w:t>,</w:t>
      </w:r>
      <w:r w:rsidR="00FA1399">
        <w:t xml:space="preserve"> </w:t>
      </w:r>
      <w:r w:rsidR="009D28BE" w:rsidRPr="001022B8">
        <w:rPr>
          <w:shd w:val="clear" w:color="auto" w:fill="FFFFFF"/>
        </w:rPr>
        <w:t>Elshire et al. 2011</w:t>
      </w:r>
      <w:r w:rsidR="009D28BE" w:rsidRPr="001022B8">
        <w:t>)</w:t>
      </w:r>
      <w:r w:rsidR="001E3EBF">
        <w:t>;</w:t>
      </w:r>
      <w:r w:rsidR="004315DB" w:rsidRPr="001022B8">
        <w:t xml:space="preserve"> </w:t>
      </w:r>
      <w:r w:rsidR="001D65C3" w:rsidRPr="001022B8">
        <w:t xml:space="preserve">and </w:t>
      </w:r>
      <w:r w:rsidR="00C10249" w:rsidRPr="001022B8">
        <w:t>SBP</w:t>
      </w:r>
      <w:r w:rsidR="001E3EBF">
        <w:t xml:space="preserve"> (</w:t>
      </w:r>
      <w:r w:rsidR="001E3EBF" w:rsidRPr="001022B8">
        <w:t>sequence based</w:t>
      </w:r>
      <w:r w:rsidR="001E3EBF">
        <w:t xml:space="preserve"> polymorphism</w:t>
      </w:r>
      <w:r w:rsidR="001E3EBF">
        <w:rPr>
          <w:shd w:val="clear" w:color="auto" w:fill="FFFFFF"/>
        </w:rPr>
        <w:t>,</w:t>
      </w:r>
      <w:r w:rsidR="00C10249">
        <w:rPr>
          <w:shd w:val="clear" w:color="auto" w:fill="FFFFFF"/>
        </w:rPr>
        <w:t xml:space="preserve"> </w:t>
      </w:r>
      <w:r w:rsidR="002149DB" w:rsidRPr="001022B8">
        <w:rPr>
          <w:shd w:val="clear" w:color="auto" w:fill="FFFFFF"/>
        </w:rPr>
        <w:t>Sahu et al. 2012</w:t>
      </w:r>
      <w:r w:rsidR="001D65C3" w:rsidRPr="001022B8">
        <w:rPr>
          <w:shd w:val="clear" w:color="auto" w:fill="FFFFFF"/>
        </w:rPr>
        <w:t>)</w:t>
      </w:r>
      <w:r w:rsidR="001D65C3" w:rsidRPr="001022B8">
        <w:t xml:space="preserve">. </w:t>
      </w:r>
      <w:r w:rsidR="00C10249">
        <w:t xml:space="preserve">In </w:t>
      </w:r>
      <w:r w:rsidR="00430C6B" w:rsidRPr="001022B8">
        <w:t>RAD sequencing</w:t>
      </w:r>
      <w:r w:rsidR="000A51F6" w:rsidRPr="00651B88">
        <w:rPr>
          <w:highlight w:val="yellow"/>
        </w:rPr>
        <w:t>,</w:t>
      </w:r>
      <w:r w:rsidR="00A54537">
        <w:t xml:space="preserve"> </w:t>
      </w:r>
      <w:r w:rsidR="00D05183">
        <w:t xml:space="preserve">dominant </w:t>
      </w:r>
      <w:r w:rsidR="00D05183" w:rsidRPr="001022B8">
        <w:t>DNA</w:t>
      </w:r>
      <w:r w:rsidR="00430C6B" w:rsidRPr="001022B8">
        <w:t xml:space="preserve"> markers</w:t>
      </w:r>
      <w:r w:rsidR="009B1820" w:rsidRPr="001022B8">
        <w:t xml:space="preserve"> </w:t>
      </w:r>
      <w:r w:rsidR="00C10249">
        <w:t xml:space="preserve">are generated </w:t>
      </w:r>
      <w:r w:rsidR="009B1820" w:rsidRPr="001022B8">
        <w:t>from the v</w:t>
      </w:r>
      <w:r w:rsidR="00430C6B" w:rsidRPr="001022B8">
        <w:t>ariation within</w:t>
      </w:r>
      <w:r w:rsidR="009B1820" w:rsidRPr="001022B8">
        <w:t xml:space="preserve"> </w:t>
      </w:r>
      <w:r w:rsidR="001E3EBF">
        <w:t xml:space="preserve">the </w:t>
      </w:r>
      <w:r w:rsidR="009B1820" w:rsidRPr="001022B8">
        <w:t>restriction sites</w:t>
      </w:r>
      <w:r w:rsidR="00D05183">
        <w:t xml:space="preserve"> </w:t>
      </w:r>
      <w:r w:rsidR="00995297">
        <w:t>and co-dominant markers</w:t>
      </w:r>
      <w:r w:rsidR="00D05183">
        <w:t xml:space="preserve"> </w:t>
      </w:r>
      <w:r w:rsidR="009B1820" w:rsidRPr="001022B8">
        <w:t xml:space="preserve">from </w:t>
      </w:r>
      <w:r w:rsidR="00995297">
        <w:t xml:space="preserve">the </w:t>
      </w:r>
      <w:r w:rsidR="009B1820" w:rsidRPr="001022B8">
        <w:t xml:space="preserve">sequence variation adjacent to the restriction sites </w:t>
      </w:r>
      <w:r w:rsidR="001D65C3" w:rsidRPr="001022B8">
        <w:t>(</w:t>
      </w:r>
      <w:r w:rsidR="009B1820" w:rsidRPr="001022B8">
        <w:rPr>
          <w:shd w:val="clear" w:color="auto" w:fill="FFFFFF"/>
        </w:rPr>
        <w:t>Pfender et al. 2011</w:t>
      </w:r>
      <w:r w:rsidR="001D65C3" w:rsidRPr="001022B8">
        <w:rPr>
          <w:shd w:val="clear" w:color="auto" w:fill="FFFFFF"/>
        </w:rPr>
        <w:t>)</w:t>
      </w:r>
      <w:r w:rsidR="009B1820" w:rsidRPr="001022B8">
        <w:t xml:space="preserve">. These markers have been used </w:t>
      </w:r>
      <w:r w:rsidR="004D66CC" w:rsidRPr="001022B8">
        <w:t>for generating SNP</w:t>
      </w:r>
      <w:r w:rsidR="00995297">
        <w:t>s</w:t>
      </w:r>
      <w:r w:rsidR="004D66CC" w:rsidRPr="001022B8">
        <w:t xml:space="preserve">  and develop</w:t>
      </w:r>
      <w:r w:rsidR="00995297">
        <w:t>ing</w:t>
      </w:r>
      <w:r w:rsidR="004D66CC" w:rsidRPr="001022B8">
        <w:t xml:space="preserve"> linkage maps in crop </w:t>
      </w:r>
      <w:r w:rsidR="009B1820" w:rsidRPr="001022B8">
        <w:t xml:space="preserve">plants </w:t>
      </w:r>
      <w:r w:rsidR="001D65C3" w:rsidRPr="001022B8">
        <w:t>(</w:t>
      </w:r>
      <w:r w:rsidR="009B1820" w:rsidRPr="001022B8">
        <w:rPr>
          <w:shd w:val="clear" w:color="auto" w:fill="FFFFFF"/>
        </w:rPr>
        <w:t>Pfender</w:t>
      </w:r>
      <w:r w:rsidR="00C23155">
        <w:rPr>
          <w:shd w:val="clear" w:color="auto" w:fill="FFFFFF"/>
        </w:rPr>
        <w:t xml:space="preserve"> </w:t>
      </w:r>
      <w:r w:rsidR="009B1820" w:rsidRPr="001022B8">
        <w:t xml:space="preserve">et al. 2011; </w:t>
      </w:r>
      <w:r w:rsidR="009B1820" w:rsidRPr="001022B8">
        <w:rPr>
          <w:shd w:val="clear" w:color="auto" w:fill="FFFFFF"/>
        </w:rPr>
        <w:t>Chutimanitsakun et al. 2011</w:t>
      </w:r>
      <w:r w:rsidR="000A51F6" w:rsidRPr="00651B88">
        <w:rPr>
          <w:highlight w:val="yellow"/>
          <w:shd w:val="clear" w:color="auto" w:fill="FFFFFF"/>
        </w:rPr>
        <w:t>;</w:t>
      </w:r>
      <w:r w:rsidR="00A54537">
        <w:rPr>
          <w:shd w:val="clear" w:color="auto" w:fill="FFFFFF"/>
        </w:rPr>
        <w:t xml:space="preserve"> </w:t>
      </w:r>
      <w:r w:rsidR="009B1820" w:rsidRPr="001022B8">
        <w:rPr>
          <w:shd w:val="clear" w:color="auto" w:fill="FFFFFF"/>
        </w:rPr>
        <w:t>Barchi et al. 2011</w:t>
      </w:r>
      <w:r w:rsidR="004D66CC" w:rsidRPr="001022B8">
        <w:rPr>
          <w:shd w:val="clear" w:color="auto" w:fill="FFFFFF"/>
        </w:rPr>
        <w:t>; Wang et al. 2015; Marubodee et a</w:t>
      </w:r>
      <w:r w:rsidR="00430C6B" w:rsidRPr="001022B8">
        <w:rPr>
          <w:shd w:val="clear" w:color="auto" w:fill="FFFFFF"/>
        </w:rPr>
        <w:t>l</w:t>
      </w:r>
      <w:r w:rsidR="004D66CC" w:rsidRPr="001022B8">
        <w:rPr>
          <w:shd w:val="clear" w:color="auto" w:fill="FFFFFF"/>
        </w:rPr>
        <w:t xml:space="preserve">. 2015; </w:t>
      </w:r>
      <w:r w:rsidR="004D66CC" w:rsidRPr="001022B8">
        <w:t>Zhang et al. 2015</w:t>
      </w:r>
      <w:r w:rsidR="0029413B">
        <w:t>a</w:t>
      </w:r>
      <w:r w:rsidR="004D66CC" w:rsidRPr="001022B8">
        <w:t>). Similarly</w:t>
      </w:r>
      <w:r w:rsidR="000A51F6" w:rsidRPr="00651B88">
        <w:rPr>
          <w:highlight w:val="yellow"/>
        </w:rPr>
        <w:t>,</w:t>
      </w:r>
      <w:r w:rsidR="00A54537">
        <w:t xml:space="preserve"> </w:t>
      </w:r>
      <w:r w:rsidR="004D66CC" w:rsidRPr="001022B8">
        <w:t xml:space="preserve">GBS technology </w:t>
      </w:r>
      <w:r w:rsidR="001D65C3" w:rsidRPr="001022B8">
        <w:t>is</w:t>
      </w:r>
      <w:r w:rsidR="004D66CC" w:rsidRPr="001022B8">
        <w:t xml:space="preserve"> also utilized </w:t>
      </w:r>
      <w:r w:rsidR="00A61B48" w:rsidRPr="001022B8">
        <w:t>for development of SNP</w:t>
      </w:r>
      <w:r w:rsidR="00995297">
        <w:t>s</w:t>
      </w:r>
      <w:r w:rsidR="00A61B48" w:rsidRPr="001022B8">
        <w:t xml:space="preserve">  and their use in mapping genes/QTLs for agronomic</w:t>
      </w:r>
      <w:r w:rsidR="00995297">
        <w:t xml:space="preserve"> </w:t>
      </w:r>
      <w:r w:rsidR="00A61B48" w:rsidRPr="001022B8">
        <w:t>traits in crop plants (</w:t>
      </w:r>
      <w:r w:rsidR="00144B47" w:rsidRPr="001022B8">
        <w:rPr>
          <w:shd w:val="clear" w:color="auto" w:fill="FFFFFF"/>
        </w:rPr>
        <w:t>Poland and Rife 2012; Peterson</w:t>
      </w:r>
      <w:r w:rsidR="00144B47" w:rsidRPr="001022B8">
        <w:rPr>
          <w:spacing w:val="4"/>
          <w:shd w:val="clear" w:color="auto" w:fill="FCFCFC"/>
        </w:rPr>
        <w:t xml:space="preserve"> et al. 201</w:t>
      </w:r>
      <w:r w:rsidR="00C23155">
        <w:rPr>
          <w:spacing w:val="4"/>
          <w:shd w:val="clear" w:color="auto" w:fill="FCFCFC"/>
        </w:rPr>
        <w:t>4</w:t>
      </w:r>
      <w:r w:rsidR="00144B47" w:rsidRPr="001022B8">
        <w:rPr>
          <w:spacing w:val="4"/>
          <w:shd w:val="clear" w:color="auto" w:fill="FCFCFC"/>
        </w:rPr>
        <w:t>; Ariani</w:t>
      </w:r>
      <w:r w:rsidR="00144B47" w:rsidRPr="001022B8">
        <w:t xml:space="preserve">  et al. 2016). </w:t>
      </w:r>
    </w:p>
    <w:p w:rsidR="00861D3C" w:rsidRPr="001022B8" w:rsidRDefault="00861D3C" w:rsidP="00652573"/>
    <w:p w:rsidR="00934B47" w:rsidRPr="001022B8" w:rsidRDefault="00934B47" w:rsidP="00652573"/>
    <w:p w:rsidR="00DC5133" w:rsidRDefault="00DC5133" w:rsidP="00DC5133">
      <w:pPr>
        <w:pStyle w:val="a-plus-plus"/>
        <w:spacing w:before="0" w:beforeAutospacing="0" w:after="0" w:afterAutospacing="0"/>
        <w:rPr>
          <w:b/>
        </w:rPr>
      </w:pPr>
      <w:r w:rsidRPr="001022B8">
        <w:rPr>
          <w:b/>
        </w:rPr>
        <w:t>Mapping of Quantitative Trait Loci (QTL mapping)</w:t>
      </w:r>
    </w:p>
    <w:p w:rsidR="006B4472" w:rsidRDefault="006B4472" w:rsidP="00652573">
      <w:pPr>
        <w:autoSpaceDE w:val="0"/>
        <w:autoSpaceDN w:val="0"/>
        <w:adjustRightInd w:val="0"/>
      </w:pPr>
    </w:p>
    <w:p w:rsidR="00156FE9" w:rsidRPr="00A54537" w:rsidRDefault="00F737A6" w:rsidP="00651B88">
      <w:pPr>
        <w:autoSpaceDE w:val="0"/>
        <w:autoSpaceDN w:val="0"/>
        <w:adjustRightInd w:val="0"/>
        <w:jc w:val="both"/>
      </w:pPr>
      <w:r>
        <w:rPr>
          <w:highlight w:val="yellow"/>
        </w:rPr>
        <w:t>Q</w:t>
      </w:r>
      <w:r w:rsidR="000A51F6" w:rsidRPr="00651B88">
        <w:rPr>
          <w:highlight w:val="yellow"/>
        </w:rPr>
        <w:t>uantitative trait</w:t>
      </w:r>
      <w:r w:rsidR="005C3ADC">
        <w:rPr>
          <w:highlight w:val="yellow"/>
        </w:rPr>
        <w:t>s</w:t>
      </w:r>
      <w:r w:rsidR="000A51F6" w:rsidRPr="00651B88">
        <w:rPr>
          <w:highlight w:val="yellow"/>
        </w:rPr>
        <w:t xml:space="preserve"> ha</w:t>
      </w:r>
      <w:r w:rsidR="005C3ADC">
        <w:rPr>
          <w:highlight w:val="yellow"/>
        </w:rPr>
        <w:t>ve</w:t>
      </w:r>
      <w:r w:rsidR="000A51F6" w:rsidRPr="00651B88">
        <w:rPr>
          <w:highlight w:val="yellow"/>
        </w:rPr>
        <w:t xml:space="preserve"> complex inheritance </w:t>
      </w:r>
      <w:r w:rsidR="005C3ADC">
        <w:rPr>
          <w:highlight w:val="yellow"/>
        </w:rPr>
        <w:t xml:space="preserve">with </w:t>
      </w:r>
      <w:r w:rsidR="000A51F6" w:rsidRPr="00651B88">
        <w:rPr>
          <w:highlight w:val="yellow"/>
        </w:rPr>
        <w:t xml:space="preserve">a network of genes. </w:t>
      </w:r>
      <w:r>
        <w:rPr>
          <w:highlight w:val="yellow"/>
        </w:rPr>
        <w:t>In the past, majority of</w:t>
      </w:r>
      <w:r w:rsidR="005C3ADC">
        <w:rPr>
          <w:highlight w:val="yellow"/>
        </w:rPr>
        <w:t xml:space="preserve"> </w:t>
      </w:r>
      <w:r>
        <w:rPr>
          <w:highlight w:val="yellow"/>
        </w:rPr>
        <w:t>genes for qua</w:t>
      </w:r>
      <w:r w:rsidR="005C3ADC">
        <w:rPr>
          <w:highlight w:val="yellow"/>
        </w:rPr>
        <w:t>n</w:t>
      </w:r>
      <w:r>
        <w:rPr>
          <w:highlight w:val="yellow"/>
        </w:rPr>
        <w:t xml:space="preserve">titatively inherited </w:t>
      </w:r>
      <w:r w:rsidRPr="000A51F6">
        <w:rPr>
          <w:highlight w:val="yellow"/>
        </w:rPr>
        <w:t>dom</w:t>
      </w:r>
      <w:r w:rsidR="005C3ADC">
        <w:rPr>
          <w:highlight w:val="yellow"/>
        </w:rPr>
        <w:t>e</w:t>
      </w:r>
      <w:r w:rsidRPr="000A51F6">
        <w:rPr>
          <w:highlight w:val="yellow"/>
        </w:rPr>
        <w:t>stication t</w:t>
      </w:r>
      <w:r>
        <w:rPr>
          <w:highlight w:val="yellow"/>
        </w:rPr>
        <w:t>r</w:t>
      </w:r>
      <w:r w:rsidRPr="000A51F6">
        <w:rPr>
          <w:highlight w:val="yellow"/>
        </w:rPr>
        <w:t>aits in staple food crops</w:t>
      </w:r>
      <w:r>
        <w:rPr>
          <w:highlight w:val="yellow"/>
        </w:rPr>
        <w:t xml:space="preserve"> have been identified using </w:t>
      </w:r>
      <w:r w:rsidR="000A51F6" w:rsidRPr="00651B88">
        <w:rPr>
          <w:highlight w:val="yellow"/>
        </w:rPr>
        <w:t xml:space="preserve">classical </w:t>
      </w:r>
      <w:r>
        <w:rPr>
          <w:highlight w:val="yellow"/>
        </w:rPr>
        <w:t xml:space="preserve">Mendelian </w:t>
      </w:r>
      <w:r w:rsidR="000A51F6" w:rsidRPr="00651B88">
        <w:rPr>
          <w:highlight w:val="yellow"/>
        </w:rPr>
        <w:t>genetic approach. For example, initially</w:t>
      </w:r>
      <w:r w:rsidR="001E3EBF">
        <w:rPr>
          <w:highlight w:val="yellow"/>
        </w:rPr>
        <w:t>,</w:t>
      </w:r>
      <w:r w:rsidR="000A51F6" w:rsidRPr="00651B88">
        <w:rPr>
          <w:highlight w:val="yellow"/>
        </w:rPr>
        <w:t xml:space="preserve"> a single recessive gene </w:t>
      </w:r>
      <w:r w:rsidR="000A51F6" w:rsidRPr="00651B88">
        <w:rPr>
          <w:i/>
          <w:iCs/>
          <w:highlight w:val="yellow"/>
        </w:rPr>
        <w:t xml:space="preserve">sd1 </w:t>
      </w:r>
      <w:r w:rsidR="001E3EBF">
        <w:rPr>
          <w:highlight w:val="yellow"/>
        </w:rPr>
        <w:t>was</w:t>
      </w:r>
      <w:r w:rsidR="000A51F6" w:rsidRPr="00651B88">
        <w:rPr>
          <w:highlight w:val="yellow"/>
        </w:rPr>
        <w:t xml:space="preserve"> identified for </w:t>
      </w:r>
      <w:r w:rsidR="00A95A76" w:rsidRPr="000A51F6">
        <w:rPr>
          <w:highlight w:val="yellow"/>
        </w:rPr>
        <w:t>semi dwarfism</w:t>
      </w:r>
      <w:r w:rsidR="001E3EBF">
        <w:rPr>
          <w:highlight w:val="yellow"/>
        </w:rPr>
        <w:t xml:space="preserve"> in rice,</w:t>
      </w:r>
      <w:r w:rsidR="000A51F6" w:rsidRPr="00651B88">
        <w:rPr>
          <w:highlight w:val="yellow"/>
        </w:rPr>
        <w:t xml:space="preserve"> </w:t>
      </w:r>
      <w:r w:rsidR="001E3EBF">
        <w:rPr>
          <w:highlight w:val="yellow"/>
        </w:rPr>
        <w:t>and</w:t>
      </w:r>
      <w:r w:rsidR="000A51F6" w:rsidRPr="00651B88">
        <w:rPr>
          <w:highlight w:val="yellow"/>
        </w:rPr>
        <w:t xml:space="preserve"> now</w:t>
      </w:r>
      <w:r w:rsidR="001E3EBF">
        <w:rPr>
          <w:highlight w:val="yellow"/>
        </w:rPr>
        <w:t>,</w:t>
      </w:r>
      <w:r w:rsidR="000A51F6" w:rsidRPr="00651B88">
        <w:rPr>
          <w:highlight w:val="yellow"/>
        </w:rPr>
        <w:t xml:space="preserve"> as many as 61 genes (</w:t>
      </w:r>
      <w:r w:rsidR="000A51F6" w:rsidRPr="00651B88">
        <w:rPr>
          <w:i/>
          <w:iCs/>
          <w:highlight w:val="yellow"/>
        </w:rPr>
        <w:t>d1 to d61</w:t>
      </w:r>
      <w:r w:rsidR="000A51F6" w:rsidRPr="00651B88">
        <w:rPr>
          <w:highlight w:val="yellow"/>
        </w:rPr>
        <w:t xml:space="preserve">) are known </w:t>
      </w:r>
      <w:r w:rsidR="001E3EBF">
        <w:rPr>
          <w:highlight w:val="yellow"/>
        </w:rPr>
        <w:t>for</w:t>
      </w:r>
      <w:r w:rsidR="000A51F6" w:rsidRPr="00651B88">
        <w:rPr>
          <w:highlight w:val="yellow"/>
        </w:rPr>
        <w:t xml:space="preserve"> dwarfism (Singh et al. 1979; Cho et al. 1994; </w:t>
      </w:r>
      <w:r w:rsidR="000A51F6" w:rsidRPr="00651B88">
        <w:rPr>
          <w:color w:val="222222"/>
          <w:highlight w:val="yellow"/>
          <w:shd w:val="clear" w:color="auto" w:fill="FFFFFF"/>
        </w:rPr>
        <w:t>Ashikari and Matsuoka 2002;</w:t>
      </w:r>
      <w:r w:rsidR="000A51F6" w:rsidRPr="00651B88">
        <w:rPr>
          <w:highlight w:val="yellow"/>
        </w:rPr>
        <w:t xml:space="preserve"> </w:t>
      </w:r>
      <w:r w:rsidR="000A51F6" w:rsidRPr="00651B88">
        <w:rPr>
          <w:color w:val="222222"/>
          <w:highlight w:val="yellow"/>
          <w:shd w:val="clear" w:color="auto" w:fill="FFFFFF"/>
        </w:rPr>
        <w:t>Neeraja et al. 2009</w:t>
      </w:r>
      <w:r w:rsidR="000A51F6" w:rsidRPr="00651B88">
        <w:rPr>
          <w:highlight w:val="yellow"/>
        </w:rPr>
        <w:t>). Similarly, in wheat, a number of genes controlling reduc</w:t>
      </w:r>
      <w:r w:rsidR="005C3ADC">
        <w:rPr>
          <w:highlight w:val="yellow"/>
        </w:rPr>
        <w:t>tion in</w:t>
      </w:r>
      <w:r w:rsidR="000A51F6" w:rsidRPr="00651B88">
        <w:rPr>
          <w:highlight w:val="yellow"/>
        </w:rPr>
        <w:t xml:space="preserve"> plant height (</w:t>
      </w:r>
      <w:r w:rsidR="000A51F6" w:rsidRPr="00651B88">
        <w:rPr>
          <w:i/>
          <w:iCs/>
          <w:highlight w:val="yellow"/>
        </w:rPr>
        <w:t>Rht1 to Rht 13</w:t>
      </w:r>
      <w:r w:rsidR="000A51F6" w:rsidRPr="00651B88">
        <w:rPr>
          <w:highlight w:val="yellow"/>
        </w:rPr>
        <w:t>) have been identified (</w:t>
      </w:r>
      <w:r w:rsidR="000A51F6" w:rsidRPr="00651B88">
        <w:rPr>
          <w:rFonts w:eastAsiaTheme="minorHAnsi"/>
          <w:highlight w:val="yellow"/>
          <w:lang w:bidi="hi-IN"/>
        </w:rPr>
        <w:t xml:space="preserve">Flingtham and Gale 1983; </w:t>
      </w:r>
      <w:r w:rsidR="000A51F6" w:rsidRPr="00651B88">
        <w:rPr>
          <w:color w:val="222222"/>
          <w:highlight w:val="yellow"/>
          <w:shd w:val="clear" w:color="auto" w:fill="FFFFFF"/>
        </w:rPr>
        <w:t>Borojevic and Borojevic 2005; Bachir and Yin-Gang 2014)</w:t>
      </w:r>
      <w:r w:rsidR="000A51F6" w:rsidRPr="00651B88">
        <w:rPr>
          <w:highlight w:val="yellow"/>
        </w:rPr>
        <w:t xml:space="preserve">. </w:t>
      </w:r>
      <w:r w:rsidR="005C3ADC">
        <w:rPr>
          <w:highlight w:val="yellow"/>
        </w:rPr>
        <w:t>S</w:t>
      </w:r>
      <w:r w:rsidR="000A51F6" w:rsidRPr="00651B88">
        <w:rPr>
          <w:highlight w:val="yellow"/>
        </w:rPr>
        <w:t>ubsequently</w:t>
      </w:r>
      <w:r w:rsidR="005C3ADC">
        <w:t>,</w:t>
      </w:r>
      <w:r w:rsidR="006C40AE" w:rsidRPr="00A54537">
        <w:t xml:space="preserve"> </w:t>
      </w:r>
      <w:r w:rsidR="00A57594" w:rsidRPr="00A54537">
        <w:t xml:space="preserve">linkage </w:t>
      </w:r>
      <w:r w:rsidR="005C3ADC">
        <w:t>and</w:t>
      </w:r>
      <w:r w:rsidR="005C3ADC" w:rsidRPr="00A54537">
        <w:t xml:space="preserve"> </w:t>
      </w:r>
      <w:r w:rsidR="00A57594" w:rsidRPr="00A54537">
        <w:t xml:space="preserve">association mapping </w:t>
      </w:r>
      <w:r w:rsidR="001E3EBF">
        <w:t xml:space="preserve">approaches </w:t>
      </w:r>
      <w:r w:rsidR="00502109">
        <w:t xml:space="preserve">based on </w:t>
      </w:r>
      <w:r w:rsidR="000A51F6" w:rsidRPr="00651B88">
        <w:rPr>
          <w:highlight w:val="yellow"/>
        </w:rPr>
        <w:t xml:space="preserve">molecular </w:t>
      </w:r>
      <w:r w:rsidR="00502109">
        <w:rPr>
          <w:highlight w:val="yellow"/>
        </w:rPr>
        <w:t xml:space="preserve">markers </w:t>
      </w:r>
      <w:r w:rsidR="005C3ADC">
        <w:rPr>
          <w:highlight w:val="yellow"/>
        </w:rPr>
        <w:t xml:space="preserve">have </w:t>
      </w:r>
      <w:r w:rsidR="000A51F6" w:rsidRPr="00651B88">
        <w:rPr>
          <w:highlight w:val="yellow"/>
        </w:rPr>
        <w:t>helped to locate these genes/QTLs on chromosome</w:t>
      </w:r>
      <w:r w:rsidR="005C3ADC">
        <w:rPr>
          <w:highlight w:val="yellow"/>
        </w:rPr>
        <w:t>s</w:t>
      </w:r>
      <w:r w:rsidR="000A51F6" w:rsidRPr="00651B88">
        <w:rPr>
          <w:highlight w:val="yellow"/>
        </w:rPr>
        <w:t xml:space="preserve"> and identify the</w:t>
      </w:r>
      <w:r w:rsidR="005C3ADC">
        <w:rPr>
          <w:highlight w:val="yellow"/>
        </w:rPr>
        <w:t>ir</w:t>
      </w:r>
      <w:r w:rsidR="000A51F6" w:rsidRPr="00651B88">
        <w:rPr>
          <w:highlight w:val="yellow"/>
        </w:rPr>
        <w:t xml:space="preserve"> fu</w:t>
      </w:r>
      <w:r w:rsidR="00A95A76">
        <w:rPr>
          <w:highlight w:val="yellow"/>
        </w:rPr>
        <w:t>n</w:t>
      </w:r>
      <w:r w:rsidR="000A51F6" w:rsidRPr="00651B88">
        <w:rPr>
          <w:highlight w:val="yellow"/>
        </w:rPr>
        <w:t>ctional role in controlling traits (</w:t>
      </w:r>
      <w:r w:rsidR="000A51F6" w:rsidRPr="00651B88">
        <w:rPr>
          <w:color w:val="222222"/>
          <w:highlight w:val="yellow"/>
          <w:shd w:val="clear" w:color="auto" w:fill="FFFFFF"/>
        </w:rPr>
        <w:t>Pearce et al. 2011)</w:t>
      </w:r>
      <w:r w:rsidR="000A51F6" w:rsidRPr="00651B88">
        <w:rPr>
          <w:highlight w:val="yellow"/>
        </w:rPr>
        <w:t>. Moreover, molecular marker applications have efficiently addressed the issues rel</w:t>
      </w:r>
      <w:r w:rsidR="005C3ADC">
        <w:rPr>
          <w:highlight w:val="yellow"/>
        </w:rPr>
        <w:t>a</w:t>
      </w:r>
      <w:r w:rsidR="000A51F6" w:rsidRPr="00651B88">
        <w:rPr>
          <w:highlight w:val="yellow"/>
        </w:rPr>
        <w:t>ted to genetic linkages and</w:t>
      </w:r>
      <w:r w:rsidR="00502109">
        <w:rPr>
          <w:highlight w:val="yellow"/>
        </w:rPr>
        <w:t xml:space="preserve"> genotype x environment </w:t>
      </w:r>
      <w:r w:rsidR="000A51F6" w:rsidRPr="00651B88">
        <w:rPr>
          <w:highlight w:val="yellow"/>
        </w:rPr>
        <w:t xml:space="preserve">interactions for understanding the genetic basis of complex traits that could not resolve through </w:t>
      </w:r>
      <w:r w:rsidR="001E3EBF">
        <w:rPr>
          <w:highlight w:val="yellow"/>
        </w:rPr>
        <w:t>the</w:t>
      </w:r>
      <w:r w:rsidR="000A51F6" w:rsidRPr="00651B88">
        <w:rPr>
          <w:highlight w:val="yellow"/>
        </w:rPr>
        <w:t xml:space="preserve"> classical Mendelian approach (Comstock 1978; </w:t>
      </w:r>
      <w:r w:rsidR="000A51F6" w:rsidRPr="00651B88">
        <w:rPr>
          <w:color w:val="222222"/>
          <w:highlight w:val="yellow"/>
          <w:shd w:val="clear" w:color="auto" w:fill="FFFFFF"/>
        </w:rPr>
        <w:t>Vikram et al. 2015</w:t>
      </w:r>
      <w:r w:rsidR="000A51F6" w:rsidRPr="00651B88">
        <w:rPr>
          <w:highlight w:val="yellow"/>
        </w:rPr>
        <w:t xml:space="preserve">). Thus, </w:t>
      </w:r>
      <w:r w:rsidR="009B5D53" w:rsidRPr="00A54537">
        <w:t xml:space="preserve"> gel </w:t>
      </w:r>
      <w:r w:rsidR="00951603" w:rsidRPr="00A54537">
        <w:t xml:space="preserve">based molecular marker </w:t>
      </w:r>
      <w:r w:rsidR="005C3ADC">
        <w:t xml:space="preserve">and </w:t>
      </w:r>
      <w:r w:rsidR="000A51F6">
        <w:t>NGS technolog</w:t>
      </w:r>
      <w:r w:rsidR="005C3ADC">
        <w:t>ies</w:t>
      </w:r>
      <w:r w:rsidR="000A51F6">
        <w:t xml:space="preserve"> ha</w:t>
      </w:r>
      <w:r w:rsidR="005C3ADC">
        <w:t>ve</w:t>
      </w:r>
      <w:r w:rsidR="000A51F6">
        <w:t xml:space="preserve"> significantly helped to </w:t>
      </w:r>
      <w:r w:rsidR="00DC5133">
        <w:t xml:space="preserve">decipher </w:t>
      </w:r>
      <w:r w:rsidR="000A51F6">
        <w:t xml:space="preserve">the genetic architecture of complex traits </w:t>
      </w:r>
      <w:r w:rsidR="000A51F6" w:rsidRPr="00651B88">
        <w:rPr>
          <w:highlight w:val="yellow"/>
        </w:rPr>
        <w:t xml:space="preserve">and </w:t>
      </w:r>
      <w:r w:rsidR="00502109">
        <w:rPr>
          <w:highlight w:val="yellow"/>
        </w:rPr>
        <w:t xml:space="preserve">develop the </w:t>
      </w:r>
      <w:r w:rsidR="000A51F6" w:rsidRPr="00651B88">
        <w:rPr>
          <w:highlight w:val="yellow"/>
        </w:rPr>
        <w:t>diagnostic markers for breeding program</w:t>
      </w:r>
      <w:r w:rsidR="005C3ADC">
        <w:rPr>
          <w:highlight w:val="yellow"/>
        </w:rPr>
        <w:t>s</w:t>
      </w:r>
      <w:r w:rsidR="000A51F6" w:rsidRPr="00651B88">
        <w:rPr>
          <w:highlight w:val="yellow"/>
        </w:rPr>
        <w:t>.</w:t>
      </w:r>
      <w:r w:rsidR="00951603" w:rsidRPr="00A54537">
        <w:t xml:space="preserve"> </w:t>
      </w:r>
      <w:r w:rsidR="005C3ADC">
        <w:t xml:space="preserve">The </w:t>
      </w:r>
      <w:r w:rsidR="00502109">
        <w:t>present</w:t>
      </w:r>
      <w:r w:rsidR="009B5D53" w:rsidRPr="00A54537">
        <w:t xml:space="preserve"> </w:t>
      </w:r>
      <w:r w:rsidR="00951603" w:rsidRPr="00A54537">
        <w:t xml:space="preserve">genotyping </w:t>
      </w:r>
      <w:r w:rsidR="000A51F6">
        <w:t>methods produce SNPs that provide high density</w:t>
      </w:r>
      <w:r w:rsidR="00DC5133">
        <w:t xml:space="preserve"> of</w:t>
      </w:r>
      <w:r w:rsidR="000A51F6">
        <w:t xml:space="preserve"> genome coverage compared to gel based markers. This information can be utilized in </w:t>
      </w:r>
      <w:r w:rsidR="00257C10">
        <w:t xml:space="preserve">QTX </w:t>
      </w:r>
      <w:r w:rsidR="000A51F6">
        <w:t xml:space="preserve">mapping which involves </w:t>
      </w:r>
      <w:r w:rsidR="00DC5133">
        <w:t xml:space="preserve">the </w:t>
      </w:r>
      <w:r w:rsidR="000A51F6">
        <w:t>use of four-omics data bases including quantitative trait SNPs (QTLs)</w:t>
      </w:r>
      <w:r w:rsidR="000A51F6" w:rsidRPr="00651B88">
        <w:rPr>
          <w:highlight w:val="yellow"/>
        </w:rPr>
        <w:t>,</w:t>
      </w:r>
      <w:r w:rsidR="00775205" w:rsidRPr="00A54537">
        <w:t xml:space="preserve"> </w:t>
      </w:r>
      <w:r w:rsidR="00775205" w:rsidRPr="00A54537">
        <w:rPr>
          <w:rFonts w:eastAsiaTheme="minorHAnsi"/>
        </w:rPr>
        <w:t xml:space="preserve">quantitative trait transcripts (QTT) </w:t>
      </w:r>
      <w:r w:rsidR="00E60616" w:rsidRPr="00A54537">
        <w:rPr>
          <w:rFonts w:eastAsiaTheme="minorHAnsi"/>
        </w:rPr>
        <w:t>(Mackay et al. 2009)</w:t>
      </w:r>
      <w:r w:rsidR="000A51F6" w:rsidRPr="00651B88">
        <w:rPr>
          <w:rFonts w:eastAsiaTheme="minorHAnsi"/>
          <w:highlight w:val="yellow"/>
        </w:rPr>
        <w:t>,</w:t>
      </w:r>
      <w:r w:rsidR="00775205" w:rsidRPr="00A54537">
        <w:rPr>
          <w:rFonts w:eastAsiaTheme="minorHAnsi"/>
        </w:rPr>
        <w:t xml:space="preserve"> quantitative trait proteins (QTP) and quantitative trait metabolites (QTM) in </w:t>
      </w:r>
      <w:r w:rsidR="00DC5133">
        <w:rPr>
          <w:rFonts w:eastAsiaTheme="minorHAnsi"/>
        </w:rPr>
        <w:t xml:space="preserve">the </w:t>
      </w:r>
      <w:r w:rsidR="00775205" w:rsidRPr="00A54537">
        <w:rPr>
          <w:rFonts w:eastAsiaTheme="minorHAnsi"/>
        </w:rPr>
        <w:t>QTL</w:t>
      </w:r>
      <w:r w:rsidR="00DC5133">
        <w:rPr>
          <w:rFonts w:eastAsiaTheme="minorHAnsi"/>
        </w:rPr>
        <w:t xml:space="preserve"> analysis</w:t>
      </w:r>
      <w:r w:rsidR="00775205" w:rsidRPr="00A54537">
        <w:rPr>
          <w:rFonts w:eastAsiaTheme="minorHAnsi"/>
        </w:rPr>
        <w:t xml:space="preserve"> for complex traits  (Zhou et al. 2014).  In </w:t>
      </w:r>
      <w:r w:rsidR="00257C10">
        <w:rPr>
          <w:rFonts w:eastAsiaTheme="minorHAnsi"/>
        </w:rPr>
        <w:t xml:space="preserve">the </w:t>
      </w:r>
      <w:r w:rsidR="00775205" w:rsidRPr="00A54537">
        <w:rPr>
          <w:rFonts w:eastAsiaTheme="minorHAnsi"/>
        </w:rPr>
        <w:t>QTX mapping</w:t>
      </w:r>
      <w:r w:rsidR="000A51F6" w:rsidRPr="00651B88">
        <w:rPr>
          <w:rFonts w:eastAsiaTheme="minorHAnsi"/>
          <w:highlight w:val="yellow"/>
        </w:rPr>
        <w:t>,</w:t>
      </w:r>
      <w:r w:rsidR="00775205" w:rsidRPr="00A54537">
        <w:rPr>
          <w:rFonts w:eastAsiaTheme="minorHAnsi"/>
        </w:rPr>
        <w:t xml:space="preserve"> G × G (epistasis) and G × E interaction</w:t>
      </w:r>
      <w:r w:rsidR="000A51F6">
        <w:rPr>
          <w:rFonts w:eastAsiaTheme="minorHAnsi"/>
        </w:rPr>
        <w:t xml:space="preserve">s can also be detected </w:t>
      </w:r>
      <w:r w:rsidR="00DC5133">
        <w:rPr>
          <w:rFonts w:eastAsiaTheme="minorHAnsi"/>
        </w:rPr>
        <w:t>to</w:t>
      </w:r>
      <w:r w:rsidR="000A51F6">
        <w:rPr>
          <w:rFonts w:eastAsiaTheme="minorHAnsi"/>
        </w:rPr>
        <w:t xml:space="preserve"> explain a considerable proportion of the missing heritability associated with QTL based on individual molecular marker loci (Zuk et al. 2012). </w:t>
      </w:r>
      <w:r w:rsidR="000A51F6" w:rsidRPr="00651B88">
        <w:rPr>
          <w:rFonts w:eastAsiaTheme="minorHAnsi"/>
          <w:highlight w:val="yellow"/>
        </w:rPr>
        <w:t xml:space="preserve">As a result, new knowledge on QTLs has significantly contributed to </w:t>
      </w:r>
      <w:r w:rsidR="00257C10">
        <w:rPr>
          <w:rFonts w:eastAsiaTheme="minorHAnsi"/>
          <w:highlight w:val="yellow"/>
        </w:rPr>
        <w:t xml:space="preserve">our </w:t>
      </w:r>
      <w:r w:rsidR="00A95A76" w:rsidRPr="000A51F6">
        <w:rPr>
          <w:rFonts w:eastAsiaTheme="minorHAnsi"/>
          <w:highlight w:val="yellow"/>
        </w:rPr>
        <w:t>understand</w:t>
      </w:r>
      <w:r w:rsidR="00257C10">
        <w:rPr>
          <w:rFonts w:eastAsiaTheme="minorHAnsi"/>
          <w:highlight w:val="yellow"/>
        </w:rPr>
        <w:t>ing</w:t>
      </w:r>
      <w:r w:rsidR="000A51F6" w:rsidRPr="00651B88">
        <w:rPr>
          <w:rFonts w:eastAsiaTheme="minorHAnsi"/>
          <w:highlight w:val="yellow"/>
        </w:rPr>
        <w:t xml:space="preserve"> </w:t>
      </w:r>
      <w:r w:rsidR="00257C10">
        <w:rPr>
          <w:rFonts w:eastAsiaTheme="minorHAnsi"/>
          <w:highlight w:val="yellow"/>
        </w:rPr>
        <w:t xml:space="preserve">on </w:t>
      </w:r>
      <w:r w:rsidR="000A51F6" w:rsidRPr="00651B88">
        <w:rPr>
          <w:rFonts w:eastAsiaTheme="minorHAnsi"/>
          <w:highlight w:val="yellow"/>
        </w:rPr>
        <w:t>the genetic basis of qua</w:t>
      </w:r>
      <w:r w:rsidR="00A95A76">
        <w:rPr>
          <w:rFonts w:eastAsiaTheme="minorHAnsi"/>
          <w:highlight w:val="yellow"/>
        </w:rPr>
        <w:t>n</w:t>
      </w:r>
      <w:r w:rsidR="000A51F6" w:rsidRPr="00651B88">
        <w:rPr>
          <w:rFonts w:eastAsiaTheme="minorHAnsi"/>
          <w:highlight w:val="yellow"/>
        </w:rPr>
        <w:t>ti</w:t>
      </w:r>
      <w:r w:rsidR="00A95A76">
        <w:rPr>
          <w:rFonts w:eastAsiaTheme="minorHAnsi"/>
          <w:highlight w:val="yellow"/>
        </w:rPr>
        <w:t>ta</w:t>
      </w:r>
      <w:r w:rsidR="000A51F6" w:rsidRPr="00651B88">
        <w:rPr>
          <w:rFonts w:eastAsiaTheme="minorHAnsi"/>
          <w:highlight w:val="yellow"/>
        </w:rPr>
        <w:t>tive traits (</w:t>
      </w:r>
      <w:r w:rsidR="000A51F6" w:rsidRPr="00651B88">
        <w:rPr>
          <w:color w:val="222222"/>
          <w:highlight w:val="yellow"/>
          <w:shd w:val="clear" w:color="auto" w:fill="FFFFFF"/>
        </w:rPr>
        <w:t>Vikram et al. 2015)</w:t>
      </w:r>
      <w:r w:rsidR="000A51F6" w:rsidRPr="00651B88">
        <w:rPr>
          <w:rFonts w:eastAsiaTheme="minorHAnsi"/>
          <w:highlight w:val="yellow"/>
        </w:rPr>
        <w:t xml:space="preserve">. For example, in </w:t>
      </w:r>
      <w:r w:rsidR="009C245D" w:rsidRPr="00A54537">
        <w:rPr>
          <w:rFonts w:eastAsiaTheme="minorHAnsi"/>
          <w:highlight w:val="yellow"/>
        </w:rPr>
        <w:t>rice</w:t>
      </w:r>
      <w:r w:rsidR="00DC5133">
        <w:rPr>
          <w:rFonts w:eastAsiaTheme="minorHAnsi"/>
          <w:highlight w:val="yellow"/>
        </w:rPr>
        <w:t>,</w:t>
      </w:r>
      <w:r w:rsidR="009C245D" w:rsidRPr="00A54537">
        <w:rPr>
          <w:rFonts w:eastAsiaTheme="minorHAnsi"/>
          <w:highlight w:val="yellow"/>
        </w:rPr>
        <w:t xml:space="preserve"> fine</w:t>
      </w:r>
      <w:r w:rsidR="000A51F6" w:rsidRPr="00651B88">
        <w:rPr>
          <w:rFonts w:eastAsiaTheme="minorHAnsi"/>
          <w:highlight w:val="yellow"/>
        </w:rPr>
        <w:t xml:space="preserve"> molecular mapping </w:t>
      </w:r>
      <w:r w:rsidR="00DC5133">
        <w:rPr>
          <w:rFonts w:eastAsiaTheme="minorHAnsi"/>
          <w:highlight w:val="yellow"/>
        </w:rPr>
        <w:t xml:space="preserve">has </w:t>
      </w:r>
      <w:r w:rsidR="000A51F6" w:rsidRPr="00651B88">
        <w:rPr>
          <w:rFonts w:eastAsiaTheme="minorHAnsi"/>
          <w:highlight w:val="yellow"/>
        </w:rPr>
        <w:t xml:space="preserve">identified </w:t>
      </w:r>
      <w:r w:rsidR="000A51F6" w:rsidRPr="00651B88">
        <w:rPr>
          <w:highlight w:val="yellow"/>
        </w:rPr>
        <w:t xml:space="preserve">possible linkages </w:t>
      </w:r>
      <w:r w:rsidR="00502109" w:rsidRPr="000A51F6">
        <w:rPr>
          <w:highlight w:val="yellow"/>
        </w:rPr>
        <w:lastRenderedPageBreak/>
        <w:t xml:space="preserve">of </w:t>
      </w:r>
      <w:r w:rsidR="000A51F6" w:rsidRPr="00651B88">
        <w:rPr>
          <w:highlight w:val="yellow"/>
        </w:rPr>
        <w:t xml:space="preserve">grain yield QTLs </w:t>
      </w:r>
      <w:r w:rsidR="00257C10">
        <w:rPr>
          <w:highlight w:val="yellow"/>
        </w:rPr>
        <w:t xml:space="preserve">under drought </w:t>
      </w:r>
      <w:r w:rsidR="000A51F6" w:rsidRPr="00651B88">
        <w:rPr>
          <w:highlight w:val="yellow"/>
        </w:rPr>
        <w:t xml:space="preserve">with co-locating flowering and/or plant height QTLs </w:t>
      </w:r>
      <w:r w:rsidR="00502109" w:rsidRPr="000A51F6">
        <w:rPr>
          <w:highlight w:val="yellow"/>
        </w:rPr>
        <w:t>and its</w:t>
      </w:r>
      <w:r w:rsidR="000A51F6" w:rsidRPr="00651B88">
        <w:rPr>
          <w:highlight w:val="yellow"/>
        </w:rPr>
        <w:t xml:space="preserve"> interaction effects with flowering QTLs</w:t>
      </w:r>
      <w:r w:rsidR="000A51F6" w:rsidRPr="00651B88">
        <w:rPr>
          <w:rFonts w:eastAsiaTheme="minorHAnsi"/>
          <w:highlight w:val="yellow"/>
        </w:rPr>
        <w:t xml:space="preserve"> (</w:t>
      </w:r>
      <w:r w:rsidR="000A51F6" w:rsidRPr="00651B88">
        <w:rPr>
          <w:highlight w:val="yellow"/>
        </w:rPr>
        <w:t>Vikram et al. 2016</w:t>
      </w:r>
      <w:r w:rsidR="000A51F6" w:rsidRPr="00651B88">
        <w:rPr>
          <w:rFonts w:eastAsiaTheme="minorHAnsi"/>
          <w:highlight w:val="yellow"/>
        </w:rPr>
        <w:t>). Similarly</w:t>
      </w:r>
      <w:r w:rsidR="00A54537" w:rsidRPr="00A54537">
        <w:rPr>
          <w:rFonts w:eastAsiaTheme="minorHAnsi"/>
          <w:highlight w:val="yellow"/>
        </w:rPr>
        <w:t>,</w:t>
      </w:r>
      <w:r w:rsidR="000A51F6" w:rsidRPr="00651B88">
        <w:rPr>
          <w:rFonts w:eastAsiaTheme="minorHAnsi"/>
          <w:highlight w:val="yellow"/>
        </w:rPr>
        <w:t xml:space="preserve"> in wheat, QTL mapping </w:t>
      </w:r>
      <w:r w:rsidR="00257C10">
        <w:rPr>
          <w:rFonts w:eastAsiaTheme="minorHAnsi"/>
          <w:highlight w:val="yellow"/>
        </w:rPr>
        <w:t xml:space="preserve">has </w:t>
      </w:r>
      <w:r w:rsidR="000A51F6" w:rsidRPr="00651B88">
        <w:rPr>
          <w:rFonts w:eastAsiaTheme="minorHAnsi"/>
          <w:highlight w:val="yellow"/>
        </w:rPr>
        <w:t>helped to unders</w:t>
      </w:r>
      <w:r w:rsidR="00A95A76">
        <w:rPr>
          <w:rFonts w:eastAsiaTheme="minorHAnsi"/>
          <w:highlight w:val="yellow"/>
        </w:rPr>
        <w:t>ta</w:t>
      </w:r>
      <w:r w:rsidR="000A51F6" w:rsidRPr="00651B88">
        <w:rPr>
          <w:rFonts w:eastAsiaTheme="minorHAnsi"/>
          <w:highlight w:val="yellow"/>
        </w:rPr>
        <w:t xml:space="preserve">nd </w:t>
      </w:r>
      <w:r w:rsidR="00257C10">
        <w:rPr>
          <w:rFonts w:eastAsiaTheme="minorHAnsi"/>
          <w:highlight w:val="yellow"/>
        </w:rPr>
        <w:t xml:space="preserve">the </w:t>
      </w:r>
      <w:r w:rsidR="000A51F6" w:rsidRPr="00651B88">
        <w:rPr>
          <w:rFonts w:eastAsiaTheme="minorHAnsi"/>
          <w:highlight w:val="yellow"/>
        </w:rPr>
        <w:t>adult plant resis</w:t>
      </w:r>
      <w:r w:rsidR="00DC5133">
        <w:rPr>
          <w:rFonts w:eastAsiaTheme="minorHAnsi"/>
          <w:highlight w:val="yellow"/>
        </w:rPr>
        <w:t>tance</w:t>
      </w:r>
      <w:r w:rsidR="000A51F6" w:rsidRPr="00651B88">
        <w:rPr>
          <w:rFonts w:eastAsiaTheme="minorHAnsi"/>
          <w:highlight w:val="yellow"/>
        </w:rPr>
        <w:t xml:space="preserve"> to rust and powedery mildew (</w:t>
      </w:r>
      <w:r w:rsidR="000A51F6" w:rsidRPr="00651B88">
        <w:rPr>
          <w:color w:val="222222"/>
          <w:highlight w:val="yellow"/>
          <w:shd w:val="clear" w:color="auto" w:fill="FFFFFF"/>
        </w:rPr>
        <w:t>Singh et al. 2013; Asad  et al. 2014; Zhou et al. 2014; Bajgain</w:t>
      </w:r>
      <w:r w:rsidR="000A51F6" w:rsidRPr="00651B88">
        <w:rPr>
          <w:rFonts w:eastAsiaTheme="minorHAnsi"/>
          <w:highlight w:val="yellow"/>
        </w:rPr>
        <w:t xml:space="preserve"> et al. 2015).</w:t>
      </w:r>
      <w:r w:rsidR="00EB1D4B" w:rsidRPr="00A54537">
        <w:rPr>
          <w:rFonts w:eastAsiaTheme="minorHAnsi"/>
        </w:rPr>
        <w:t xml:space="preserve">  </w:t>
      </w:r>
      <w:r w:rsidR="00A95A76">
        <w:rPr>
          <w:rFonts w:eastAsiaTheme="minorHAnsi"/>
        </w:rPr>
        <w:t>Previously</w:t>
      </w:r>
      <w:r w:rsidR="000A51F6" w:rsidRPr="00651B88">
        <w:rPr>
          <w:rFonts w:eastAsiaTheme="minorHAnsi"/>
          <w:highlight w:val="yellow"/>
        </w:rPr>
        <w:t>,</w:t>
      </w:r>
      <w:r w:rsidR="00267705" w:rsidRPr="00A54537">
        <w:rPr>
          <w:rFonts w:eastAsiaTheme="minorHAnsi"/>
        </w:rPr>
        <w:t xml:space="preserve"> </w:t>
      </w:r>
      <w:r w:rsidR="00267705" w:rsidRPr="00A54537">
        <w:t>d</w:t>
      </w:r>
      <w:r w:rsidR="00802E16" w:rsidRPr="00A54537">
        <w:t>if</w:t>
      </w:r>
      <w:r w:rsidR="000A51F6">
        <w:t>ferent approaches have been used to map QTL</w:t>
      </w:r>
      <w:r w:rsidR="00257C10">
        <w:t xml:space="preserve"> </w:t>
      </w:r>
      <w:r w:rsidR="000A51F6">
        <w:t>involv</w:t>
      </w:r>
      <w:r w:rsidR="00DC5133">
        <w:t>ing</w:t>
      </w:r>
      <w:r w:rsidR="000A51F6">
        <w:t xml:space="preserve"> family based mapping populations such as bi</w:t>
      </w:r>
      <w:r w:rsidR="00257C10">
        <w:t>-</w:t>
      </w:r>
      <w:r w:rsidR="000A51F6">
        <w:t xml:space="preserve"> and multi</w:t>
      </w:r>
      <w:r w:rsidR="00257C10">
        <w:t>-</w:t>
      </w:r>
      <w:r w:rsidR="000A51F6">
        <w:t>parental populations or natural population (Xu et al. 2016).</w:t>
      </w:r>
    </w:p>
    <w:p w:rsidR="00EB1D4B" w:rsidRPr="00651B88" w:rsidRDefault="00EB1D4B" w:rsidP="00652573">
      <w:pPr>
        <w:autoSpaceDE w:val="0"/>
        <w:autoSpaceDN w:val="0"/>
        <w:adjustRightInd w:val="0"/>
        <w:rPr>
          <w:color w:val="222222"/>
          <w:shd w:val="clear" w:color="auto" w:fill="FFFFFF"/>
        </w:rPr>
      </w:pPr>
    </w:p>
    <w:p w:rsidR="00951603" w:rsidRPr="00651B88" w:rsidRDefault="00430C6B" w:rsidP="00652573">
      <w:pPr>
        <w:pStyle w:val="a-plus-plus"/>
        <w:spacing w:before="0" w:beforeAutospacing="0" w:after="0" w:afterAutospacing="0"/>
        <w:rPr>
          <w:b/>
          <w:bCs/>
        </w:rPr>
      </w:pPr>
      <w:r w:rsidRPr="00651B88">
        <w:rPr>
          <w:b/>
          <w:bCs/>
        </w:rPr>
        <w:t>Identification of QTL</w:t>
      </w:r>
      <w:r w:rsidR="005773F0" w:rsidRPr="00651B88">
        <w:rPr>
          <w:b/>
          <w:bCs/>
        </w:rPr>
        <w:t xml:space="preserve"> using </w:t>
      </w:r>
      <w:r w:rsidR="008623D3" w:rsidRPr="00651B88">
        <w:rPr>
          <w:b/>
          <w:bCs/>
        </w:rPr>
        <w:t xml:space="preserve">family based </w:t>
      </w:r>
      <w:r w:rsidR="005773F0" w:rsidRPr="00651B88">
        <w:rPr>
          <w:b/>
          <w:bCs/>
        </w:rPr>
        <w:t>b</w:t>
      </w:r>
      <w:r w:rsidR="00302EA1" w:rsidRPr="00651B88">
        <w:rPr>
          <w:b/>
          <w:bCs/>
        </w:rPr>
        <w:t xml:space="preserve">iparental </w:t>
      </w:r>
      <w:r w:rsidR="00951603" w:rsidRPr="00651B88">
        <w:rPr>
          <w:b/>
          <w:bCs/>
        </w:rPr>
        <w:t xml:space="preserve">mapping population </w:t>
      </w:r>
    </w:p>
    <w:p w:rsidR="006914DD" w:rsidRPr="001022B8" w:rsidRDefault="006914DD" w:rsidP="00652573">
      <w:pPr>
        <w:pStyle w:val="a-plus-plus"/>
        <w:spacing w:before="0" w:beforeAutospacing="0" w:after="0" w:afterAutospacing="0"/>
        <w:rPr>
          <w:b/>
        </w:rPr>
      </w:pPr>
    </w:p>
    <w:p w:rsidR="000C444F" w:rsidRPr="001022B8" w:rsidRDefault="00377C8C" w:rsidP="00651B88">
      <w:pPr>
        <w:pStyle w:val="a-plus-plus"/>
        <w:spacing w:before="0" w:beforeAutospacing="0" w:after="0" w:afterAutospacing="0"/>
        <w:jc w:val="both"/>
      </w:pPr>
      <w:r w:rsidRPr="001022B8">
        <w:t xml:space="preserve">In </w:t>
      </w:r>
      <w:r w:rsidR="001E2CA7" w:rsidRPr="001022B8">
        <w:t>biparental mapping</w:t>
      </w:r>
      <w:r w:rsidR="000A51F6" w:rsidRPr="00651B88">
        <w:rPr>
          <w:highlight w:val="yellow"/>
        </w:rPr>
        <w:t>,</w:t>
      </w:r>
      <w:r w:rsidR="007E0535">
        <w:t xml:space="preserve"> </w:t>
      </w:r>
      <w:r w:rsidRPr="001022B8">
        <w:t xml:space="preserve">genes/QTL for </w:t>
      </w:r>
      <w:r w:rsidR="00445294" w:rsidRPr="001022B8">
        <w:t xml:space="preserve">a </w:t>
      </w:r>
      <w:r w:rsidR="001E2CA7" w:rsidRPr="001022B8">
        <w:t>target trait</w:t>
      </w:r>
      <w:r w:rsidRPr="001022B8">
        <w:t xml:space="preserve"> </w:t>
      </w:r>
      <w:r w:rsidR="00EE1B7E">
        <w:t>are</w:t>
      </w:r>
      <w:r w:rsidR="00EE1B7E" w:rsidRPr="001022B8">
        <w:t xml:space="preserve"> </w:t>
      </w:r>
      <w:r w:rsidRPr="001022B8">
        <w:t xml:space="preserve">mapped </w:t>
      </w:r>
      <w:r w:rsidR="00257C10">
        <w:t>using</w:t>
      </w:r>
      <w:r w:rsidR="00257C10" w:rsidRPr="001022B8">
        <w:t xml:space="preserve"> </w:t>
      </w:r>
      <w:r w:rsidR="00445294" w:rsidRPr="001022B8">
        <w:t xml:space="preserve">a population developed </w:t>
      </w:r>
      <w:r w:rsidR="00DC5133">
        <w:t xml:space="preserve">from a </w:t>
      </w:r>
      <w:r w:rsidR="00445294" w:rsidRPr="001022B8">
        <w:t>cross between</w:t>
      </w:r>
      <w:r w:rsidR="001E2CA7" w:rsidRPr="001022B8">
        <w:t xml:space="preserve"> </w:t>
      </w:r>
      <w:r w:rsidR="00257C10">
        <w:t>two</w:t>
      </w:r>
      <w:r w:rsidR="00257C10" w:rsidRPr="001022B8">
        <w:t xml:space="preserve"> </w:t>
      </w:r>
      <w:r w:rsidR="001E2CA7" w:rsidRPr="001022B8">
        <w:t>parents</w:t>
      </w:r>
      <w:r w:rsidR="00802E16" w:rsidRPr="001022B8">
        <w:t xml:space="preserve"> </w:t>
      </w:r>
      <w:r w:rsidR="00257C10">
        <w:t>with</w:t>
      </w:r>
      <w:r w:rsidR="00257C10" w:rsidRPr="001022B8">
        <w:t xml:space="preserve"> </w:t>
      </w:r>
      <w:r w:rsidR="00802E16" w:rsidRPr="001022B8">
        <w:t xml:space="preserve">contrasting </w:t>
      </w:r>
      <w:r w:rsidR="00257C10">
        <w:t xml:space="preserve">phenotypes of the </w:t>
      </w:r>
      <w:r w:rsidR="00802E16" w:rsidRPr="001022B8">
        <w:t>trait of interest</w:t>
      </w:r>
      <w:r w:rsidR="00E803A0" w:rsidRPr="001022B8">
        <w:t xml:space="preserve"> (i.e. wild × mutant or tall × dwarf or transgenic × non-transgenic)</w:t>
      </w:r>
      <w:r w:rsidRPr="001022B8">
        <w:t xml:space="preserve">. </w:t>
      </w:r>
      <w:r w:rsidR="00BD05E6">
        <w:t xml:space="preserve">Linkage mapping of QTL based on biparental mapping population is useful for mapping rare variant </w:t>
      </w:r>
      <w:r w:rsidR="000F2647">
        <w:t xml:space="preserve">in crop plants. However, the limited number of crossover events leads to large segments of chromosomes being passed intact from parents to offspring and therefore, a false marker-trait association may be detected for traits common in a germplasm collection. </w:t>
      </w:r>
      <w:r w:rsidRPr="001022B8">
        <w:t>The</w:t>
      </w:r>
      <w:r w:rsidR="000F2647">
        <w:t>refore, the selection of</w:t>
      </w:r>
      <w:r w:rsidRPr="001022B8">
        <w:t xml:space="preserve"> parents from either natural or mutant populations</w:t>
      </w:r>
      <w:r w:rsidR="000F2647">
        <w:t xml:space="preserve"> for biparental population is very important</w:t>
      </w:r>
      <w:r w:rsidR="001E2CA7" w:rsidRPr="001022B8">
        <w:t>.</w:t>
      </w:r>
      <w:r w:rsidR="00257C10">
        <w:t xml:space="preserve"> </w:t>
      </w:r>
      <w:r w:rsidRPr="001022B8">
        <w:t>Th</w:t>
      </w:r>
      <w:r w:rsidR="00E803A0" w:rsidRPr="001022B8">
        <w:t xml:space="preserve">is </w:t>
      </w:r>
      <w:r w:rsidRPr="001022B8">
        <w:t xml:space="preserve">conventional linkage mapping </w:t>
      </w:r>
      <w:r w:rsidR="001E2CA7" w:rsidRPr="001022B8">
        <w:t>usually results in</w:t>
      </w:r>
      <w:r w:rsidR="007E0535">
        <w:t xml:space="preserve"> the</w:t>
      </w:r>
      <w:r w:rsidR="001E2CA7" w:rsidRPr="001022B8">
        <w:t xml:space="preserve"> identification of flanking markers harbo</w:t>
      </w:r>
      <w:r w:rsidR="007E0535">
        <w:t>u</w:t>
      </w:r>
      <w:r w:rsidR="003558F8" w:rsidRPr="001022B8">
        <w:t xml:space="preserve">ring </w:t>
      </w:r>
      <w:r w:rsidR="001E2CA7" w:rsidRPr="001022B8">
        <w:t xml:space="preserve">the gene(s)/QTL within 2-20 cM. Primary analysis usually maps a QTL within a chromosome region (known as QTL supporting interval) of 10–30 cM. </w:t>
      </w:r>
      <w:r w:rsidR="00445294" w:rsidRPr="001022B8">
        <w:t>However</w:t>
      </w:r>
      <w:r w:rsidR="00EE1B7E">
        <w:t>,</w:t>
      </w:r>
      <w:r w:rsidR="00445294" w:rsidRPr="001022B8">
        <w:t xml:space="preserve"> </w:t>
      </w:r>
      <w:r w:rsidR="001E2CA7" w:rsidRPr="001022B8">
        <w:t xml:space="preserve">the total </w:t>
      </w:r>
      <w:r w:rsidR="00EE1B7E">
        <w:t xml:space="preserve">number of </w:t>
      </w:r>
      <w:r w:rsidR="001E2CA7" w:rsidRPr="001022B8">
        <w:t>gene</w:t>
      </w:r>
      <w:r w:rsidR="00EE1B7E">
        <w:t>s</w:t>
      </w:r>
      <w:r w:rsidR="001E2CA7" w:rsidRPr="001022B8">
        <w:t xml:space="preserve"> </w:t>
      </w:r>
      <w:r w:rsidRPr="001022B8">
        <w:t xml:space="preserve">present within </w:t>
      </w:r>
      <w:r w:rsidR="00EE1B7E">
        <w:t>an interval of</w:t>
      </w:r>
      <w:r w:rsidR="001E2CA7" w:rsidRPr="001022B8">
        <w:t xml:space="preserve"> 10-cM chromosome </w:t>
      </w:r>
      <w:r w:rsidR="00EE1B7E">
        <w:t>have been estimated,</w:t>
      </w:r>
      <w:r w:rsidRPr="001022B8">
        <w:t xml:space="preserve"> </w:t>
      </w:r>
      <w:r w:rsidR="001E2CA7" w:rsidRPr="001022B8">
        <w:t xml:space="preserve">on </w:t>
      </w:r>
      <w:r w:rsidR="00EE1B7E">
        <w:t xml:space="preserve">an </w:t>
      </w:r>
      <w:r w:rsidRPr="001022B8">
        <w:t>average</w:t>
      </w:r>
      <w:r w:rsidR="00EE1B7E">
        <w:t xml:space="preserve">, </w:t>
      </w:r>
      <w:r w:rsidR="001E2CA7" w:rsidRPr="001022B8">
        <w:t xml:space="preserve">440 genes in </w:t>
      </w:r>
      <w:r w:rsidR="001E2CA7" w:rsidRPr="001022B8">
        <w:rPr>
          <w:i/>
        </w:rPr>
        <w:t>Arabidopsis</w:t>
      </w:r>
      <w:r w:rsidRPr="001022B8">
        <w:t xml:space="preserve"> and </w:t>
      </w:r>
      <w:r w:rsidR="001E2CA7" w:rsidRPr="001022B8">
        <w:t xml:space="preserve">310 genes in maize </w:t>
      </w:r>
      <w:r w:rsidR="00EE1B7E">
        <w:t xml:space="preserve">genomes </w:t>
      </w:r>
      <w:r w:rsidR="001E2CA7" w:rsidRPr="001022B8">
        <w:t>(</w:t>
      </w:r>
      <w:r w:rsidR="00430C6B" w:rsidRPr="001022B8">
        <w:t>Salvi and Tuberosa</w:t>
      </w:r>
      <w:r w:rsidR="001E2CA7" w:rsidRPr="001022B8">
        <w:t xml:space="preserve"> 2005).</w:t>
      </w:r>
      <w:r w:rsidR="00A54537">
        <w:t xml:space="preserve"> </w:t>
      </w:r>
      <w:r w:rsidR="00EE1B7E">
        <w:t>This indicates that</w:t>
      </w:r>
      <w:r w:rsidR="007B7491" w:rsidRPr="001022B8">
        <w:t xml:space="preserve"> many genes are underlying </w:t>
      </w:r>
      <w:r w:rsidR="00E803A0" w:rsidRPr="001022B8">
        <w:t xml:space="preserve">behind the </w:t>
      </w:r>
      <w:r w:rsidR="007B7491" w:rsidRPr="001022B8">
        <w:t>identified QTL</w:t>
      </w:r>
      <w:r w:rsidR="00EE1B7E">
        <w:t>s</w:t>
      </w:r>
      <w:r w:rsidR="007B7491" w:rsidRPr="001022B8">
        <w:t xml:space="preserve"> f</w:t>
      </w:r>
      <w:r w:rsidR="001E2CA7" w:rsidRPr="001022B8">
        <w:t xml:space="preserve">or </w:t>
      </w:r>
      <w:r w:rsidR="007B7491" w:rsidRPr="001022B8">
        <w:t xml:space="preserve">a target trait. </w:t>
      </w:r>
      <w:r w:rsidR="00EE1B7E">
        <w:t>It requires</w:t>
      </w:r>
      <w:r w:rsidR="007B7491" w:rsidRPr="001022B8">
        <w:t xml:space="preserve"> fine mapping of targeted genomic regions </w:t>
      </w:r>
      <w:r w:rsidR="00E803A0" w:rsidRPr="001022B8">
        <w:t>in</w:t>
      </w:r>
      <w:r w:rsidR="007B7491" w:rsidRPr="001022B8">
        <w:t xml:space="preserve"> order to identify </w:t>
      </w:r>
      <w:r w:rsidR="001E2CA7" w:rsidRPr="001022B8">
        <w:t xml:space="preserve">more closely linked markers </w:t>
      </w:r>
      <w:r w:rsidR="00E803A0" w:rsidRPr="001022B8">
        <w:t>with</w:t>
      </w:r>
      <w:r w:rsidR="007E0535">
        <w:t>in the</w:t>
      </w:r>
      <w:r w:rsidR="00E803A0" w:rsidRPr="001022B8">
        <w:t xml:space="preserve"> proximity</w:t>
      </w:r>
      <w:r w:rsidR="001E2CA7" w:rsidRPr="001022B8">
        <w:t xml:space="preserve"> of 1 cM distance</w:t>
      </w:r>
      <w:r w:rsidR="003558F8" w:rsidRPr="001022B8">
        <w:t xml:space="preserve"> to </w:t>
      </w:r>
      <w:r w:rsidR="00E803A0" w:rsidRPr="001022B8">
        <w:t xml:space="preserve">know </w:t>
      </w:r>
      <w:r w:rsidR="00EE1B7E">
        <w:t xml:space="preserve">the </w:t>
      </w:r>
      <w:r w:rsidR="00E803A0" w:rsidRPr="001022B8">
        <w:t>functional QTL/genes controlling</w:t>
      </w:r>
      <w:r w:rsidR="003558F8" w:rsidRPr="001022B8">
        <w:t xml:space="preserve"> </w:t>
      </w:r>
      <w:r w:rsidR="00DD6ED0">
        <w:t>the</w:t>
      </w:r>
      <w:r w:rsidR="00E803A0" w:rsidRPr="001022B8">
        <w:t xml:space="preserve"> trait</w:t>
      </w:r>
      <w:r w:rsidR="007B7491" w:rsidRPr="001022B8">
        <w:t>.</w:t>
      </w:r>
      <w:r w:rsidR="007F27EC">
        <w:t xml:space="preserve"> </w:t>
      </w:r>
      <w:r w:rsidR="001E2CA7" w:rsidRPr="001022B8">
        <w:t xml:space="preserve">These closely linked flanking markers </w:t>
      </w:r>
      <w:r w:rsidR="00DD6ED0">
        <w:t>could</w:t>
      </w:r>
      <w:r w:rsidR="00DD6ED0" w:rsidRPr="001022B8">
        <w:t xml:space="preserve"> </w:t>
      </w:r>
      <w:r w:rsidR="001E2CA7" w:rsidRPr="001022B8">
        <w:t xml:space="preserve">then </w:t>
      </w:r>
      <w:r w:rsidR="00DD6ED0">
        <w:t xml:space="preserve">be </w:t>
      </w:r>
      <w:r w:rsidR="001E2CA7" w:rsidRPr="001022B8">
        <w:t>used to identify candidate genes. Thus</w:t>
      </w:r>
      <w:r w:rsidR="000A51F6" w:rsidRPr="00651B88">
        <w:rPr>
          <w:highlight w:val="yellow"/>
        </w:rPr>
        <w:t>,</w:t>
      </w:r>
      <w:r w:rsidR="001E2CA7" w:rsidRPr="001022B8">
        <w:t xml:space="preserve"> a genetic approach initiated with specific phenotype is eventually led to identify the genes encoding </w:t>
      </w:r>
      <w:r w:rsidR="000F2647">
        <w:t>a</w:t>
      </w:r>
      <w:r w:rsidR="000F2647" w:rsidRPr="001022B8">
        <w:t xml:space="preserve"> </w:t>
      </w:r>
      <w:r w:rsidR="001E2CA7" w:rsidRPr="001022B8">
        <w:t xml:space="preserve">target trait. </w:t>
      </w:r>
      <w:r w:rsidR="007B7491" w:rsidRPr="001022B8">
        <w:t>In this way</w:t>
      </w:r>
      <w:r w:rsidR="000A51F6" w:rsidRPr="00651B88">
        <w:rPr>
          <w:highlight w:val="yellow"/>
        </w:rPr>
        <w:t>,</w:t>
      </w:r>
      <w:r w:rsidR="007B7491" w:rsidRPr="001022B8">
        <w:t xml:space="preserve"> a number</w:t>
      </w:r>
      <w:r w:rsidR="000F2647">
        <w:t>s</w:t>
      </w:r>
      <w:r w:rsidR="007B7491" w:rsidRPr="001022B8">
        <w:t xml:space="preserve"> of QTL</w:t>
      </w:r>
      <w:r w:rsidR="00430C6B" w:rsidRPr="001022B8">
        <w:t>s</w:t>
      </w:r>
      <w:r w:rsidR="007B7491" w:rsidRPr="001022B8">
        <w:t xml:space="preserve"> have been mapped for agronomic traits in several crops </w:t>
      </w:r>
      <w:r w:rsidR="007F27EC">
        <w:t xml:space="preserve">(Kumar et al. 2009; Mohan et al. 2009; Xu et al. 2016) </w:t>
      </w:r>
      <w:r w:rsidR="007B7491" w:rsidRPr="001022B8">
        <w:t xml:space="preserve">and many of them have been </w:t>
      </w:r>
      <w:r w:rsidR="00E803A0" w:rsidRPr="001022B8">
        <w:t>characterized</w:t>
      </w:r>
      <w:r w:rsidR="00BD05E6">
        <w:t xml:space="preserve"> </w:t>
      </w:r>
      <w:r w:rsidR="007B7491" w:rsidRPr="001022B8">
        <w:t>functionally.</w:t>
      </w:r>
      <w:r w:rsidR="00BD05E6">
        <w:t xml:space="preserve"> The NGS</w:t>
      </w:r>
      <w:r w:rsidR="000F2647">
        <w:t xml:space="preserve"> </w:t>
      </w:r>
      <w:r w:rsidR="00BD05E6">
        <w:t>technol</w:t>
      </w:r>
      <w:r w:rsidR="000F2647">
        <w:t>o</w:t>
      </w:r>
      <w:r w:rsidR="00BD05E6">
        <w:t xml:space="preserve">gies </w:t>
      </w:r>
      <w:r w:rsidR="000C444F" w:rsidRPr="001022B8">
        <w:t>ha</w:t>
      </w:r>
      <w:r w:rsidR="00BD05E6">
        <w:t>ve</w:t>
      </w:r>
      <w:r w:rsidR="000C444F" w:rsidRPr="001022B8">
        <w:t xml:space="preserve"> revolutionized </w:t>
      </w:r>
      <w:r w:rsidR="00BD05E6">
        <w:t xml:space="preserve">the </w:t>
      </w:r>
      <w:r w:rsidR="00FF41AA" w:rsidRPr="001022B8">
        <w:rPr>
          <w:rFonts w:eastAsiaTheme="minorHAnsi"/>
        </w:rPr>
        <w:t>in-depth genetic dissection of major QTL(s)/gene(s) controlling important agronomic traits</w:t>
      </w:r>
      <w:r w:rsidR="00FF41AA" w:rsidRPr="001022B8">
        <w:t xml:space="preserve">. QTL-seq is one of the NGS based strategies that </w:t>
      </w:r>
      <w:r w:rsidR="003558F8" w:rsidRPr="001022B8">
        <w:t>provide</w:t>
      </w:r>
      <w:r w:rsidR="00A54537">
        <w:t>s</w:t>
      </w:r>
      <w:r w:rsidR="00FF41AA" w:rsidRPr="001022B8">
        <w:t xml:space="preserve"> a rapid</w:t>
      </w:r>
      <w:r w:rsidR="000C444F" w:rsidRPr="001022B8">
        <w:rPr>
          <w:rFonts w:eastAsiaTheme="minorHAnsi"/>
        </w:rPr>
        <w:t xml:space="preserve"> high-resolution genome-wide mapping. </w:t>
      </w:r>
      <w:r w:rsidR="00FF41AA" w:rsidRPr="001022B8">
        <w:rPr>
          <w:rFonts w:eastAsiaTheme="minorHAnsi"/>
        </w:rPr>
        <w:t xml:space="preserve">It was used </w:t>
      </w:r>
      <w:r w:rsidR="000C444F" w:rsidRPr="001022B8">
        <w:rPr>
          <w:rFonts w:eastAsiaTheme="minorHAnsi"/>
        </w:rPr>
        <w:t xml:space="preserve">first time </w:t>
      </w:r>
      <w:r w:rsidR="00FF41AA" w:rsidRPr="001022B8">
        <w:rPr>
          <w:rFonts w:eastAsiaTheme="minorHAnsi"/>
        </w:rPr>
        <w:t xml:space="preserve">in chickpea </w:t>
      </w:r>
      <w:r w:rsidR="003558F8" w:rsidRPr="001022B8">
        <w:rPr>
          <w:rFonts w:eastAsiaTheme="minorHAnsi"/>
        </w:rPr>
        <w:t>to</w:t>
      </w:r>
      <w:r w:rsidR="00FF41AA" w:rsidRPr="001022B8">
        <w:rPr>
          <w:rFonts w:eastAsiaTheme="minorHAnsi"/>
        </w:rPr>
        <w:t xml:space="preserve"> identif</w:t>
      </w:r>
      <w:r w:rsidR="003558F8" w:rsidRPr="001022B8">
        <w:rPr>
          <w:rFonts w:eastAsiaTheme="minorHAnsi"/>
        </w:rPr>
        <w:t>y a</w:t>
      </w:r>
      <w:r w:rsidR="000C444F" w:rsidRPr="001022B8">
        <w:rPr>
          <w:rFonts w:eastAsiaTheme="minorHAnsi"/>
        </w:rPr>
        <w:t xml:space="preserve"> major genomic region harboring a robust 100-seed weight QTL</w:t>
      </w:r>
      <w:r w:rsidR="00FF41AA" w:rsidRPr="001022B8">
        <w:rPr>
          <w:rFonts w:eastAsiaTheme="minorHAnsi"/>
        </w:rPr>
        <w:t xml:space="preserve"> (</w:t>
      </w:r>
      <w:r w:rsidR="00397CEB" w:rsidRPr="00397CEB">
        <w:rPr>
          <w:rFonts w:eastAsiaTheme="minorHAnsi"/>
          <w:i/>
          <w:iCs/>
        </w:rPr>
        <w:t>CaqSW1.1</w:t>
      </w:r>
      <w:r w:rsidR="00FF41AA" w:rsidRPr="001022B8">
        <w:rPr>
          <w:rFonts w:eastAsiaTheme="minorHAnsi"/>
        </w:rPr>
        <w:t xml:space="preserve">) in a biparental </w:t>
      </w:r>
      <w:r w:rsidR="000C444F" w:rsidRPr="001022B8">
        <w:rPr>
          <w:rFonts w:eastAsiaTheme="minorHAnsi"/>
        </w:rPr>
        <w:t xml:space="preserve">intra-specific mapping population (ICC 7184 × ICC 15061). </w:t>
      </w:r>
      <w:r w:rsidR="00FF41AA" w:rsidRPr="001022B8">
        <w:rPr>
          <w:rFonts w:eastAsiaTheme="minorHAnsi"/>
        </w:rPr>
        <w:t xml:space="preserve">This QTL was further validated </w:t>
      </w:r>
      <w:r w:rsidR="000C444F" w:rsidRPr="001022B8">
        <w:rPr>
          <w:rFonts w:eastAsiaTheme="minorHAnsi"/>
        </w:rPr>
        <w:t xml:space="preserve">by SNP and SSR marker-based QTL mapping (47.6% </w:t>
      </w:r>
      <w:r w:rsidR="00BD05E6">
        <w:rPr>
          <w:rFonts w:eastAsiaTheme="minorHAnsi"/>
        </w:rPr>
        <w:t>r</w:t>
      </w:r>
      <w:r w:rsidR="00BD05E6" w:rsidRPr="001022B8">
        <w:rPr>
          <w:rFonts w:eastAsiaTheme="minorHAnsi"/>
          <w:vertAlign w:val="superscript"/>
        </w:rPr>
        <w:t>2</w:t>
      </w:r>
      <w:r w:rsidR="00BD05E6" w:rsidRPr="001022B8">
        <w:rPr>
          <w:rFonts w:eastAsiaTheme="minorHAnsi"/>
        </w:rPr>
        <w:t xml:space="preserve"> </w:t>
      </w:r>
      <w:r w:rsidR="000C444F" w:rsidRPr="001022B8">
        <w:rPr>
          <w:rFonts w:eastAsiaTheme="minorHAnsi"/>
        </w:rPr>
        <w:t>at higher LOD &gt;19)</w:t>
      </w:r>
      <w:r w:rsidR="000A51F6" w:rsidRPr="00651B88">
        <w:rPr>
          <w:rFonts w:eastAsiaTheme="minorHAnsi"/>
          <w:highlight w:val="yellow"/>
        </w:rPr>
        <w:t>,</w:t>
      </w:r>
      <w:r w:rsidR="00FF41AA" w:rsidRPr="001022B8">
        <w:rPr>
          <w:rFonts w:eastAsiaTheme="minorHAnsi"/>
        </w:rPr>
        <w:t xml:space="preserve"> </w:t>
      </w:r>
      <w:r w:rsidR="006A3EEF" w:rsidRPr="001022B8">
        <w:rPr>
          <w:rFonts w:eastAsiaTheme="minorHAnsi"/>
        </w:rPr>
        <w:t>which reflects</w:t>
      </w:r>
      <w:r w:rsidR="000C444F" w:rsidRPr="001022B8">
        <w:rPr>
          <w:rFonts w:eastAsiaTheme="minorHAnsi"/>
        </w:rPr>
        <w:t xml:space="preserve"> the reliability and effi</w:t>
      </w:r>
      <w:r w:rsidR="008C167F" w:rsidRPr="001022B8">
        <w:rPr>
          <w:rFonts w:eastAsiaTheme="minorHAnsi"/>
        </w:rPr>
        <w:t>cacy of QTL-seq</w:t>
      </w:r>
      <w:r w:rsidR="00FF41AA" w:rsidRPr="001022B8">
        <w:rPr>
          <w:rFonts w:eastAsiaTheme="minorHAnsi"/>
        </w:rPr>
        <w:t xml:space="preserve"> strategy</w:t>
      </w:r>
      <w:r w:rsidR="008C167F" w:rsidRPr="001022B8">
        <w:rPr>
          <w:rFonts w:eastAsiaTheme="minorHAnsi"/>
        </w:rPr>
        <w:t xml:space="preserve">. </w:t>
      </w:r>
      <w:r w:rsidR="00DD6ED0">
        <w:rPr>
          <w:rFonts w:eastAsiaTheme="minorHAnsi"/>
        </w:rPr>
        <w:t>The u</w:t>
      </w:r>
      <w:r w:rsidR="008C167F" w:rsidRPr="001022B8">
        <w:rPr>
          <w:rFonts w:eastAsiaTheme="minorHAnsi"/>
        </w:rPr>
        <w:t xml:space="preserve">se of this strategy in combination with </w:t>
      </w:r>
      <w:r w:rsidR="00DD6ED0">
        <w:rPr>
          <w:rFonts w:eastAsiaTheme="minorHAnsi"/>
        </w:rPr>
        <w:t xml:space="preserve">the </w:t>
      </w:r>
      <w:r w:rsidR="000C444F" w:rsidRPr="001022B8">
        <w:rPr>
          <w:rFonts w:eastAsiaTheme="minorHAnsi"/>
        </w:rPr>
        <w:t xml:space="preserve">classical QTL mapping </w:t>
      </w:r>
      <w:r w:rsidR="008C167F" w:rsidRPr="001022B8">
        <w:rPr>
          <w:rFonts w:eastAsiaTheme="minorHAnsi"/>
        </w:rPr>
        <w:t xml:space="preserve">has also </w:t>
      </w:r>
      <w:r w:rsidR="000C444F" w:rsidRPr="001022B8">
        <w:rPr>
          <w:rFonts w:eastAsiaTheme="minorHAnsi"/>
        </w:rPr>
        <w:t xml:space="preserve">narrowed down </w:t>
      </w:r>
      <w:r w:rsidR="006A3EEF" w:rsidRPr="001022B8">
        <w:rPr>
          <w:rFonts w:eastAsiaTheme="minorHAnsi"/>
        </w:rPr>
        <w:t>genomic region from</w:t>
      </w:r>
      <w:r w:rsidR="004315DB" w:rsidRPr="001022B8">
        <w:rPr>
          <w:rFonts w:eastAsiaTheme="minorHAnsi"/>
        </w:rPr>
        <w:t xml:space="preserve"> </w:t>
      </w:r>
      <w:r w:rsidR="000C444F" w:rsidRPr="001022B8">
        <w:rPr>
          <w:rFonts w:eastAsiaTheme="minorHAnsi"/>
        </w:rPr>
        <w:t>1.37 Mb (comprising</w:t>
      </w:r>
      <w:r w:rsidR="004315DB" w:rsidRPr="001022B8">
        <w:rPr>
          <w:rFonts w:eastAsiaTheme="minorHAnsi"/>
        </w:rPr>
        <w:t xml:space="preserve"> </w:t>
      </w:r>
      <w:r w:rsidR="000C444F" w:rsidRPr="001022B8">
        <w:rPr>
          <w:rFonts w:eastAsiaTheme="minorHAnsi"/>
        </w:rPr>
        <w:t>177</w:t>
      </w:r>
      <w:r w:rsidR="004315DB" w:rsidRPr="001022B8">
        <w:rPr>
          <w:rFonts w:eastAsiaTheme="minorHAnsi"/>
        </w:rPr>
        <w:t xml:space="preserve"> </w:t>
      </w:r>
      <w:r w:rsidR="000C444F" w:rsidRPr="001022B8">
        <w:rPr>
          <w:rFonts w:eastAsiaTheme="minorHAnsi"/>
        </w:rPr>
        <w:t xml:space="preserve">genes) </w:t>
      </w:r>
      <w:r w:rsidR="006A3EEF" w:rsidRPr="001022B8">
        <w:rPr>
          <w:rFonts w:eastAsiaTheme="minorHAnsi"/>
        </w:rPr>
        <w:t xml:space="preserve">to </w:t>
      </w:r>
      <w:r w:rsidR="000C444F" w:rsidRPr="001022B8">
        <w:rPr>
          <w:rFonts w:eastAsiaTheme="minorHAnsi"/>
        </w:rPr>
        <w:t xml:space="preserve">35 kb genomic interval on desi chickpea chromosome </w:t>
      </w:r>
      <w:r w:rsidR="006A3EEF" w:rsidRPr="001022B8">
        <w:rPr>
          <w:rFonts w:eastAsiaTheme="minorHAnsi"/>
        </w:rPr>
        <w:t>1 containing six genes</w:t>
      </w:r>
      <w:r w:rsidR="007E0535">
        <w:rPr>
          <w:rFonts w:eastAsiaTheme="minorHAnsi"/>
        </w:rPr>
        <w:t xml:space="preserve"> </w:t>
      </w:r>
      <w:r w:rsidR="006A3EEF" w:rsidRPr="001022B8">
        <w:rPr>
          <w:rFonts w:eastAsiaTheme="minorHAnsi"/>
        </w:rPr>
        <w:t>(Das et al. 2015).</w:t>
      </w:r>
      <w:r w:rsidR="00594492" w:rsidRPr="001022B8">
        <w:rPr>
          <w:rFonts w:eastAsiaTheme="minorHAnsi"/>
        </w:rPr>
        <w:t xml:space="preserve"> More recently</w:t>
      </w:r>
      <w:r w:rsidR="00DD6ED0">
        <w:rPr>
          <w:rFonts w:eastAsiaTheme="minorHAnsi"/>
        </w:rPr>
        <w:t>,</w:t>
      </w:r>
      <w:r w:rsidR="00594492" w:rsidRPr="001022B8">
        <w:rPr>
          <w:rFonts w:eastAsiaTheme="minorHAnsi"/>
        </w:rPr>
        <w:t xml:space="preserve"> two </w:t>
      </w:r>
      <w:r w:rsidR="00594492" w:rsidRPr="001022B8">
        <w:rPr>
          <w:shd w:val="clear" w:color="auto" w:fill="FFFFFF"/>
        </w:rPr>
        <w:t>novel anthracnose resistance loci have been mapped in</w:t>
      </w:r>
      <w:r w:rsidR="00BD05E6">
        <w:rPr>
          <w:shd w:val="clear" w:color="auto" w:fill="FFFFFF"/>
        </w:rPr>
        <w:t xml:space="preserve"> sorghum</w:t>
      </w:r>
      <w:r w:rsidR="00594492" w:rsidRPr="001022B8">
        <w:rPr>
          <w:shd w:val="clear" w:color="auto" w:fill="FFFFFF"/>
        </w:rPr>
        <w:t xml:space="preserve"> </w:t>
      </w:r>
      <w:r w:rsidR="00BD05E6">
        <w:rPr>
          <w:shd w:val="clear" w:color="auto" w:fill="FFFFFF"/>
        </w:rPr>
        <w:t>(</w:t>
      </w:r>
      <w:r w:rsidR="00B02D8B" w:rsidRPr="001022B8">
        <w:rPr>
          <w:i/>
          <w:shd w:val="clear" w:color="auto" w:fill="FFFFFF"/>
        </w:rPr>
        <w:t>Sorghum bicolor</w:t>
      </w:r>
      <w:r w:rsidR="00BD05E6">
        <w:rPr>
          <w:i/>
          <w:shd w:val="clear" w:color="auto" w:fill="FFFFFF"/>
        </w:rPr>
        <w:t>)</w:t>
      </w:r>
      <w:r w:rsidR="00B02D8B" w:rsidRPr="001022B8">
        <w:rPr>
          <w:shd w:val="clear" w:color="auto" w:fill="FFFFFF"/>
        </w:rPr>
        <w:t xml:space="preserve"> bas</w:t>
      </w:r>
      <w:r w:rsidR="00BD05E6">
        <w:rPr>
          <w:shd w:val="clear" w:color="auto" w:fill="FFFFFF"/>
        </w:rPr>
        <w:t xml:space="preserve">ed on </w:t>
      </w:r>
      <w:r w:rsidR="00B02D8B" w:rsidRPr="001022B8">
        <w:rPr>
          <w:shd w:val="clear" w:color="auto" w:fill="FFFFFF"/>
        </w:rPr>
        <w:t>SNP</w:t>
      </w:r>
      <w:r w:rsidR="00BD05E6">
        <w:rPr>
          <w:shd w:val="clear" w:color="auto" w:fill="FFFFFF"/>
        </w:rPr>
        <w:t>s</w:t>
      </w:r>
      <w:r w:rsidR="00B02D8B" w:rsidRPr="001022B8">
        <w:rPr>
          <w:shd w:val="clear" w:color="auto" w:fill="FFFFFF"/>
        </w:rPr>
        <w:t xml:space="preserve"> generated </w:t>
      </w:r>
      <w:r w:rsidR="00430C6B" w:rsidRPr="001022B8">
        <w:rPr>
          <w:shd w:val="clear" w:color="auto" w:fill="FFFFFF"/>
        </w:rPr>
        <w:t>by</w:t>
      </w:r>
      <w:r w:rsidR="007E0535">
        <w:rPr>
          <w:shd w:val="clear" w:color="auto" w:fill="FFFFFF"/>
        </w:rPr>
        <w:t xml:space="preserve"> </w:t>
      </w:r>
      <w:r w:rsidR="00594492" w:rsidRPr="001022B8">
        <w:rPr>
          <w:shd w:val="clear" w:color="auto" w:fill="FFFFFF"/>
        </w:rPr>
        <w:t>G</w:t>
      </w:r>
      <w:r w:rsidR="003558F8" w:rsidRPr="001022B8">
        <w:rPr>
          <w:shd w:val="clear" w:color="auto" w:fill="FFFFFF"/>
        </w:rPr>
        <w:t>BS</w:t>
      </w:r>
      <w:r w:rsidR="00594492" w:rsidRPr="001022B8">
        <w:rPr>
          <w:shd w:val="clear" w:color="auto" w:fill="FFFFFF"/>
        </w:rPr>
        <w:t xml:space="preserve"> method (Felderhoff et al. 2016). </w:t>
      </w:r>
    </w:p>
    <w:p w:rsidR="005005FA" w:rsidRPr="001022B8" w:rsidRDefault="005005FA" w:rsidP="00652573">
      <w:pPr>
        <w:autoSpaceDE w:val="0"/>
        <w:autoSpaceDN w:val="0"/>
        <w:adjustRightInd w:val="0"/>
        <w:rPr>
          <w:rFonts w:eastAsia="AdvTimes"/>
          <w:lang w:bidi="hi-IN"/>
        </w:rPr>
      </w:pPr>
    </w:p>
    <w:p w:rsidR="00451317" w:rsidRPr="00651B88" w:rsidRDefault="00DF6A2A" w:rsidP="00652573">
      <w:pPr>
        <w:autoSpaceDE w:val="0"/>
        <w:autoSpaceDN w:val="0"/>
        <w:adjustRightInd w:val="0"/>
        <w:rPr>
          <w:rFonts w:eastAsia="AdvTimes"/>
          <w:b/>
          <w:bCs/>
          <w:lang w:bidi="hi-IN"/>
        </w:rPr>
      </w:pPr>
      <w:r w:rsidRPr="00651B88">
        <w:rPr>
          <w:rFonts w:eastAsia="AdvTimes"/>
          <w:b/>
          <w:bCs/>
          <w:lang w:bidi="hi-IN"/>
        </w:rPr>
        <w:t xml:space="preserve">QTL </w:t>
      </w:r>
      <w:r w:rsidR="005773F0" w:rsidRPr="00651B88">
        <w:rPr>
          <w:rFonts w:eastAsia="AdvTimes"/>
          <w:b/>
          <w:bCs/>
          <w:lang w:bidi="hi-IN"/>
        </w:rPr>
        <w:t xml:space="preserve">analysis using </w:t>
      </w:r>
      <w:r w:rsidR="005005FA" w:rsidRPr="00651B88">
        <w:rPr>
          <w:rFonts w:eastAsia="AdvTimes"/>
          <w:b/>
          <w:bCs/>
          <w:lang w:bidi="hi-IN"/>
        </w:rPr>
        <w:t>family based multi</w:t>
      </w:r>
      <w:r w:rsidR="008623D3" w:rsidRPr="00651B88">
        <w:rPr>
          <w:rFonts w:eastAsia="AdvTimes"/>
          <w:b/>
          <w:bCs/>
          <w:lang w:bidi="hi-IN"/>
        </w:rPr>
        <w:t>-</w:t>
      </w:r>
      <w:r w:rsidR="005005FA" w:rsidRPr="00651B88">
        <w:rPr>
          <w:rFonts w:eastAsia="AdvTimes"/>
          <w:b/>
          <w:bCs/>
          <w:lang w:bidi="hi-IN"/>
        </w:rPr>
        <w:t xml:space="preserve">parent populations or </w:t>
      </w:r>
      <w:r w:rsidR="00FB62AF" w:rsidRPr="00651B88">
        <w:rPr>
          <w:rFonts w:eastAsia="AdvTimes"/>
          <w:b/>
          <w:bCs/>
          <w:lang w:bidi="hi-IN"/>
        </w:rPr>
        <w:t xml:space="preserve">diverse </w:t>
      </w:r>
      <w:r w:rsidR="005773F0" w:rsidRPr="00651B88">
        <w:rPr>
          <w:rFonts w:eastAsia="AdvTimes"/>
          <w:b/>
          <w:bCs/>
          <w:lang w:bidi="hi-IN"/>
        </w:rPr>
        <w:t xml:space="preserve">natural populations </w:t>
      </w:r>
    </w:p>
    <w:p w:rsidR="006914DD" w:rsidRPr="001022B8" w:rsidRDefault="006914DD" w:rsidP="00652573">
      <w:pPr>
        <w:autoSpaceDE w:val="0"/>
        <w:autoSpaceDN w:val="0"/>
        <w:adjustRightInd w:val="0"/>
        <w:rPr>
          <w:rFonts w:eastAsia="AdvTimes"/>
          <w:b/>
          <w:lang w:bidi="hi-IN"/>
        </w:rPr>
      </w:pPr>
    </w:p>
    <w:p w:rsidR="00B67701" w:rsidRPr="001022B8" w:rsidRDefault="003558F8" w:rsidP="00651B88">
      <w:pPr>
        <w:autoSpaceDE w:val="0"/>
        <w:autoSpaceDN w:val="0"/>
        <w:adjustRightInd w:val="0"/>
        <w:jc w:val="both"/>
        <w:rPr>
          <w:rFonts w:eastAsiaTheme="minorHAnsi"/>
        </w:rPr>
      </w:pPr>
      <w:r w:rsidRPr="001022B8">
        <w:rPr>
          <w:rFonts w:eastAsiaTheme="minorHAnsi"/>
        </w:rPr>
        <w:t>B</w:t>
      </w:r>
      <w:r w:rsidR="00BF6EED" w:rsidRPr="001022B8">
        <w:rPr>
          <w:rFonts w:eastAsiaTheme="minorHAnsi"/>
        </w:rPr>
        <w:t xml:space="preserve">iparental mapping </w:t>
      </w:r>
      <w:r w:rsidR="00563D83" w:rsidRPr="001022B8">
        <w:rPr>
          <w:rFonts w:eastAsiaTheme="minorHAnsi"/>
        </w:rPr>
        <w:t>populations</w:t>
      </w:r>
      <w:r w:rsidR="007E0535">
        <w:rPr>
          <w:rFonts w:eastAsiaTheme="minorHAnsi"/>
        </w:rPr>
        <w:t xml:space="preserve"> </w:t>
      </w:r>
      <w:r w:rsidR="00563D83" w:rsidRPr="001022B8">
        <w:rPr>
          <w:rFonts w:eastAsiaTheme="minorHAnsi"/>
        </w:rPr>
        <w:t xml:space="preserve">are widely utilized in </w:t>
      </w:r>
      <w:r w:rsidR="009E071A" w:rsidRPr="001022B8">
        <w:rPr>
          <w:rFonts w:eastAsiaTheme="minorHAnsi"/>
        </w:rPr>
        <w:t>marker</w:t>
      </w:r>
      <w:r w:rsidR="00563D83" w:rsidRPr="001022B8">
        <w:rPr>
          <w:rFonts w:eastAsiaTheme="minorHAnsi"/>
        </w:rPr>
        <w:t>-trait association analysis</w:t>
      </w:r>
      <w:r w:rsidR="000F2647">
        <w:rPr>
          <w:rFonts w:eastAsiaTheme="minorHAnsi"/>
        </w:rPr>
        <w:t xml:space="preserve"> for rare variants</w:t>
      </w:r>
      <w:r w:rsidR="00563D83" w:rsidRPr="001022B8">
        <w:rPr>
          <w:rFonts w:eastAsiaTheme="minorHAnsi"/>
        </w:rPr>
        <w:t>. As</w:t>
      </w:r>
      <w:r w:rsidRPr="001022B8">
        <w:rPr>
          <w:rFonts w:eastAsiaTheme="minorHAnsi"/>
        </w:rPr>
        <w:t xml:space="preserve"> a</w:t>
      </w:r>
      <w:r w:rsidR="00563D83" w:rsidRPr="001022B8">
        <w:rPr>
          <w:rFonts w:eastAsiaTheme="minorHAnsi"/>
        </w:rPr>
        <w:t xml:space="preserve"> result</w:t>
      </w:r>
      <w:r w:rsidR="000A51F6" w:rsidRPr="00651B88">
        <w:rPr>
          <w:rFonts w:eastAsiaTheme="minorHAnsi"/>
          <w:highlight w:val="yellow"/>
        </w:rPr>
        <w:t>,</w:t>
      </w:r>
      <w:r w:rsidR="00563D83" w:rsidRPr="001022B8">
        <w:rPr>
          <w:rFonts w:eastAsiaTheme="minorHAnsi"/>
        </w:rPr>
        <w:t xml:space="preserve"> it </w:t>
      </w:r>
      <w:r w:rsidR="00430C6B" w:rsidRPr="001022B8">
        <w:rPr>
          <w:rFonts w:eastAsiaTheme="minorHAnsi"/>
        </w:rPr>
        <w:t xml:space="preserve">could </w:t>
      </w:r>
      <w:r w:rsidR="00BF6EED" w:rsidRPr="001022B8">
        <w:rPr>
          <w:rFonts w:eastAsiaTheme="minorHAnsi"/>
        </w:rPr>
        <w:t xml:space="preserve">detect thousands of markers associated with QTL for a variety of </w:t>
      </w:r>
      <w:r w:rsidR="00E34C01" w:rsidRPr="001022B8">
        <w:rPr>
          <w:rFonts w:eastAsiaTheme="minorHAnsi"/>
        </w:rPr>
        <w:t>quantitative traits</w:t>
      </w:r>
      <w:r w:rsidR="00BF6EED" w:rsidRPr="001022B8">
        <w:rPr>
          <w:rFonts w:eastAsiaTheme="minorHAnsi"/>
        </w:rPr>
        <w:t xml:space="preserve"> in </w:t>
      </w:r>
      <w:r w:rsidR="00D171B1">
        <w:rPr>
          <w:rFonts w:eastAsiaTheme="minorHAnsi"/>
        </w:rPr>
        <w:t>many</w:t>
      </w:r>
      <w:r w:rsidR="00BF6EED" w:rsidRPr="001022B8">
        <w:rPr>
          <w:rFonts w:eastAsiaTheme="minorHAnsi"/>
        </w:rPr>
        <w:t xml:space="preserve"> crops. However</w:t>
      </w:r>
      <w:r w:rsidR="000A51F6" w:rsidRPr="00651B88">
        <w:rPr>
          <w:rFonts w:eastAsiaTheme="minorHAnsi"/>
          <w:highlight w:val="yellow"/>
        </w:rPr>
        <w:t>,</w:t>
      </w:r>
      <w:r w:rsidR="005E4B86">
        <w:rPr>
          <w:rFonts w:eastAsiaTheme="minorHAnsi"/>
        </w:rPr>
        <w:t xml:space="preserve"> </w:t>
      </w:r>
      <w:r w:rsidR="008623D3" w:rsidRPr="001022B8">
        <w:rPr>
          <w:rFonts w:eastAsiaTheme="minorHAnsi"/>
        </w:rPr>
        <w:t>these markers could</w:t>
      </w:r>
      <w:r w:rsidR="00E352A8" w:rsidRPr="001022B8">
        <w:rPr>
          <w:rFonts w:eastAsiaTheme="minorHAnsi"/>
        </w:rPr>
        <w:t xml:space="preserve"> only partly</w:t>
      </w:r>
      <w:r w:rsidR="008623D3" w:rsidRPr="001022B8">
        <w:rPr>
          <w:rFonts w:eastAsiaTheme="minorHAnsi"/>
        </w:rPr>
        <w:t xml:space="preserve"> be used </w:t>
      </w:r>
      <w:r w:rsidR="002C3D00" w:rsidRPr="001022B8">
        <w:rPr>
          <w:rFonts w:eastAsiaTheme="minorHAnsi"/>
        </w:rPr>
        <w:t>in</w:t>
      </w:r>
      <w:r w:rsidR="008623D3" w:rsidRPr="001022B8">
        <w:rPr>
          <w:rFonts w:eastAsiaTheme="minorHAnsi"/>
        </w:rPr>
        <w:t xml:space="preserve"> marker </w:t>
      </w:r>
      <w:r w:rsidR="008623D3" w:rsidRPr="001022B8">
        <w:rPr>
          <w:rFonts w:eastAsiaTheme="minorHAnsi"/>
        </w:rPr>
        <w:lastRenderedPageBreak/>
        <w:t>assisted breeding program</w:t>
      </w:r>
      <w:r w:rsidR="00E352A8" w:rsidRPr="001022B8">
        <w:rPr>
          <w:rFonts w:eastAsiaTheme="minorHAnsi"/>
        </w:rPr>
        <w:t>s</w:t>
      </w:r>
      <w:r w:rsidR="008623D3" w:rsidRPr="001022B8">
        <w:rPr>
          <w:rFonts w:eastAsiaTheme="minorHAnsi"/>
        </w:rPr>
        <w:t xml:space="preserve"> because </w:t>
      </w:r>
      <w:r w:rsidR="00DD6ED0">
        <w:rPr>
          <w:rFonts w:eastAsiaTheme="minorHAnsi"/>
        </w:rPr>
        <w:t xml:space="preserve">the </w:t>
      </w:r>
      <w:r w:rsidR="008623D3" w:rsidRPr="001022B8">
        <w:rPr>
          <w:rFonts w:eastAsiaTheme="minorHAnsi"/>
        </w:rPr>
        <w:t>parents used in crossing program</w:t>
      </w:r>
      <w:r w:rsidR="00D171B1">
        <w:rPr>
          <w:rFonts w:eastAsiaTheme="minorHAnsi"/>
        </w:rPr>
        <w:t>s</w:t>
      </w:r>
      <w:r w:rsidR="008623D3" w:rsidRPr="001022B8">
        <w:rPr>
          <w:rFonts w:eastAsiaTheme="minorHAnsi"/>
        </w:rPr>
        <w:t xml:space="preserve"> </w:t>
      </w:r>
      <w:r w:rsidR="005E4B86">
        <w:rPr>
          <w:rFonts w:eastAsiaTheme="minorHAnsi"/>
        </w:rPr>
        <w:t xml:space="preserve">might </w:t>
      </w:r>
      <w:r w:rsidR="008623D3" w:rsidRPr="001022B8">
        <w:rPr>
          <w:rFonts w:eastAsiaTheme="minorHAnsi"/>
        </w:rPr>
        <w:t>not</w:t>
      </w:r>
      <w:r w:rsidR="005E4B86">
        <w:rPr>
          <w:rFonts w:eastAsiaTheme="minorHAnsi"/>
        </w:rPr>
        <w:t xml:space="preserve"> </w:t>
      </w:r>
      <w:r w:rsidR="008623D3" w:rsidRPr="001022B8">
        <w:rPr>
          <w:rFonts w:eastAsiaTheme="minorHAnsi"/>
        </w:rPr>
        <w:t xml:space="preserve">differ for </w:t>
      </w:r>
      <w:r w:rsidR="00DD6ED0">
        <w:rPr>
          <w:rFonts w:eastAsiaTheme="minorHAnsi"/>
        </w:rPr>
        <w:t xml:space="preserve">the </w:t>
      </w:r>
      <w:r w:rsidR="002C3D00" w:rsidRPr="001022B8">
        <w:rPr>
          <w:rFonts w:eastAsiaTheme="minorHAnsi"/>
        </w:rPr>
        <w:t>targeted QTL</w:t>
      </w:r>
      <w:r w:rsidR="005E4B86">
        <w:rPr>
          <w:rFonts w:eastAsiaTheme="minorHAnsi"/>
        </w:rPr>
        <w:t xml:space="preserve"> </w:t>
      </w:r>
      <w:r w:rsidR="00563D83" w:rsidRPr="001022B8">
        <w:rPr>
          <w:rFonts w:eastAsiaTheme="minorHAnsi"/>
        </w:rPr>
        <w:t>(</w:t>
      </w:r>
      <w:r w:rsidR="00BF6EED" w:rsidRPr="001022B8">
        <w:rPr>
          <w:rFonts w:eastAsiaTheme="minorHAnsi"/>
        </w:rPr>
        <w:t>Bernardo 2008).</w:t>
      </w:r>
      <w:r w:rsidR="00E352A8" w:rsidRPr="001022B8">
        <w:rPr>
          <w:rFonts w:eastAsiaTheme="minorHAnsi"/>
        </w:rPr>
        <w:t xml:space="preserve"> The</w:t>
      </w:r>
      <w:r w:rsidR="005E4B86">
        <w:rPr>
          <w:rFonts w:eastAsiaTheme="minorHAnsi"/>
        </w:rPr>
        <w:t xml:space="preserve"> </w:t>
      </w:r>
      <w:r w:rsidR="002C3D00" w:rsidRPr="001022B8">
        <w:rPr>
          <w:rFonts w:eastAsiaTheme="minorHAnsi"/>
        </w:rPr>
        <w:t xml:space="preserve">lack of tight association of marker with QTL and </w:t>
      </w:r>
      <w:r w:rsidR="00E352A8" w:rsidRPr="001022B8">
        <w:rPr>
          <w:rFonts w:eastAsiaTheme="minorHAnsi"/>
        </w:rPr>
        <w:t xml:space="preserve">inefficient costly </w:t>
      </w:r>
      <w:r w:rsidR="002C3D00" w:rsidRPr="001022B8">
        <w:rPr>
          <w:rFonts w:eastAsiaTheme="minorHAnsi"/>
        </w:rPr>
        <w:t xml:space="preserve">process of </w:t>
      </w:r>
      <w:r w:rsidR="00DF6A2A" w:rsidRPr="001022B8">
        <w:rPr>
          <w:rFonts w:eastAsiaTheme="minorHAnsi"/>
        </w:rPr>
        <w:t>fine mapping have discourage</w:t>
      </w:r>
      <w:r w:rsidR="00E352A8" w:rsidRPr="001022B8">
        <w:rPr>
          <w:rFonts w:eastAsiaTheme="minorHAnsi"/>
        </w:rPr>
        <w:t xml:space="preserve">d </w:t>
      </w:r>
      <w:r w:rsidR="00273DDD">
        <w:rPr>
          <w:rFonts w:eastAsiaTheme="minorHAnsi"/>
        </w:rPr>
        <w:t>the</w:t>
      </w:r>
      <w:r w:rsidR="00DF6A2A" w:rsidRPr="001022B8">
        <w:rPr>
          <w:rFonts w:eastAsiaTheme="minorHAnsi"/>
        </w:rPr>
        <w:t xml:space="preserve"> use of biparental populations in identification of QTL for </w:t>
      </w:r>
      <w:r w:rsidR="00D171B1">
        <w:rPr>
          <w:rFonts w:eastAsiaTheme="minorHAnsi"/>
        </w:rPr>
        <w:t xml:space="preserve">common </w:t>
      </w:r>
      <w:r w:rsidR="00DF6A2A" w:rsidRPr="001022B8">
        <w:rPr>
          <w:rFonts w:eastAsiaTheme="minorHAnsi"/>
        </w:rPr>
        <w:t>traits</w:t>
      </w:r>
      <w:r w:rsidR="005E4B86">
        <w:rPr>
          <w:rFonts w:eastAsiaTheme="minorHAnsi"/>
        </w:rPr>
        <w:t xml:space="preserve"> </w:t>
      </w:r>
      <w:r w:rsidR="00DF6A2A" w:rsidRPr="001022B8">
        <w:rPr>
          <w:rFonts w:eastAsiaTheme="minorHAnsi"/>
        </w:rPr>
        <w:t xml:space="preserve">(Parisseaux </w:t>
      </w:r>
      <w:r w:rsidR="00430C6B" w:rsidRPr="001022B8">
        <w:rPr>
          <w:rFonts w:eastAsiaTheme="minorHAnsi"/>
        </w:rPr>
        <w:t>and</w:t>
      </w:r>
      <w:r w:rsidR="00DF6A2A" w:rsidRPr="001022B8">
        <w:rPr>
          <w:rFonts w:eastAsiaTheme="minorHAnsi"/>
        </w:rPr>
        <w:t xml:space="preserve"> Bernardo 2004).</w:t>
      </w:r>
      <w:r w:rsidR="004E1A8F" w:rsidRPr="001022B8">
        <w:rPr>
          <w:rFonts w:eastAsiaTheme="minorHAnsi"/>
        </w:rPr>
        <w:t xml:space="preserve"> LD-based association mapping (AM) approach has been </w:t>
      </w:r>
      <w:r w:rsidR="00273DDD">
        <w:rPr>
          <w:rFonts w:eastAsiaTheme="minorHAnsi"/>
        </w:rPr>
        <w:t xml:space="preserve">proposed </w:t>
      </w:r>
      <w:r w:rsidR="00123004">
        <w:rPr>
          <w:rFonts w:eastAsiaTheme="minorHAnsi"/>
        </w:rPr>
        <w:t xml:space="preserve">to </w:t>
      </w:r>
      <w:r w:rsidR="002C3D00" w:rsidRPr="001022B8">
        <w:rPr>
          <w:rFonts w:eastAsiaTheme="minorHAnsi"/>
        </w:rPr>
        <w:t>overcom</w:t>
      </w:r>
      <w:r w:rsidR="00123004">
        <w:rPr>
          <w:rFonts w:eastAsiaTheme="minorHAnsi"/>
        </w:rPr>
        <w:t xml:space="preserve">e </w:t>
      </w:r>
      <w:r w:rsidR="002C3D00" w:rsidRPr="001022B8">
        <w:rPr>
          <w:rFonts w:eastAsiaTheme="minorHAnsi"/>
        </w:rPr>
        <w:t>the above problems of biparental mapping population.</w:t>
      </w:r>
      <w:r w:rsidR="00D171B1">
        <w:rPr>
          <w:rFonts w:eastAsiaTheme="minorHAnsi"/>
        </w:rPr>
        <w:t xml:space="preserve"> </w:t>
      </w:r>
      <w:r w:rsidR="002C3D00" w:rsidRPr="001022B8">
        <w:rPr>
          <w:rFonts w:eastAsiaTheme="minorHAnsi"/>
        </w:rPr>
        <w:t xml:space="preserve">In </w:t>
      </w:r>
      <w:r w:rsidR="00273DDD">
        <w:rPr>
          <w:rFonts w:eastAsiaTheme="minorHAnsi"/>
        </w:rPr>
        <w:t>this approach</w:t>
      </w:r>
      <w:r w:rsidR="000A51F6" w:rsidRPr="00651B88">
        <w:rPr>
          <w:rFonts w:eastAsiaTheme="minorHAnsi"/>
          <w:highlight w:val="yellow"/>
        </w:rPr>
        <w:t>,</w:t>
      </w:r>
      <w:r w:rsidR="002C3D00" w:rsidRPr="001022B8">
        <w:rPr>
          <w:rFonts w:eastAsiaTheme="minorHAnsi"/>
        </w:rPr>
        <w:t xml:space="preserve"> a </w:t>
      </w:r>
      <w:r w:rsidR="004E1A8F" w:rsidRPr="001022B8">
        <w:rPr>
          <w:rFonts w:eastAsiaTheme="minorHAnsi"/>
        </w:rPr>
        <w:t xml:space="preserve">set of diverse genotypes </w:t>
      </w:r>
      <w:r w:rsidR="00323FBA" w:rsidRPr="001022B8">
        <w:rPr>
          <w:rFonts w:eastAsiaTheme="minorHAnsi"/>
        </w:rPr>
        <w:t xml:space="preserve">derived from </w:t>
      </w:r>
      <w:r w:rsidR="00DF6A2A" w:rsidRPr="001022B8">
        <w:rPr>
          <w:rFonts w:eastAsiaTheme="minorHAnsi"/>
        </w:rPr>
        <w:t xml:space="preserve">known/unknown </w:t>
      </w:r>
      <w:r w:rsidR="00323FBA" w:rsidRPr="001022B8">
        <w:rPr>
          <w:rFonts w:eastAsiaTheme="minorHAnsi"/>
        </w:rPr>
        <w:t xml:space="preserve">ancestry </w:t>
      </w:r>
      <w:r w:rsidR="00273DDD">
        <w:rPr>
          <w:rFonts w:eastAsiaTheme="minorHAnsi"/>
        </w:rPr>
        <w:t>are</w:t>
      </w:r>
      <w:r w:rsidR="00273DDD" w:rsidRPr="001022B8">
        <w:rPr>
          <w:rFonts w:eastAsiaTheme="minorHAnsi"/>
        </w:rPr>
        <w:t xml:space="preserve"> </w:t>
      </w:r>
      <w:r w:rsidR="00323FBA" w:rsidRPr="001022B8">
        <w:rPr>
          <w:rFonts w:eastAsiaTheme="minorHAnsi"/>
        </w:rPr>
        <w:t xml:space="preserve">used to </w:t>
      </w:r>
      <w:r w:rsidR="00430C6B" w:rsidRPr="001022B8">
        <w:rPr>
          <w:rFonts w:eastAsiaTheme="minorHAnsi"/>
        </w:rPr>
        <w:t>constitute an</w:t>
      </w:r>
      <w:r w:rsidR="004E1A8F" w:rsidRPr="001022B8">
        <w:rPr>
          <w:rFonts w:eastAsiaTheme="minorHAnsi"/>
        </w:rPr>
        <w:t xml:space="preserve"> association panel</w:t>
      </w:r>
      <w:r w:rsidR="00323FBA" w:rsidRPr="001022B8">
        <w:rPr>
          <w:rFonts w:eastAsiaTheme="minorHAnsi"/>
        </w:rPr>
        <w:t xml:space="preserve"> for mapping</w:t>
      </w:r>
      <w:r w:rsidR="00600CC7">
        <w:rPr>
          <w:rFonts w:eastAsiaTheme="minorHAnsi"/>
        </w:rPr>
        <w:t xml:space="preserve"> </w:t>
      </w:r>
      <w:r w:rsidR="00323FBA" w:rsidRPr="001022B8">
        <w:rPr>
          <w:rFonts w:eastAsiaTheme="minorHAnsi"/>
        </w:rPr>
        <w:t>genes/QTL</w:t>
      </w:r>
      <w:r w:rsidR="00E352A8" w:rsidRPr="001022B8">
        <w:rPr>
          <w:rFonts w:eastAsiaTheme="minorHAnsi"/>
        </w:rPr>
        <w:t>s</w:t>
      </w:r>
      <w:r w:rsidR="00323FBA" w:rsidRPr="001022B8">
        <w:rPr>
          <w:rFonts w:eastAsiaTheme="minorHAnsi"/>
        </w:rPr>
        <w:t xml:space="preserve"> for </w:t>
      </w:r>
      <w:r w:rsidR="00D171B1">
        <w:rPr>
          <w:rFonts w:eastAsiaTheme="minorHAnsi"/>
        </w:rPr>
        <w:t xml:space="preserve">a </w:t>
      </w:r>
      <w:r w:rsidR="00323FBA" w:rsidRPr="001022B8">
        <w:rPr>
          <w:rFonts w:eastAsiaTheme="minorHAnsi"/>
        </w:rPr>
        <w:t xml:space="preserve">target trait. </w:t>
      </w:r>
      <w:r w:rsidR="00273DDD">
        <w:rPr>
          <w:rFonts w:eastAsiaTheme="minorHAnsi"/>
        </w:rPr>
        <w:t>An a</w:t>
      </w:r>
      <w:r w:rsidR="00323FBA" w:rsidRPr="001022B8">
        <w:rPr>
          <w:rFonts w:eastAsiaTheme="minorHAnsi"/>
        </w:rPr>
        <w:t xml:space="preserve">ssociation panel can comprise of </w:t>
      </w:r>
      <w:r w:rsidR="004E1A8F" w:rsidRPr="001022B8">
        <w:rPr>
          <w:rFonts w:eastAsiaTheme="minorHAnsi"/>
        </w:rPr>
        <w:t xml:space="preserve">natural </w:t>
      </w:r>
      <w:r w:rsidR="00D84FDC" w:rsidRPr="001022B8">
        <w:rPr>
          <w:rFonts w:eastAsiaTheme="minorHAnsi"/>
        </w:rPr>
        <w:t xml:space="preserve">germplasm </w:t>
      </w:r>
      <w:r w:rsidR="00323FBA" w:rsidRPr="001022B8">
        <w:rPr>
          <w:rFonts w:eastAsiaTheme="minorHAnsi"/>
        </w:rPr>
        <w:t>lines</w:t>
      </w:r>
      <w:r w:rsidR="000A51F6" w:rsidRPr="00651B88">
        <w:rPr>
          <w:rFonts w:eastAsiaTheme="minorHAnsi"/>
          <w:highlight w:val="yellow"/>
        </w:rPr>
        <w:t>,</w:t>
      </w:r>
      <w:r w:rsidR="00D84FDC" w:rsidRPr="001022B8">
        <w:rPr>
          <w:rFonts w:eastAsiaTheme="minorHAnsi"/>
        </w:rPr>
        <w:t xml:space="preserve"> </w:t>
      </w:r>
      <w:r w:rsidR="00273DDD">
        <w:rPr>
          <w:rFonts w:eastAsiaTheme="minorHAnsi"/>
        </w:rPr>
        <w:t xml:space="preserve">land races, </w:t>
      </w:r>
      <w:r w:rsidR="00D84FDC" w:rsidRPr="001022B8">
        <w:rPr>
          <w:rFonts w:eastAsiaTheme="minorHAnsi"/>
        </w:rPr>
        <w:t>breeding lines</w:t>
      </w:r>
      <w:r w:rsidR="001734D1">
        <w:rPr>
          <w:rFonts w:eastAsiaTheme="minorHAnsi"/>
        </w:rPr>
        <w:t>,</w:t>
      </w:r>
      <w:r w:rsidR="00D84FDC" w:rsidRPr="001022B8">
        <w:rPr>
          <w:rFonts w:eastAsiaTheme="minorHAnsi"/>
        </w:rPr>
        <w:t xml:space="preserve"> </w:t>
      </w:r>
      <w:r w:rsidR="00E803A0" w:rsidRPr="001022B8">
        <w:rPr>
          <w:rFonts w:eastAsiaTheme="minorHAnsi"/>
        </w:rPr>
        <w:t xml:space="preserve">individuals </w:t>
      </w:r>
      <w:r w:rsidR="00273DDD">
        <w:rPr>
          <w:rFonts w:eastAsiaTheme="minorHAnsi"/>
        </w:rPr>
        <w:t>emanating from</w:t>
      </w:r>
      <w:r w:rsidR="00E803A0" w:rsidRPr="001022B8">
        <w:rPr>
          <w:rFonts w:eastAsiaTheme="minorHAnsi"/>
        </w:rPr>
        <w:t xml:space="preserve"> </w:t>
      </w:r>
      <w:r w:rsidR="00D84FDC" w:rsidRPr="001022B8">
        <w:rPr>
          <w:rFonts w:eastAsiaTheme="minorHAnsi"/>
        </w:rPr>
        <w:t>bi</w:t>
      </w:r>
      <w:r w:rsidR="00273DDD">
        <w:rPr>
          <w:rFonts w:eastAsiaTheme="minorHAnsi"/>
        </w:rPr>
        <w:t>-</w:t>
      </w:r>
      <w:r w:rsidR="00D84FDC" w:rsidRPr="001022B8">
        <w:rPr>
          <w:rFonts w:eastAsiaTheme="minorHAnsi"/>
        </w:rPr>
        <w:t xml:space="preserve"> </w:t>
      </w:r>
      <w:r w:rsidR="00273DDD">
        <w:rPr>
          <w:rFonts w:eastAsiaTheme="minorHAnsi"/>
        </w:rPr>
        <w:t xml:space="preserve">and/or multi-parent </w:t>
      </w:r>
      <w:r w:rsidR="00D84FDC" w:rsidRPr="001022B8">
        <w:rPr>
          <w:rFonts w:eastAsiaTheme="minorHAnsi"/>
        </w:rPr>
        <w:t xml:space="preserve">populations </w:t>
      </w:r>
      <w:r w:rsidR="00BF6EED" w:rsidRPr="001022B8">
        <w:rPr>
          <w:rFonts w:eastAsiaTheme="minorHAnsi"/>
        </w:rPr>
        <w:t>(Steinhoff et al. 2011; Wurschum 2012</w:t>
      </w:r>
      <w:r w:rsidR="00323FBA" w:rsidRPr="001022B8">
        <w:rPr>
          <w:rFonts w:eastAsiaTheme="minorHAnsi"/>
        </w:rPr>
        <w:t>; Gupta et al</w:t>
      </w:r>
      <w:r w:rsidR="00430C6B" w:rsidRPr="001022B8">
        <w:rPr>
          <w:rFonts w:eastAsiaTheme="minorHAnsi"/>
        </w:rPr>
        <w:t>.</w:t>
      </w:r>
      <w:r w:rsidR="00323FBA" w:rsidRPr="001022B8">
        <w:rPr>
          <w:rFonts w:eastAsiaTheme="minorHAnsi"/>
        </w:rPr>
        <w:t xml:space="preserve"> 2014</w:t>
      </w:r>
      <w:r w:rsidR="00BF6EED" w:rsidRPr="001022B8">
        <w:rPr>
          <w:rFonts w:eastAsiaTheme="minorHAnsi"/>
        </w:rPr>
        <w:t>)</w:t>
      </w:r>
      <w:r w:rsidR="00DF6A2A" w:rsidRPr="001022B8">
        <w:rPr>
          <w:rFonts w:eastAsiaTheme="minorHAnsi"/>
        </w:rPr>
        <w:t xml:space="preserve">. </w:t>
      </w:r>
      <w:r w:rsidR="00323FBA" w:rsidRPr="001022B8">
        <w:rPr>
          <w:rFonts w:eastAsiaTheme="minorHAnsi"/>
        </w:rPr>
        <w:t xml:space="preserve">As phenotypic data on breeding lines are routinely </w:t>
      </w:r>
      <w:r w:rsidR="00123004">
        <w:rPr>
          <w:rFonts w:eastAsiaTheme="minorHAnsi"/>
        </w:rPr>
        <w:t>recorded</w:t>
      </w:r>
      <w:r w:rsidR="001734D1">
        <w:rPr>
          <w:rFonts w:eastAsiaTheme="minorHAnsi"/>
        </w:rPr>
        <w:t xml:space="preserve">, </w:t>
      </w:r>
      <w:r w:rsidR="00323FBA" w:rsidRPr="001022B8">
        <w:rPr>
          <w:rFonts w:eastAsiaTheme="minorHAnsi"/>
        </w:rPr>
        <w:t xml:space="preserve">their use </w:t>
      </w:r>
      <w:r w:rsidR="00123004">
        <w:rPr>
          <w:rFonts w:eastAsiaTheme="minorHAnsi"/>
        </w:rPr>
        <w:t>can make association mapping more cost-effective</w:t>
      </w:r>
      <w:r w:rsidR="005F17E8" w:rsidRPr="001022B8">
        <w:rPr>
          <w:rFonts w:eastAsiaTheme="minorHAnsi"/>
        </w:rPr>
        <w:t>. Therefore</w:t>
      </w:r>
      <w:r w:rsidR="000A51F6" w:rsidRPr="00651B88">
        <w:rPr>
          <w:rFonts w:eastAsiaTheme="minorHAnsi"/>
          <w:highlight w:val="yellow"/>
        </w:rPr>
        <w:t>,</w:t>
      </w:r>
      <w:r w:rsidR="005F17E8" w:rsidRPr="001022B8">
        <w:rPr>
          <w:rFonts w:eastAsiaTheme="minorHAnsi"/>
        </w:rPr>
        <w:t xml:space="preserve"> </w:t>
      </w:r>
      <w:r w:rsidR="00273DDD">
        <w:rPr>
          <w:rFonts w:eastAsiaTheme="minorHAnsi"/>
        </w:rPr>
        <w:t xml:space="preserve">the </w:t>
      </w:r>
      <w:r w:rsidR="005F17E8" w:rsidRPr="001022B8">
        <w:rPr>
          <w:rFonts w:eastAsiaTheme="minorHAnsi"/>
        </w:rPr>
        <w:t xml:space="preserve">use of diverse breeding lines as association panel is more useful compared to </w:t>
      </w:r>
      <w:r w:rsidR="00B23922" w:rsidRPr="001022B8">
        <w:rPr>
          <w:rFonts w:eastAsiaTheme="minorHAnsi"/>
        </w:rPr>
        <w:t>other kind of diverse panels</w:t>
      </w:r>
      <w:r w:rsidR="005F17E8" w:rsidRPr="001022B8">
        <w:rPr>
          <w:rFonts w:eastAsiaTheme="minorHAnsi"/>
        </w:rPr>
        <w:t xml:space="preserve"> (Gupta et al</w:t>
      </w:r>
      <w:r w:rsidR="00430C6B" w:rsidRPr="001022B8">
        <w:rPr>
          <w:rFonts w:eastAsiaTheme="minorHAnsi"/>
        </w:rPr>
        <w:t>.</w:t>
      </w:r>
      <w:r w:rsidR="005F17E8" w:rsidRPr="001022B8">
        <w:rPr>
          <w:rFonts w:eastAsiaTheme="minorHAnsi"/>
        </w:rPr>
        <w:t xml:space="preserve"> 2014).</w:t>
      </w:r>
      <w:r w:rsidR="001734D1">
        <w:rPr>
          <w:rFonts w:eastAsiaTheme="minorHAnsi"/>
        </w:rPr>
        <w:t xml:space="preserve"> </w:t>
      </w:r>
      <w:r w:rsidR="00273DDD">
        <w:rPr>
          <w:rFonts w:eastAsiaTheme="minorHAnsi"/>
        </w:rPr>
        <w:t>B</w:t>
      </w:r>
      <w:r w:rsidR="00AB2B60" w:rsidRPr="001022B8">
        <w:rPr>
          <w:rFonts w:eastAsiaTheme="minorHAnsi"/>
        </w:rPr>
        <w:t>reeding populations are generally narrow in genetic base</w:t>
      </w:r>
      <w:r w:rsidR="00273DDD">
        <w:rPr>
          <w:rFonts w:eastAsiaTheme="minorHAnsi"/>
        </w:rPr>
        <w:t xml:space="preserve"> and t</w:t>
      </w:r>
      <w:r w:rsidR="005F17E8" w:rsidRPr="001022B8">
        <w:rPr>
          <w:rFonts w:eastAsiaTheme="minorHAnsi"/>
        </w:rPr>
        <w:t>herefore</w:t>
      </w:r>
      <w:r w:rsidR="000A51F6" w:rsidRPr="00651B88">
        <w:rPr>
          <w:rFonts w:eastAsiaTheme="minorHAnsi"/>
          <w:highlight w:val="yellow"/>
        </w:rPr>
        <w:t>,</w:t>
      </w:r>
      <w:r w:rsidR="00E352A8" w:rsidRPr="001022B8">
        <w:rPr>
          <w:rFonts w:eastAsiaTheme="minorHAnsi"/>
        </w:rPr>
        <w:t xml:space="preserve"> </w:t>
      </w:r>
      <w:r w:rsidR="00273DDD">
        <w:rPr>
          <w:rFonts w:eastAsiaTheme="minorHAnsi"/>
        </w:rPr>
        <w:t xml:space="preserve">the </w:t>
      </w:r>
      <w:r w:rsidR="00E352A8" w:rsidRPr="001022B8">
        <w:rPr>
          <w:rFonts w:eastAsiaTheme="minorHAnsi"/>
        </w:rPr>
        <w:t>identified</w:t>
      </w:r>
      <w:r w:rsidR="00600CC7">
        <w:rPr>
          <w:rFonts w:eastAsiaTheme="minorHAnsi"/>
        </w:rPr>
        <w:t xml:space="preserve"> </w:t>
      </w:r>
      <w:r w:rsidR="009935AB" w:rsidRPr="001022B8">
        <w:rPr>
          <w:rFonts w:eastAsiaTheme="minorHAnsi"/>
        </w:rPr>
        <w:t>QTL</w:t>
      </w:r>
      <w:r w:rsidR="00430C6B" w:rsidRPr="001022B8">
        <w:rPr>
          <w:rFonts w:eastAsiaTheme="minorHAnsi"/>
        </w:rPr>
        <w:t>s</w:t>
      </w:r>
      <w:r w:rsidR="00600CC7">
        <w:rPr>
          <w:rFonts w:eastAsiaTheme="minorHAnsi"/>
        </w:rPr>
        <w:t xml:space="preserve"> </w:t>
      </w:r>
      <w:r w:rsidR="00273DDD">
        <w:rPr>
          <w:rFonts w:eastAsiaTheme="minorHAnsi"/>
        </w:rPr>
        <w:t>from such panel</w:t>
      </w:r>
      <w:r w:rsidR="009935AB" w:rsidRPr="001022B8">
        <w:rPr>
          <w:rFonts w:eastAsiaTheme="minorHAnsi"/>
        </w:rPr>
        <w:t xml:space="preserve"> </w:t>
      </w:r>
      <w:r w:rsidR="005F17E8" w:rsidRPr="001022B8">
        <w:rPr>
          <w:rFonts w:eastAsiaTheme="minorHAnsi"/>
        </w:rPr>
        <w:t>can be</w:t>
      </w:r>
      <w:r w:rsidR="00273DDD">
        <w:rPr>
          <w:rFonts w:eastAsiaTheme="minorHAnsi"/>
        </w:rPr>
        <w:t xml:space="preserve"> </w:t>
      </w:r>
      <w:r w:rsidR="005F17E8" w:rsidRPr="001022B8">
        <w:rPr>
          <w:rFonts w:eastAsiaTheme="minorHAnsi"/>
        </w:rPr>
        <w:t>used directly in marker</w:t>
      </w:r>
      <w:r w:rsidR="00273DDD">
        <w:rPr>
          <w:rFonts w:eastAsiaTheme="minorHAnsi"/>
        </w:rPr>
        <w:t>-</w:t>
      </w:r>
      <w:r w:rsidR="005F17E8" w:rsidRPr="001022B8">
        <w:rPr>
          <w:rFonts w:eastAsiaTheme="minorHAnsi"/>
        </w:rPr>
        <w:t xml:space="preserve">assisted selection. </w:t>
      </w:r>
      <w:r w:rsidR="00E146B2" w:rsidRPr="001022B8">
        <w:rPr>
          <w:rFonts w:eastAsiaTheme="minorHAnsi"/>
        </w:rPr>
        <w:t>In contrast</w:t>
      </w:r>
      <w:r w:rsidR="000A51F6" w:rsidRPr="00651B88">
        <w:rPr>
          <w:rFonts w:eastAsiaTheme="minorHAnsi"/>
          <w:highlight w:val="yellow"/>
        </w:rPr>
        <w:t>,</w:t>
      </w:r>
      <w:r w:rsidR="00E146B2" w:rsidRPr="001022B8">
        <w:rPr>
          <w:rFonts w:eastAsiaTheme="minorHAnsi"/>
        </w:rPr>
        <w:t xml:space="preserve"> </w:t>
      </w:r>
      <w:r w:rsidR="00AF74EE">
        <w:rPr>
          <w:rFonts w:eastAsiaTheme="minorHAnsi"/>
        </w:rPr>
        <w:t xml:space="preserve">the </w:t>
      </w:r>
      <w:r w:rsidR="009935AB" w:rsidRPr="001022B8">
        <w:rPr>
          <w:rFonts w:eastAsiaTheme="minorHAnsi"/>
        </w:rPr>
        <w:t>QTL</w:t>
      </w:r>
      <w:r w:rsidR="00430C6B" w:rsidRPr="001022B8">
        <w:rPr>
          <w:rFonts w:eastAsiaTheme="minorHAnsi"/>
        </w:rPr>
        <w:t>s</w:t>
      </w:r>
      <w:r w:rsidR="00600CC7">
        <w:rPr>
          <w:rFonts w:eastAsiaTheme="minorHAnsi"/>
        </w:rPr>
        <w:t xml:space="preserve"> </w:t>
      </w:r>
      <w:r w:rsidR="00E146B2" w:rsidRPr="001022B8">
        <w:rPr>
          <w:rFonts w:eastAsiaTheme="minorHAnsi"/>
        </w:rPr>
        <w:t xml:space="preserve">identified </w:t>
      </w:r>
      <w:r w:rsidR="009935AB" w:rsidRPr="001022B8">
        <w:rPr>
          <w:rFonts w:eastAsiaTheme="minorHAnsi"/>
        </w:rPr>
        <w:t xml:space="preserve">from </w:t>
      </w:r>
      <w:r w:rsidR="00123004">
        <w:rPr>
          <w:rFonts w:eastAsiaTheme="minorHAnsi"/>
        </w:rPr>
        <w:t>wide (</w:t>
      </w:r>
      <w:r w:rsidR="009935AB" w:rsidRPr="001022B8">
        <w:rPr>
          <w:rFonts w:eastAsiaTheme="minorHAnsi"/>
        </w:rPr>
        <w:t>elite</w:t>
      </w:r>
      <w:r w:rsidR="00E146B2" w:rsidRPr="001022B8">
        <w:rPr>
          <w:rFonts w:eastAsiaTheme="minorHAnsi"/>
        </w:rPr>
        <w:t xml:space="preserve"> </w:t>
      </w:r>
      <w:r w:rsidR="004315DB" w:rsidRPr="001022B8">
        <w:rPr>
          <w:rFonts w:eastAsiaTheme="minorHAnsi"/>
        </w:rPr>
        <w:t>×</w:t>
      </w:r>
      <w:r w:rsidR="00E146B2" w:rsidRPr="001022B8">
        <w:rPr>
          <w:rFonts w:eastAsiaTheme="minorHAnsi"/>
        </w:rPr>
        <w:t xml:space="preserve"> </w:t>
      </w:r>
      <w:r w:rsidR="009935AB" w:rsidRPr="001022B8">
        <w:rPr>
          <w:rFonts w:eastAsiaTheme="minorHAnsi"/>
        </w:rPr>
        <w:t>exotic</w:t>
      </w:r>
      <w:r w:rsidR="00123004">
        <w:rPr>
          <w:rFonts w:eastAsiaTheme="minorHAnsi"/>
        </w:rPr>
        <w:t>)</w:t>
      </w:r>
      <w:r w:rsidR="009935AB" w:rsidRPr="001022B8">
        <w:rPr>
          <w:rFonts w:eastAsiaTheme="minorHAnsi"/>
        </w:rPr>
        <w:t xml:space="preserve"> </w:t>
      </w:r>
      <w:r w:rsidR="00E146B2" w:rsidRPr="001022B8">
        <w:rPr>
          <w:rFonts w:eastAsiaTheme="minorHAnsi"/>
        </w:rPr>
        <w:t xml:space="preserve">crosses </w:t>
      </w:r>
      <w:r w:rsidR="009935AB" w:rsidRPr="001022B8">
        <w:rPr>
          <w:rFonts w:eastAsiaTheme="minorHAnsi"/>
        </w:rPr>
        <w:t>are useful only for the introgression of traits from exotic material (Jannink</w:t>
      </w:r>
      <w:r w:rsidR="004049D3" w:rsidRPr="001022B8">
        <w:rPr>
          <w:rFonts w:eastAsiaTheme="minorHAnsi"/>
        </w:rPr>
        <w:t xml:space="preserve"> et al. 2003)</w:t>
      </w:r>
      <w:r w:rsidR="00E00194" w:rsidRPr="001022B8">
        <w:rPr>
          <w:rFonts w:eastAsiaTheme="minorHAnsi"/>
        </w:rPr>
        <w:t xml:space="preserve">. After </w:t>
      </w:r>
      <w:r w:rsidR="00E146B2" w:rsidRPr="001022B8">
        <w:rPr>
          <w:rFonts w:eastAsiaTheme="minorHAnsi"/>
        </w:rPr>
        <w:t xml:space="preserve">several </w:t>
      </w:r>
      <w:r w:rsidR="00AF74EE">
        <w:rPr>
          <w:rFonts w:eastAsiaTheme="minorHAnsi"/>
        </w:rPr>
        <w:t xml:space="preserve">cycles of </w:t>
      </w:r>
      <w:r w:rsidR="00E146B2" w:rsidRPr="001022B8">
        <w:rPr>
          <w:rFonts w:eastAsiaTheme="minorHAnsi"/>
        </w:rPr>
        <w:t>recombination</w:t>
      </w:r>
      <w:r w:rsidR="000A51F6" w:rsidRPr="00651B88">
        <w:rPr>
          <w:rFonts w:eastAsiaTheme="minorHAnsi"/>
          <w:highlight w:val="yellow"/>
        </w:rPr>
        <w:t>,</w:t>
      </w:r>
      <w:r w:rsidR="007F36A2" w:rsidRPr="001022B8">
        <w:rPr>
          <w:rFonts w:eastAsiaTheme="minorHAnsi"/>
        </w:rPr>
        <w:t xml:space="preserve"> association panel </w:t>
      </w:r>
      <w:r w:rsidR="00E146B2" w:rsidRPr="001022B8">
        <w:rPr>
          <w:rFonts w:eastAsiaTheme="minorHAnsi"/>
        </w:rPr>
        <w:t xml:space="preserve">covers </w:t>
      </w:r>
      <w:r w:rsidR="00D5774A" w:rsidRPr="001022B8">
        <w:rPr>
          <w:rFonts w:eastAsiaTheme="minorHAnsi"/>
        </w:rPr>
        <w:t>most</w:t>
      </w:r>
      <w:r w:rsidR="00563D83" w:rsidRPr="001022B8">
        <w:rPr>
          <w:rFonts w:eastAsiaTheme="minorHAnsi"/>
        </w:rPr>
        <w:t xml:space="preserve"> of the genetic variability </w:t>
      </w:r>
      <w:r w:rsidR="00D5774A" w:rsidRPr="001022B8">
        <w:rPr>
          <w:rFonts w:eastAsiaTheme="minorHAnsi"/>
        </w:rPr>
        <w:t xml:space="preserve">available in a gene pool </w:t>
      </w:r>
      <w:r w:rsidR="00563D83" w:rsidRPr="001022B8">
        <w:rPr>
          <w:rFonts w:eastAsiaTheme="minorHAnsi"/>
        </w:rPr>
        <w:t xml:space="preserve">for the trait of </w:t>
      </w:r>
      <w:r w:rsidR="00D5774A" w:rsidRPr="001022B8">
        <w:rPr>
          <w:rFonts w:eastAsiaTheme="minorHAnsi"/>
        </w:rPr>
        <w:t>interest</w:t>
      </w:r>
      <w:r w:rsidR="00D171B1">
        <w:rPr>
          <w:rFonts w:eastAsiaTheme="minorHAnsi"/>
        </w:rPr>
        <w:t xml:space="preserve"> as the germplasm used in association mapping may have been subjected to multiple historical recombinations</w:t>
      </w:r>
      <w:r w:rsidR="00D5774A" w:rsidRPr="001022B8">
        <w:rPr>
          <w:rFonts w:eastAsiaTheme="minorHAnsi"/>
        </w:rPr>
        <w:t xml:space="preserve"> </w:t>
      </w:r>
      <w:r w:rsidR="00E146B2" w:rsidRPr="001022B8">
        <w:rPr>
          <w:rFonts w:eastAsiaTheme="minorHAnsi"/>
        </w:rPr>
        <w:t>(</w:t>
      </w:r>
      <w:r w:rsidR="00563D83" w:rsidRPr="001022B8">
        <w:rPr>
          <w:rFonts w:eastAsiaTheme="minorHAnsi"/>
        </w:rPr>
        <w:t>Mackay</w:t>
      </w:r>
      <w:r w:rsidR="00430C6B" w:rsidRPr="001022B8">
        <w:rPr>
          <w:rFonts w:eastAsiaTheme="minorHAnsi"/>
        </w:rPr>
        <w:t xml:space="preserve"> et al.</w:t>
      </w:r>
      <w:r w:rsidR="00563D83" w:rsidRPr="001022B8">
        <w:rPr>
          <w:rFonts w:eastAsiaTheme="minorHAnsi"/>
        </w:rPr>
        <w:t xml:space="preserve"> 2009). </w:t>
      </w:r>
      <w:r w:rsidR="00D171B1">
        <w:rPr>
          <w:rFonts w:eastAsiaTheme="minorHAnsi"/>
        </w:rPr>
        <w:t>This leads to a fine mosaic of chromosomal segments, thus leading to a potentially higher mapping resolution. I</w:t>
      </w:r>
      <w:r w:rsidR="00E146B2" w:rsidRPr="001022B8">
        <w:rPr>
          <w:rFonts w:eastAsiaTheme="minorHAnsi"/>
        </w:rPr>
        <w:t xml:space="preserve">n </w:t>
      </w:r>
      <w:r w:rsidR="00A2074C" w:rsidRPr="001022B8">
        <w:rPr>
          <w:rFonts w:eastAsiaTheme="minorHAnsi"/>
        </w:rPr>
        <w:t>association mapping</w:t>
      </w:r>
      <w:r w:rsidR="00273DDD">
        <w:rPr>
          <w:rFonts w:eastAsiaTheme="minorHAnsi"/>
        </w:rPr>
        <w:t>,</w:t>
      </w:r>
      <w:r w:rsidR="00E146B2" w:rsidRPr="001022B8">
        <w:rPr>
          <w:rFonts w:eastAsiaTheme="minorHAnsi"/>
        </w:rPr>
        <w:t xml:space="preserve"> </w:t>
      </w:r>
      <w:r w:rsidR="00A2074C" w:rsidRPr="001022B8">
        <w:rPr>
          <w:rFonts w:eastAsiaTheme="minorHAnsi"/>
        </w:rPr>
        <w:t>multiple alleles at</w:t>
      </w:r>
      <w:r w:rsidR="007F36A2" w:rsidRPr="001022B8">
        <w:rPr>
          <w:rFonts w:eastAsiaTheme="minorHAnsi"/>
        </w:rPr>
        <w:t xml:space="preserve"> a</w:t>
      </w:r>
      <w:r w:rsidR="00A2074C" w:rsidRPr="001022B8">
        <w:rPr>
          <w:rFonts w:eastAsiaTheme="minorHAnsi"/>
        </w:rPr>
        <w:t xml:space="preserve"> locus </w:t>
      </w:r>
      <w:r w:rsidR="00E146B2" w:rsidRPr="001022B8">
        <w:rPr>
          <w:rFonts w:eastAsiaTheme="minorHAnsi"/>
        </w:rPr>
        <w:t xml:space="preserve">are involved for QTL analysis </w:t>
      </w:r>
      <w:r w:rsidR="00D5774A" w:rsidRPr="001022B8">
        <w:rPr>
          <w:rFonts w:eastAsiaTheme="minorHAnsi"/>
        </w:rPr>
        <w:t>in contrast to two alleles</w:t>
      </w:r>
      <w:r w:rsidR="00430C6B" w:rsidRPr="001022B8">
        <w:rPr>
          <w:rFonts w:eastAsiaTheme="minorHAnsi"/>
        </w:rPr>
        <w:t xml:space="preserve"> </w:t>
      </w:r>
      <w:r w:rsidR="00AF74EE">
        <w:rPr>
          <w:rFonts w:eastAsiaTheme="minorHAnsi"/>
        </w:rPr>
        <w:t>in the classical linkage mapping</w:t>
      </w:r>
      <w:r w:rsidR="00A2074C" w:rsidRPr="001022B8">
        <w:rPr>
          <w:rFonts w:eastAsiaTheme="minorHAnsi"/>
        </w:rPr>
        <w:t xml:space="preserve">. </w:t>
      </w:r>
      <w:r w:rsidR="00E146B2" w:rsidRPr="001022B8">
        <w:rPr>
          <w:rFonts w:eastAsiaTheme="minorHAnsi"/>
        </w:rPr>
        <w:t>As</w:t>
      </w:r>
      <w:r w:rsidR="007F36A2" w:rsidRPr="001022B8">
        <w:rPr>
          <w:rFonts w:eastAsiaTheme="minorHAnsi"/>
        </w:rPr>
        <w:t xml:space="preserve"> a</w:t>
      </w:r>
      <w:r w:rsidR="00E146B2" w:rsidRPr="001022B8">
        <w:rPr>
          <w:rFonts w:eastAsiaTheme="minorHAnsi"/>
        </w:rPr>
        <w:t xml:space="preserve"> result</w:t>
      </w:r>
      <w:r w:rsidR="000A51F6" w:rsidRPr="00651B88">
        <w:rPr>
          <w:rFonts w:eastAsiaTheme="minorHAnsi"/>
          <w:highlight w:val="yellow"/>
        </w:rPr>
        <w:t>,</w:t>
      </w:r>
      <w:r w:rsidR="00AF74EE">
        <w:rPr>
          <w:rFonts w:eastAsiaTheme="minorHAnsi"/>
        </w:rPr>
        <w:t xml:space="preserve"> the </w:t>
      </w:r>
      <w:r w:rsidR="00565AE1" w:rsidRPr="001022B8">
        <w:rPr>
          <w:rFonts w:eastAsiaTheme="minorHAnsi"/>
        </w:rPr>
        <w:t xml:space="preserve">frequency of a particular allele in </w:t>
      </w:r>
      <w:r w:rsidR="00FC5EF8">
        <w:rPr>
          <w:rFonts w:eastAsiaTheme="minorHAnsi"/>
        </w:rPr>
        <w:t xml:space="preserve">association panel </w:t>
      </w:r>
      <w:r w:rsidR="00565AE1" w:rsidRPr="001022B8">
        <w:rPr>
          <w:rFonts w:eastAsiaTheme="minorHAnsi"/>
        </w:rPr>
        <w:t xml:space="preserve">provides an opportunity </w:t>
      </w:r>
      <w:r w:rsidR="007F36A2" w:rsidRPr="001022B8">
        <w:rPr>
          <w:rFonts w:eastAsiaTheme="minorHAnsi"/>
        </w:rPr>
        <w:t xml:space="preserve">for </w:t>
      </w:r>
      <w:r w:rsidR="00565AE1" w:rsidRPr="001022B8">
        <w:rPr>
          <w:rFonts w:eastAsiaTheme="minorHAnsi"/>
        </w:rPr>
        <w:t xml:space="preserve">identification of tightly linked makers for </w:t>
      </w:r>
      <w:r w:rsidR="00AF74EE">
        <w:rPr>
          <w:rFonts w:eastAsiaTheme="minorHAnsi"/>
        </w:rPr>
        <w:t xml:space="preserve">the </w:t>
      </w:r>
      <w:r w:rsidR="00565AE1" w:rsidRPr="001022B8">
        <w:rPr>
          <w:rFonts w:eastAsiaTheme="minorHAnsi"/>
        </w:rPr>
        <w:t>trai</w:t>
      </w:r>
      <w:r w:rsidR="00430C6B" w:rsidRPr="001022B8">
        <w:rPr>
          <w:rFonts w:eastAsiaTheme="minorHAnsi"/>
        </w:rPr>
        <w:t>t</w:t>
      </w:r>
      <w:r w:rsidR="00565AE1" w:rsidRPr="001022B8">
        <w:rPr>
          <w:rFonts w:eastAsiaTheme="minorHAnsi"/>
        </w:rPr>
        <w:t xml:space="preserve"> of interest. However</w:t>
      </w:r>
      <w:r w:rsidR="000A51F6" w:rsidRPr="00651B88">
        <w:rPr>
          <w:rFonts w:eastAsiaTheme="minorHAnsi"/>
          <w:highlight w:val="yellow"/>
        </w:rPr>
        <w:t>,</w:t>
      </w:r>
      <w:r w:rsidR="00565AE1" w:rsidRPr="001022B8">
        <w:rPr>
          <w:rFonts w:eastAsiaTheme="minorHAnsi"/>
        </w:rPr>
        <w:t xml:space="preserve"> </w:t>
      </w:r>
      <w:r w:rsidR="002B7193" w:rsidRPr="001022B8">
        <w:rPr>
          <w:rFonts w:eastAsiaTheme="minorHAnsi"/>
        </w:rPr>
        <w:t>marker-trait association is</w:t>
      </w:r>
      <w:r w:rsidR="002B7193">
        <w:rPr>
          <w:rFonts w:eastAsiaTheme="minorHAnsi"/>
        </w:rPr>
        <w:t xml:space="preserve"> </w:t>
      </w:r>
      <w:r w:rsidR="002B7193" w:rsidRPr="001022B8">
        <w:rPr>
          <w:rFonts w:eastAsiaTheme="minorHAnsi"/>
        </w:rPr>
        <w:t>often spurious</w:t>
      </w:r>
      <w:r w:rsidR="00FC5EF8">
        <w:rPr>
          <w:rFonts w:eastAsiaTheme="minorHAnsi"/>
        </w:rPr>
        <w:t xml:space="preserve"> in association mapping</w:t>
      </w:r>
      <w:r w:rsidR="002B7193">
        <w:rPr>
          <w:rFonts w:eastAsiaTheme="minorHAnsi"/>
        </w:rPr>
        <w:t xml:space="preserve"> bec</w:t>
      </w:r>
      <w:r w:rsidR="00AF74EE">
        <w:rPr>
          <w:rFonts w:eastAsiaTheme="minorHAnsi"/>
        </w:rPr>
        <w:t>a</w:t>
      </w:r>
      <w:r w:rsidR="002B7193">
        <w:rPr>
          <w:rFonts w:eastAsiaTheme="minorHAnsi"/>
        </w:rPr>
        <w:t>use</w:t>
      </w:r>
      <w:r w:rsidR="002B7193" w:rsidRPr="001022B8">
        <w:rPr>
          <w:rFonts w:eastAsiaTheme="minorHAnsi"/>
        </w:rPr>
        <w:t xml:space="preserve"> </w:t>
      </w:r>
      <w:r w:rsidR="00565AE1" w:rsidRPr="001022B8">
        <w:rPr>
          <w:rFonts w:eastAsiaTheme="minorHAnsi"/>
        </w:rPr>
        <w:t xml:space="preserve">higher frequency of a particular allele </w:t>
      </w:r>
      <w:r w:rsidR="00A2074C" w:rsidRPr="001022B8">
        <w:rPr>
          <w:rFonts w:eastAsiaTheme="minorHAnsi"/>
        </w:rPr>
        <w:t>may</w:t>
      </w:r>
      <w:r w:rsidR="00565AE1" w:rsidRPr="001022B8">
        <w:rPr>
          <w:rFonts w:eastAsiaTheme="minorHAnsi"/>
        </w:rPr>
        <w:t xml:space="preserve"> be due to</w:t>
      </w:r>
      <w:r w:rsidR="00A2074C" w:rsidRPr="001022B8">
        <w:rPr>
          <w:rFonts w:eastAsiaTheme="minorHAnsi"/>
        </w:rPr>
        <w:t xml:space="preserve"> </w:t>
      </w:r>
      <w:r w:rsidR="00E00194" w:rsidRPr="001022B8">
        <w:rPr>
          <w:rFonts w:eastAsiaTheme="minorHAnsi"/>
        </w:rPr>
        <w:t>population</w:t>
      </w:r>
      <w:r w:rsidR="00563D83" w:rsidRPr="001022B8">
        <w:rPr>
          <w:rFonts w:eastAsiaTheme="minorHAnsi"/>
        </w:rPr>
        <w:t xml:space="preserve"> stratification and relatedness among individuals</w:t>
      </w:r>
      <w:r w:rsidR="00C55589">
        <w:rPr>
          <w:rFonts w:eastAsiaTheme="minorHAnsi"/>
        </w:rPr>
        <w:t xml:space="preserve"> rather than due to </w:t>
      </w:r>
      <w:r w:rsidR="00565AE1" w:rsidRPr="001022B8">
        <w:rPr>
          <w:rFonts w:eastAsiaTheme="minorHAnsi"/>
        </w:rPr>
        <w:t>tight linkage of ma</w:t>
      </w:r>
      <w:r w:rsidR="00430C6B" w:rsidRPr="001022B8">
        <w:rPr>
          <w:rFonts w:eastAsiaTheme="minorHAnsi"/>
        </w:rPr>
        <w:t>r</w:t>
      </w:r>
      <w:r w:rsidR="00565AE1" w:rsidRPr="001022B8">
        <w:rPr>
          <w:rFonts w:eastAsiaTheme="minorHAnsi"/>
        </w:rPr>
        <w:t>kers w</w:t>
      </w:r>
      <w:r w:rsidR="00430C6B" w:rsidRPr="001022B8">
        <w:rPr>
          <w:rFonts w:eastAsiaTheme="minorHAnsi"/>
        </w:rPr>
        <w:t xml:space="preserve">ith </w:t>
      </w:r>
      <w:r w:rsidR="00AF74EE">
        <w:rPr>
          <w:rFonts w:eastAsiaTheme="minorHAnsi"/>
        </w:rPr>
        <w:t xml:space="preserve">the </w:t>
      </w:r>
      <w:r w:rsidR="00430C6B" w:rsidRPr="001022B8">
        <w:rPr>
          <w:rFonts w:eastAsiaTheme="minorHAnsi"/>
        </w:rPr>
        <w:t xml:space="preserve">trait of interest </w:t>
      </w:r>
      <w:r w:rsidR="00354442" w:rsidRPr="001022B8">
        <w:rPr>
          <w:rFonts w:eastAsiaTheme="minorHAnsi"/>
        </w:rPr>
        <w:t xml:space="preserve">(Gupta et al. 2014). </w:t>
      </w:r>
    </w:p>
    <w:p w:rsidR="00F62823" w:rsidRPr="001022B8" w:rsidRDefault="007E25C9" w:rsidP="00651B88">
      <w:pPr>
        <w:shd w:val="clear" w:color="auto" w:fill="FFFFFF"/>
        <w:jc w:val="both"/>
      </w:pPr>
      <w:r>
        <w:rPr>
          <w:rFonts w:eastAsiaTheme="minorHAnsi"/>
        </w:rPr>
        <w:tab/>
      </w:r>
      <w:r w:rsidR="00430C6B" w:rsidRPr="001022B8">
        <w:rPr>
          <w:rFonts w:eastAsiaTheme="minorHAnsi"/>
        </w:rPr>
        <w:t>Now</w:t>
      </w:r>
      <w:r w:rsidR="00AF74EE">
        <w:rPr>
          <w:rFonts w:eastAsiaTheme="minorHAnsi"/>
        </w:rPr>
        <w:t>,</w:t>
      </w:r>
      <w:r w:rsidR="00430C6B" w:rsidRPr="001022B8">
        <w:rPr>
          <w:rFonts w:eastAsiaTheme="minorHAnsi"/>
        </w:rPr>
        <w:t xml:space="preserve"> </w:t>
      </w:r>
      <w:r w:rsidR="00B67701" w:rsidRPr="001022B8">
        <w:rPr>
          <w:rFonts w:eastAsiaTheme="minorHAnsi"/>
        </w:rPr>
        <w:t xml:space="preserve">statistical methods and </w:t>
      </w:r>
      <w:r w:rsidR="000B7F48" w:rsidRPr="001022B8">
        <w:rPr>
          <w:rFonts w:eastAsiaTheme="minorHAnsi"/>
        </w:rPr>
        <w:t>software</w:t>
      </w:r>
      <w:r w:rsidR="00FC5EF8">
        <w:rPr>
          <w:rFonts w:eastAsiaTheme="minorHAnsi"/>
        </w:rPr>
        <w:t>s</w:t>
      </w:r>
      <w:r w:rsidR="00E2714D">
        <w:rPr>
          <w:rFonts w:eastAsiaTheme="minorHAnsi"/>
        </w:rPr>
        <w:t xml:space="preserve"> </w:t>
      </w:r>
      <w:r w:rsidR="005055EF" w:rsidRPr="001022B8">
        <w:rPr>
          <w:rFonts w:eastAsiaTheme="minorHAnsi"/>
        </w:rPr>
        <w:t>are available</w:t>
      </w:r>
      <w:r w:rsidR="000A51F6" w:rsidRPr="00651B88">
        <w:rPr>
          <w:rFonts w:eastAsiaTheme="minorHAnsi"/>
          <w:highlight w:val="yellow"/>
        </w:rPr>
        <w:t>,</w:t>
      </w:r>
      <w:r w:rsidR="007F36A2" w:rsidRPr="001022B8">
        <w:rPr>
          <w:rFonts w:eastAsiaTheme="minorHAnsi"/>
        </w:rPr>
        <w:t xml:space="preserve"> which</w:t>
      </w:r>
      <w:r w:rsidR="00430C6B" w:rsidRPr="001022B8">
        <w:rPr>
          <w:rFonts w:eastAsiaTheme="minorHAnsi"/>
        </w:rPr>
        <w:t xml:space="preserve"> can </w:t>
      </w:r>
      <w:r w:rsidR="005055EF" w:rsidRPr="001022B8">
        <w:rPr>
          <w:rFonts w:eastAsiaTheme="minorHAnsi"/>
        </w:rPr>
        <w:t>analyze</w:t>
      </w:r>
      <w:r w:rsidR="007F36A2" w:rsidRPr="001022B8">
        <w:rPr>
          <w:rFonts w:eastAsiaTheme="minorHAnsi"/>
        </w:rPr>
        <w:t xml:space="preserve"> combined </w:t>
      </w:r>
      <w:r w:rsidR="00B67701" w:rsidRPr="001022B8">
        <w:rPr>
          <w:rFonts w:eastAsiaTheme="minorHAnsi"/>
        </w:rPr>
        <w:t>data derived from biparental populations and association panels</w:t>
      </w:r>
      <w:r w:rsidR="007F36A2" w:rsidRPr="001022B8">
        <w:rPr>
          <w:rFonts w:eastAsiaTheme="minorHAnsi"/>
        </w:rPr>
        <w:t xml:space="preserve"> and thus help to derive </w:t>
      </w:r>
      <w:r w:rsidR="00B67701" w:rsidRPr="001022B8">
        <w:rPr>
          <w:rFonts w:eastAsiaTheme="minorHAnsi"/>
        </w:rPr>
        <w:t xml:space="preserve">the benefit of both for genetic </w:t>
      </w:r>
      <w:r w:rsidR="00254F85" w:rsidRPr="001022B8">
        <w:rPr>
          <w:rFonts w:eastAsiaTheme="minorHAnsi"/>
        </w:rPr>
        <w:t>dissection of</w:t>
      </w:r>
      <w:r w:rsidR="00B67701" w:rsidRPr="001022B8">
        <w:rPr>
          <w:rFonts w:eastAsiaTheme="minorHAnsi"/>
        </w:rPr>
        <w:t xml:space="preserve"> complex traits. </w:t>
      </w:r>
      <w:r w:rsidR="007F36A2" w:rsidRPr="001022B8">
        <w:rPr>
          <w:rFonts w:eastAsiaTheme="minorHAnsi"/>
        </w:rPr>
        <w:t>S</w:t>
      </w:r>
      <w:r w:rsidR="00073B74" w:rsidRPr="001022B8">
        <w:rPr>
          <w:rFonts w:eastAsiaTheme="minorHAnsi"/>
        </w:rPr>
        <w:t>tatistical methods</w:t>
      </w:r>
      <w:r w:rsidR="00E2714D">
        <w:rPr>
          <w:rFonts w:eastAsiaTheme="minorHAnsi"/>
        </w:rPr>
        <w:t xml:space="preserve"> </w:t>
      </w:r>
      <w:r w:rsidR="007F36A2" w:rsidRPr="001022B8">
        <w:rPr>
          <w:rFonts w:eastAsiaTheme="minorHAnsi"/>
        </w:rPr>
        <w:t xml:space="preserve">are also </w:t>
      </w:r>
      <w:r w:rsidR="00254F85" w:rsidRPr="001022B8">
        <w:rPr>
          <w:rFonts w:eastAsiaTheme="minorHAnsi"/>
        </w:rPr>
        <w:t>available for</w:t>
      </w:r>
      <w:r w:rsidR="00073B74" w:rsidRPr="001022B8">
        <w:rPr>
          <w:rFonts w:eastAsiaTheme="minorHAnsi"/>
        </w:rPr>
        <w:t xml:space="preserve"> the analysis of multiparental populations (</w:t>
      </w:r>
      <w:r w:rsidR="006716C0" w:rsidRPr="001022B8">
        <w:rPr>
          <w:rFonts w:eastAsiaTheme="minorHAnsi"/>
        </w:rPr>
        <w:t>Xu 1998</w:t>
      </w:r>
      <w:r w:rsidR="006716C0">
        <w:rPr>
          <w:rFonts w:eastAsiaTheme="minorHAnsi"/>
        </w:rPr>
        <w:t>;</w:t>
      </w:r>
      <w:r w:rsidR="006716C0" w:rsidRPr="006716C0">
        <w:rPr>
          <w:rFonts w:eastAsiaTheme="minorHAnsi"/>
        </w:rPr>
        <w:t xml:space="preserve"> </w:t>
      </w:r>
      <w:r w:rsidR="006716C0" w:rsidRPr="001022B8">
        <w:rPr>
          <w:rFonts w:eastAsiaTheme="minorHAnsi"/>
        </w:rPr>
        <w:t>Rebai and Goffinet 2000</w:t>
      </w:r>
      <w:r w:rsidR="006716C0">
        <w:rPr>
          <w:rFonts w:eastAsiaTheme="minorHAnsi"/>
        </w:rPr>
        <w:t xml:space="preserve">; </w:t>
      </w:r>
      <w:r w:rsidR="00073B74" w:rsidRPr="001022B8">
        <w:rPr>
          <w:rFonts w:eastAsiaTheme="minorHAnsi"/>
        </w:rPr>
        <w:t xml:space="preserve">Jannink </w:t>
      </w:r>
      <w:r w:rsidR="00430C6B" w:rsidRPr="001022B8">
        <w:rPr>
          <w:rFonts w:eastAsiaTheme="minorHAnsi"/>
        </w:rPr>
        <w:t>and</w:t>
      </w:r>
      <w:r w:rsidR="00073B74" w:rsidRPr="001022B8">
        <w:rPr>
          <w:rFonts w:eastAsiaTheme="minorHAnsi"/>
        </w:rPr>
        <w:t xml:space="preserve"> Wu 2003</w:t>
      </w:r>
      <w:r w:rsidR="00E34C01" w:rsidRPr="001022B8">
        <w:rPr>
          <w:rFonts w:eastAsiaTheme="minorHAnsi"/>
        </w:rPr>
        <w:t>)</w:t>
      </w:r>
      <w:r w:rsidR="00254F85" w:rsidRPr="001022B8">
        <w:rPr>
          <w:rFonts w:eastAsiaTheme="minorHAnsi"/>
        </w:rPr>
        <w:t xml:space="preserve">. As </w:t>
      </w:r>
      <w:r w:rsidR="0065217C" w:rsidRPr="001022B8">
        <w:rPr>
          <w:rFonts w:eastAsiaTheme="minorHAnsi"/>
        </w:rPr>
        <w:t xml:space="preserve">a </w:t>
      </w:r>
      <w:r w:rsidR="00254F85" w:rsidRPr="001022B8">
        <w:rPr>
          <w:rFonts w:eastAsiaTheme="minorHAnsi"/>
        </w:rPr>
        <w:t>result</w:t>
      </w:r>
      <w:r w:rsidR="000A51F6" w:rsidRPr="00651B88">
        <w:rPr>
          <w:rFonts w:eastAsiaTheme="minorHAnsi"/>
          <w:highlight w:val="yellow"/>
        </w:rPr>
        <w:t>,</w:t>
      </w:r>
      <w:r w:rsidR="00254F85" w:rsidRPr="001022B8">
        <w:rPr>
          <w:rFonts w:eastAsiaTheme="minorHAnsi"/>
        </w:rPr>
        <w:t xml:space="preserve"> </w:t>
      </w:r>
      <w:r w:rsidR="00E34C01" w:rsidRPr="001022B8">
        <w:rPr>
          <w:rFonts w:eastAsiaTheme="minorHAnsi"/>
        </w:rPr>
        <w:t>family</w:t>
      </w:r>
      <w:r w:rsidR="000B7F48" w:rsidRPr="001022B8">
        <w:rPr>
          <w:rFonts w:eastAsiaTheme="minorHAnsi"/>
        </w:rPr>
        <w:t>-</w:t>
      </w:r>
      <w:r w:rsidR="00E34C01" w:rsidRPr="001022B8">
        <w:rPr>
          <w:rFonts w:eastAsiaTheme="minorHAnsi"/>
        </w:rPr>
        <w:t xml:space="preserve">based </w:t>
      </w:r>
      <w:r w:rsidR="000B7F48" w:rsidRPr="001022B8">
        <w:rPr>
          <w:rFonts w:eastAsiaTheme="minorHAnsi"/>
        </w:rPr>
        <w:t>mapping population</w:t>
      </w:r>
      <w:r w:rsidR="0065217C" w:rsidRPr="001022B8">
        <w:rPr>
          <w:rFonts w:eastAsiaTheme="minorHAnsi"/>
        </w:rPr>
        <w:t>s have</w:t>
      </w:r>
      <w:r w:rsidR="00254F85" w:rsidRPr="001022B8">
        <w:rPr>
          <w:rFonts w:eastAsiaTheme="minorHAnsi"/>
        </w:rPr>
        <w:t xml:space="preserve"> been </w:t>
      </w:r>
      <w:r w:rsidR="00E2714D">
        <w:rPr>
          <w:rFonts w:eastAsiaTheme="minorHAnsi"/>
        </w:rPr>
        <w:t xml:space="preserve">suggested </w:t>
      </w:r>
      <w:r w:rsidR="00254F85" w:rsidRPr="001022B8">
        <w:rPr>
          <w:rFonts w:eastAsiaTheme="minorHAnsi"/>
        </w:rPr>
        <w:t xml:space="preserve">to </w:t>
      </w:r>
      <w:r w:rsidR="00E34C01" w:rsidRPr="001022B8">
        <w:rPr>
          <w:rFonts w:eastAsiaTheme="minorHAnsi"/>
        </w:rPr>
        <w:t>overcom</w:t>
      </w:r>
      <w:r w:rsidR="0065217C" w:rsidRPr="001022B8">
        <w:rPr>
          <w:rFonts w:eastAsiaTheme="minorHAnsi"/>
        </w:rPr>
        <w:t>e the</w:t>
      </w:r>
      <w:r w:rsidR="00E34C01" w:rsidRPr="001022B8">
        <w:rPr>
          <w:rFonts w:eastAsiaTheme="minorHAnsi"/>
        </w:rPr>
        <w:t xml:space="preserve"> problem </w:t>
      </w:r>
      <w:r w:rsidR="000B7F48" w:rsidRPr="001022B8">
        <w:rPr>
          <w:rFonts w:eastAsiaTheme="minorHAnsi"/>
        </w:rPr>
        <w:t xml:space="preserve">of spurious marker-trait associations </w:t>
      </w:r>
      <w:r w:rsidR="00E34C01" w:rsidRPr="001022B8">
        <w:rPr>
          <w:rFonts w:eastAsiaTheme="minorHAnsi"/>
        </w:rPr>
        <w:t>(</w:t>
      </w:r>
      <w:r w:rsidR="006716C0" w:rsidRPr="001022B8">
        <w:rPr>
          <w:rFonts w:eastAsiaTheme="minorHAnsi"/>
        </w:rPr>
        <w:t>Stich et al. 2006</w:t>
      </w:r>
      <w:r w:rsidR="006716C0">
        <w:rPr>
          <w:rFonts w:eastAsiaTheme="minorHAnsi"/>
        </w:rPr>
        <w:t xml:space="preserve">; </w:t>
      </w:r>
      <w:r w:rsidR="00E34C01" w:rsidRPr="001022B8">
        <w:rPr>
          <w:rFonts w:eastAsiaTheme="minorHAnsi"/>
        </w:rPr>
        <w:t>Rosyara</w:t>
      </w:r>
      <w:r w:rsidR="0065217C" w:rsidRPr="001022B8">
        <w:rPr>
          <w:rFonts w:eastAsiaTheme="minorHAnsi"/>
        </w:rPr>
        <w:t xml:space="preserve"> et al</w:t>
      </w:r>
      <w:r w:rsidR="00430C6B" w:rsidRPr="001022B8">
        <w:rPr>
          <w:rFonts w:eastAsiaTheme="minorHAnsi"/>
        </w:rPr>
        <w:t>.</w:t>
      </w:r>
      <w:r w:rsidR="00E34C01" w:rsidRPr="001022B8">
        <w:rPr>
          <w:rFonts w:eastAsiaTheme="minorHAnsi"/>
        </w:rPr>
        <w:t xml:space="preserve"> 2009). </w:t>
      </w:r>
      <w:r w:rsidR="00AB1BD8" w:rsidRPr="001022B8">
        <w:rPr>
          <w:rFonts w:eastAsiaTheme="minorHAnsi"/>
        </w:rPr>
        <w:t xml:space="preserve"> Different mating designs including </w:t>
      </w:r>
      <w:r w:rsidR="000B7F48" w:rsidRPr="001022B8">
        <w:rPr>
          <w:rFonts w:eastAsiaTheme="minorHAnsi"/>
        </w:rPr>
        <w:t xml:space="preserve"> diallel</w:t>
      </w:r>
      <w:r w:rsidR="000A51F6" w:rsidRPr="00651B88">
        <w:rPr>
          <w:rFonts w:eastAsiaTheme="minorHAnsi"/>
          <w:highlight w:val="yellow"/>
        </w:rPr>
        <w:t>,</w:t>
      </w:r>
      <w:r w:rsidR="000B7F48" w:rsidRPr="001022B8">
        <w:rPr>
          <w:rFonts w:eastAsiaTheme="minorHAnsi"/>
        </w:rPr>
        <w:t xml:space="preserve"> partial diallel</w:t>
      </w:r>
      <w:r w:rsidR="000A51F6" w:rsidRPr="00651B88">
        <w:rPr>
          <w:rFonts w:eastAsiaTheme="minorHAnsi"/>
          <w:highlight w:val="yellow"/>
        </w:rPr>
        <w:t>,</w:t>
      </w:r>
      <w:r w:rsidR="000B7F48" w:rsidRPr="001022B8">
        <w:rPr>
          <w:rFonts w:eastAsiaTheme="minorHAnsi"/>
        </w:rPr>
        <w:t xml:space="preserve"> random mating</w:t>
      </w:r>
      <w:r w:rsidR="000A51F6" w:rsidRPr="00651B88">
        <w:rPr>
          <w:rFonts w:eastAsiaTheme="minorHAnsi"/>
          <w:highlight w:val="yellow"/>
        </w:rPr>
        <w:t>,</w:t>
      </w:r>
      <w:r w:rsidR="000B7F48" w:rsidRPr="001022B8">
        <w:rPr>
          <w:rFonts w:eastAsiaTheme="minorHAnsi"/>
        </w:rPr>
        <w:t xml:space="preserve"> three</w:t>
      </w:r>
      <w:r w:rsidR="00AF74EE">
        <w:rPr>
          <w:rFonts w:eastAsiaTheme="minorHAnsi"/>
        </w:rPr>
        <w:t>-</w:t>
      </w:r>
      <w:r w:rsidR="000B7F48" w:rsidRPr="001022B8">
        <w:rPr>
          <w:rFonts w:eastAsiaTheme="minorHAnsi"/>
        </w:rPr>
        <w:t>way and four</w:t>
      </w:r>
      <w:r w:rsidR="00AF74EE">
        <w:rPr>
          <w:rFonts w:eastAsiaTheme="minorHAnsi"/>
        </w:rPr>
        <w:t>-</w:t>
      </w:r>
      <w:r w:rsidR="000B7F48" w:rsidRPr="001022B8">
        <w:rPr>
          <w:rFonts w:eastAsiaTheme="minorHAnsi"/>
        </w:rPr>
        <w:t>way cro</w:t>
      </w:r>
      <w:r w:rsidR="00C472E0" w:rsidRPr="001022B8">
        <w:rPr>
          <w:rFonts w:eastAsiaTheme="minorHAnsi"/>
        </w:rPr>
        <w:t>ss</w:t>
      </w:r>
      <w:r w:rsidR="00AF74EE">
        <w:rPr>
          <w:rFonts w:eastAsiaTheme="minorHAnsi"/>
        </w:rPr>
        <w:t xml:space="preserve">es </w:t>
      </w:r>
      <w:r w:rsidR="00C472E0" w:rsidRPr="001022B8">
        <w:rPr>
          <w:rFonts w:eastAsiaTheme="minorHAnsi"/>
        </w:rPr>
        <w:t xml:space="preserve">have been </w:t>
      </w:r>
      <w:r w:rsidR="000B7F48" w:rsidRPr="001022B8">
        <w:rPr>
          <w:rFonts w:eastAsiaTheme="minorHAnsi"/>
        </w:rPr>
        <w:t xml:space="preserve">used to </w:t>
      </w:r>
      <w:r w:rsidR="00C472E0" w:rsidRPr="001022B8">
        <w:rPr>
          <w:rFonts w:eastAsiaTheme="minorHAnsi"/>
        </w:rPr>
        <w:t>develop</w:t>
      </w:r>
      <w:r w:rsidR="000B7F48" w:rsidRPr="001022B8">
        <w:rPr>
          <w:rFonts w:eastAsiaTheme="minorHAnsi"/>
        </w:rPr>
        <w:t xml:space="preserve"> family based mapping populations for QTL analysis in several </w:t>
      </w:r>
      <w:r w:rsidR="00C472E0" w:rsidRPr="001022B8">
        <w:rPr>
          <w:rFonts w:eastAsiaTheme="minorHAnsi"/>
        </w:rPr>
        <w:t>crop plants including maize</w:t>
      </w:r>
      <w:r w:rsidR="000A51F6" w:rsidRPr="00651B88">
        <w:rPr>
          <w:rFonts w:eastAsiaTheme="minorHAnsi"/>
          <w:highlight w:val="yellow"/>
        </w:rPr>
        <w:t>,</w:t>
      </w:r>
      <w:r w:rsidR="00C472E0" w:rsidRPr="001022B8">
        <w:rPr>
          <w:rFonts w:eastAsiaTheme="minorHAnsi"/>
        </w:rPr>
        <w:t xml:space="preserve"> wheat</w:t>
      </w:r>
      <w:r w:rsidR="00FC5EF8">
        <w:rPr>
          <w:rFonts w:eastAsiaTheme="minorHAnsi"/>
        </w:rPr>
        <w:t>,</w:t>
      </w:r>
      <w:r w:rsidR="00C472E0" w:rsidRPr="001022B8">
        <w:rPr>
          <w:rFonts w:eastAsiaTheme="minorHAnsi"/>
        </w:rPr>
        <w:t xml:space="preserve"> and rice</w:t>
      </w:r>
      <w:r w:rsidR="004315DB" w:rsidRPr="001022B8">
        <w:rPr>
          <w:rFonts w:eastAsiaTheme="minorHAnsi"/>
        </w:rPr>
        <w:t xml:space="preserve"> </w:t>
      </w:r>
      <w:r w:rsidR="00C472E0" w:rsidRPr="001022B8">
        <w:rPr>
          <w:rFonts w:eastAsiaTheme="minorHAnsi"/>
        </w:rPr>
        <w:t>(</w:t>
      </w:r>
      <w:r w:rsidR="00E34C01" w:rsidRPr="001022B8">
        <w:rPr>
          <w:rFonts w:eastAsiaTheme="minorHAnsi"/>
        </w:rPr>
        <w:t>Rosyara et al. 2009</w:t>
      </w:r>
      <w:r w:rsidR="00430C6B" w:rsidRPr="001022B8">
        <w:rPr>
          <w:rFonts w:eastAsiaTheme="minorHAnsi"/>
        </w:rPr>
        <w:t xml:space="preserve">; </w:t>
      </w:r>
      <w:r w:rsidR="006716C0" w:rsidRPr="001022B8">
        <w:rPr>
          <w:rFonts w:eastAsiaTheme="minorHAnsi"/>
        </w:rPr>
        <w:t xml:space="preserve">Reif et al. 2010; Liu et al. 2011; </w:t>
      </w:r>
      <w:r w:rsidR="00430C6B" w:rsidRPr="001022B8">
        <w:rPr>
          <w:rFonts w:eastAsiaTheme="minorHAnsi"/>
        </w:rPr>
        <w:t xml:space="preserve">Bandillo et al. 2013; </w:t>
      </w:r>
      <w:r w:rsidR="00C472E0" w:rsidRPr="001022B8">
        <w:rPr>
          <w:rFonts w:eastAsiaTheme="minorHAnsi"/>
        </w:rPr>
        <w:t>G</w:t>
      </w:r>
      <w:r w:rsidR="0065217C" w:rsidRPr="001022B8">
        <w:rPr>
          <w:rFonts w:eastAsiaTheme="minorHAnsi"/>
        </w:rPr>
        <w:t>u</w:t>
      </w:r>
      <w:r w:rsidR="00430C6B" w:rsidRPr="001022B8">
        <w:rPr>
          <w:rFonts w:eastAsiaTheme="minorHAnsi"/>
        </w:rPr>
        <w:t>pta et al. 2014</w:t>
      </w:r>
      <w:r w:rsidR="00C472E0" w:rsidRPr="001022B8">
        <w:rPr>
          <w:rFonts w:eastAsiaTheme="minorHAnsi"/>
        </w:rPr>
        <w:t xml:space="preserve">). </w:t>
      </w:r>
      <w:r w:rsidR="00AB1BD8" w:rsidRPr="001022B8">
        <w:rPr>
          <w:rFonts w:eastAsiaTheme="minorHAnsi"/>
        </w:rPr>
        <w:t>In recent years</w:t>
      </w:r>
      <w:r w:rsidR="000A51F6" w:rsidRPr="00651B88">
        <w:rPr>
          <w:rFonts w:eastAsiaTheme="minorHAnsi"/>
          <w:highlight w:val="yellow"/>
        </w:rPr>
        <w:t>,</w:t>
      </w:r>
      <w:r w:rsidR="00AB1BD8" w:rsidRPr="001022B8">
        <w:rPr>
          <w:rFonts w:eastAsiaTheme="minorHAnsi"/>
        </w:rPr>
        <w:t xml:space="preserve"> multiparental</w:t>
      </w:r>
      <w:r w:rsidR="00C472E0" w:rsidRPr="001022B8">
        <w:rPr>
          <w:rFonts w:eastAsiaTheme="minorHAnsi"/>
        </w:rPr>
        <w:t xml:space="preserve"> advanced generation intercrosses (MAGIC</w:t>
      </w:r>
      <w:r w:rsidR="00E2714D">
        <w:rPr>
          <w:rFonts w:eastAsiaTheme="minorHAnsi"/>
        </w:rPr>
        <w:t xml:space="preserve">; </w:t>
      </w:r>
      <w:r w:rsidR="00E2714D" w:rsidRPr="001022B8">
        <w:rPr>
          <w:rFonts w:eastAsiaTheme="minorHAnsi"/>
        </w:rPr>
        <w:t>Cavanagh et al.</w:t>
      </w:r>
      <w:r w:rsidR="00E2714D">
        <w:rPr>
          <w:rFonts w:eastAsiaTheme="minorHAnsi"/>
        </w:rPr>
        <w:t xml:space="preserve"> </w:t>
      </w:r>
      <w:r w:rsidR="00E2714D" w:rsidRPr="001022B8">
        <w:rPr>
          <w:rFonts w:eastAsiaTheme="minorHAnsi"/>
        </w:rPr>
        <w:t>2008</w:t>
      </w:r>
      <w:r w:rsidR="00C472E0" w:rsidRPr="001022B8">
        <w:rPr>
          <w:rFonts w:eastAsiaTheme="minorHAnsi"/>
        </w:rPr>
        <w:t>)</w:t>
      </w:r>
      <w:r w:rsidR="00D4684B">
        <w:rPr>
          <w:rFonts w:eastAsiaTheme="minorHAnsi"/>
        </w:rPr>
        <w:t xml:space="preserve"> </w:t>
      </w:r>
      <w:r w:rsidR="00C472E0" w:rsidRPr="001022B8">
        <w:rPr>
          <w:rFonts w:eastAsiaTheme="minorHAnsi"/>
        </w:rPr>
        <w:t>and nested association-mapping</w:t>
      </w:r>
      <w:r w:rsidR="004315DB" w:rsidRPr="001022B8">
        <w:rPr>
          <w:rFonts w:eastAsiaTheme="minorHAnsi"/>
        </w:rPr>
        <w:t xml:space="preserve"> </w:t>
      </w:r>
      <w:r w:rsidR="00C472E0" w:rsidRPr="001022B8">
        <w:rPr>
          <w:rFonts w:eastAsiaTheme="minorHAnsi"/>
        </w:rPr>
        <w:t>(NAM</w:t>
      </w:r>
      <w:r w:rsidR="00E2714D">
        <w:rPr>
          <w:rFonts w:eastAsiaTheme="minorHAnsi"/>
        </w:rPr>
        <w:t>;</w:t>
      </w:r>
      <w:r w:rsidR="00E2714D" w:rsidRPr="00E2714D">
        <w:rPr>
          <w:rFonts w:eastAsiaTheme="minorHAnsi"/>
        </w:rPr>
        <w:t xml:space="preserve"> </w:t>
      </w:r>
      <w:r w:rsidR="00E2714D" w:rsidRPr="001022B8">
        <w:rPr>
          <w:rFonts w:eastAsiaTheme="minorHAnsi"/>
        </w:rPr>
        <w:t>Yu et al. 2008</w:t>
      </w:r>
      <w:r w:rsidR="00C472E0" w:rsidRPr="001022B8">
        <w:rPr>
          <w:rFonts w:eastAsiaTheme="minorHAnsi"/>
        </w:rPr>
        <w:t>) strateg</w:t>
      </w:r>
      <w:r w:rsidR="00E2714D">
        <w:rPr>
          <w:rFonts w:eastAsiaTheme="minorHAnsi"/>
        </w:rPr>
        <w:t xml:space="preserve">ies </w:t>
      </w:r>
      <w:r w:rsidR="000B5035" w:rsidRPr="001022B8">
        <w:rPr>
          <w:rFonts w:eastAsiaTheme="minorHAnsi"/>
        </w:rPr>
        <w:t xml:space="preserve">are </w:t>
      </w:r>
      <w:r w:rsidR="00AB1BD8" w:rsidRPr="001022B8">
        <w:rPr>
          <w:rFonts w:eastAsiaTheme="minorHAnsi"/>
        </w:rPr>
        <w:t>becoming popular for LD-based association mapping</w:t>
      </w:r>
      <w:r w:rsidR="00C472E0" w:rsidRPr="001022B8">
        <w:rPr>
          <w:rFonts w:eastAsiaTheme="minorHAnsi"/>
        </w:rPr>
        <w:t xml:space="preserve">. </w:t>
      </w:r>
      <w:r w:rsidR="000B5035" w:rsidRPr="001022B8">
        <w:rPr>
          <w:rFonts w:eastAsiaTheme="minorHAnsi"/>
        </w:rPr>
        <w:t xml:space="preserve">In </w:t>
      </w:r>
      <w:r w:rsidR="00C472E0" w:rsidRPr="001022B8">
        <w:rPr>
          <w:rFonts w:eastAsiaTheme="minorHAnsi"/>
        </w:rPr>
        <w:t>MAGIC</w:t>
      </w:r>
      <w:r w:rsidR="00982616" w:rsidRPr="001022B8">
        <w:rPr>
          <w:rFonts w:eastAsiaTheme="minorHAnsi"/>
        </w:rPr>
        <w:t xml:space="preserve"> </w:t>
      </w:r>
      <w:r w:rsidR="00C472E0" w:rsidRPr="001022B8">
        <w:rPr>
          <w:rFonts w:eastAsiaTheme="minorHAnsi"/>
        </w:rPr>
        <w:t>population</w:t>
      </w:r>
      <w:r w:rsidR="004344BE">
        <w:rPr>
          <w:rFonts w:eastAsiaTheme="minorHAnsi"/>
        </w:rPr>
        <w:t>,</w:t>
      </w:r>
      <w:r w:rsidR="00982616" w:rsidRPr="001022B8">
        <w:rPr>
          <w:rFonts w:eastAsiaTheme="minorHAnsi"/>
        </w:rPr>
        <w:t xml:space="preserve"> </w:t>
      </w:r>
      <w:r w:rsidR="00C472E0" w:rsidRPr="001022B8">
        <w:rPr>
          <w:rFonts w:eastAsiaTheme="minorHAnsi"/>
        </w:rPr>
        <w:t>4</w:t>
      </w:r>
      <w:r w:rsidR="000A51F6" w:rsidRPr="00651B88">
        <w:rPr>
          <w:rFonts w:eastAsiaTheme="minorHAnsi"/>
          <w:highlight w:val="yellow"/>
        </w:rPr>
        <w:t>,</w:t>
      </w:r>
      <w:r w:rsidR="00C472E0" w:rsidRPr="001022B8">
        <w:rPr>
          <w:rFonts w:eastAsiaTheme="minorHAnsi"/>
        </w:rPr>
        <w:t xml:space="preserve"> 8 or 16 parents</w:t>
      </w:r>
      <w:r w:rsidR="000B5035" w:rsidRPr="001022B8">
        <w:rPr>
          <w:rFonts w:eastAsiaTheme="minorHAnsi"/>
        </w:rPr>
        <w:t xml:space="preserve"> are involved to cross in</w:t>
      </w:r>
      <w:r w:rsidR="00D4684B">
        <w:rPr>
          <w:rFonts w:eastAsiaTheme="minorHAnsi"/>
        </w:rPr>
        <w:t xml:space="preserve"> </w:t>
      </w:r>
      <w:r w:rsidR="00C472E0" w:rsidRPr="001022B8">
        <w:rPr>
          <w:rFonts w:eastAsiaTheme="minorHAnsi"/>
        </w:rPr>
        <w:t xml:space="preserve">biparental </w:t>
      </w:r>
      <w:r w:rsidR="000B5035" w:rsidRPr="001022B8">
        <w:rPr>
          <w:rFonts w:eastAsiaTheme="minorHAnsi"/>
        </w:rPr>
        <w:t xml:space="preserve">fashion and </w:t>
      </w:r>
      <w:r w:rsidR="00C472E0" w:rsidRPr="001022B8">
        <w:rPr>
          <w:rFonts w:eastAsiaTheme="minorHAnsi"/>
        </w:rPr>
        <w:t>followed</w:t>
      </w:r>
      <w:r w:rsidR="00D4684B">
        <w:rPr>
          <w:rFonts w:eastAsiaTheme="minorHAnsi"/>
        </w:rPr>
        <w:t xml:space="preserve"> </w:t>
      </w:r>
      <w:r w:rsidR="00C472E0" w:rsidRPr="001022B8">
        <w:rPr>
          <w:rFonts w:eastAsiaTheme="minorHAnsi"/>
        </w:rPr>
        <w:t>by cross</w:t>
      </w:r>
      <w:r w:rsidR="000B5035" w:rsidRPr="001022B8">
        <w:rPr>
          <w:rFonts w:eastAsiaTheme="minorHAnsi"/>
        </w:rPr>
        <w:t xml:space="preserve">ing </w:t>
      </w:r>
      <w:r w:rsidR="00C472E0" w:rsidRPr="001022B8">
        <w:rPr>
          <w:rFonts w:eastAsiaTheme="minorHAnsi"/>
        </w:rPr>
        <w:t>between F</w:t>
      </w:r>
      <w:r w:rsidR="00B02D8B" w:rsidRPr="001022B8">
        <w:rPr>
          <w:rFonts w:eastAsiaTheme="minorHAnsi"/>
          <w:vertAlign w:val="subscript"/>
        </w:rPr>
        <w:t>1</w:t>
      </w:r>
      <w:r w:rsidR="00C472E0" w:rsidRPr="001022B8">
        <w:rPr>
          <w:rFonts w:eastAsiaTheme="minorHAnsi"/>
        </w:rPr>
        <w:t xml:space="preserve"> hybrids</w:t>
      </w:r>
      <w:r w:rsidR="000B5035" w:rsidRPr="001022B8">
        <w:rPr>
          <w:rFonts w:eastAsiaTheme="minorHAnsi"/>
        </w:rPr>
        <w:t xml:space="preserve"> in subsequent generations</w:t>
      </w:r>
      <w:r w:rsidR="00C472E0" w:rsidRPr="001022B8">
        <w:rPr>
          <w:rFonts w:eastAsiaTheme="minorHAnsi"/>
        </w:rPr>
        <w:t xml:space="preserve">. </w:t>
      </w:r>
      <w:r w:rsidR="000B5035" w:rsidRPr="001022B8">
        <w:rPr>
          <w:rFonts w:eastAsiaTheme="minorHAnsi"/>
        </w:rPr>
        <w:t xml:space="preserve">These populations have been </w:t>
      </w:r>
      <w:r w:rsidR="00502109">
        <w:rPr>
          <w:rFonts w:eastAsiaTheme="minorHAnsi"/>
        </w:rPr>
        <w:t xml:space="preserve">used </w:t>
      </w:r>
      <w:r w:rsidR="00FC5EF8">
        <w:rPr>
          <w:rFonts w:eastAsiaTheme="minorHAnsi"/>
        </w:rPr>
        <w:t>as genetic resources for</w:t>
      </w:r>
      <w:r w:rsidR="00502109">
        <w:rPr>
          <w:rFonts w:eastAsiaTheme="minorHAnsi"/>
        </w:rPr>
        <w:t xml:space="preserve"> QTL mapping</w:t>
      </w:r>
      <w:r w:rsidR="00FC5EF8">
        <w:rPr>
          <w:rFonts w:eastAsiaTheme="minorHAnsi"/>
        </w:rPr>
        <w:t>,</w:t>
      </w:r>
      <w:r w:rsidR="00502109">
        <w:rPr>
          <w:rFonts w:eastAsiaTheme="minorHAnsi"/>
        </w:rPr>
        <w:t xml:space="preserve"> </w:t>
      </w:r>
      <w:r w:rsidR="005B06A1">
        <w:rPr>
          <w:rFonts w:eastAsiaTheme="minorHAnsi"/>
        </w:rPr>
        <w:t xml:space="preserve">and </w:t>
      </w:r>
      <w:r w:rsidR="00502109" w:rsidRPr="001022B8">
        <w:rPr>
          <w:rFonts w:eastAsiaTheme="minorHAnsi"/>
        </w:rPr>
        <w:t>variet</w:t>
      </w:r>
      <w:r w:rsidR="00502109">
        <w:rPr>
          <w:rFonts w:eastAsiaTheme="minorHAnsi"/>
        </w:rPr>
        <w:t xml:space="preserve">al </w:t>
      </w:r>
      <w:r w:rsidR="00502109" w:rsidRPr="001022B8">
        <w:rPr>
          <w:rFonts w:eastAsiaTheme="minorHAnsi"/>
        </w:rPr>
        <w:t xml:space="preserve">development </w:t>
      </w:r>
      <w:r w:rsidR="00502109">
        <w:rPr>
          <w:rFonts w:eastAsiaTheme="minorHAnsi"/>
        </w:rPr>
        <w:t xml:space="preserve">in </w:t>
      </w:r>
      <w:r w:rsidR="00694748" w:rsidRPr="001022B8">
        <w:rPr>
          <w:rFonts w:eastAsiaTheme="minorHAnsi"/>
        </w:rPr>
        <w:t>several crops</w:t>
      </w:r>
      <w:r w:rsidR="00935292">
        <w:rPr>
          <w:rFonts w:eastAsiaTheme="minorHAnsi"/>
        </w:rPr>
        <w:t xml:space="preserve"> including wheat, rice</w:t>
      </w:r>
      <w:r w:rsidR="005B06A1">
        <w:rPr>
          <w:rFonts w:eastAsiaTheme="minorHAnsi"/>
        </w:rPr>
        <w:t>, chickpea</w:t>
      </w:r>
      <w:r w:rsidR="00FC5EF8">
        <w:rPr>
          <w:rFonts w:eastAsiaTheme="minorHAnsi"/>
        </w:rPr>
        <w:t>,</w:t>
      </w:r>
      <w:r w:rsidR="00935292">
        <w:rPr>
          <w:rFonts w:eastAsiaTheme="minorHAnsi"/>
        </w:rPr>
        <w:t xml:space="preserve"> </w:t>
      </w:r>
      <w:r w:rsidR="00427ADE">
        <w:rPr>
          <w:rFonts w:eastAsiaTheme="minorHAnsi"/>
        </w:rPr>
        <w:t>and</w:t>
      </w:r>
      <w:r w:rsidR="00935292">
        <w:rPr>
          <w:rFonts w:eastAsiaTheme="minorHAnsi"/>
        </w:rPr>
        <w:t xml:space="preserve"> tomato (</w:t>
      </w:r>
      <w:r w:rsidR="00935292" w:rsidRPr="001022B8">
        <w:rPr>
          <w:rFonts w:eastAsiaTheme="minorHAnsi"/>
        </w:rPr>
        <w:t>Huang et al. 2012</w:t>
      </w:r>
      <w:r w:rsidR="00935292">
        <w:rPr>
          <w:rFonts w:eastAsiaTheme="minorHAnsi"/>
        </w:rPr>
        <w:t xml:space="preserve">; </w:t>
      </w:r>
      <w:r w:rsidR="00427ADE" w:rsidRPr="001022B8">
        <w:t>Mackay et al. 2014</w:t>
      </w:r>
      <w:r w:rsidR="00427ADE">
        <w:t xml:space="preserve">; </w:t>
      </w:r>
      <w:r w:rsidR="00427ADE" w:rsidRPr="001022B8">
        <w:rPr>
          <w:rFonts w:eastAsiaTheme="minorHAnsi"/>
        </w:rPr>
        <w:t>Bandillo et al. 2013</w:t>
      </w:r>
      <w:r w:rsidR="00502109">
        <w:rPr>
          <w:rFonts w:eastAsiaTheme="minorHAnsi"/>
        </w:rPr>
        <w:t>)</w:t>
      </w:r>
      <w:r w:rsidR="00FD3395">
        <w:rPr>
          <w:rFonts w:eastAsiaTheme="minorHAnsi"/>
        </w:rPr>
        <w:t>.</w:t>
      </w:r>
      <w:r w:rsidR="00502109">
        <w:rPr>
          <w:rFonts w:eastAsiaTheme="minorHAnsi"/>
        </w:rPr>
        <w:t xml:space="preserve"> </w:t>
      </w:r>
      <w:r w:rsidR="00D60089" w:rsidRPr="001022B8">
        <w:rPr>
          <w:rFonts w:eastAsiaTheme="minorHAnsi"/>
        </w:rPr>
        <w:t>Recently</w:t>
      </w:r>
      <w:r w:rsidR="00D60089">
        <w:rPr>
          <w:rFonts w:eastAsiaTheme="minorHAnsi"/>
        </w:rPr>
        <w:t>,</w:t>
      </w:r>
      <w:r w:rsidR="00427ADE">
        <w:rPr>
          <w:rFonts w:eastAsiaTheme="minorHAnsi"/>
        </w:rPr>
        <w:t xml:space="preserve"> </w:t>
      </w:r>
      <w:r w:rsidR="00116352" w:rsidRPr="001022B8">
        <w:rPr>
          <w:rFonts w:eastAsiaTheme="minorHAnsi"/>
        </w:rPr>
        <w:t>a</w:t>
      </w:r>
      <w:r w:rsidR="008504D6" w:rsidRPr="001022B8">
        <w:rPr>
          <w:rFonts w:eastAsiaTheme="minorHAnsi"/>
        </w:rPr>
        <w:t xml:space="preserve"> MAGIC population comprising of 397 MAGIC lines </w:t>
      </w:r>
      <w:r w:rsidR="00FC5EF8">
        <w:rPr>
          <w:rFonts w:eastAsiaTheme="minorHAnsi"/>
        </w:rPr>
        <w:t>has been</w:t>
      </w:r>
      <w:r w:rsidR="00D60089">
        <w:rPr>
          <w:rFonts w:eastAsiaTheme="minorHAnsi"/>
        </w:rPr>
        <w:t xml:space="preserve"> </w:t>
      </w:r>
      <w:r w:rsidR="008504D6" w:rsidRPr="001022B8">
        <w:rPr>
          <w:rFonts w:eastAsiaTheme="minorHAnsi"/>
        </w:rPr>
        <w:t xml:space="preserve">developed for identification of candidate genes </w:t>
      </w:r>
      <w:r w:rsidR="00FC5EF8" w:rsidRPr="001022B8">
        <w:rPr>
          <w:rFonts w:eastAsiaTheme="minorHAnsi"/>
        </w:rPr>
        <w:t xml:space="preserve">in tomato </w:t>
      </w:r>
      <w:r w:rsidR="008504D6" w:rsidRPr="001022B8">
        <w:rPr>
          <w:rFonts w:eastAsiaTheme="minorHAnsi"/>
        </w:rPr>
        <w:t>(</w:t>
      </w:r>
      <w:r w:rsidR="00DC2B27" w:rsidRPr="001022B8">
        <w:t>Pascual</w:t>
      </w:r>
      <w:r w:rsidR="008504D6" w:rsidRPr="001022B8">
        <w:t xml:space="preserve"> et al. 201</w:t>
      </w:r>
      <w:r w:rsidR="000A4702" w:rsidRPr="001022B8">
        <w:t>5</w:t>
      </w:r>
      <w:r w:rsidR="008504D6" w:rsidRPr="001022B8">
        <w:t>)</w:t>
      </w:r>
      <w:r w:rsidR="00935292">
        <w:t>. T</w:t>
      </w:r>
      <w:r w:rsidR="008504D6" w:rsidRPr="001022B8">
        <w:t>his mapping population has been used to identify SNP</w:t>
      </w:r>
      <w:r w:rsidR="005B06A1">
        <w:t>s</w:t>
      </w:r>
      <w:r w:rsidR="008504D6" w:rsidRPr="001022B8">
        <w:t xml:space="preserve"> through re</w:t>
      </w:r>
      <w:r w:rsidR="00DC2B27" w:rsidRPr="001022B8">
        <w:t>-</w:t>
      </w:r>
      <w:r w:rsidR="008504D6" w:rsidRPr="001022B8">
        <w:t xml:space="preserve">sequencing related to QTL for quality traits (Pascual et al. 2016). </w:t>
      </w:r>
      <w:r w:rsidR="00430C6B" w:rsidRPr="001022B8">
        <w:rPr>
          <w:rFonts w:eastAsiaTheme="minorHAnsi"/>
        </w:rPr>
        <w:t>MAGIC</w:t>
      </w:r>
      <w:r w:rsidR="00BF3AFF">
        <w:rPr>
          <w:rFonts w:eastAsiaTheme="minorHAnsi"/>
        </w:rPr>
        <w:t xml:space="preserve"> </w:t>
      </w:r>
      <w:r w:rsidR="00C472E0" w:rsidRPr="001022B8">
        <w:rPr>
          <w:rFonts w:eastAsiaTheme="minorHAnsi"/>
        </w:rPr>
        <w:t xml:space="preserve">population </w:t>
      </w:r>
      <w:r w:rsidR="005B06A1">
        <w:rPr>
          <w:rFonts w:eastAsiaTheme="minorHAnsi"/>
        </w:rPr>
        <w:t>can</w:t>
      </w:r>
      <w:r w:rsidR="005B06A1" w:rsidRPr="001022B8">
        <w:rPr>
          <w:rFonts w:eastAsiaTheme="minorHAnsi"/>
        </w:rPr>
        <w:t xml:space="preserve"> </w:t>
      </w:r>
      <w:r w:rsidR="00C472E0" w:rsidRPr="001022B8">
        <w:rPr>
          <w:rFonts w:eastAsiaTheme="minorHAnsi"/>
        </w:rPr>
        <w:t>also</w:t>
      </w:r>
      <w:r w:rsidR="00BF3AFF">
        <w:rPr>
          <w:rFonts w:eastAsiaTheme="minorHAnsi"/>
        </w:rPr>
        <w:t xml:space="preserve"> </w:t>
      </w:r>
      <w:r w:rsidR="00C472E0" w:rsidRPr="001022B8">
        <w:rPr>
          <w:rFonts w:eastAsiaTheme="minorHAnsi"/>
        </w:rPr>
        <w:t xml:space="preserve">be </w:t>
      </w:r>
      <w:r w:rsidR="00BF3AFF">
        <w:rPr>
          <w:rFonts w:eastAsiaTheme="minorHAnsi"/>
        </w:rPr>
        <w:t xml:space="preserve">developed </w:t>
      </w:r>
      <w:r w:rsidR="00C472E0" w:rsidRPr="001022B8">
        <w:rPr>
          <w:rFonts w:eastAsiaTheme="minorHAnsi"/>
        </w:rPr>
        <w:t>through intermating parental inbreds for four generations</w:t>
      </w:r>
      <w:r w:rsidR="00E2714D">
        <w:rPr>
          <w:rFonts w:eastAsiaTheme="minorHAnsi"/>
        </w:rPr>
        <w:t xml:space="preserve"> </w:t>
      </w:r>
      <w:r w:rsidR="00C472E0" w:rsidRPr="001022B8">
        <w:rPr>
          <w:rFonts w:eastAsiaTheme="minorHAnsi"/>
        </w:rPr>
        <w:t xml:space="preserve">(Kover et al. 2009). </w:t>
      </w:r>
      <w:r w:rsidR="00EC09F4" w:rsidRPr="001022B8">
        <w:rPr>
          <w:rFonts w:eastAsiaTheme="minorHAnsi"/>
        </w:rPr>
        <w:t>In rice</w:t>
      </w:r>
      <w:r w:rsidR="00935292">
        <w:rPr>
          <w:rFonts w:eastAsiaTheme="minorHAnsi"/>
        </w:rPr>
        <w:t>,</w:t>
      </w:r>
      <w:r w:rsidR="00EC09F4" w:rsidRPr="001022B8">
        <w:rPr>
          <w:rFonts w:eastAsiaTheme="minorHAnsi"/>
        </w:rPr>
        <w:t xml:space="preserve"> MAGIC </w:t>
      </w:r>
      <w:r w:rsidR="00DC15DE" w:rsidRPr="001022B8">
        <w:rPr>
          <w:rFonts w:eastAsiaTheme="minorHAnsi"/>
        </w:rPr>
        <w:t>populations</w:t>
      </w:r>
      <w:r w:rsidR="00EC09F4" w:rsidRPr="001022B8">
        <w:rPr>
          <w:rFonts w:eastAsiaTheme="minorHAnsi"/>
        </w:rPr>
        <w:t xml:space="preserve"> </w:t>
      </w:r>
      <w:r w:rsidR="00C55589">
        <w:rPr>
          <w:rFonts w:eastAsiaTheme="minorHAnsi"/>
        </w:rPr>
        <w:t xml:space="preserve">were </w:t>
      </w:r>
      <w:r w:rsidR="00EC09F4" w:rsidRPr="001022B8">
        <w:rPr>
          <w:rFonts w:eastAsiaTheme="minorHAnsi"/>
        </w:rPr>
        <w:t xml:space="preserve">developed </w:t>
      </w:r>
      <w:r w:rsidR="005B06A1">
        <w:rPr>
          <w:rFonts w:eastAsiaTheme="minorHAnsi"/>
        </w:rPr>
        <w:t xml:space="preserve">using both </w:t>
      </w:r>
      <w:r w:rsidR="00397CEB" w:rsidRPr="00397CEB">
        <w:rPr>
          <w:rFonts w:eastAsiaTheme="minorHAnsi"/>
          <w:i/>
          <w:iCs/>
        </w:rPr>
        <w:t xml:space="preserve">indica </w:t>
      </w:r>
      <w:r w:rsidR="00EC09F4" w:rsidRPr="001022B8">
        <w:rPr>
          <w:rFonts w:eastAsiaTheme="minorHAnsi"/>
        </w:rPr>
        <w:t xml:space="preserve">and </w:t>
      </w:r>
      <w:r w:rsidR="00397CEB" w:rsidRPr="00397CEB">
        <w:rPr>
          <w:rFonts w:eastAsiaTheme="minorHAnsi"/>
          <w:i/>
          <w:iCs/>
        </w:rPr>
        <w:t xml:space="preserve">japonica </w:t>
      </w:r>
      <w:r w:rsidR="00EC09F4" w:rsidRPr="001022B8">
        <w:rPr>
          <w:rFonts w:eastAsiaTheme="minorHAnsi"/>
        </w:rPr>
        <w:t xml:space="preserve">ecotypes in order to capture </w:t>
      </w:r>
      <w:r w:rsidR="005B06A1">
        <w:t>wide</w:t>
      </w:r>
      <w:r w:rsidR="00694748" w:rsidRPr="001022B8">
        <w:t xml:space="preserve"> genotypic </w:t>
      </w:r>
      <w:r w:rsidR="00694748" w:rsidRPr="001022B8">
        <w:lastRenderedPageBreak/>
        <w:t>diversity</w:t>
      </w:r>
      <w:r w:rsidR="00EC09F4" w:rsidRPr="001022B8">
        <w:t xml:space="preserve">. </w:t>
      </w:r>
      <w:r w:rsidR="005B06A1">
        <w:t xml:space="preserve">The </w:t>
      </w:r>
      <w:r w:rsidR="009B7DCF" w:rsidRPr="001022B8">
        <w:t xml:space="preserve">MAGIC plus population has </w:t>
      </w:r>
      <w:r w:rsidR="00FC5EF8">
        <w:t xml:space="preserve">also </w:t>
      </w:r>
      <w:r w:rsidR="009B7DCF" w:rsidRPr="001022B8">
        <w:t>been developed by</w:t>
      </w:r>
      <w:r w:rsidR="00427ADE">
        <w:t xml:space="preserve"> </w:t>
      </w:r>
      <w:r w:rsidR="00694748" w:rsidRPr="001022B8">
        <w:t>inter-crossing</w:t>
      </w:r>
      <w:r w:rsidR="00EC09F4" w:rsidRPr="001022B8">
        <w:t xml:space="preserve"> for two more cycles within the recombinant lines of an </w:t>
      </w:r>
      <w:r w:rsidR="000A51F6" w:rsidRPr="00651B88">
        <w:rPr>
          <w:i/>
          <w:iCs/>
        </w:rPr>
        <w:t>indica</w:t>
      </w:r>
      <w:r w:rsidR="00EC09F4" w:rsidRPr="001022B8">
        <w:t xml:space="preserve"> MAGIC population for enhancing</w:t>
      </w:r>
      <w:r w:rsidR="00D4684B">
        <w:t xml:space="preserve"> </w:t>
      </w:r>
      <w:r w:rsidR="009B7DCF" w:rsidRPr="001022B8">
        <w:t>recombination</w:t>
      </w:r>
      <w:r w:rsidR="0065217C" w:rsidRPr="001022B8">
        <w:t>. Bandillo et al. (2013)</w:t>
      </w:r>
      <w:r w:rsidR="009B7DCF" w:rsidRPr="001022B8">
        <w:t xml:space="preserve"> developed global MAGIC populations by </w:t>
      </w:r>
      <w:r w:rsidR="00EC09F4" w:rsidRPr="001022B8">
        <w:t xml:space="preserve">inter-crossing recombinants of </w:t>
      </w:r>
      <w:r w:rsidR="00694748" w:rsidRPr="001022B8">
        <w:rPr>
          <w:i/>
        </w:rPr>
        <w:t>indica</w:t>
      </w:r>
      <w:r w:rsidR="00694748" w:rsidRPr="001022B8">
        <w:t xml:space="preserve"> and </w:t>
      </w:r>
      <w:r w:rsidR="00694748" w:rsidRPr="001022B8">
        <w:rPr>
          <w:i/>
        </w:rPr>
        <w:t>japonica</w:t>
      </w:r>
      <w:r w:rsidR="00694748" w:rsidRPr="001022B8">
        <w:t xml:space="preserve"> base populations </w:t>
      </w:r>
      <w:r w:rsidR="00BF3AFF">
        <w:t xml:space="preserve">in order </w:t>
      </w:r>
      <w:r w:rsidR="00694748" w:rsidRPr="001022B8">
        <w:t>to increase the overall diversity</w:t>
      </w:r>
      <w:r w:rsidR="009B7DCF" w:rsidRPr="001022B8">
        <w:t>.</w:t>
      </w:r>
      <w:r w:rsidR="00F07040" w:rsidRPr="001022B8">
        <w:t xml:space="preserve"> More recently</w:t>
      </w:r>
      <w:r w:rsidR="000A51F6" w:rsidRPr="00651B88">
        <w:rPr>
          <w:highlight w:val="yellow"/>
        </w:rPr>
        <w:t>,</w:t>
      </w:r>
      <w:r w:rsidR="00F07040" w:rsidRPr="001022B8">
        <w:t xml:space="preserve"> three new MAGIC populations </w:t>
      </w:r>
      <w:r w:rsidR="00427ADE">
        <w:t xml:space="preserve">were </w:t>
      </w:r>
      <w:r w:rsidR="00F07040" w:rsidRPr="001022B8">
        <w:t>used for QTL analysis</w:t>
      </w:r>
      <w:r w:rsidR="005B06A1">
        <w:t xml:space="preserve">, </w:t>
      </w:r>
      <w:r w:rsidR="00427ADE">
        <w:t>result</w:t>
      </w:r>
      <w:r w:rsidR="005B06A1">
        <w:t>ing</w:t>
      </w:r>
      <w:r w:rsidR="00427ADE">
        <w:t xml:space="preserve"> in </w:t>
      </w:r>
      <w:r w:rsidR="00F07040" w:rsidRPr="001022B8">
        <w:t>identifi</w:t>
      </w:r>
      <w:r w:rsidR="00427ADE">
        <w:t xml:space="preserve">cation of </w:t>
      </w:r>
      <w:r w:rsidR="00F07040" w:rsidRPr="001022B8">
        <w:t xml:space="preserve"> three QTL for </w:t>
      </w:r>
      <w:r w:rsidR="00181340">
        <w:t>plant height</w:t>
      </w:r>
      <w:r w:rsidR="00181340" w:rsidRPr="001022B8">
        <w:t xml:space="preserve"> </w:t>
      </w:r>
      <w:r w:rsidR="00F07040" w:rsidRPr="001022B8">
        <w:t>and two QTL for heading date</w:t>
      </w:r>
      <w:r w:rsidR="00F62823" w:rsidRPr="001022B8">
        <w:t xml:space="preserve"> and among the</w:t>
      </w:r>
      <w:r w:rsidR="00181340">
        <w:t>m</w:t>
      </w:r>
      <w:r w:rsidR="000A51F6" w:rsidRPr="00651B88">
        <w:rPr>
          <w:highlight w:val="yellow"/>
        </w:rPr>
        <w:t>,</w:t>
      </w:r>
      <w:r w:rsidR="00F62823" w:rsidRPr="001022B8">
        <w:t xml:space="preserve"> </w:t>
      </w:r>
      <w:r w:rsidR="004476FB" w:rsidRPr="001022B8">
        <w:t>four</w:t>
      </w:r>
      <w:r w:rsidR="00F62823" w:rsidRPr="001022B8">
        <w:t xml:space="preserve"> QTL were </w:t>
      </w:r>
      <w:r w:rsidR="00F07040" w:rsidRPr="001022B8">
        <w:t>very close to</w:t>
      </w:r>
      <w:r w:rsidR="00F62823" w:rsidRPr="001022B8">
        <w:t xml:space="preserve"> </w:t>
      </w:r>
      <w:r w:rsidR="00181340">
        <w:t xml:space="preserve">the </w:t>
      </w:r>
      <w:r w:rsidR="00F62823" w:rsidRPr="001022B8">
        <w:t>known genes. Also</w:t>
      </w:r>
      <w:r w:rsidR="000A51F6" w:rsidRPr="00651B88">
        <w:rPr>
          <w:highlight w:val="yellow"/>
        </w:rPr>
        <w:t>,</w:t>
      </w:r>
      <w:r w:rsidR="00F62823" w:rsidRPr="001022B8">
        <w:t xml:space="preserve"> a novel QTL for </w:t>
      </w:r>
      <w:r w:rsidR="00181340">
        <w:t xml:space="preserve">plant </w:t>
      </w:r>
      <w:r w:rsidR="00A95A76">
        <w:t>height</w:t>
      </w:r>
      <w:r w:rsidR="00181340" w:rsidRPr="001022B8">
        <w:t xml:space="preserve"> </w:t>
      </w:r>
      <w:r w:rsidR="00F62823" w:rsidRPr="001022B8">
        <w:t xml:space="preserve">was </w:t>
      </w:r>
      <w:r w:rsidR="00FC5EF8">
        <w:t>detected</w:t>
      </w:r>
      <w:r w:rsidR="00FC5EF8" w:rsidRPr="001022B8">
        <w:t xml:space="preserve"> </w:t>
      </w:r>
      <w:r w:rsidR="00F62823" w:rsidRPr="001022B8">
        <w:t>in this association panel (</w:t>
      </w:r>
      <w:r w:rsidR="00F62823" w:rsidRPr="001022B8">
        <w:rPr>
          <w:shd w:val="clear" w:color="auto" w:fill="FFFFFF"/>
        </w:rPr>
        <w:t>Meng et al. 2016)</w:t>
      </w:r>
      <w:r w:rsidR="00DB6812" w:rsidRPr="001022B8">
        <w:rPr>
          <w:shd w:val="clear" w:color="auto" w:fill="FFFFFF"/>
        </w:rPr>
        <w:t xml:space="preserve">. The efforts made in </w:t>
      </w:r>
      <w:r w:rsidR="00C55589">
        <w:rPr>
          <w:shd w:val="clear" w:color="auto" w:fill="FFFFFF"/>
        </w:rPr>
        <w:t xml:space="preserve">the </w:t>
      </w:r>
      <w:r w:rsidR="00DB6812" w:rsidRPr="001022B8">
        <w:rPr>
          <w:shd w:val="clear" w:color="auto" w:fill="FFFFFF"/>
        </w:rPr>
        <w:t>development of MAGIC populations</w:t>
      </w:r>
      <w:r w:rsidR="00427ADE">
        <w:rPr>
          <w:shd w:val="clear" w:color="auto" w:fill="FFFFFF"/>
        </w:rPr>
        <w:t>,</w:t>
      </w:r>
      <w:r w:rsidR="00DB6812" w:rsidRPr="001022B8">
        <w:rPr>
          <w:shd w:val="clear" w:color="auto" w:fill="FFFFFF"/>
        </w:rPr>
        <w:t xml:space="preserve"> which are under progress and not published so far</w:t>
      </w:r>
      <w:r w:rsidR="00FC5EF8">
        <w:rPr>
          <w:shd w:val="clear" w:color="auto" w:fill="FFFFFF"/>
        </w:rPr>
        <w:t>,</w:t>
      </w:r>
      <w:r w:rsidR="00DB6812" w:rsidRPr="001022B8">
        <w:rPr>
          <w:shd w:val="clear" w:color="auto" w:fill="FFFFFF"/>
        </w:rPr>
        <w:t xml:space="preserve"> have </w:t>
      </w:r>
      <w:r w:rsidR="00181340">
        <w:rPr>
          <w:shd w:val="clear" w:color="auto" w:fill="FFFFFF"/>
        </w:rPr>
        <w:t xml:space="preserve">been </w:t>
      </w:r>
      <w:r w:rsidR="00DB6812" w:rsidRPr="001022B8">
        <w:rPr>
          <w:shd w:val="clear" w:color="auto" w:fill="FFFFFF"/>
        </w:rPr>
        <w:t>reviewed recently (</w:t>
      </w:r>
      <w:r w:rsidR="00DB6812" w:rsidRPr="001022B8">
        <w:rPr>
          <w:rFonts w:eastAsiaTheme="minorHAnsi"/>
          <w:bCs/>
        </w:rPr>
        <w:t xml:space="preserve">Huang et al. 2015). </w:t>
      </w:r>
    </w:p>
    <w:p w:rsidR="00DC15DE" w:rsidRPr="00651B88" w:rsidRDefault="001022B8" w:rsidP="00651B88">
      <w:pPr>
        <w:pStyle w:val="Heading1"/>
        <w:shd w:val="clear" w:color="auto" w:fill="FFFFFF"/>
        <w:spacing w:before="90" w:after="90" w:line="240" w:lineRule="auto"/>
        <w:jc w:val="both"/>
        <w:rPr>
          <w:rFonts w:eastAsiaTheme="minorHAnsi"/>
        </w:rPr>
      </w:pPr>
      <w:r w:rsidRPr="001022B8">
        <w:rPr>
          <w:rFonts w:cs="Times New Roman"/>
          <w:b w:val="0"/>
          <w:color w:val="auto"/>
          <w:sz w:val="24"/>
          <w:szCs w:val="24"/>
        </w:rPr>
        <w:tab/>
      </w:r>
      <w:r w:rsidR="00B02D8B" w:rsidRPr="001022B8">
        <w:rPr>
          <w:rFonts w:cs="Times New Roman"/>
          <w:b w:val="0"/>
          <w:color w:val="auto"/>
          <w:sz w:val="24"/>
          <w:szCs w:val="24"/>
        </w:rPr>
        <w:t xml:space="preserve">In </w:t>
      </w:r>
      <w:r w:rsidR="00B02D8B" w:rsidRPr="001022B8">
        <w:rPr>
          <w:rFonts w:eastAsiaTheme="minorHAnsi" w:cs="Times New Roman"/>
          <w:b w:val="0"/>
          <w:color w:val="auto"/>
          <w:sz w:val="24"/>
          <w:szCs w:val="24"/>
        </w:rPr>
        <w:t>NAM population</w:t>
      </w:r>
      <w:r w:rsidR="000A51F6" w:rsidRPr="00651B88">
        <w:rPr>
          <w:rFonts w:eastAsiaTheme="minorHAnsi"/>
          <w:highlight w:val="yellow"/>
        </w:rPr>
        <w:t>,</w:t>
      </w:r>
      <w:r w:rsidR="00B02D8B" w:rsidRPr="001022B8">
        <w:rPr>
          <w:rFonts w:eastAsiaTheme="minorHAnsi" w:cs="Times New Roman"/>
          <w:b w:val="0"/>
          <w:color w:val="auto"/>
          <w:sz w:val="24"/>
          <w:szCs w:val="24"/>
        </w:rPr>
        <w:t xml:space="preserve"> one common parental inbred line is crossed with a number of founder parental inbreds</w:t>
      </w:r>
      <w:r w:rsidR="00B11A34" w:rsidRPr="001022B8">
        <w:rPr>
          <w:rFonts w:eastAsiaTheme="minorHAnsi" w:cs="Times New Roman"/>
          <w:b w:val="0"/>
          <w:color w:val="auto"/>
          <w:sz w:val="24"/>
          <w:szCs w:val="24"/>
        </w:rPr>
        <w:t>. The f</w:t>
      </w:r>
      <w:r w:rsidR="00B02D8B" w:rsidRPr="001022B8">
        <w:rPr>
          <w:rFonts w:eastAsiaTheme="minorHAnsi" w:cs="Times New Roman"/>
          <w:b w:val="0"/>
          <w:color w:val="auto"/>
          <w:sz w:val="24"/>
          <w:szCs w:val="24"/>
        </w:rPr>
        <w:t xml:space="preserve">irst </w:t>
      </w:r>
      <w:r w:rsidR="00B11A34" w:rsidRPr="001022B8">
        <w:rPr>
          <w:rFonts w:eastAsiaTheme="minorHAnsi" w:cs="Times New Roman"/>
          <w:b w:val="0"/>
          <w:color w:val="auto"/>
          <w:sz w:val="24"/>
          <w:szCs w:val="24"/>
        </w:rPr>
        <w:t xml:space="preserve">NAM population was </w:t>
      </w:r>
      <w:r w:rsidR="00B02D8B" w:rsidRPr="001022B8">
        <w:rPr>
          <w:rFonts w:eastAsiaTheme="minorHAnsi" w:cs="Times New Roman"/>
          <w:b w:val="0"/>
          <w:color w:val="auto"/>
          <w:sz w:val="24"/>
          <w:szCs w:val="24"/>
        </w:rPr>
        <w:t>developed in maize</w:t>
      </w:r>
      <w:r w:rsidR="00B11A34" w:rsidRPr="001022B8">
        <w:rPr>
          <w:rFonts w:eastAsiaTheme="minorHAnsi" w:cs="Times New Roman"/>
          <w:b w:val="0"/>
          <w:color w:val="auto"/>
          <w:sz w:val="24"/>
          <w:szCs w:val="24"/>
        </w:rPr>
        <w:t xml:space="preserve"> consisting of </w:t>
      </w:r>
      <w:r w:rsidR="00B02D8B" w:rsidRPr="001022B8">
        <w:rPr>
          <w:rFonts w:cs="Times New Roman"/>
          <w:b w:val="0"/>
          <w:color w:val="auto"/>
          <w:sz w:val="24"/>
          <w:szCs w:val="24"/>
          <w:shd w:val="clear" w:color="auto" w:fill="FFFFFF"/>
        </w:rPr>
        <w:t>25 families</w:t>
      </w:r>
      <w:r w:rsidR="00B11A34" w:rsidRPr="001022B8">
        <w:rPr>
          <w:rFonts w:cs="Times New Roman"/>
          <w:b w:val="0"/>
          <w:color w:val="auto"/>
          <w:sz w:val="24"/>
          <w:szCs w:val="24"/>
          <w:shd w:val="clear" w:color="auto" w:fill="FFFFFF"/>
        </w:rPr>
        <w:t xml:space="preserve"> each </w:t>
      </w:r>
      <w:r w:rsidR="00B02D8B" w:rsidRPr="001022B8">
        <w:rPr>
          <w:rFonts w:cs="Times New Roman"/>
          <w:b w:val="0"/>
          <w:color w:val="auto"/>
          <w:sz w:val="24"/>
          <w:szCs w:val="24"/>
          <w:shd w:val="clear" w:color="auto" w:fill="FFFFFF"/>
        </w:rPr>
        <w:t>with 200 RILs</w:t>
      </w:r>
      <w:r w:rsidR="00E2714D">
        <w:rPr>
          <w:rFonts w:cs="Times New Roman"/>
          <w:b w:val="0"/>
          <w:color w:val="auto"/>
          <w:sz w:val="24"/>
          <w:szCs w:val="24"/>
          <w:shd w:val="clear" w:color="auto" w:fill="FFFFFF"/>
        </w:rPr>
        <w:t xml:space="preserve"> </w:t>
      </w:r>
      <w:r w:rsidR="00B02D8B" w:rsidRPr="001022B8">
        <w:rPr>
          <w:rFonts w:cs="Times New Roman"/>
          <w:b w:val="0"/>
          <w:color w:val="auto"/>
          <w:sz w:val="24"/>
          <w:szCs w:val="24"/>
          <w:shd w:val="clear" w:color="auto" w:fill="FFFFFF"/>
        </w:rPr>
        <w:t xml:space="preserve">and released as a genetic resource for identification of </w:t>
      </w:r>
      <w:r w:rsidR="00B11A34" w:rsidRPr="001022B8">
        <w:rPr>
          <w:rFonts w:cs="Times New Roman"/>
          <w:b w:val="0"/>
          <w:color w:val="auto"/>
          <w:sz w:val="24"/>
          <w:szCs w:val="24"/>
          <w:shd w:val="clear" w:color="auto" w:fill="FFFFFF"/>
        </w:rPr>
        <w:t>functional markers (</w:t>
      </w:r>
      <w:r w:rsidR="00B02D8B" w:rsidRPr="00640157">
        <w:rPr>
          <w:rFonts w:cs="Times New Roman"/>
          <w:b w:val="0"/>
          <w:color w:val="auto"/>
          <w:sz w:val="24"/>
          <w:szCs w:val="24"/>
          <w:shd w:val="clear" w:color="auto" w:fill="FFFFFF"/>
        </w:rPr>
        <w:t>FMs</w:t>
      </w:r>
      <w:r w:rsidR="00B11A34" w:rsidRPr="00640157">
        <w:rPr>
          <w:rFonts w:cs="Times New Roman"/>
          <w:b w:val="0"/>
          <w:color w:val="auto"/>
          <w:sz w:val="24"/>
          <w:szCs w:val="24"/>
          <w:shd w:val="clear" w:color="auto" w:fill="FFFFFF"/>
        </w:rPr>
        <w:t xml:space="preserve">) </w:t>
      </w:r>
      <w:r w:rsidR="00B02D8B" w:rsidRPr="00640157">
        <w:rPr>
          <w:rFonts w:cs="Times New Roman"/>
          <w:b w:val="0"/>
          <w:color w:val="auto"/>
          <w:sz w:val="24"/>
          <w:szCs w:val="24"/>
          <w:shd w:val="clear" w:color="auto" w:fill="FFFFFF"/>
        </w:rPr>
        <w:t>(</w:t>
      </w:r>
      <w:hyperlink r:id="rId35" w:anchor="bib34" w:history="1">
        <w:r w:rsidR="00B02D8B" w:rsidRPr="00640157">
          <w:rPr>
            <w:rStyle w:val="Hyperlink"/>
            <w:rFonts w:cs="Times New Roman"/>
            <w:b w:val="0"/>
            <w:color w:val="auto"/>
            <w:sz w:val="24"/>
            <w:szCs w:val="24"/>
            <w:u w:val="none"/>
            <w:shd w:val="clear" w:color="auto" w:fill="FFFFFF"/>
          </w:rPr>
          <w:t>Y</w:t>
        </w:r>
        <w:r w:rsidR="00B02D8B" w:rsidRPr="00640157">
          <w:rPr>
            <w:rStyle w:val="small-caps"/>
            <w:rFonts w:cs="Times New Roman"/>
            <w:b w:val="0"/>
            <w:smallCaps/>
            <w:color w:val="auto"/>
            <w:spacing w:val="5"/>
            <w:sz w:val="24"/>
            <w:szCs w:val="24"/>
            <w:shd w:val="clear" w:color="auto" w:fill="FFFFFF"/>
          </w:rPr>
          <w:t>u</w:t>
        </w:r>
        <w:r w:rsidR="00B02D8B" w:rsidRPr="00640157">
          <w:rPr>
            <w:rStyle w:val="apple-converted-space"/>
            <w:rFonts w:cs="Times New Roman"/>
            <w:b w:val="0"/>
            <w:color w:val="auto"/>
            <w:sz w:val="24"/>
            <w:szCs w:val="24"/>
            <w:shd w:val="clear" w:color="auto" w:fill="FFFFFF"/>
          </w:rPr>
          <w:t> </w:t>
        </w:r>
        <w:r w:rsidR="00B02D8B" w:rsidRPr="00640157">
          <w:rPr>
            <w:rStyle w:val="Emphasis"/>
            <w:rFonts w:cs="Times New Roman"/>
            <w:b w:val="0"/>
            <w:i w:val="0"/>
            <w:iCs w:val="0"/>
            <w:color w:val="auto"/>
            <w:sz w:val="24"/>
            <w:szCs w:val="24"/>
            <w:shd w:val="clear" w:color="auto" w:fill="FFFFFF"/>
          </w:rPr>
          <w:t>et al.</w:t>
        </w:r>
        <w:r w:rsidR="00982616" w:rsidRPr="00640157">
          <w:rPr>
            <w:rStyle w:val="Hyperlink"/>
            <w:rFonts w:cs="Times New Roman"/>
            <w:b w:val="0"/>
            <w:color w:val="auto"/>
            <w:sz w:val="24"/>
            <w:szCs w:val="24"/>
            <w:u w:val="none"/>
            <w:shd w:val="clear" w:color="auto" w:fill="FFFFFF"/>
          </w:rPr>
          <w:t xml:space="preserve"> </w:t>
        </w:r>
        <w:r w:rsidR="00B02D8B" w:rsidRPr="00640157">
          <w:rPr>
            <w:rStyle w:val="Hyperlink"/>
            <w:rFonts w:cs="Times New Roman"/>
            <w:b w:val="0"/>
            <w:color w:val="auto"/>
            <w:sz w:val="24"/>
            <w:szCs w:val="24"/>
            <w:u w:val="none"/>
            <w:shd w:val="clear" w:color="auto" w:fill="FFFFFF"/>
          </w:rPr>
          <w:t>2008</w:t>
        </w:r>
      </w:hyperlink>
      <w:r w:rsidR="00B02D8B" w:rsidRPr="00640157">
        <w:rPr>
          <w:rFonts w:cs="Times New Roman"/>
          <w:b w:val="0"/>
          <w:color w:val="auto"/>
          <w:sz w:val="24"/>
          <w:szCs w:val="24"/>
          <w:shd w:val="clear" w:color="auto" w:fill="FFFFFF"/>
        </w:rPr>
        <w:t>). Similarly</w:t>
      </w:r>
      <w:r w:rsidR="000A51F6" w:rsidRPr="00651B88">
        <w:rPr>
          <w:highlight w:val="yellow"/>
          <w:shd w:val="clear" w:color="auto" w:fill="FFFFFF"/>
        </w:rPr>
        <w:t>,</w:t>
      </w:r>
      <w:r w:rsidR="00B02D8B" w:rsidRPr="00640157">
        <w:rPr>
          <w:rFonts w:cs="Times New Roman"/>
          <w:b w:val="0"/>
          <w:color w:val="auto"/>
          <w:sz w:val="24"/>
          <w:szCs w:val="24"/>
          <w:shd w:val="clear" w:color="auto" w:fill="FFFFFF"/>
        </w:rPr>
        <w:t xml:space="preserve"> another NAM population comprising of 5000 members </w:t>
      </w:r>
      <w:r w:rsidR="00B11A34" w:rsidRPr="00640157">
        <w:rPr>
          <w:rFonts w:cs="Times New Roman"/>
          <w:b w:val="0"/>
          <w:color w:val="auto"/>
          <w:sz w:val="24"/>
          <w:szCs w:val="24"/>
          <w:shd w:val="clear" w:color="auto" w:fill="FFFFFF"/>
        </w:rPr>
        <w:t xml:space="preserve">was </w:t>
      </w:r>
      <w:r w:rsidR="00B02D8B" w:rsidRPr="00640157">
        <w:rPr>
          <w:rFonts w:cs="Times New Roman"/>
          <w:b w:val="0"/>
          <w:color w:val="auto"/>
          <w:sz w:val="24"/>
          <w:szCs w:val="24"/>
          <w:shd w:val="clear" w:color="auto" w:fill="FFFFFF"/>
        </w:rPr>
        <w:t>developed to identify</w:t>
      </w:r>
      <w:r w:rsidR="00B02D8B" w:rsidRPr="00640157">
        <w:rPr>
          <w:rStyle w:val="apple-converted-space"/>
          <w:rFonts w:cs="Times New Roman"/>
          <w:b w:val="0"/>
          <w:color w:val="auto"/>
          <w:sz w:val="24"/>
          <w:szCs w:val="24"/>
          <w:shd w:val="clear" w:color="auto" w:fill="FFFFFF"/>
        </w:rPr>
        <w:t> </w:t>
      </w:r>
      <w:hyperlink r:id="rId36" w:anchor="def3" w:history="1">
        <w:r w:rsidR="00B02D8B" w:rsidRPr="00640157">
          <w:rPr>
            <w:rStyle w:val="Hyperlink"/>
            <w:rFonts w:cs="Times New Roman"/>
            <w:b w:val="0"/>
            <w:color w:val="auto"/>
            <w:sz w:val="24"/>
            <w:szCs w:val="24"/>
            <w:u w:val="none"/>
            <w:shd w:val="clear" w:color="auto" w:fill="FFFFFF"/>
          </w:rPr>
          <w:t>QTL</w:t>
        </w:r>
      </w:hyperlink>
      <w:r w:rsidR="00B02D8B" w:rsidRPr="00640157">
        <w:rPr>
          <w:rFonts w:cs="Times New Roman"/>
          <w:b w:val="0"/>
          <w:color w:val="auto"/>
          <w:sz w:val="24"/>
          <w:szCs w:val="24"/>
          <w:shd w:val="clear" w:color="auto" w:fill="FFFFFF"/>
        </w:rPr>
        <w:t>s for important traits such as flowering time</w:t>
      </w:r>
      <w:r w:rsidR="00181340">
        <w:rPr>
          <w:rFonts w:cs="Times New Roman"/>
          <w:b w:val="0"/>
          <w:color w:val="auto"/>
          <w:sz w:val="24"/>
          <w:szCs w:val="24"/>
          <w:shd w:val="clear" w:color="auto" w:fill="FFFFFF"/>
        </w:rPr>
        <w:t>,</w:t>
      </w:r>
      <w:r w:rsidR="00B02D8B" w:rsidRPr="00640157">
        <w:rPr>
          <w:rFonts w:cs="Times New Roman"/>
          <w:b w:val="0"/>
          <w:color w:val="auto"/>
          <w:sz w:val="24"/>
          <w:szCs w:val="24"/>
          <w:shd w:val="clear" w:color="auto" w:fill="FFFFFF"/>
        </w:rPr>
        <w:t xml:space="preserve"> disease resistance</w:t>
      </w:r>
      <w:r w:rsidR="00181340">
        <w:rPr>
          <w:rFonts w:cs="Times New Roman"/>
          <w:b w:val="0"/>
          <w:color w:val="auto"/>
          <w:sz w:val="24"/>
          <w:szCs w:val="24"/>
          <w:shd w:val="clear" w:color="auto" w:fill="FFFFFF"/>
        </w:rPr>
        <w:t>,</w:t>
      </w:r>
      <w:r w:rsidR="00B02D8B" w:rsidRPr="00640157">
        <w:rPr>
          <w:rFonts w:cs="Times New Roman"/>
          <w:b w:val="0"/>
          <w:color w:val="auto"/>
          <w:sz w:val="24"/>
          <w:szCs w:val="24"/>
          <w:shd w:val="clear" w:color="auto" w:fill="FFFFFF"/>
        </w:rPr>
        <w:t xml:space="preserve"> plant architecture and</w:t>
      </w:r>
      <w:r w:rsidR="00427ADE">
        <w:rPr>
          <w:rFonts w:cs="Times New Roman"/>
          <w:b w:val="0"/>
          <w:color w:val="auto"/>
          <w:sz w:val="24"/>
          <w:szCs w:val="24"/>
          <w:shd w:val="clear" w:color="auto" w:fill="FFFFFF"/>
        </w:rPr>
        <w:t xml:space="preserve"> </w:t>
      </w:r>
      <w:r w:rsidR="00B02D8B" w:rsidRPr="00640157">
        <w:rPr>
          <w:rFonts w:cs="Times New Roman"/>
          <w:b w:val="0"/>
          <w:color w:val="auto"/>
          <w:sz w:val="24"/>
          <w:szCs w:val="24"/>
          <w:shd w:val="clear" w:color="auto" w:fill="FFFFFF"/>
        </w:rPr>
        <w:t xml:space="preserve">12 metabolites </w:t>
      </w:r>
      <w:r w:rsidR="005713EA">
        <w:rPr>
          <w:rFonts w:cs="Times New Roman"/>
          <w:b w:val="0"/>
          <w:color w:val="auto"/>
          <w:sz w:val="24"/>
          <w:szCs w:val="24"/>
          <w:shd w:val="clear" w:color="auto" w:fill="FFFFFF"/>
        </w:rPr>
        <w:t xml:space="preserve">in maize </w:t>
      </w:r>
      <w:r w:rsidR="00B02D8B" w:rsidRPr="00640157">
        <w:rPr>
          <w:rFonts w:cs="Times New Roman"/>
          <w:b w:val="0"/>
          <w:color w:val="auto"/>
          <w:sz w:val="24"/>
          <w:szCs w:val="24"/>
          <w:shd w:val="clear" w:color="auto" w:fill="FFFFFF"/>
        </w:rPr>
        <w:t>(</w:t>
      </w:r>
      <w:hyperlink r:id="rId37" w:history="1">
        <w:r w:rsidR="00640157" w:rsidRPr="006716C0">
          <w:rPr>
            <w:rStyle w:val="Hyperlink"/>
            <w:rFonts w:cs="Times New Roman"/>
            <w:b w:val="0"/>
            <w:bCs w:val="0"/>
            <w:color w:val="auto"/>
            <w:sz w:val="24"/>
            <w:szCs w:val="24"/>
            <w:u w:val="none"/>
            <w:shd w:val="clear" w:color="auto" w:fill="FFFFFF"/>
          </w:rPr>
          <w:t>McMullen</w:t>
        </w:r>
      </w:hyperlink>
      <w:r w:rsidR="00640157" w:rsidRPr="006716C0">
        <w:rPr>
          <w:rFonts w:cs="Times New Roman"/>
          <w:b w:val="0"/>
          <w:bCs w:val="0"/>
          <w:color w:val="auto"/>
          <w:sz w:val="24"/>
          <w:szCs w:val="24"/>
        </w:rPr>
        <w:t xml:space="preserve"> et al. 2009; </w:t>
      </w:r>
      <w:hyperlink r:id="rId38" w:anchor="bib5" w:history="1">
        <w:r w:rsidR="00640157" w:rsidRPr="006716C0">
          <w:rPr>
            <w:rStyle w:val="Hyperlink"/>
            <w:rFonts w:cs="Times New Roman"/>
            <w:b w:val="0"/>
            <w:bCs w:val="0"/>
            <w:color w:val="auto"/>
            <w:sz w:val="24"/>
            <w:szCs w:val="24"/>
            <w:u w:val="none"/>
            <w:shd w:val="clear" w:color="auto" w:fill="FFFFFF"/>
          </w:rPr>
          <w:t>Buckler et al. 2009</w:t>
        </w:r>
      </w:hyperlink>
      <w:r w:rsidR="00640157" w:rsidRPr="006716C0">
        <w:rPr>
          <w:b w:val="0"/>
          <w:bCs w:val="0"/>
          <w:sz w:val="24"/>
          <w:szCs w:val="24"/>
        </w:rPr>
        <w:t xml:space="preserve">; </w:t>
      </w:r>
      <w:hyperlink r:id="rId39" w:anchor="bib26" w:history="1">
        <w:r w:rsidR="00640157" w:rsidRPr="006716C0">
          <w:rPr>
            <w:rStyle w:val="Hyperlink"/>
            <w:rFonts w:cs="Times New Roman"/>
            <w:b w:val="0"/>
            <w:bCs w:val="0"/>
            <w:color w:val="auto"/>
            <w:sz w:val="24"/>
            <w:szCs w:val="24"/>
            <w:u w:val="none"/>
            <w:shd w:val="clear" w:color="auto" w:fill="FFFFFF"/>
          </w:rPr>
          <w:t>Kump et al. 2011</w:t>
        </w:r>
      </w:hyperlink>
      <w:r w:rsidR="00640157" w:rsidRPr="006716C0">
        <w:rPr>
          <w:rFonts w:cs="Times New Roman"/>
          <w:b w:val="0"/>
          <w:bCs w:val="0"/>
          <w:color w:val="auto"/>
          <w:sz w:val="24"/>
          <w:szCs w:val="24"/>
          <w:shd w:val="clear" w:color="auto" w:fill="FFFFFF"/>
        </w:rPr>
        <w:t>;</w:t>
      </w:r>
      <w:r w:rsidR="00640157" w:rsidRPr="006716C0">
        <w:rPr>
          <w:rStyle w:val="apple-converted-space"/>
          <w:rFonts w:cs="Times New Roman"/>
          <w:b w:val="0"/>
          <w:bCs w:val="0"/>
          <w:color w:val="auto"/>
          <w:sz w:val="24"/>
          <w:szCs w:val="24"/>
          <w:shd w:val="clear" w:color="auto" w:fill="FFFFFF"/>
        </w:rPr>
        <w:t> </w:t>
      </w:r>
      <w:hyperlink r:id="rId40" w:anchor="bib40" w:history="1">
        <w:r w:rsidR="00640157" w:rsidRPr="006716C0">
          <w:rPr>
            <w:rStyle w:val="Hyperlink"/>
            <w:rFonts w:cs="Times New Roman"/>
            <w:b w:val="0"/>
            <w:bCs w:val="0"/>
            <w:color w:val="auto"/>
            <w:sz w:val="24"/>
            <w:szCs w:val="24"/>
            <w:u w:val="none"/>
            <w:shd w:val="clear" w:color="auto" w:fill="FFFFFF"/>
          </w:rPr>
          <w:t>Poland et al. 2011</w:t>
        </w:r>
      </w:hyperlink>
      <w:r w:rsidR="00640157" w:rsidRPr="006716C0">
        <w:rPr>
          <w:b w:val="0"/>
          <w:bCs w:val="0"/>
          <w:sz w:val="24"/>
          <w:szCs w:val="24"/>
        </w:rPr>
        <w:t xml:space="preserve">; </w:t>
      </w:r>
      <w:hyperlink r:id="rId41" w:anchor="bib52" w:history="1">
        <w:r w:rsidR="00640157" w:rsidRPr="006716C0">
          <w:rPr>
            <w:rStyle w:val="Hyperlink"/>
            <w:rFonts w:cs="Times New Roman"/>
            <w:b w:val="0"/>
            <w:bCs w:val="0"/>
            <w:color w:val="auto"/>
            <w:sz w:val="24"/>
            <w:szCs w:val="24"/>
            <w:u w:val="none"/>
            <w:shd w:val="clear" w:color="auto" w:fill="FFFFFF"/>
          </w:rPr>
          <w:t>Tian et al. 2011</w:t>
        </w:r>
      </w:hyperlink>
      <w:r w:rsidR="00640157" w:rsidRPr="006716C0">
        <w:rPr>
          <w:b w:val="0"/>
          <w:bCs w:val="0"/>
          <w:sz w:val="24"/>
          <w:szCs w:val="24"/>
        </w:rPr>
        <w:t>;</w:t>
      </w:r>
      <w:r w:rsidR="006716C0" w:rsidRPr="006716C0">
        <w:rPr>
          <w:b w:val="0"/>
          <w:bCs w:val="0"/>
          <w:sz w:val="24"/>
          <w:szCs w:val="24"/>
        </w:rPr>
        <w:t xml:space="preserve"> </w:t>
      </w:r>
      <w:hyperlink r:id="rId42" w:anchor="bib37" w:history="1">
        <w:r w:rsidR="00640157" w:rsidRPr="006716C0">
          <w:rPr>
            <w:rStyle w:val="Hyperlink"/>
            <w:rFonts w:cs="Times New Roman"/>
            <w:b w:val="0"/>
            <w:bCs w:val="0"/>
            <w:color w:val="auto"/>
            <w:sz w:val="24"/>
            <w:szCs w:val="24"/>
            <w:u w:val="none"/>
            <w:shd w:val="clear" w:color="auto" w:fill="FFFFFF"/>
          </w:rPr>
          <w:t>Peiffer et al. 2013</w:t>
        </w:r>
      </w:hyperlink>
      <w:r w:rsidR="00640157" w:rsidRPr="006716C0">
        <w:rPr>
          <w:b w:val="0"/>
          <w:bCs w:val="0"/>
          <w:sz w:val="24"/>
          <w:szCs w:val="24"/>
        </w:rPr>
        <w:t xml:space="preserve">; </w:t>
      </w:r>
      <w:r w:rsidR="00B02D8B" w:rsidRPr="006716C0">
        <w:rPr>
          <w:rFonts w:cs="Times New Roman"/>
          <w:b w:val="0"/>
          <w:bCs w:val="0"/>
          <w:color w:val="auto"/>
          <w:sz w:val="24"/>
          <w:szCs w:val="24"/>
          <w:shd w:val="clear" w:color="auto" w:fill="FFFFFF"/>
        </w:rPr>
        <w:t>Zhang et al. 2015</w:t>
      </w:r>
      <w:r w:rsidR="0029413B" w:rsidRPr="006716C0">
        <w:rPr>
          <w:rFonts w:cs="Times New Roman"/>
          <w:b w:val="0"/>
          <w:bCs w:val="0"/>
          <w:color w:val="auto"/>
          <w:sz w:val="24"/>
          <w:szCs w:val="24"/>
          <w:shd w:val="clear" w:color="auto" w:fill="FFFFFF"/>
        </w:rPr>
        <w:t>b</w:t>
      </w:r>
      <w:r w:rsidR="00B02D8B" w:rsidRPr="006716C0">
        <w:rPr>
          <w:rFonts w:cs="Times New Roman"/>
          <w:b w:val="0"/>
          <w:bCs w:val="0"/>
          <w:color w:val="auto"/>
          <w:sz w:val="24"/>
          <w:szCs w:val="24"/>
          <w:shd w:val="clear" w:color="auto" w:fill="FFFFFF"/>
        </w:rPr>
        <w:t>).</w:t>
      </w:r>
      <w:r w:rsidR="00B02D8B" w:rsidRPr="00640157">
        <w:rPr>
          <w:rStyle w:val="apple-converted-space"/>
          <w:rFonts w:cs="Times New Roman"/>
          <w:b w:val="0"/>
          <w:color w:val="auto"/>
          <w:sz w:val="24"/>
          <w:szCs w:val="24"/>
          <w:shd w:val="clear" w:color="auto" w:fill="FFFFFF"/>
        </w:rPr>
        <w:t> </w:t>
      </w:r>
      <w:r w:rsidR="00B11A34" w:rsidRPr="00640157">
        <w:rPr>
          <w:rStyle w:val="apple-converted-space"/>
          <w:rFonts w:cs="Times New Roman"/>
          <w:b w:val="0"/>
          <w:color w:val="auto"/>
          <w:sz w:val="24"/>
          <w:szCs w:val="24"/>
          <w:shd w:val="clear" w:color="auto" w:fill="FFFFFF"/>
        </w:rPr>
        <w:t>More recently</w:t>
      </w:r>
      <w:r w:rsidR="000A51F6" w:rsidRPr="00651B88">
        <w:rPr>
          <w:rStyle w:val="apple-converted-space"/>
          <w:highlight w:val="yellow"/>
          <w:shd w:val="clear" w:color="auto" w:fill="FFFFFF"/>
        </w:rPr>
        <w:t>,</w:t>
      </w:r>
      <w:r w:rsidR="00B11A34" w:rsidRPr="00640157">
        <w:rPr>
          <w:rStyle w:val="apple-converted-space"/>
          <w:rFonts w:cs="Times New Roman"/>
          <w:b w:val="0"/>
          <w:color w:val="auto"/>
          <w:sz w:val="24"/>
          <w:szCs w:val="24"/>
          <w:shd w:val="clear" w:color="auto" w:fill="FFFFFF"/>
        </w:rPr>
        <w:t xml:space="preserve"> </w:t>
      </w:r>
      <w:r w:rsidR="00B02D8B" w:rsidRPr="00640157">
        <w:rPr>
          <w:rStyle w:val="apple-converted-space"/>
          <w:rFonts w:cs="Times New Roman"/>
          <w:b w:val="0"/>
          <w:color w:val="auto"/>
          <w:sz w:val="24"/>
          <w:szCs w:val="24"/>
          <w:shd w:val="clear" w:color="auto" w:fill="FFFFFF"/>
        </w:rPr>
        <w:t xml:space="preserve">Nice et al. (2016) </w:t>
      </w:r>
      <w:r w:rsidR="00B11A34" w:rsidRPr="00640157">
        <w:rPr>
          <w:rStyle w:val="apple-converted-space"/>
          <w:rFonts w:cs="Times New Roman"/>
          <w:b w:val="0"/>
          <w:color w:val="auto"/>
          <w:sz w:val="24"/>
          <w:szCs w:val="24"/>
          <w:shd w:val="clear" w:color="auto" w:fill="FFFFFF"/>
        </w:rPr>
        <w:t xml:space="preserve">suggested </w:t>
      </w:r>
      <w:r w:rsidR="00B02D8B" w:rsidRPr="00640157">
        <w:rPr>
          <w:rStyle w:val="apple-converted-space"/>
          <w:rFonts w:cs="Times New Roman"/>
          <w:b w:val="0"/>
          <w:color w:val="auto"/>
          <w:sz w:val="24"/>
          <w:szCs w:val="24"/>
          <w:shd w:val="clear" w:color="auto" w:fill="FFFFFF"/>
        </w:rPr>
        <w:t>advanced backcross</w:t>
      </w:r>
      <w:r w:rsidR="00AB1344" w:rsidRPr="00640157">
        <w:rPr>
          <w:rStyle w:val="apple-converted-space"/>
          <w:rFonts w:cs="Times New Roman"/>
          <w:b w:val="0"/>
          <w:color w:val="auto"/>
          <w:sz w:val="24"/>
          <w:szCs w:val="24"/>
          <w:shd w:val="clear" w:color="auto" w:fill="FFFFFF"/>
        </w:rPr>
        <w:t>-n</w:t>
      </w:r>
      <w:r w:rsidR="00AB1344" w:rsidRPr="00640157">
        <w:rPr>
          <w:rFonts w:cs="Times New Roman"/>
          <w:b w:val="0"/>
          <w:color w:val="auto"/>
          <w:sz w:val="24"/>
          <w:szCs w:val="24"/>
        </w:rPr>
        <w:t>ested a</w:t>
      </w:r>
      <w:r w:rsidR="00B02D8B" w:rsidRPr="00640157">
        <w:rPr>
          <w:rFonts w:cs="Times New Roman"/>
          <w:b w:val="0"/>
          <w:color w:val="auto"/>
          <w:sz w:val="24"/>
          <w:szCs w:val="24"/>
        </w:rPr>
        <w:t xml:space="preserve">ssociation </w:t>
      </w:r>
      <w:r w:rsidR="00AB1344" w:rsidRPr="00640157">
        <w:rPr>
          <w:rFonts w:cs="Times New Roman"/>
          <w:b w:val="0"/>
          <w:color w:val="auto"/>
          <w:sz w:val="24"/>
          <w:szCs w:val="24"/>
        </w:rPr>
        <w:t>m</w:t>
      </w:r>
      <w:r w:rsidR="00B02D8B" w:rsidRPr="00640157">
        <w:rPr>
          <w:rFonts w:cs="Times New Roman"/>
          <w:b w:val="0"/>
          <w:color w:val="auto"/>
          <w:sz w:val="24"/>
          <w:szCs w:val="24"/>
        </w:rPr>
        <w:t xml:space="preserve">apping (AB-NAM) </w:t>
      </w:r>
      <w:r w:rsidR="00AB1344" w:rsidRPr="00640157">
        <w:rPr>
          <w:rFonts w:cs="Times New Roman"/>
          <w:b w:val="0"/>
          <w:color w:val="auto"/>
          <w:sz w:val="24"/>
          <w:szCs w:val="24"/>
        </w:rPr>
        <w:t>p</w:t>
      </w:r>
      <w:r w:rsidR="00B02D8B" w:rsidRPr="00640157">
        <w:rPr>
          <w:rFonts w:cs="Times New Roman"/>
          <w:b w:val="0"/>
          <w:color w:val="auto"/>
          <w:sz w:val="24"/>
          <w:szCs w:val="24"/>
        </w:rPr>
        <w:t>opulation</w:t>
      </w:r>
      <w:r w:rsidR="00AB1344" w:rsidRPr="00640157">
        <w:rPr>
          <w:rFonts w:cs="Times New Roman"/>
          <w:b w:val="0"/>
          <w:color w:val="auto"/>
          <w:sz w:val="24"/>
          <w:szCs w:val="24"/>
        </w:rPr>
        <w:t xml:space="preserve"> developed from w</w:t>
      </w:r>
      <w:r w:rsidR="00B02D8B" w:rsidRPr="00640157">
        <w:rPr>
          <w:rFonts w:cs="Times New Roman"/>
          <w:b w:val="0"/>
          <w:color w:val="auto"/>
          <w:sz w:val="24"/>
          <w:szCs w:val="24"/>
        </w:rPr>
        <w:t xml:space="preserve">ild × </w:t>
      </w:r>
      <w:r w:rsidR="00AB1344" w:rsidRPr="00640157">
        <w:rPr>
          <w:rFonts w:cs="Times New Roman"/>
          <w:b w:val="0"/>
          <w:color w:val="auto"/>
          <w:sz w:val="24"/>
          <w:szCs w:val="24"/>
        </w:rPr>
        <w:t>c</w:t>
      </w:r>
      <w:r w:rsidR="00B02D8B" w:rsidRPr="00640157">
        <w:rPr>
          <w:rFonts w:cs="Times New Roman"/>
          <w:b w:val="0"/>
          <w:color w:val="auto"/>
          <w:sz w:val="24"/>
          <w:szCs w:val="24"/>
        </w:rPr>
        <w:t xml:space="preserve">ultivated </w:t>
      </w:r>
      <w:r w:rsidR="00AB1344" w:rsidRPr="00640157">
        <w:rPr>
          <w:rFonts w:cs="Times New Roman"/>
          <w:b w:val="0"/>
          <w:color w:val="auto"/>
          <w:sz w:val="24"/>
          <w:szCs w:val="24"/>
        </w:rPr>
        <w:t>b</w:t>
      </w:r>
      <w:r w:rsidR="00B02D8B" w:rsidRPr="00640157">
        <w:rPr>
          <w:rFonts w:cs="Times New Roman"/>
          <w:b w:val="0"/>
          <w:color w:val="auto"/>
          <w:sz w:val="24"/>
          <w:szCs w:val="24"/>
        </w:rPr>
        <w:t>arley</w:t>
      </w:r>
      <w:r w:rsidR="00AB1344" w:rsidRPr="00640157">
        <w:rPr>
          <w:rFonts w:cs="Times New Roman"/>
          <w:b w:val="0"/>
          <w:color w:val="auto"/>
          <w:sz w:val="24"/>
          <w:szCs w:val="24"/>
        </w:rPr>
        <w:t xml:space="preserve"> to maximize the allelic diversity in</w:t>
      </w:r>
      <w:r w:rsidR="00FA2D17" w:rsidRPr="00640157">
        <w:rPr>
          <w:rFonts w:cs="Times New Roman"/>
          <w:b w:val="0"/>
          <w:color w:val="auto"/>
          <w:sz w:val="24"/>
          <w:szCs w:val="24"/>
        </w:rPr>
        <w:t xml:space="preserve"> the</w:t>
      </w:r>
      <w:r w:rsidR="00AB1344" w:rsidRPr="00640157">
        <w:rPr>
          <w:rFonts w:cs="Times New Roman"/>
          <w:b w:val="0"/>
          <w:color w:val="auto"/>
          <w:sz w:val="24"/>
          <w:szCs w:val="24"/>
        </w:rPr>
        <w:t xml:space="preserve"> association panel</w:t>
      </w:r>
      <w:r w:rsidR="00AB1344" w:rsidRPr="001022B8">
        <w:rPr>
          <w:rFonts w:cs="Times New Roman"/>
          <w:b w:val="0"/>
          <w:color w:val="auto"/>
          <w:sz w:val="24"/>
          <w:szCs w:val="24"/>
        </w:rPr>
        <w:t xml:space="preserve">. </w:t>
      </w:r>
      <w:r w:rsidR="00D34D00" w:rsidRPr="001022B8">
        <w:rPr>
          <w:rFonts w:cs="Times New Roman"/>
          <w:b w:val="0"/>
          <w:color w:val="auto"/>
          <w:sz w:val="24"/>
          <w:szCs w:val="24"/>
        </w:rPr>
        <w:t>A</w:t>
      </w:r>
      <w:r w:rsidR="00AB1344" w:rsidRPr="001022B8">
        <w:rPr>
          <w:rFonts w:cs="Times New Roman"/>
          <w:b w:val="0"/>
          <w:color w:val="auto"/>
          <w:sz w:val="24"/>
          <w:szCs w:val="24"/>
        </w:rPr>
        <w:t xml:space="preserve">ssociation </w:t>
      </w:r>
      <w:r w:rsidR="00430C6B" w:rsidRPr="001022B8">
        <w:rPr>
          <w:rFonts w:cs="Times New Roman"/>
          <w:b w:val="0"/>
          <w:color w:val="auto"/>
          <w:sz w:val="24"/>
          <w:szCs w:val="24"/>
        </w:rPr>
        <w:t>analysis</w:t>
      </w:r>
      <w:r w:rsidR="00AB1344" w:rsidRPr="001022B8">
        <w:rPr>
          <w:rFonts w:cs="Times New Roman"/>
          <w:b w:val="0"/>
          <w:color w:val="auto"/>
          <w:sz w:val="24"/>
          <w:szCs w:val="24"/>
        </w:rPr>
        <w:t xml:space="preserve"> has resulted in mapping t</w:t>
      </w:r>
      <w:r w:rsidR="00B02D8B" w:rsidRPr="001022B8">
        <w:rPr>
          <w:rFonts w:cs="Times New Roman"/>
          <w:b w:val="0"/>
          <w:color w:val="auto"/>
          <w:sz w:val="24"/>
          <w:szCs w:val="24"/>
          <w:shd w:val="clear" w:color="auto" w:fill="FFFFFF"/>
        </w:rPr>
        <w:t>hree qualitative traits: glossy spike</w:t>
      </w:r>
      <w:r w:rsidR="000A51F6" w:rsidRPr="00651B88">
        <w:rPr>
          <w:highlight w:val="yellow"/>
          <w:shd w:val="clear" w:color="auto" w:fill="FFFFFF"/>
        </w:rPr>
        <w:t>,</w:t>
      </w:r>
      <w:r w:rsidR="00B02D8B" w:rsidRPr="001022B8">
        <w:rPr>
          <w:rFonts w:cs="Times New Roman"/>
          <w:b w:val="0"/>
          <w:color w:val="auto"/>
          <w:sz w:val="24"/>
          <w:szCs w:val="24"/>
          <w:shd w:val="clear" w:color="auto" w:fill="FFFFFF"/>
        </w:rPr>
        <w:t xml:space="preserve"> glossy sheath and black hull color with high resolution to loci corresponding to </w:t>
      </w:r>
      <w:r w:rsidR="00181340">
        <w:rPr>
          <w:rFonts w:cs="Times New Roman"/>
          <w:b w:val="0"/>
          <w:color w:val="auto"/>
          <w:sz w:val="24"/>
          <w:szCs w:val="24"/>
          <w:shd w:val="clear" w:color="auto" w:fill="FFFFFF"/>
        </w:rPr>
        <w:t xml:space="preserve">the </w:t>
      </w:r>
      <w:r w:rsidR="00B02D8B" w:rsidRPr="001022B8">
        <w:rPr>
          <w:rFonts w:cs="Times New Roman"/>
          <w:b w:val="0"/>
          <w:color w:val="auto"/>
          <w:sz w:val="24"/>
          <w:szCs w:val="24"/>
          <w:shd w:val="clear" w:color="auto" w:fill="FFFFFF"/>
        </w:rPr>
        <w:t>known barley mutants for these traits. Besides</w:t>
      </w:r>
      <w:r w:rsidR="000A51F6" w:rsidRPr="00651B88">
        <w:rPr>
          <w:highlight w:val="yellow"/>
          <w:shd w:val="clear" w:color="auto" w:fill="FFFFFF"/>
        </w:rPr>
        <w:t>,</w:t>
      </w:r>
      <w:r w:rsidR="00B02D8B" w:rsidRPr="001022B8">
        <w:rPr>
          <w:rFonts w:cs="Times New Roman"/>
          <w:b w:val="0"/>
          <w:color w:val="auto"/>
          <w:sz w:val="24"/>
          <w:szCs w:val="24"/>
          <w:shd w:val="clear" w:color="auto" w:fill="FFFFFF"/>
        </w:rPr>
        <w:t xml:space="preserve"> 10 QTL</w:t>
      </w:r>
      <w:r w:rsidR="00430C6B" w:rsidRPr="001022B8">
        <w:rPr>
          <w:rFonts w:cs="Times New Roman"/>
          <w:b w:val="0"/>
          <w:color w:val="auto"/>
          <w:sz w:val="24"/>
          <w:szCs w:val="24"/>
          <w:shd w:val="clear" w:color="auto" w:fill="FFFFFF"/>
        </w:rPr>
        <w:t>s</w:t>
      </w:r>
      <w:r w:rsidR="00B02D8B" w:rsidRPr="001022B8">
        <w:rPr>
          <w:rFonts w:cs="Times New Roman"/>
          <w:b w:val="0"/>
          <w:color w:val="auto"/>
          <w:sz w:val="24"/>
          <w:szCs w:val="24"/>
          <w:shd w:val="clear" w:color="auto" w:fill="FFFFFF"/>
        </w:rPr>
        <w:t xml:space="preserve"> were identified for grain protein content. This </w:t>
      </w:r>
      <w:r w:rsidR="005713EA">
        <w:rPr>
          <w:rFonts w:cs="Times New Roman"/>
          <w:b w:val="0"/>
          <w:color w:val="auto"/>
          <w:sz w:val="24"/>
          <w:szCs w:val="24"/>
          <w:shd w:val="clear" w:color="auto" w:fill="FFFFFF"/>
        </w:rPr>
        <w:t>AB-</w:t>
      </w:r>
      <w:r w:rsidR="00B02D8B" w:rsidRPr="001022B8">
        <w:rPr>
          <w:rFonts w:cs="Times New Roman"/>
          <w:b w:val="0"/>
          <w:color w:val="auto"/>
          <w:sz w:val="24"/>
          <w:szCs w:val="24"/>
          <w:shd w:val="clear" w:color="auto" w:fill="FFFFFF"/>
        </w:rPr>
        <w:t xml:space="preserve">NAM population </w:t>
      </w:r>
      <w:r w:rsidR="00181340">
        <w:rPr>
          <w:rFonts w:cs="Times New Roman"/>
          <w:b w:val="0"/>
          <w:color w:val="auto"/>
          <w:sz w:val="24"/>
          <w:szCs w:val="24"/>
          <w:shd w:val="clear" w:color="auto" w:fill="FFFFFF"/>
        </w:rPr>
        <w:t xml:space="preserve">is considered </w:t>
      </w:r>
      <w:r w:rsidR="00430C6B" w:rsidRPr="001022B8">
        <w:rPr>
          <w:rFonts w:cs="Times New Roman"/>
          <w:b w:val="0"/>
          <w:color w:val="auto"/>
          <w:sz w:val="24"/>
          <w:szCs w:val="24"/>
          <w:shd w:val="clear" w:color="auto" w:fill="FFFFFF"/>
        </w:rPr>
        <w:t xml:space="preserve">as </w:t>
      </w:r>
      <w:r w:rsidR="00B02D8B" w:rsidRPr="001022B8">
        <w:rPr>
          <w:rFonts w:cs="Times New Roman"/>
          <w:b w:val="0"/>
          <w:color w:val="auto"/>
          <w:sz w:val="24"/>
          <w:szCs w:val="24"/>
          <w:shd w:val="clear" w:color="auto" w:fill="FFFFFF"/>
        </w:rPr>
        <w:t xml:space="preserve">an important </w:t>
      </w:r>
      <w:r w:rsidR="00181340">
        <w:rPr>
          <w:rFonts w:cs="Times New Roman"/>
          <w:b w:val="0"/>
          <w:color w:val="auto"/>
          <w:sz w:val="24"/>
          <w:szCs w:val="24"/>
          <w:shd w:val="clear" w:color="auto" w:fill="FFFFFF"/>
        </w:rPr>
        <w:t>resource</w:t>
      </w:r>
      <w:r w:rsidR="00181340" w:rsidRPr="001022B8">
        <w:rPr>
          <w:rFonts w:cs="Times New Roman"/>
          <w:b w:val="0"/>
          <w:color w:val="auto"/>
          <w:sz w:val="24"/>
          <w:szCs w:val="24"/>
          <w:shd w:val="clear" w:color="auto" w:fill="FFFFFF"/>
        </w:rPr>
        <w:t xml:space="preserve"> </w:t>
      </w:r>
      <w:r w:rsidR="00B02D8B" w:rsidRPr="001022B8">
        <w:rPr>
          <w:rFonts w:cs="Times New Roman"/>
          <w:b w:val="0"/>
          <w:color w:val="auto"/>
          <w:sz w:val="24"/>
          <w:szCs w:val="24"/>
          <w:shd w:val="clear" w:color="auto" w:fill="FFFFFF"/>
        </w:rPr>
        <w:t xml:space="preserve">for high-resolution gene mapping and discovery of novel allelic variation using wild barley germplasm (Nice et al. 2016). </w:t>
      </w:r>
      <w:r w:rsidR="00B02D8B" w:rsidRPr="001022B8">
        <w:rPr>
          <w:rStyle w:val="apple-converted-space"/>
          <w:rFonts w:cs="Times New Roman"/>
          <w:b w:val="0"/>
          <w:color w:val="auto"/>
          <w:spacing w:val="3"/>
          <w:sz w:val="24"/>
          <w:szCs w:val="24"/>
          <w:shd w:val="clear" w:color="auto" w:fill="FFFFFF"/>
        </w:rPr>
        <w:t> In another study</w:t>
      </w:r>
      <w:r w:rsidR="000A51F6" w:rsidRPr="00651B88">
        <w:rPr>
          <w:rStyle w:val="apple-converted-space"/>
          <w:spacing w:val="3"/>
          <w:highlight w:val="yellow"/>
          <w:shd w:val="clear" w:color="auto" w:fill="FFFFFF"/>
        </w:rPr>
        <w:t>,</w:t>
      </w:r>
      <w:r w:rsidR="00B02D8B" w:rsidRPr="001022B8">
        <w:rPr>
          <w:rStyle w:val="apple-converted-space"/>
          <w:rFonts w:cs="Times New Roman"/>
          <w:b w:val="0"/>
          <w:color w:val="auto"/>
          <w:spacing w:val="3"/>
          <w:sz w:val="24"/>
          <w:szCs w:val="24"/>
          <w:shd w:val="clear" w:color="auto" w:fill="FFFFFF"/>
        </w:rPr>
        <w:t xml:space="preserve"> </w:t>
      </w:r>
      <w:r w:rsidR="00B02D8B" w:rsidRPr="001022B8">
        <w:rPr>
          <w:rFonts w:cs="Times New Roman"/>
          <w:b w:val="0"/>
          <w:color w:val="auto"/>
          <w:spacing w:val="3"/>
          <w:sz w:val="24"/>
          <w:szCs w:val="24"/>
          <w:shd w:val="clear" w:color="auto" w:fill="FFFFFF"/>
        </w:rPr>
        <w:t>natural</w:t>
      </w:r>
      <w:r w:rsidR="00430C6B" w:rsidRPr="001022B8">
        <w:rPr>
          <w:rFonts w:cs="Times New Roman"/>
          <w:b w:val="0"/>
          <w:color w:val="auto"/>
          <w:spacing w:val="3"/>
          <w:sz w:val="24"/>
          <w:szCs w:val="24"/>
          <w:shd w:val="clear" w:color="auto" w:fill="FFFFFF"/>
        </w:rPr>
        <w:t xml:space="preserve"> variation in </w:t>
      </w:r>
      <w:r w:rsidR="005713EA">
        <w:rPr>
          <w:rFonts w:cs="Times New Roman"/>
          <w:b w:val="0"/>
          <w:color w:val="auto"/>
          <w:spacing w:val="3"/>
          <w:sz w:val="24"/>
          <w:szCs w:val="24"/>
          <w:shd w:val="clear" w:color="auto" w:fill="FFFFFF"/>
        </w:rPr>
        <w:t xml:space="preserve">the </w:t>
      </w:r>
      <w:r w:rsidR="00430C6B" w:rsidRPr="001022B8">
        <w:rPr>
          <w:rFonts w:cs="Times New Roman"/>
          <w:b w:val="0"/>
          <w:color w:val="auto"/>
          <w:spacing w:val="3"/>
          <w:sz w:val="24"/>
          <w:szCs w:val="24"/>
          <w:shd w:val="clear" w:color="auto" w:fill="FFFFFF"/>
        </w:rPr>
        <w:t xml:space="preserve">exotic germplasm </w:t>
      </w:r>
      <w:r w:rsidR="00D34D00" w:rsidRPr="001022B8">
        <w:rPr>
          <w:rFonts w:cs="Times New Roman"/>
          <w:b w:val="0"/>
          <w:color w:val="auto"/>
          <w:spacing w:val="3"/>
          <w:sz w:val="24"/>
          <w:szCs w:val="24"/>
          <w:shd w:val="clear" w:color="auto" w:fill="FFFFFF"/>
        </w:rPr>
        <w:t xml:space="preserve">was </w:t>
      </w:r>
      <w:r w:rsidR="00B02D8B" w:rsidRPr="001022B8">
        <w:rPr>
          <w:rFonts w:cs="Times New Roman"/>
          <w:b w:val="0"/>
          <w:color w:val="auto"/>
          <w:spacing w:val="3"/>
          <w:sz w:val="24"/>
          <w:szCs w:val="24"/>
          <w:shd w:val="clear" w:color="auto" w:fill="FFFFFF"/>
        </w:rPr>
        <w:t>exploited by taking a genome-wide association approach using NAM population</w:t>
      </w:r>
      <w:r w:rsidR="005713EA">
        <w:rPr>
          <w:rFonts w:cs="Times New Roman"/>
          <w:b w:val="0"/>
          <w:color w:val="auto"/>
          <w:spacing w:val="3"/>
          <w:sz w:val="24"/>
          <w:szCs w:val="24"/>
          <w:shd w:val="clear" w:color="auto" w:fill="FFFFFF"/>
        </w:rPr>
        <w:t xml:space="preserve"> in barley</w:t>
      </w:r>
      <w:r w:rsidR="00B02D8B" w:rsidRPr="001022B8">
        <w:rPr>
          <w:rFonts w:cs="Times New Roman"/>
          <w:b w:val="0"/>
          <w:color w:val="auto"/>
          <w:spacing w:val="3"/>
          <w:sz w:val="24"/>
          <w:szCs w:val="24"/>
          <w:shd w:val="clear" w:color="auto" w:fill="FFFFFF"/>
        </w:rPr>
        <w:t xml:space="preserve">. This study dissected genetic architecture of flowering time under high salinity and identified putative genes affecting </w:t>
      </w:r>
      <w:r w:rsidR="00181340">
        <w:rPr>
          <w:rFonts w:cs="Times New Roman"/>
          <w:b w:val="0"/>
          <w:color w:val="auto"/>
          <w:spacing w:val="3"/>
          <w:sz w:val="24"/>
          <w:szCs w:val="24"/>
          <w:shd w:val="clear" w:color="auto" w:fill="FFFFFF"/>
        </w:rPr>
        <w:t>flowering time</w:t>
      </w:r>
      <w:r w:rsidR="00B02D8B" w:rsidRPr="001022B8">
        <w:rPr>
          <w:rFonts w:cs="Times New Roman"/>
          <w:b w:val="0"/>
          <w:color w:val="auto"/>
          <w:spacing w:val="3"/>
          <w:sz w:val="24"/>
          <w:szCs w:val="24"/>
          <w:shd w:val="clear" w:color="auto" w:fill="FFFFFF"/>
        </w:rPr>
        <w:t xml:space="preserve"> and salinity tolerance.</w:t>
      </w:r>
      <w:r w:rsidR="00982616" w:rsidRPr="001022B8">
        <w:rPr>
          <w:rFonts w:cs="Times New Roman"/>
          <w:b w:val="0"/>
          <w:color w:val="auto"/>
          <w:spacing w:val="3"/>
          <w:sz w:val="24"/>
          <w:szCs w:val="24"/>
          <w:shd w:val="clear" w:color="auto" w:fill="FFFFFF"/>
        </w:rPr>
        <w:t xml:space="preserve"> </w:t>
      </w:r>
      <w:r w:rsidR="000F1347">
        <w:rPr>
          <w:rFonts w:cs="Times New Roman"/>
          <w:b w:val="0"/>
          <w:color w:val="auto"/>
          <w:spacing w:val="3"/>
          <w:sz w:val="24"/>
          <w:szCs w:val="24"/>
          <w:shd w:val="clear" w:color="auto" w:fill="FFFFFF"/>
        </w:rPr>
        <w:t>A</w:t>
      </w:r>
      <w:r w:rsidR="005713EA">
        <w:rPr>
          <w:rFonts w:cs="Times New Roman"/>
          <w:b w:val="0"/>
          <w:color w:val="auto"/>
          <w:spacing w:val="3"/>
          <w:sz w:val="24"/>
          <w:szCs w:val="24"/>
          <w:shd w:val="clear" w:color="auto" w:fill="FFFFFF"/>
        </w:rPr>
        <w:t>nother</w:t>
      </w:r>
      <w:r w:rsidR="00B02D8B" w:rsidRPr="001022B8">
        <w:rPr>
          <w:rFonts w:cs="Times New Roman"/>
          <w:b w:val="0"/>
          <w:color w:val="auto"/>
          <w:spacing w:val="3"/>
          <w:sz w:val="24"/>
          <w:szCs w:val="24"/>
          <w:shd w:val="clear" w:color="auto" w:fill="FFFFFF"/>
        </w:rPr>
        <w:t xml:space="preserve"> locus was </w:t>
      </w:r>
      <w:r w:rsidR="000F1347">
        <w:rPr>
          <w:rFonts w:cs="Times New Roman"/>
          <w:b w:val="0"/>
          <w:color w:val="auto"/>
          <w:spacing w:val="3"/>
          <w:sz w:val="24"/>
          <w:szCs w:val="24"/>
          <w:shd w:val="clear" w:color="auto" w:fill="FFFFFF"/>
        </w:rPr>
        <w:t xml:space="preserve">also </w:t>
      </w:r>
      <w:r w:rsidR="00B02D8B" w:rsidRPr="001022B8">
        <w:rPr>
          <w:rFonts w:cs="Times New Roman"/>
          <w:b w:val="0"/>
          <w:color w:val="auto"/>
          <w:spacing w:val="3"/>
          <w:sz w:val="24"/>
          <w:szCs w:val="24"/>
          <w:shd w:val="clear" w:color="auto" w:fill="FFFFFF"/>
        </w:rPr>
        <w:t>identified under saline conditions</w:t>
      </w:r>
      <w:r w:rsidR="000F1347">
        <w:rPr>
          <w:rFonts w:cs="Times New Roman"/>
          <w:b w:val="0"/>
          <w:color w:val="auto"/>
          <w:spacing w:val="3"/>
          <w:sz w:val="24"/>
          <w:szCs w:val="24"/>
          <w:shd w:val="clear" w:color="auto" w:fill="FFFFFF"/>
        </w:rPr>
        <w:t>,</w:t>
      </w:r>
      <w:r w:rsidR="00B02D8B" w:rsidRPr="001022B8">
        <w:rPr>
          <w:rFonts w:cs="Times New Roman"/>
          <w:b w:val="0"/>
          <w:color w:val="auto"/>
          <w:spacing w:val="3"/>
          <w:sz w:val="24"/>
          <w:szCs w:val="24"/>
          <w:shd w:val="clear" w:color="auto" w:fill="FFFFFF"/>
        </w:rPr>
        <w:t xml:space="preserve"> and lines </w:t>
      </w:r>
      <w:r w:rsidR="000F1347">
        <w:rPr>
          <w:rFonts w:cs="Times New Roman"/>
          <w:b w:val="0"/>
          <w:color w:val="auto"/>
          <w:spacing w:val="3"/>
          <w:sz w:val="24"/>
          <w:szCs w:val="24"/>
          <w:shd w:val="clear" w:color="auto" w:fill="FFFFFF"/>
        </w:rPr>
        <w:t xml:space="preserve">homozygous </w:t>
      </w:r>
      <w:r w:rsidR="00B02D8B" w:rsidRPr="001022B8">
        <w:rPr>
          <w:rFonts w:cs="Times New Roman"/>
          <w:b w:val="0"/>
          <w:color w:val="auto"/>
          <w:spacing w:val="3"/>
          <w:sz w:val="24"/>
          <w:szCs w:val="24"/>
          <w:shd w:val="clear" w:color="auto" w:fill="FFFFFF"/>
        </w:rPr>
        <w:t xml:space="preserve">for wild allele at this locus yielded 30% more </w:t>
      </w:r>
      <w:r w:rsidR="000F1347">
        <w:rPr>
          <w:rFonts w:cs="Times New Roman"/>
          <w:b w:val="0"/>
          <w:color w:val="auto"/>
          <w:spacing w:val="3"/>
          <w:sz w:val="24"/>
          <w:szCs w:val="24"/>
          <w:shd w:val="clear" w:color="auto" w:fill="FFFFFF"/>
        </w:rPr>
        <w:t xml:space="preserve">yield </w:t>
      </w:r>
      <w:r w:rsidR="00B02D8B" w:rsidRPr="001022B8">
        <w:rPr>
          <w:rFonts w:cs="Times New Roman"/>
          <w:b w:val="0"/>
          <w:color w:val="auto"/>
          <w:spacing w:val="3"/>
          <w:sz w:val="24"/>
          <w:szCs w:val="24"/>
          <w:shd w:val="clear" w:color="auto" w:fill="FFFFFF"/>
        </w:rPr>
        <w:t xml:space="preserve">than </w:t>
      </w:r>
      <w:r w:rsidR="000F1347">
        <w:rPr>
          <w:rFonts w:cs="Times New Roman"/>
          <w:b w:val="0"/>
          <w:color w:val="auto"/>
          <w:spacing w:val="3"/>
          <w:sz w:val="24"/>
          <w:szCs w:val="24"/>
          <w:shd w:val="clear" w:color="auto" w:fill="FFFFFF"/>
        </w:rPr>
        <w:t xml:space="preserve">the </w:t>
      </w:r>
      <w:r w:rsidR="00B02D8B" w:rsidRPr="001022B8">
        <w:rPr>
          <w:rFonts w:cs="Times New Roman"/>
          <w:b w:val="0"/>
          <w:color w:val="auto"/>
          <w:spacing w:val="3"/>
          <w:sz w:val="24"/>
          <w:szCs w:val="24"/>
          <w:shd w:val="clear" w:color="auto" w:fill="FFFFFF"/>
        </w:rPr>
        <w:t>lines homozygous for the Barke allele. Thus</w:t>
      </w:r>
      <w:r w:rsidR="000F1347">
        <w:rPr>
          <w:rFonts w:cs="Times New Roman"/>
          <w:b w:val="0"/>
          <w:color w:val="auto"/>
          <w:spacing w:val="3"/>
          <w:sz w:val="24"/>
          <w:szCs w:val="24"/>
          <w:shd w:val="clear" w:color="auto" w:fill="FFFFFF"/>
        </w:rPr>
        <w:t>,</w:t>
      </w:r>
      <w:r w:rsidR="00B02D8B" w:rsidRPr="001022B8">
        <w:rPr>
          <w:rFonts w:cs="Times New Roman"/>
          <w:b w:val="0"/>
          <w:color w:val="auto"/>
          <w:spacing w:val="3"/>
          <w:sz w:val="24"/>
          <w:szCs w:val="24"/>
          <w:shd w:val="clear" w:color="auto" w:fill="FFFFFF"/>
        </w:rPr>
        <w:t xml:space="preserve"> introgression of wild allele into elite cultivars could markedly improve </w:t>
      </w:r>
      <w:r w:rsidR="00430C6B" w:rsidRPr="001022B8">
        <w:rPr>
          <w:rFonts w:cs="Times New Roman"/>
          <w:b w:val="0"/>
          <w:color w:val="auto"/>
          <w:spacing w:val="3"/>
          <w:sz w:val="24"/>
          <w:szCs w:val="24"/>
          <w:shd w:val="clear" w:color="auto" w:fill="FFFFFF"/>
        </w:rPr>
        <w:t>yield under saline conditions (</w:t>
      </w:r>
      <w:r w:rsidR="00B02D8B" w:rsidRPr="001022B8">
        <w:rPr>
          <w:rFonts w:cs="Times New Roman"/>
          <w:b w:val="0"/>
          <w:color w:val="auto"/>
          <w:spacing w:val="3"/>
          <w:sz w:val="24"/>
          <w:szCs w:val="24"/>
          <w:shd w:val="clear" w:color="auto" w:fill="FFFFFF"/>
        </w:rPr>
        <w:t xml:space="preserve">Saade et al. 2016). </w:t>
      </w:r>
      <w:r w:rsidR="00116352" w:rsidRPr="00651B88">
        <w:rPr>
          <w:b w:val="0"/>
          <w:color w:val="auto"/>
          <w:sz w:val="24"/>
          <w:szCs w:val="24"/>
          <w:shd w:val="clear" w:color="auto" w:fill="FFFFFF"/>
        </w:rPr>
        <w:t xml:space="preserve">NAM populations developed </w:t>
      </w:r>
      <w:r w:rsidR="00430C6B" w:rsidRPr="00651B88">
        <w:rPr>
          <w:b w:val="0"/>
          <w:color w:val="auto"/>
          <w:sz w:val="24"/>
          <w:szCs w:val="24"/>
          <w:shd w:val="clear" w:color="auto" w:fill="FFFFFF"/>
        </w:rPr>
        <w:t>in</w:t>
      </w:r>
      <w:r w:rsidR="00116352" w:rsidRPr="00651B88">
        <w:rPr>
          <w:rStyle w:val="apple-converted-space"/>
          <w:b w:val="0"/>
          <w:color w:val="auto"/>
          <w:sz w:val="24"/>
          <w:szCs w:val="24"/>
          <w:shd w:val="clear" w:color="auto" w:fill="FFFFFF"/>
        </w:rPr>
        <w:t> </w:t>
      </w:r>
      <w:r w:rsidR="00116352" w:rsidRPr="00651B88">
        <w:rPr>
          <w:rStyle w:val="Emphasis"/>
          <w:b w:val="0"/>
          <w:color w:val="auto"/>
          <w:sz w:val="24"/>
          <w:szCs w:val="24"/>
          <w:shd w:val="clear" w:color="auto" w:fill="FFFFFF"/>
        </w:rPr>
        <w:t>Arabidopsis</w:t>
      </w:r>
      <w:r w:rsidR="005713EA">
        <w:rPr>
          <w:rStyle w:val="Emphasis"/>
          <w:b w:val="0"/>
          <w:color w:val="auto"/>
          <w:sz w:val="24"/>
          <w:szCs w:val="24"/>
          <w:shd w:val="clear" w:color="auto" w:fill="FFFFFF"/>
        </w:rPr>
        <w:t xml:space="preserve"> </w:t>
      </w:r>
      <w:r w:rsidR="00F72FA4" w:rsidRPr="00651B88">
        <w:rPr>
          <w:b w:val="0"/>
          <w:color w:val="auto"/>
          <w:sz w:val="24"/>
          <w:szCs w:val="24"/>
          <w:shd w:val="clear" w:color="auto" w:fill="FFFFFF"/>
        </w:rPr>
        <w:t>(</w:t>
      </w:r>
      <w:hyperlink r:id="rId43" w:anchor="bib4" w:history="1">
        <w:r w:rsidR="00F72FA4" w:rsidRPr="00651B88">
          <w:rPr>
            <w:rStyle w:val="Hyperlink"/>
            <w:b w:val="0"/>
            <w:color w:val="auto"/>
            <w:sz w:val="24"/>
            <w:szCs w:val="24"/>
            <w:u w:val="none"/>
            <w:shd w:val="clear" w:color="auto" w:fill="FFFFFF"/>
          </w:rPr>
          <w:t>B</w:t>
        </w:r>
        <w:r w:rsidR="00D34D00" w:rsidRPr="00651B88">
          <w:rPr>
            <w:rStyle w:val="Hyperlink"/>
            <w:b w:val="0"/>
            <w:color w:val="auto"/>
            <w:sz w:val="24"/>
            <w:szCs w:val="24"/>
            <w:u w:val="none"/>
            <w:shd w:val="clear" w:color="auto" w:fill="FFFFFF"/>
          </w:rPr>
          <w:t>uckler</w:t>
        </w:r>
        <w:r w:rsidR="00F72FA4" w:rsidRPr="00651B88">
          <w:rPr>
            <w:rStyle w:val="apple-converted-space"/>
            <w:b w:val="0"/>
            <w:color w:val="auto"/>
            <w:sz w:val="24"/>
            <w:szCs w:val="24"/>
            <w:shd w:val="clear" w:color="auto" w:fill="FFFFFF"/>
          </w:rPr>
          <w:t> </w:t>
        </w:r>
        <w:r w:rsidR="00F72FA4" w:rsidRPr="00651B88">
          <w:rPr>
            <w:rStyle w:val="Hyperlink"/>
            <w:b w:val="0"/>
            <w:color w:val="auto"/>
            <w:sz w:val="24"/>
            <w:szCs w:val="24"/>
            <w:u w:val="none"/>
            <w:shd w:val="clear" w:color="auto" w:fill="FFFFFF"/>
          </w:rPr>
          <w:t>and G</w:t>
        </w:r>
        <w:r w:rsidR="00D34D00" w:rsidRPr="00651B88">
          <w:rPr>
            <w:rStyle w:val="Hyperlink"/>
            <w:b w:val="0"/>
            <w:color w:val="auto"/>
            <w:sz w:val="24"/>
            <w:szCs w:val="24"/>
            <w:u w:val="none"/>
            <w:shd w:val="clear" w:color="auto" w:fill="FFFFFF"/>
          </w:rPr>
          <w:t>ore</w:t>
        </w:r>
        <w:r w:rsidR="00F72FA4" w:rsidRPr="00651B88">
          <w:rPr>
            <w:rStyle w:val="apple-converted-space"/>
            <w:b w:val="0"/>
            <w:color w:val="auto"/>
            <w:sz w:val="24"/>
            <w:szCs w:val="24"/>
            <w:shd w:val="clear" w:color="auto" w:fill="FFFFFF"/>
          </w:rPr>
          <w:t> </w:t>
        </w:r>
        <w:r w:rsidR="00F72FA4" w:rsidRPr="00651B88">
          <w:rPr>
            <w:rStyle w:val="Hyperlink"/>
            <w:b w:val="0"/>
            <w:color w:val="auto"/>
            <w:sz w:val="24"/>
            <w:szCs w:val="24"/>
            <w:u w:val="none"/>
            <w:shd w:val="clear" w:color="auto" w:fill="FFFFFF"/>
          </w:rPr>
          <w:t>2007</w:t>
        </w:r>
      </w:hyperlink>
      <w:r w:rsidR="00F72FA4" w:rsidRPr="00651B88">
        <w:rPr>
          <w:b w:val="0"/>
          <w:color w:val="auto"/>
          <w:sz w:val="24"/>
          <w:szCs w:val="24"/>
        </w:rPr>
        <w:t>)</w:t>
      </w:r>
      <w:r w:rsidR="000A51F6" w:rsidRPr="00651B88">
        <w:rPr>
          <w:b w:val="0"/>
          <w:color w:val="auto"/>
          <w:sz w:val="24"/>
          <w:szCs w:val="24"/>
          <w:highlight w:val="yellow"/>
          <w:shd w:val="clear" w:color="auto" w:fill="FFFFFF"/>
        </w:rPr>
        <w:t>,</w:t>
      </w:r>
      <w:r w:rsidR="008876B1" w:rsidRPr="00651B88">
        <w:rPr>
          <w:b w:val="0"/>
          <w:color w:val="auto"/>
          <w:sz w:val="24"/>
          <w:szCs w:val="24"/>
          <w:shd w:val="clear" w:color="auto" w:fill="FFFFFF"/>
        </w:rPr>
        <w:t xml:space="preserve"> </w:t>
      </w:r>
      <w:r w:rsidR="00116352" w:rsidRPr="00651B88">
        <w:rPr>
          <w:b w:val="0"/>
          <w:color w:val="auto"/>
          <w:sz w:val="24"/>
          <w:szCs w:val="24"/>
          <w:shd w:val="clear" w:color="auto" w:fill="FFFFFF"/>
        </w:rPr>
        <w:t>barley</w:t>
      </w:r>
      <w:r w:rsidR="00F72FA4" w:rsidRPr="00651B88">
        <w:rPr>
          <w:b w:val="0"/>
          <w:color w:val="auto"/>
          <w:sz w:val="24"/>
          <w:szCs w:val="24"/>
          <w:shd w:val="clear" w:color="auto" w:fill="FFFFFF"/>
        </w:rPr>
        <w:t xml:space="preserve"> (</w:t>
      </w:r>
      <w:hyperlink r:id="rId44" w:history="1">
        <w:r w:rsidR="00F72FA4" w:rsidRPr="00651B88">
          <w:rPr>
            <w:rStyle w:val="Hyperlink"/>
            <w:b w:val="0"/>
            <w:color w:val="auto"/>
            <w:sz w:val="24"/>
            <w:szCs w:val="24"/>
            <w:u w:val="none"/>
            <w:shd w:val="clear" w:color="auto" w:fill="FFFFFF"/>
          </w:rPr>
          <w:t>Schnaithmann</w:t>
        </w:r>
      </w:hyperlink>
      <w:r w:rsidR="00F72FA4" w:rsidRPr="00651B88">
        <w:rPr>
          <w:b w:val="0"/>
          <w:color w:val="auto"/>
          <w:sz w:val="24"/>
          <w:szCs w:val="24"/>
        </w:rPr>
        <w:t xml:space="preserve"> et al. 2014</w:t>
      </w:r>
      <w:r w:rsidR="000A51F6" w:rsidRPr="00651B88">
        <w:rPr>
          <w:b w:val="0"/>
          <w:color w:val="auto"/>
          <w:sz w:val="24"/>
          <w:szCs w:val="24"/>
          <w:highlight w:val="yellow"/>
        </w:rPr>
        <w:t>),</w:t>
      </w:r>
      <w:r w:rsidR="00B71B10" w:rsidRPr="00651B88">
        <w:rPr>
          <w:b w:val="0"/>
          <w:color w:val="auto"/>
          <w:sz w:val="24"/>
          <w:szCs w:val="24"/>
          <w:shd w:val="clear" w:color="auto" w:fill="FFFFFF"/>
        </w:rPr>
        <w:t xml:space="preserve"> s</w:t>
      </w:r>
      <w:r w:rsidR="00116352" w:rsidRPr="00651B88">
        <w:rPr>
          <w:b w:val="0"/>
          <w:color w:val="auto"/>
          <w:sz w:val="24"/>
          <w:szCs w:val="24"/>
          <w:shd w:val="clear" w:color="auto" w:fill="FFFFFF"/>
        </w:rPr>
        <w:t>orghum</w:t>
      </w:r>
      <w:r w:rsidR="00F72FA4" w:rsidRPr="00651B88">
        <w:rPr>
          <w:b w:val="0"/>
          <w:color w:val="auto"/>
          <w:sz w:val="24"/>
          <w:szCs w:val="24"/>
          <w:shd w:val="clear" w:color="auto" w:fill="FFFFFF"/>
        </w:rPr>
        <w:t xml:space="preserve"> (</w:t>
      </w:r>
      <w:r w:rsidR="00982616" w:rsidRPr="00651B88">
        <w:rPr>
          <w:b w:val="0"/>
          <w:color w:val="auto"/>
          <w:sz w:val="24"/>
          <w:szCs w:val="24"/>
        </w:rPr>
        <w:t>Bouchet</w:t>
      </w:r>
      <w:r w:rsidR="00F72FA4" w:rsidRPr="00651B88">
        <w:rPr>
          <w:b w:val="0"/>
          <w:color w:val="auto"/>
          <w:sz w:val="24"/>
          <w:szCs w:val="24"/>
        </w:rPr>
        <w:t xml:space="preserve"> et al. 2015)</w:t>
      </w:r>
      <w:r w:rsidR="00116352" w:rsidRPr="00651B88">
        <w:rPr>
          <w:b w:val="0"/>
          <w:color w:val="auto"/>
          <w:sz w:val="24"/>
          <w:szCs w:val="24"/>
          <w:shd w:val="clear" w:color="auto" w:fill="FFFFFF"/>
        </w:rPr>
        <w:t xml:space="preserve"> and soybean</w:t>
      </w:r>
      <w:r w:rsidR="00516A05" w:rsidRPr="00651B88">
        <w:rPr>
          <w:b w:val="0"/>
          <w:color w:val="auto"/>
          <w:sz w:val="24"/>
          <w:szCs w:val="24"/>
        </w:rPr>
        <w:t xml:space="preserve"> (</w:t>
      </w:r>
      <w:r w:rsidR="00B71B10" w:rsidRPr="00651B88">
        <w:rPr>
          <w:b w:val="0"/>
          <w:color w:val="auto"/>
          <w:sz w:val="24"/>
          <w:szCs w:val="24"/>
        </w:rPr>
        <w:t>Guo et al. 2010</w:t>
      </w:r>
      <w:r w:rsidR="00116352" w:rsidRPr="00651B88">
        <w:rPr>
          <w:b w:val="0"/>
          <w:color w:val="auto"/>
          <w:sz w:val="24"/>
          <w:szCs w:val="24"/>
          <w:shd w:val="clear" w:color="auto" w:fill="FFFFFF"/>
        </w:rPr>
        <w:t>)</w:t>
      </w:r>
      <w:r w:rsidR="00FA2D17" w:rsidRPr="00651B88">
        <w:rPr>
          <w:b w:val="0"/>
          <w:color w:val="auto"/>
          <w:sz w:val="24"/>
          <w:szCs w:val="24"/>
          <w:shd w:val="clear" w:color="auto" w:fill="FFFFFF"/>
        </w:rPr>
        <w:t xml:space="preserve"> are now available publicly</w:t>
      </w:r>
      <w:r w:rsidR="00C472E0" w:rsidRPr="00651B88">
        <w:rPr>
          <w:rFonts w:eastAsiaTheme="minorHAnsi"/>
          <w:b w:val="0"/>
          <w:color w:val="auto"/>
          <w:sz w:val="24"/>
          <w:szCs w:val="24"/>
        </w:rPr>
        <w:t xml:space="preserve">. </w:t>
      </w:r>
      <w:r w:rsidR="00DA40FD" w:rsidRPr="00651B88">
        <w:rPr>
          <w:rFonts w:eastAsiaTheme="minorHAnsi"/>
          <w:b w:val="0"/>
          <w:color w:val="auto"/>
          <w:sz w:val="24"/>
          <w:szCs w:val="24"/>
        </w:rPr>
        <w:t>T</w:t>
      </w:r>
      <w:r w:rsidR="00F72FA4" w:rsidRPr="00651B88">
        <w:rPr>
          <w:b w:val="0"/>
          <w:color w:val="auto"/>
          <w:sz w:val="24"/>
          <w:szCs w:val="24"/>
          <w:shd w:val="clear" w:color="auto" w:fill="FFFFFF"/>
        </w:rPr>
        <w:t>he first barley NAM population HEB-25</w:t>
      </w:r>
      <w:r w:rsidR="000F1347" w:rsidRPr="00651B88">
        <w:rPr>
          <w:b w:val="0"/>
          <w:color w:val="auto"/>
          <w:sz w:val="24"/>
          <w:szCs w:val="24"/>
          <w:shd w:val="clear" w:color="auto" w:fill="FFFFFF"/>
        </w:rPr>
        <w:t>,</w:t>
      </w:r>
      <w:r w:rsidR="00DA40FD" w:rsidRPr="00651B88">
        <w:rPr>
          <w:b w:val="0"/>
          <w:color w:val="auto"/>
          <w:sz w:val="24"/>
          <w:szCs w:val="24"/>
          <w:shd w:val="clear" w:color="auto" w:fill="FFFFFF"/>
        </w:rPr>
        <w:t xml:space="preserve"> developed</w:t>
      </w:r>
      <w:r w:rsidR="00F72FA4" w:rsidRPr="00651B88">
        <w:rPr>
          <w:b w:val="0"/>
          <w:color w:val="auto"/>
          <w:sz w:val="24"/>
          <w:szCs w:val="24"/>
          <w:shd w:val="clear" w:color="auto" w:fill="FFFFFF"/>
        </w:rPr>
        <w:t xml:space="preserve"> by crossing 25 wild barleys with one elite cultivar</w:t>
      </w:r>
      <w:r w:rsidR="000F1347" w:rsidRPr="00651B88">
        <w:rPr>
          <w:b w:val="0"/>
          <w:color w:val="auto"/>
          <w:sz w:val="24"/>
          <w:szCs w:val="24"/>
          <w:shd w:val="clear" w:color="auto" w:fill="FFFFFF"/>
        </w:rPr>
        <w:t>,</w:t>
      </w:r>
      <w:r w:rsidR="00D34D00" w:rsidRPr="00651B88">
        <w:rPr>
          <w:b w:val="0"/>
          <w:color w:val="auto"/>
          <w:sz w:val="24"/>
          <w:szCs w:val="24"/>
          <w:shd w:val="clear" w:color="auto" w:fill="FFFFFF"/>
        </w:rPr>
        <w:t xml:space="preserve"> was </w:t>
      </w:r>
      <w:r w:rsidR="00F72FA4" w:rsidRPr="00651B88">
        <w:rPr>
          <w:b w:val="0"/>
          <w:color w:val="auto"/>
          <w:sz w:val="24"/>
          <w:szCs w:val="24"/>
          <w:shd w:val="clear" w:color="auto" w:fill="FFFFFF"/>
        </w:rPr>
        <w:t xml:space="preserve">used </w:t>
      </w:r>
      <w:r w:rsidR="00D34D00" w:rsidRPr="00651B88">
        <w:rPr>
          <w:b w:val="0"/>
          <w:color w:val="auto"/>
          <w:sz w:val="24"/>
          <w:szCs w:val="24"/>
          <w:shd w:val="clear" w:color="auto" w:fill="FFFFFF"/>
        </w:rPr>
        <w:t xml:space="preserve">for </w:t>
      </w:r>
      <w:r w:rsidR="00F72FA4" w:rsidRPr="00651B88">
        <w:rPr>
          <w:b w:val="0"/>
          <w:color w:val="auto"/>
          <w:sz w:val="24"/>
          <w:szCs w:val="24"/>
          <w:shd w:val="clear" w:color="auto" w:fill="FFFFFF"/>
        </w:rPr>
        <w:t>dissect</w:t>
      </w:r>
      <w:r w:rsidR="00D34D00" w:rsidRPr="00651B88">
        <w:rPr>
          <w:b w:val="0"/>
          <w:color w:val="auto"/>
          <w:sz w:val="24"/>
          <w:szCs w:val="24"/>
          <w:shd w:val="clear" w:color="auto" w:fill="FFFFFF"/>
        </w:rPr>
        <w:t>ion of</w:t>
      </w:r>
      <w:r w:rsidR="00F72FA4" w:rsidRPr="00651B88">
        <w:rPr>
          <w:b w:val="0"/>
          <w:color w:val="auto"/>
          <w:sz w:val="24"/>
          <w:szCs w:val="24"/>
          <w:shd w:val="clear" w:color="auto" w:fill="FFFFFF"/>
        </w:rPr>
        <w:t xml:space="preserve"> genetic architecture of flowering time</w:t>
      </w:r>
      <w:r w:rsidR="00DA40FD" w:rsidRPr="00651B88">
        <w:rPr>
          <w:b w:val="0"/>
          <w:color w:val="auto"/>
          <w:sz w:val="24"/>
          <w:szCs w:val="24"/>
          <w:shd w:val="clear" w:color="auto" w:fill="FFFFFF"/>
        </w:rPr>
        <w:t xml:space="preserve"> (</w:t>
      </w:r>
      <w:r w:rsidR="00DA40FD" w:rsidRPr="00651B88">
        <w:rPr>
          <w:b w:val="0"/>
          <w:color w:val="auto"/>
          <w:sz w:val="24"/>
          <w:szCs w:val="24"/>
        </w:rPr>
        <w:t>Maurer et al. 2015)</w:t>
      </w:r>
      <w:r w:rsidR="00F72FA4" w:rsidRPr="00651B88">
        <w:rPr>
          <w:b w:val="0"/>
          <w:color w:val="auto"/>
          <w:sz w:val="24"/>
          <w:szCs w:val="24"/>
          <w:shd w:val="clear" w:color="auto" w:fill="FFFFFF"/>
        </w:rPr>
        <w:t>.</w:t>
      </w:r>
      <w:r w:rsidR="000F1347" w:rsidRPr="00651B88">
        <w:rPr>
          <w:b w:val="0"/>
          <w:color w:val="auto"/>
          <w:sz w:val="24"/>
          <w:szCs w:val="24"/>
          <w:shd w:val="clear" w:color="auto" w:fill="FFFFFF"/>
        </w:rPr>
        <w:t xml:space="preserve"> </w:t>
      </w:r>
      <w:r w:rsidR="000F1347" w:rsidRPr="00651B88">
        <w:rPr>
          <w:rFonts w:eastAsiaTheme="minorHAnsi"/>
          <w:b w:val="0"/>
          <w:color w:val="auto"/>
          <w:sz w:val="24"/>
          <w:szCs w:val="24"/>
        </w:rPr>
        <w:t>An</w:t>
      </w:r>
      <w:r w:rsidR="00C472E0" w:rsidRPr="00651B88">
        <w:rPr>
          <w:rFonts w:eastAsiaTheme="minorHAnsi"/>
          <w:b w:val="0"/>
          <w:color w:val="auto"/>
          <w:sz w:val="24"/>
          <w:szCs w:val="24"/>
        </w:rPr>
        <w:t xml:space="preserve"> important advantage</w:t>
      </w:r>
      <w:r w:rsidR="000F1347" w:rsidRPr="00651B88">
        <w:rPr>
          <w:rFonts w:eastAsiaTheme="minorHAnsi"/>
          <w:b w:val="0"/>
          <w:color w:val="auto"/>
          <w:sz w:val="24"/>
          <w:szCs w:val="24"/>
        </w:rPr>
        <w:t xml:space="preserve"> of</w:t>
      </w:r>
      <w:r w:rsidR="00C472E0" w:rsidRPr="00651B88">
        <w:rPr>
          <w:rFonts w:eastAsiaTheme="minorHAnsi"/>
          <w:b w:val="0"/>
          <w:color w:val="auto"/>
          <w:sz w:val="24"/>
          <w:szCs w:val="24"/>
        </w:rPr>
        <w:t xml:space="preserve"> NAM population</w:t>
      </w:r>
      <w:r w:rsidR="008876B1" w:rsidRPr="00651B88">
        <w:rPr>
          <w:rFonts w:eastAsiaTheme="minorHAnsi"/>
          <w:b w:val="0"/>
          <w:color w:val="auto"/>
          <w:sz w:val="24"/>
          <w:szCs w:val="24"/>
        </w:rPr>
        <w:t xml:space="preserve"> </w:t>
      </w:r>
      <w:r w:rsidR="00C472E0" w:rsidRPr="00651B88">
        <w:rPr>
          <w:rFonts w:eastAsiaTheme="minorHAnsi"/>
          <w:b w:val="0"/>
          <w:color w:val="auto"/>
          <w:sz w:val="24"/>
          <w:szCs w:val="24"/>
        </w:rPr>
        <w:t xml:space="preserve">is that one can </w:t>
      </w:r>
      <w:r w:rsidR="0047078E" w:rsidRPr="00651B88">
        <w:rPr>
          <w:rFonts w:eastAsiaTheme="minorHAnsi"/>
          <w:b w:val="0"/>
          <w:color w:val="auto"/>
          <w:sz w:val="24"/>
          <w:szCs w:val="24"/>
        </w:rPr>
        <w:t xml:space="preserve">conduct </w:t>
      </w:r>
      <w:r w:rsidR="00916C24" w:rsidRPr="00651B88">
        <w:rPr>
          <w:rFonts w:eastAsiaTheme="minorHAnsi"/>
          <w:b w:val="0"/>
          <w:color w:val="auto"/>
          <w:sz w:val="24"/>
          <w:szCs w:val="24"/>
        </w:rPr>
        <w:t>joint linkage association mapping (</w:t>
      </w:r>
      <w:r w:rsidR="0047078E" w:rsidRPr="00651B88">
        <w:rPr>
          <w:rFonts w:eastAsiaTheme="minorHAnsi"/>
          <w:b w:val="0"/>
          <w:color w:val="auto"/>
          <w:sz w:val="24"/>
          <w:szCs w:val="24"/>
        </w:rPr>
        <w:t>JLAM</w:t>
      </w:r>
      <w:r w:rsidR="00916C24" w:rsidRPr="00651B88">
        <w:rPr>
          <w:rFonts w:eastAsiaTheme="minorHAnsi"/>
          <w:b w:val="0"/>
          <w:color w:val="auto"/>
          <w:sz w:val="24"/>
          <w:szCs w:val="24"/>
        </w:rPr>
        <w:t>)</w:t>
      </w:r>
      <w:r w:rsidR="008876B1" w:rsidRPr="00651B88">
        <w:rPr>
          <w:rFonts w:eastAsiaTheme="minorHAnsi"/>
          <w:b w:val="0"/>
          <w:color w:val="auto"/>
          <w:sz w:val="24"/>
          <w:szCs w:val="24"/>
        </w:rPr>
        <w:t>,</w:t>
      </w:r>
      <w:r w:rsidR="00C472E0" w:rsidRPr="00651B88">
        <w:rPr>
          <w:rFonts w:eastAsiaTheme="minorHAnsi"/>
          <w:b w:val="0"/>
          <w:color w:val="auto"/>
          <w:sz w:val="24"/>
          <w:szCs w:val="24"/>
        </w:rPr>
        <w:t xml:space="preserve"> which is considered superior to QTLIM and AM for QTL detection. However</w:t>
      </w:r>
      <w:r w:rsidR="000A51F6" w:rsidRPr="00651B88">
        <w:rPr>
          <w:rFonts w:eastAsiaTheme="minorHAnsi"/>
          <w:b w:val="0"/>
          <w:color w:val="auto"/>
          <w:sz w:val="24"/>
          <w:szCs w:val="24"/>
          <w:highlight w:val="yellow"/>
        </w:rPr>
        <w:t>,</w:t>
      </w:r>
      <w:r w:rsidR="00C472E0" w:rsidRPr="00651B88">
        <w:rPr>
          <w:rFonts w:eastAsiaTheme="minorHAnsi"/>
          <w:b w:val="0"/>
          <w:color w:val="auto"/>
          <w:sz w:val="24"/>
          <w:szCs w:val="24"/>
        </w:rPr>
        <w:t xml:space="preserve"> it is not necessary to develop NAM population in all crops. NAM populations using more than one common</w:t>
      </w:r>
      <w:r w:rsidR="003E2986" w:rsidRPr="00651B88">
        <w:rPr>
          <w:rFonts w:eastAsiaTheme="minorHAnsi"/>
          <w:b w:val="0"/>
          <w:color w:val="auto"/>
          <w:sz w:val="24"/>
          <w:szCs w:val="24"/>
        </w:rPr>
        <w:t xml:space="preserve"> </w:t>
      </w:r>
      <w:r w:rsidR="00C472E0" w:rsidRPr="00651B88">
        <w:rPr>
          <w:rFonts w:eastAsiaTheme="minorHAnsi"/>
          <w:b w:val="0"/>
          <w:color w:val="auto"/>
          <w:sz w:val="24"/>
          <w:szCs w:val="24"/>
        </w:rPr>
        <w:t xml:space="preserve">parent or fewer founder parents have also been developed in </w:t>
      </w:r>
      <w:r w:rsidR="00C472E0" w:rsidRPr="00651B88">
        <w:rPr>
          <w:rFonts w:eastAsiaTheme="minorHAnsi"/>
          <w:b w:val="0"/>
          <w:i/>
          <w:iCs/>
          <w:color w:val="auto"/>
          <w:sz w:val="24"/>
          <w:szCs w:val="24"/>
        </w:rPr>
        <w:t>Arabidopsis</w:t>
      </w:r>
      <w:r w:rsidR="00BF3AFF" w:rsidRPr="00651B88">
        <w:rPr>
          <w:rFonts w:eastAsiaTheme="minorHAnsi"/>
          <w:b w:val="0"/>
          <w:i/>
          <w:iCs/>
          <w:color w:val="auto"/>
          <w:sz w:val="24"/>
          <w:szCs w:val="24"/>
        </w:rPr>
        <w:t xml:space="preserve"> </w:t>
      </w:r>
      <w:r w:rsidR="00C472E0" w:rsidRPr="00651B88">
        <w:rPr>
          <w:rFonts w:eastAsiaTheme="minorHAnsi"/>
          <w:b w:val="0"/>
          <w:color w:val="auto"/>
          <w:sz w:val="24"/>
          <w:szCs w:val="24"/>
        </w:rPr>
        <w:t>(Bentsink et al. 2010; Brachi et al. 2010).</w:t>
      </w:r>
    </w:p>
    <w:p w:rsidR="005713EA" w:rsidRPr="005713EA" w:rsidRDefault="005713EA" w:rsidP="00651B88">
      <w:pPr>
        <w:shd w:val="clear" w:color="auto" w:fill="FFFFFF"/>
        <w:ind w:firstLine="720"/>
        <w:jc w:val="both"/>
        <w:rPr>
          <w:rFonts w:eastAsiaTheme="minorHAnsi"/>
        </w:rPr>
      </w:pPr>
    </w:p>
    <w:p w:rsidR="00914C4F" w:rsidRPr="001022B8" w:rsidRDefault="001022B8" w:rsidP="00651B88">
      <w:pPr>
        <w:autoSpaceDE w:val="0"/>
        <w:autoSpaceDN w:val="0"/>
        <w:adjustRightInd w:val="0"/>
        <w:jc w:val="both"/>
        <w:rPr>
          <w:rFonts w:eastAsiaTheme="minorHAnsi"/>
        </w:rPr>
      </w:pPr>
      <w:r w:rsidRPr="001022B8">
        <w:rPr>
          <w:rFonts w:eastAsiaTheme="minorHAnsi"/>
        </w:rPr>
        <w:lastRenderedPageBreak/>
        <w:tab/>
      </w:r>
      <w:r w:rsidR="00AB1BD8" w:rsidRPr="001022B8">
        <w:rPr>
          <w:rFonts w:eastAsiaTheme="minorHAnsi"/>
        </w:rPr>
        <w:t>Although LD-based association mapping provides high resolution between marker and trait</w:t>
      </w:r>
      <w:r w:rsidR="000A51F6" w:rsidRPr="00651B88">
        <w:rPr>
          <w:rFonts w:eastAsiaTheme="minorHAnsi"/>
          <w:highlight w:val="yellow"/>
        </w:rPr>
        <w:t>,</w:t>
      </w:r>
      <w:r w:rsidR="00AB1BD8" w:rsidRPr="001022B8">
        <w:rPr>
          <w:rFonts w:eastAsiaTheme="minorHAnsi"/>
        </w:rPr>
        <w:t xml:space="preserve"> ther</w:t>
      </w:r>
      <w:r w:rsidR="00BB411A" w:rsidRPr="001022B8">
        <w:rPr>
          <w:rFonts w:eastAsiaTheme="minorHAnsi"/>
        </w:rPr>
        <w:t xml:space="preserve">e are several issues including </w:t>
      </w:r>
      <w:r w:rsidR="00AB1BD8" w:rsidRPr="001022B8">
        <w:rPr>
          <w:rFonts w:eastAsiaTheme="minorHAnsi"/>
        </w:rPr>
        <w:t>population structure</w:t>
      </w:r>
      <w:r w:rsidR="000A51F6" w:rsidRPr="00651B88">
        <w:rPr>
          <w:rFonts w:eastAsiaTheme="minorHAnsi"/>
          <w:highlight w:val="yellow"/>
        </w:rPr>
        <w:t>,</w:t>
      </w:r>
      <w:r w:rsidR="00AB1BD8" w:rsidRPr="001022B8">
        <w:rPr>
          <w:rFonts w:eastAsiaTheme="minorHAnsi"/>
        </w:rPr>
        <w:t xml:space="preserve"> cryptic familial relatedness</w:t>
      </w:r>
      <w:r w:rsidR="000A51F6" w:rsidRPr="00651B88">
        <w:rPr>
          <w:rFonts w:eastAsiaTheme="minorHAnsi"/>
          <w:highlight w:val="yellow"/>
        </w:rPr>
        <w:t>,</w:t>
      </w:r>
      <w:r w:rsidR="00AB1BD8" w:rsidRPr="001022B8">
        <w:rPr>
          <w:rFonts w:eastAsiaTheme="minorHAnsi"/>
        </w:rPr>
        <w:t xml:space="preserve"> multi trait and multilocus analysis</w:t>
      </w:r>
      <w:r w:rsidR="008876B1">
        <w:rPr>
          <w:rFonts w:eastAsiaTheme="minorHAnsi"/>
        </w:rPr>
        <w:t>,</w:t>
      </w:r>
      <w:r w:rsidR="00AB1BD8" w:rsidRPr="001022B8">
        <w:rPr>
          <w:rFonts w:eastAsiaTheme="minorHAnsi"/>
        </w:rPr>
        <w:t xml:space="preserve"> marker</w:t>
      </w:r>
      <w:r w:rsidR="003E2986">
        <w:rPr>
          <w:rFonts w:eastAsiaTheme="minorHAnsi"/>
        </w:rPr>
        <w:t>s</w:t>
      </w:r>
      <w:r w:rsidR="00AB1BD8" w:rsidRPr="001022B8">
        <w:rPr>
          <w:rFonts w:eastAsiaTheme="minorHAnsi"/>
        </w:rPr>
        <w:t xml:space="preserve"> with rare alleles and variants</w:t>
      </w:r>
      <w:r w:rsidR="005713EA">
        <w:rPr>
          <w:rFonts w:eastAsiaTheme="minorHAnsi"/>
        </w:rPr>
        <w:t>,</w:t>
      </w:r>
      <w:r w:rsidR="00AB1BD8" w:rsidRPr="001022B8">
        <w:rPr>
          <w:rFonts w:eastAsiaTheme="minorHAnsi"/>
        </w:rPr>
        <w:t xml:space="preserve"> and missing heritability that are required to consider </w:t>
      </w:r>
      <w:r w:rsidR="00977545" w:rsidRPr="001022B8">
        <w:rPr>
          <w:rFonts w:eastAsiaTheme="minorHAnsi"/>
        </w:rPr>
        <w:t xml:space="preserve">in </w:t>
      </w:r>
      <w:r w:rsidR="00AB1BD8" w:rsidRPr="001022B8">
        <w:rPr>
          <w:rFonts w:eastAsiaTheme="minorHAnsi"/>
        </w:rPr>
        <w:t xml:space="preserve">LD-based </w:t>
      </w:r>
      <w:r w:rsidR="00977545" w:rsidRPr="001022B8">
        <w:rPr>
          <w:rFonts w:eastAsiaTheme="minorHAnsi"/>
        </w:rPr>
        <w:t>association mapping</w:t>
      </w:r>
      <w:r w:rsidR="00DB6812" w:rsidRPr="001022B8">
        <w:rPr>
          <w:rFonts w:eastAsiaTheme="minorHAnsi"/>
        </w:rPr>
        <w:t xml:space="preserve"> (Gupta et al. 2014)</w:t>
      </w:r>
      <w:r w:rsidR="00903D60" w:rsidRPr="001022B8">
        <w:rPr>
          <w:rFonts w:eastAsiaTheme="minorHAnsi"/>
        </w:rPr>
        <w:t xml:space="preserve">. </w:t>
      </w:r>
      <w:r w:rsidR="00C908C2" w:rsidRPr="001022B8">
        <w:rPr>
          <w:rFonts w:eastAsiaTheme="minorHAnsi"/>
        </w:rPr>
        <w:t>Diversity panels used in association mapping often have substantial sub-population genetic structure because they are mixture of geographically distinct lines</w:t>
      </w:r>
      <w:r w:rsidR="00D34D00" w:rsidRPr="001022B8">
        <w:rPr>
          <w:rFonts w:eastAsiaTheme="minorHAnsi"/>
        </w:rPr>
        <w:t xml:space="preserve"> with</w:t>
      </w:r>
      <w:r w:rsidR="008876B1">
        <w:rPr>
          <w:rFonts w:eastAsiaTheme="minorHAnsi"/>
        </w:rPr>
        <w:t xml:space="preserve"> </w:t>
      </w:r>
      <w:r w:rsidR="00C908C2" w:rsidRPr="001022B8">
        <w:rPr>
          <w:rFonts w:eastAsiaTheme="minorHAnsi"/>
        </w:rPr>
        <w:t xml:space="preserve">varying levels of pedigree relationships </w:t>
      </w:r>
      <w:r w:rsidR="00DB6812" w:rsidRPr="001022B8">
        <w:rPr>
          <w:rFonts w:eastAsiaTheme="minorHAnsi"/>
        </w:rPr>
        <w:t>(</w:t>
      </w:r>
      <w:r w:rsidR="00C908C2" w:rsidRPr="001022B8">
        <w:rPr>
          <w:rFonts w:eastAsiaTheme="minorHAnsi"/>
        </w:rPr>
        <w:t>Myles et al. 2009</w:t>
      </w:r>
      <w:r w:rsidR="00DB6812" w:rsidRPr="001022B8">
        <w:rPr>
          <w:rFonts w:eastAsiaTheme="minorHAnsi"/>
        </w:rPr>
        <w:t>)</w:t>
      </w:r>
      <w:r w:rsidR="00C908C2" w:rsidRPr="001022B8">
        <w:rPr>
          <w:rFonts w:eastAsiaTheme="minorHAnsi"/>
        </w:rPr>
        <w:t xml:space="preserve">. As </w:t>
      </w:r>
      <w:r w:rsidR="00D34D00" w:rsidRPr="001022B8">
        <w:rPr>
          <w:rFonts w:eastAsiaTheme="minorHAnsi"/>
        </w:rPr>
        <w:t xml:space="preserve">a </w:t>
      </w:r>
      <w:r w:rsidR="00C908C2" w:rsidRPr="001022B8">
        <w:rPr>
          <w:rFonts w:eastAsiaTheme="minorHAnsi"/>
        </w:rPr>
        <w:t>result</w:t>
      </w:r>
      <w:r w:rsidR="000A51F6" w:rsidRPr="00651B88">
        <w:rPr>
          <w:rFonts w:eastAsiaTheme="minorHAnsi"/>
          <w:highlight w:val="yellow"/>
        </w:rPr>
        <w:t>,</w:t>
      </w:r>
      <w:r w:rsidR="00C908C2" w:rsidRPr="001022B8">
        <w:rPr>
          <w:rFonts w:eastAsiaTheme="minorHAnsi"/>
        </w:rPr>
        <w:t xml:space="preserve"> subgroups within the diversity panel can differ for mean trait values and also for allele frequencies at many loci. This population substructure can lead to identif</w:t>
      </w:r>
      <w:r w:rsidR="003E2986">
        <w:rPr>
          <w:rFonts w:eastAsiaTheme="minorHAnsi"/>
        </w:rPr>
        <w:t>y</w:t>
      </w:r>
      <w:r w:rsidR="00C908C2" w:rsidRPr="001022B8">
        <w:rPr>
          <w:rFonts w:eastAsiaTheme="minorHAnsi"/>
        </w:rPr>
        <w:t xml:space="preserve"> false-positive marker trait associations.</w:t>
      </w:r>
      <w:r w:rsidR="00482F85">
        <w:rPr>
          <w:rFonts w:eastAsiaTheme="minorHAnsi"/>
        </w:rPr>
        <w:t xml:space="preserve"> </w:t>
      </w:r>
      <w:r w:rsidR="00C908C2" w:rsidRPr="001022B8">
        <w:rPr>
          <w:rFonts w:eastAsiaTheme="minorHAnsi"/>
        </w:rPr>
        <w:t>Although advancement</w:t>
      </w:r>
      <w:r w:rsidR="008876B1">
        <w:rPr>
          <w:rFonts w:eastAsiaTheme="minorHAnsi"/>
        </w:rPr>
        <w:t xml:space="preserve"> </w:t>
      </w:r>
      <w:r w:rsidR="00D34D00" w:rsidRPr="001022B8">
        <w:rPr>
          <w:rFonts w:eastAsiaTheme="minorHAnsi"/>
        </w:rPr>
        <w:t xml:space="preserve">in </w:t>
      </w:r>
      <w:r w:rsidR="008B2CD2" w:rsidRPr="001022B8">
        <w:rPr>
          <w:rFonts w:eastAsiaTheme="minorHAnsi"/>
        </w:rPr>
        <w:t>s</w:t>
      </w:r>
      <w:r w:rsidR="00C908C2" w:rsidRPr="001022B8">
        <w:rPr>
          <w:rFonts w:eastAsiaTheme="minorHAnsi"/>
        </w:rPr>
        <w:t xml:space="preserve">tatistical methods </w:t>
      </w:r>
      <w:r w:rsidR="00482F85">
        <w:rPr>
          <w:rFonts w:eastAsiaTheme="minorHAnsi"/>
        </w:rPr>
        <w:t xml:space="preserve">has </w:t>
      </w:r>
      <w:r w:rsidR="00C908C2" w:rsidRPr="001022B8">
        <w:rPr>
          <w:rFonts w:eastAsiaTheme="minorHAnsi"/>
        </w:rPr>
        <w:t>help</w:t>
      </w:r>
      <w:r w:rsidR="00482F85">
        <w:rPr>
          <w:rFonts w:eastAsiaTheme="minorHAnsi"/>
        </w:rPr>
        <w:t>ed</w:t>
      </w:r>
      <w:r w:rsidR="00C908C2" w:rsidRPr="001022B8">
        <w:rPr>
          <w:rFonts w:eastAsiaTheme="minorHAnsi"/>
        </w:rPr>
        <w:t xml:space="preserve"> to remove the confounding effects of population structure on association tests but </w:t>
      </w:r>
      <w:r w:rsidR="008B2CD2" w:rsidRPr="001022B8">
        <w:rPr>
          <w:rFonts w:eastAsiaTheme="minorHAnsi"/>
        </w:rPr>
        <w:t>it reduce</w:t>
      </w:r>
      <w:r w:rsidR="00430C6B" w:rsidRPr="001022B8">
        <w:rPr>
          <w:rFonts w:eastAsiaTheme="minorHAnsi"/>
        </w:rPr>
        <w:t>s</w:t>
      </w:r>
      <w:r w:rsidR="008B2CD2" w:rsidRPr="001022B8">
        <w:rPr>
          <w:rFonts w:eastAsiaTheme="minorHAnsi"/>
        </w:rPr>
        <w:t xml:space="preserve"> the power of marker-trait association</w:t>
      </w:r>
      <w:r w:rsidR="002B7193">
        <w:rPr>
          <w:rFonts w:eastAsiaTheme="minorHAnsi"/>
        </w:rPr>
        <w:t xml:space="preserve"> </w:t>
      </w:r>
      <w:r w:rsidR="008B2CD2" w:rsidRPr="001022B8">
        <w:rPr>
          <w:rFonts w:eastAsiaTheme="minorHAnsi"/>
        </w:rPr>
        <w:t xml:space="preserve">(Holland 2015). </w:t>
      </w:r>
      <w:r w:rsidR="00977545" w:rsidRPr="001022B8">
        <w:rPr>
          <w:rFonts w:eastAsiaTheme="minorHAnsi"/>
        </w:rPr>
        <w:t xml:space="preserve">LD-based association analysis also missed the </w:t>
      </w:r>
      <w:r w:rsidR="00DC15DE" w:rsidRPr="001022B8">
        <w:rPr>
          <w:rFonts w:eastAsiaTheme="minorHAnsi"/>
        </w:rPr>
        <w:t>heritability</w:t>
      </w:r>
      <w:r w:rsidR="007B6879">
        <w:rPr>
          <w:rFonts w:eastAsiaTheme="minorHAnsi"/>
        </w:rPr>
        <w:t xml:space="preserve"> </w:t>
      </w:r>
      <w:r w:rsidR="00914C4F" w:rsidRPr="001022B8">
        <w:rPr>
          <w:rFonts w:eastAsiaTheme="minorHAnsi"/>
        </w:rPr>
        <w:t>because it</w:t>
      </w:r>
      <w:r w:rsidR="007B6879">
        <w:rPr>
          <w:rFonts w:eastAsiaTheme="minorHAnsi"/>
        </w:rPr>
        <w:t xml:space="preserve"> </w:t>
      </w:r>
      <w:r w:rsidR="00977545" w:rsidRPr="001022B8">
        <w:rPr>
          <w:rFonts w:eastAsiaTheme="minorHAnsi"/>
        </w:rPr>
        <w:t xml:space="preserve">could not detect association of a marker with rare </w:t>
      </w:r>
      <w:r w:rsidR="00914C4F" w:rsidRPr="001022B8">
        <w:rPr>
          <w:rFonts w:eastAsiaTheme="minorHAnsi"/>
        </w:rPr>
        <w:t>variation for</w:t>
      </w:r>
      <w:r w:rsidR="007B6879">
        <w:rPr>
          <w:rFonts w:eastAsiaTheme="minorHAnsi"/>
        </w:rPr>
        <w:t xml:space="preserve"> the </w:t>
      </w:r>
      <w:r w:rsidR="008B2CD2" w:rsidRPr="001022B8">
        <w:rPr>
          <w:rFonts w:eastAsiaTheme="minorHAnsi"/>
        </w:rPr>
        <w:t>trait present</w:t>
      </w:r>
      <w:r w:rsidR="00977545" w:rsidRPr="001022B8">
        <w:rPr>
          <w:rFonts w:eastAsiaTheme="minorHAnsi"/>
        </w:rPr>
        <w:t xml:space="preserve"> </w:t>
      </w:r>
      <w:r w:rsidR="007B6879">
        <w:rPr>
          <w:rFonts w:eastAsiaTheme="minorHAnsi"/>
        </w:rPr>
        <w:t>with</w:t>
      </w:r>
      <w:r w:rsidR="00977545" w:rsidRPr="001022B8">
        <w:rPr>
          <w:rFonts w:eastAsiaTheme="minorHAnsi"/>
        </w:rPr>
        <w:t>in population</w:t>
      </w:r>
      <w:r w:rsidR="008B2CD2" w:rsidRPr="001022B8">
        <w:rPr>
          <w:rFonts w:eastAsiaTheme="minorHAnsi"/>
        </w:rPr>
        <w:t xml:space="preserve">. On </w:t>
      </w:r>
      <w:r w:rsidR="00430C6B" w:rsidRPr="001022B8">
        <w:rPr>
          <w:rFonts w:eastAsiaTheme="minorHAnsi"/>
        </w:rPr>
        <w:t xml:space="preserve">the </w:t>
      </w:r>
      <w:r w:rsidR="008B2CD2" w:rsidRPr="001022B8">
        <w:rPr>
          <w:rFonts w:eastAsiaTheme="minorHAnsi"/>
        </w:rPr>
        <w:t>other hand</w:t>
      </w:r>
      <w:r w:rsidR="008876B1">
        <w:rPr>
          <w:rFonts w:eastAsiaTheme="minorHAnsi"/>
        </w:rPr>
        <w:t>,</w:t>
      </w:r>
      <w:r w:rsidR="00D34D00" w:rsidRPr="001022B8">
        <w:rPr>
          <w:rFonts w:eastAsiaTheme="minorHAnsi"/>
        </w:rPr>
        <w:t xml:space="preserve"> </w:t>
      </w:r>
      <w:r w:rsidR="008B2CD2" w:rsidRPr="001022B8">
        <w:rPr>
          <w:rFonts w:eastAsiaTheme="minorHAnsi"/>
        </w:rPr>
        <w:t>a</w:t>
      </w:r>
      <w:r w:rsidR="00977545" w:rsidRPr="001022B8">
        <w:rPr>
          <w:rFonts w:eastAsiaTheme="minorHAnsi"/>
        </w:rPr>
        <w:t xml:space="preserve"> rare marker allele present in a population </w:t>
      </w:r>
      <w:r w:rsidR="00D34D00" w:rsidRPr="001022B8">
        <w:rPr>
          <w:rFonts w:eastAsiaTheme="minorHAnsi"/>
        </w:rPr>
        <w:t xml:space="preserve">is </w:t>
      </w:r>
      <w:r w:rsidR="008B2CD2" w:rsidRPr="001022B8">
        <w:rPr>
          <w:rFonts w:eastAsiaTheme="minorHAnsi"/>
        </w:rPr>
        <w:t>difficult to</w:t>
      </w:r>
      <w:r w:rsidR="00977545" w:rsidRPr="001022B8">
        <w:rPr>
          <w:rFonts w:eastAsiaTheme="minorHAnsi"/>
        </w:rPr>
        <w:t xml:space="preserve"> associate with a trait </w:t>
      </w:r>
      <w:r w:rsidR="008B2CD2" w:rsidRPr="001022B8">
        <w:rPr>
          <w:rFonts w:eastAsiaTheme="minorHAnsi"/>
        </w:rPr>
        <w:t xml:space="preserve">of interest </w:t>
      </w:r>
      <w:r w:rsidR="00977545" w:rsidRPr="001022B8">
        <w:rPr>
          <w:rFonts w:eastAsiaTheme="minorHAnsi"/>
        </w:rPr>
        <w:t xml:space="preserve">due to low frequency of this </w:t>
      </w:r>
      <w:r w:rsidR="008B2CD2" w:rsidRPr="001022B8">
        <w:rPr>
          <w:rFonts w:eastAsiaTheme="minorHAnsi"/>
        </w:rPr>
        <w:t>allele in population (</w:t>
      </w:r>
      <w:r w:rsidR="00977545" w:rsidRPr="001022B8">
        <w:rPr>
          <w:rFonts w:eastAsiaTheme="minorHAnsi"/>
        </w:rPr>
        <w:t xml:space="preserve">Gupta et al. 2014). </w:t>
      </w:r>
      <w:r w:rsidR="00903D60" w:rsidRPr="001022B8">
        <w:rPr>
          <w:rFonts w:eastAsiaTheme="minorHAnsi"/>
        </w:rPr>
        <w:t>G</w:t>
      </w:r>
      <w:r w:rsidR="00563D83" w:rsidRPr="001022B8">
        <w:rPr>
          <w:rFonts w:eastAsiaTheme="minorHAnsi"/>
        </w:rPr>
        <w:t xml:space="preserve">enome-wide association scans/studies (GWAS) and candidate gene (CG) approaches </w:t>
      </w:r>
      <w:r w:rsidR="00903D60" w:rsidRPr="001022B8">
        <w:rPr>
          <w:rFonts w:eastAsiaTheme="minorHAnsi"/>
        </w:rPr>
        <w:t>are being utilized in crop plants for genetic dissection of complex traits</w:t>
      </w:r>
      <w:r w:rsidR="008876B1">
        <w:rPr>
          <w:rFonts w:eastAsiaTheme="minorHAnsi"/>
        </w:rPr>
        <w:t xml:space="preserve">. An overview of analysis procedure for these approaches has given in </w:t>
      </w:r>
      <w:r w:rsidR="004344BE">
        <w:rPr>
          <w:rFonts w:eastAsiaTheme="minorHAnsi"/>
        </w:rPr>
        <w:t>Figure 1</w:t>
      </w:r>
      <w:r w:rsidR="008876B1">
        <w:rPr>
          <w:rFonts w:eastAsiaTheme="minorHAnsi"/>
        </w:rPr>
        <w:t xml:space="preserve"> and discu</w:t>
      </w:r>
      <w:r w:rsidR="003E2986">
        <w:rPr>
          <w:rFonts w:eastAsiaTheme="minorHAnsi"/>
        </w:rPr>
        <w:t>s</w:t>
      </w:r>
      <w:r w:rsidR="008876B1">
        <w:rPr>
          <w:rFonts w:eastAsiaTheme="minorHAnsi"/>
        </w:rPr>
        <w:t xml:space="preserve">sed below. </w:t>
      </w:r>
    </w:p>
    <w:p w:rsidR="00914C4F" w:rsidRPr="001022B8" w:rsidRDefault="00914C4F" w:rsidP="00652573">
      <w:pPr>
        <w:autoSpaceDE w:val="0"/>
        <w:autoSpaceDN w:val="0"/>
        <w:adjustRightInd w:val="0"/>
        <w:rPr>
          <w:rFonts w:eastAsiaTheme="minorHAnsi"/>
        </w:rPr>
      </w:pPr>
    </w:p>
    <w:p w:rsidR="00914C4F" w:rsidRPr="00651B88" w:rsidRDefault="00914C4F" w:rsidP="00652573">
      <w:pPr>
        <w:autoSpaceDE w:val="0"/>
        <w:autoSpaceDN w:val="0"/>
        <w:adjustRightInd w:val="0"/>
        <w:rPr>
          <w:rFonts w:eastAsiaTheme="minorHAnsi"/>
          <w:b/>
          <w:bCs/>
        </w:rPr>
      </w:pPr>
      <w:r w:rsidRPr="00651B88">
        <w:rPr>
          <w:rFonts w:eastAsiaTheme="minorHAnsi"/>
          <w:b/>
          <w:bCs/>
        </w:rPr>
        <w:t xml:space="preserve">Genome </w:t>
      </w:r>
      <w:r w:rsidR="001022B8" w:rsidRPr="00651B88">
        <w:rPr>
          <w:rFonts w:eastAsiaTheme="minorHAnsi"/>
          <w:b/>
          <w:bCs/>
        </w:rPr>
        <w:t xml:space="preserve">wide </w:t>
      </w:r>
      <w:r w:rsidR="00E2714D" w:rsidRPr="00651B88">
        <w:rPr>
          <w:rFonts w:eastAsiaTheme="minorHAnsi"/>
          <w:b/>
          <w:bCs/>
        </w:rPr>
        <w:t>associations scan</w:t>
      </w:r>
      <w:r w:rsidR="002B7193" w:rsidRPr="00651B88">
        <w:rPr>
          <w:rFonts w:eastAsiaTheme="minorHAnsi"/>
          <w:b/>
          <w:bCs/>
        </w:rPr>
        <w:t xml:space="preserve"> </w:t>
      </w:r>
      <w:r w:rsidR="004513FF" w:rsidRPr="00651B88">
        <w:rPr>
          <w:rFonts w:eastAsiaTheme="minorHAnsi"/>
          <w:b/>
          <w:bCs/>
        </w:rPr>
        <w:t>(GWAS)</w:t>
      </w:r>
    </w:p>
    <w:p w:rsidR="006914DD" w:rsidRPr="001022B8" w:rsidRDefault="006914DD" w:rsidP="00652573">
      <w:pPr>
        <w:autoSpaceDE w:val="0"/>
        <w:autoSpaceDN w:val="0"/>
        <w:adjustRightInd w:val="0"/>
        <w:rPr>
          <w:rFonts w:eastAsiaTheme="minorHAnsi"/>
          <w:b/>
        </w:rPr>
      </w:pPr>
    </w:p>
    <w:p w:rsidR="00E0281C" w:rsidRPr="001022B8" w:rsidRDefault="004513FF" w:rsidP="00651B88">
      <w:pPr>
        <w:autoSpaceDE w:val="0"/>
        <w:autoSpaceDN w:val="0"/>
        <w:adjustRightInd w:val="0"/>
        <w:jc w:val="both"/>
        <w:rPr>
          <w:lang w:bidi="hi-IN"/>
        </w:rPr>
      </w:pPr>
      <w:r w:rsidRPr="001022B8">
        <w:rPr>
          <w:rFonts w:eastAsiaTheme="minorHAnsi"/>
        </w:rPr>
        <w:t xml:space="preserve">This approach </w:t>
      </w:r>
      <w:r w:rsidR="007572C9" w:rsidRPr="001022B8">
        <w:rPr>
          <w:rFonts w:eastAsiaTheme="minorHAnsi"/>
        </w:rPr>
        <w:t>is</w:t>
      </w:r>
      <w:r w:rsidR="006745D9">
        <w:rPr>
          <w:rFonts w:eastAsiaTheme="minorHAnsi"/>
        </w:rPr>
        <w:t xml:space="preserve"> </w:t>
      </w:r>
      <w:r w:rsidR="006F625F" w:rsidRPr="001022B8">
        <w:rPr>
          <w:rFonts w:eastAsiaTheme="minorHAnsi"/>
        </w:rPr>
        <w:t>often used to scan all</w:t>
      </w:r>
      <w:r w:rsidRPr="001022B8">
        <w:rPr>
          <w:rFonts w:eastAsiaTheme="minorHAnsi"/>
        </w:rPr>
        <w:t xml:space="preserve"> those </w:t>
      </w:r>
      <w:r w:rsidR="00903D60" w:rsidRPr="001022B8">
        <w:rPr>
          <w:rFonts w:eastAsiaTheme="minorHAnsi"/>
        </w:rPr>
        <w:t xml:space="preserve">genomic </w:t>
      </w:r>
      <w:r w:rsidR="006F625F" w:rsidRPr="001022B8">
        <w:rPr>
          <w:rFonts w:eastAsiaTheme="minorHAnsi"/>
        </w:rPr>
        <w:t>regions</w:t>
      </w:r>
      <w:r w:rsidRPr="001022B8">
        <w:rPr>
          <w:rFonts w:eastAsiaTheme="minorHAnsi"/>
        </w:rPr>
        <w:t xml:space="preserve"> that </w:t>
      </w:r>
      <w:r w:rsidR="00903D60" w:rsidRPr="001022B8">
        <w:rPr>
          <w:rFonts w:eastAsiaTheme="minorHAnsi"/>
        </w:rPr>
        <w:t>may control the trait of interest</w:t>
      </w:r>
      <w:r w:rsidR="006F625F" w:rsidRPr="001022B8">
        <w:rPr>
          <w:rFonts w:eastAsiaTheme="minorHAnsi"/>
        </w:rPr>
        <w:t>. In this case</w:t>
      </w:r>
      <w:r w:rsidR="000A51F6" w:rsidRPr="00651B88">
        <w:rPr>
          <w:rFonts w:eastAsiaTheme="minorHAnsi"/>
          <w:highlight w:val="yellow"/>
        </w:rPr>
        <w:t>,</w:t>
      </w:r>
      <w:r w:rsidR="006F625F" w:rsidRPr="001022B8">
        <w:rPr>
          <w:rFonts w:eastAsiaTheme="minorHAnsi"/>
        </w:rPr>
        <w:t xml:space="preserve"> h</w:t>
      </w:r>
      <w:r w:rsidR="00903D60" w:rsidRPr="001022B8">
        <w:rPr>
          <w:rFonts w:eastAsiaTheme="minorHAnsi"/>
        </w:rPr>
        <w:t>owever</w:t>
      </w:r>
      <w:r w:rsidR="000A51F6" w:rsidRPr="00651B88">
        <w:rPr>
          <w:rFonts w:eastAsiaTheme="minorHAnsi"/>
          <w:highlight w:val="yellow"/>
        </w:rPr>
        <w:t>,</w:t>
      </w:r>
      <w:r w:rsidR="00903D60" w:rsidRPr="001022B8">
        <w:rPr>
          <w:rFonts w:eastAsiaTheme="minorHAnsi"/>
        </w:rPr>
        <w:t xml:space="preserve"> </w:t>
      </w:r>
      <w:r w:rsidR="006F625F" w:rsidRPr="001022B8">
        <w:rPr>
          <w:rFonts w:eastAsiaTheme="minorHAnsi"/>
        </w:rPr>
        <w:t xml:space="preserve">we also often obtain </w:t>
      </w:r>
      <w:r w:rsidR="00903D60" w:rsidRPr="001022B8">
        <w:rPr>
          <w:rFonts w:eastAsiaTheme="minorHAnsi"/>
        </w:rPr>
        <w:t xml:space="preserve">statistically significant results </w:t>
      </w:r>
      <w:r w:rsidR="006F625F" w:rsidRPr="001022B8">
        <w:rPr>
          <w:rFonts w:eastAsiaTheme="minorHAnsi"/>
        </w:rPr>
        <w:t>with the loci</w:t>
      </w:r>
      <w:r w:rsidR="000A51F6" w:rsidRPr="00651B88">
        <w:rPr>
          <w:rFonts w:eastAsiaTheme="minorHAnsi"/>
          <w:highlight w:val="yellow"/>
        </w:rPr>
        <w:t>,</w:t>
      </w:r>
      <w:r w:rsidR="006F625F" w:rsidRPr="001022B8">
        <w:rPr>
          <w:rFonts w:eastAsiaTheme="minorHAnsi"/>
        </w:rPr>
        <w:t xml:space="preserve"> which are not </w:t>
      </w:r>
      <w:r w:rsidR="00611097" w:rsidRPr="001022B8">
        <w:rPr>
          <w:rFonts w:eastAsiaTheme="minorHAnsi"/>
        </w:rPr>
        <w:t xml:space="preserve">actually </w:t>
      </w:r>
      <w:r w:rsidR="002F0EFF" w:rsidRPr="001022B8">
        <w:rPr>
          <w:rFonts w:eastAsiaTheme="minorHAnsi"/>
        </w:rPr>
        <w:t>associated with</w:t>
      </w:r>
      <w:r w:rsidR="003E2986">
        <w:rPr>
          <w:rFonts w:eastAsiaTheme="minorHAnsi"/>
        </w:rPr>
        <w:t xml:space="preserve"> the</w:t>
      </w:r>
      <w:r w:rsidR="002F0EFF" w:rsidRPr="001022B8">
        <w:rPr>
          <w:rFonts w:eastAsiaTheme="minorHAnsi"/>
        </w:rPr>
        <w:t xml:space="preserve"> targeted trait. As </w:t>
      </w:r>
      <w:r w:rsidR="002C72A8" w:rsidRPr="001022B8">
        <w:rPr>
          <w:rFonts w:eastAsiaTheme="minorHAnsi"/>
        </w:rPr>
        <w:t xml:space="preserve">a </w:t>
      </w:r>
      <w:r w:rsidR="002F0EFF" w:rsidRPr="001022B8">
        <w:rPr>
          <w:rFonts w:eastAsiaTheme="minorHAnsi"/>
        </w:rPr>
        <w:t>result</w:t>
      </w:r>
      <w:r w:rsidR="000A51F6" w:rsidRPr="00651B88">
        <w:rPr>
          <w:rFonts w:eastAsiaTheme="minorHAnsi"/>
          <w:highlight w:val="yellow"/>
        </w:rPr>
        <w:t>,</w:t>
      </w:r>
      <w:r w:rsidR="002F0EFF" w:rsidRPr="001022B8">
        <w:rPr>
          <w:rFonts w:eastAsiaTheme="minorHAnsi"/>
        </w:rPr>
        <w:t xml:space="preserve"> it leads </w:t>
      </w:r>
      <w:r w:rsidR="007B6879">
        <w:rPr>
          <w:rFonts w:eastAsiaTheme="minorHAnsi"/>
        </w:rPr>
        <w:t xml:space="preserve">to </w:t>
      </w:r>
      <w:r w:rsidR="002F0EFF" w:rsidRPr="001022B8">
        <w:rPr>
          <w:rFonts w:eastAsiaTheme="minorHAnsi"/>
        </w:rPr>
        <w:t xml:space="preserve">identification of spurious marker-trait association. </w:t>
      </w:r>
      <w:r w:rsidR="003E2986">
        <w:rPr>
          <w:rFonts w:eastAsiaTheme="minorHAnsi"/>
        </w:rPr>
        <w:t>I</w:t>
      </w:r>
      <w:r w:rsidR="002F0EFF" w:rsidRPr="001022B8">
        <w:rPr>
          <w:rFonts w:eastAsiaTheme="minorHAnsi"/>
        </w:rPr>
        <w:t>n spite of this</w:t>
      </w:r>
      <w:r w:rsidR="000A51F6" w:rsidRPr="00651B88">
        <w:rPr>
          <w:rFonts w:eastAsiaTheme="minorHAnsi"/>
          <w:highlight w:val="yellow"/>
        </w:rPr>
        <w:t>,</w:t>
      </w:r>
      <w:r w:rsidR="002F0EFF" w:rsidRPr="001022B8">
        <w:rPr>
          <w:rFonts w:eastAsiaTheme="minorHAnsi"/>
        </w:rPr>
        <w:t xml:space="preserve"> th</w:t>
      </w:r>
      <w:r w:rsidR="003E2986">
        <w:rPr>
          <w:rFonts w:eastAsiaTheme="minorHAnsi"/>
        </w:rPr>
        <w:t>e</w:t>
      </w:r>
      <w:r w:rsidR="002F0EFF" w:rsidRPr="001022B8">
        <w:rPr>
          <w:rFonts w:eastAsiaTheme="minorHAnsi"/>
        </w:rPr>
        <w:t xml:space="preserve"> approach has been used widely in several plant species in marker-trait analysis by using improved statistical methods</w:t>
      </w:r>
      <w:r w:rsidR="000A51F6" w:rsidRPr="00651B88">
        <w:rPr>
          <w:rFonts w:eastAsiaTheme="minorHAnsi"/>
          <w:highlight w:val="yellow"/>
        </w:rPr>
        <w:t>,</w:t>
      </w:r>
      <w:r w:rsidR="002F0EFF" w:rsidRPr="001022B8">
        <w:rPr>
          <w:rFonts w:eastAsiaTheme="minorHAnsi"/>
        </w:rPr>
        <w:t xml:space="preserve"> which minimize the risk of </w:t>
      </w:r>
      <w:r w:rsidR="00430C6B" w:rsidRPr="001022B8">
        <w:rPr>
          <w:rFonts w:eastAsiaTheme="minorHAnsi"/>
        </w:rPr>
        <w:t>spurious</w:t>
      </w:r>
      <w:r w:rsidR="002F0EFF" w:rsidRPr="001022B8">
        <w:rPr>
          <w:rFonts w:eastAsiaTheme="minorHAnsi"/>
        </w:rPr>
        <w:t xml:space="preserve"> marker-trait </w:t>
      </w:r>
      <w:r w:rsidR="002C72A8" w:rsidRPr="001022B8">
        <w:rPr>
          <w:rFonts w:eastAsiaTheme="minorHAnsi"/>
        </w:rPr>
        <w:t>association (</w:t>
      </w:r>
      <w:r w:rsidR="002F0EFF" w:rsidRPr="001022B8">
        <w:rPr>
          <w:rFonts w:eastAsiaTheme="minorHAnsi"/>
        </w:rPr>
        <w:t xml:space="preserve">Table </w:t>
      </w:r>
      <w:r w:rsidR="006745D9">
        <w:rPr>
          <w:rFonts w:eastAsiaTheme="minorHAnsi"/>
        </w:rPr>
        <w:t>2</w:t>
      </w:r>
      <w:r w:rsidR="002F0EFF" w:rsidRPr="001022B8">
        <w:rPr>
          <w:rFonts w:eastAsiaTheme="minorHAnsi"/>
        </w:rPr>
        <w:t xml:space="preserve">). </w:t>
      </w:r>
      <w:r w:rsidR="002F0EFF" w:rsidRPr="001022B8">
        <w:rPr>
          <w:rFonts w:eastAsia="AdvTimes"/>
          <w:lang w:bidi="hi-IN"/>
        </w:rPr>
        <w:t>This is a phenotyp</w:t>
      </w:r>
      <w:r w:rsidR="003E2986">
        <w:rPr>
          <w:rFonts w:eastAsia="AdvTimes"/>
          <w:lang w:bidi="hi-IN"/>
        </w:rPr>
        <w:t>e</w:t>
      </w:r>
      <w:r w:rsidR="002F0EFF" w:rsidRPr="001022B8">
        <w:rPr>
          <w:rFonts w:eastAsia="AdvTimes"/>
          <w:lang w:bidi="hi-IN"/>
        </w:rPr>
        <w:t xml:space="preserve"> driven approach where we used phenotypic and molecular marker data for reaching the gene controlling </w:t>
      </w:r>
      <w:r w:rsidR="003E2986">
        <w:rPr>
          <w:rFonts w:eastAsia="AdvTimes"/>
          <w:lang w:bidi="hi-IN"/>
        </w:rPr>
        <w:t>the</w:t>
      </w:r>
      <w:r w:rsidR="003E2986" w:rsidRPr="001022B8">
        <w:rPr>
          <w:rFonts w:eastAsia="AdvTimes"/>
          <w:lang w:bidi="hi-IN"/>
        </w:rPr>
        <w:t xml:space="preserve"> </w:t>
      </w:r>
      <w:r w:rsidR="002F0EFF" w:rsidRPr="001022B8">
        <w:rPr>
          <w:rFonts w:eastAsia="AdvTimes"/>
          <w:lang w:bidi="hi-IN"/>
        </w:rPr>
        <w:t>target trait. In barley</w:t>
      </w:r>
      <w:r w:rsidR="006745D9">
        <w:rPr>
          <w:rFonts w:eastAsia="AdvTimes"/>
          <w:lang w:bidi="hi-IN"/>
        </w:rPr>
        <w:t>,</w:t>
      </w:r>
      <w:r w:rsidR="002F0EFF" w:rsidRPr="001022B8">
        <w:rPr>
          <w:rFonts w:eastAsia="AdvTimes"/>
          <w:lang w:bidi="hi-IN"/>
        </w:rPr>
        <w:t xml:space="preserve"> a tightly linked marker to </w:t>
      </w:r>
      <w:r w:rsidR="007B6879">
        <w:rPr>
          <w:rFonts w:eastAsia="AdvTimes"/>
          <w:lang w:bidi="hi-IN"/>
        </w:rPr>
        <w:t xml:space="preserve">the </w:t>
      </w:r>
      <w:r w:rsidR="002F0EFF" w:rsidRPr="001022B8">
        <w:rPr>
          <w:rFonts w:eastAsia="AdvTimes"/>
          <w:lang w:bidi="hi-IN"/>
        </w:rPr>
        <w:t xml:space="preserve">gene controlling β-glucan content was identified by using GWAS (Mezaka et al. 2011). Genome wide association mapping in tomato </w:t>
      </w:r>
      <w:r w:rsidR="002C72A8" w:rsidRPr="001022B8">
        <w:rPr>
          <w:rFonts w:eastAsia="AdvTimes"/>
          <w:lang w:bidi="hi-IN"/>
        </w:rPr>
        <w:t xml:space="preserve">has </w:t>
      </w:r>
      <w:r w:rsidR="002F0EFF" w:rsidRPr="001022B8">
        <w:rPr>
          <w:rFonts w:eastAsia="AdvTimes"/>
          <w:lang w:bidi="hi-IN"/>
        </w:rPr>
        <w:t>not only validated previously identified s</w:t>
      </w:r>
      <w:r w:rsidR="002F0EFF" w:rsidRPr="001022B8">
        <w:rPr>
          <w:lang w:bidi="hi-IN"/>
        </w:rPr>
        <w:t xml:space="preserve">everal candidate genes and quantitative </w:t>
      </w:r>
      <w:r w:rsidR="002C72A8" w:rsidRPr="001022B8">
        <w:rPr>
          <w:lang w:bidi="hi-IN"/>
        </w:rPr>
        <w:t xml:space="preserve">traits </w:t>
      </w:r>
      <w:r w:rsidR="002F0EFF" w:rsidRPr="001022B8">
        <w:rPr>
          <w:lang w:bidi="hi-IN"/>
        </w:rPr>
        <w:t>but also identified new associations for important traits among the accession</w:t>
      </w:r>
      <w:r w:rsidR="002C72A8" w:rsidRPr="001022B8">
        <w:rPr>
          <w:lang w:bidi="hi-IN"/>
        </w:rPr>
        <w:t>s</w:t>
      </w:r>
      <w:r w:rsidR="002F0EFF" w:rsidRPr="001022B8">
        <w:rPr>
          <w:lang w:bidi="hi-IN"/>
        </w:rPr>
        <w:t xml:space="preserve"> of </w:t>
      </w:r>
      <w:r w:rsidR="002F0EFF" w:rsidRPr="001022B8">
        <w:rPr>
          <w:i/>
          <w:iCs/>
          <w:lang w:bidi="hi-IN"/>
        </w:rPr>
        <w:t xml:space="preserve">Solanum lycopersicum </w:t>
      </w:r>
      <w:r w:rsidR="002F0EFF" w:rsidRPr="001022B8">
        <w:rPr>
          <w:lang w:bidi="hi-IN"/>
        </w:rPr>
        <w:t xml:space="preserve">var. </w:t>
      </w:r>
      <w:r w:rsidR="002F0EFF" w:rsidRPr="001022B8">
        <w:rPr>
          <w:i/>
          <w:iCs/>
          <w:lang w:bidi="hi-IN"/>
        </w:rPr>
        <w:t>cerasiforme</w:t>
      </w:r>
      <w:r w:rsidR="002F0EFF" w:rsidRPr="001022B8">
        <w:rPr>
          <w:lang w:bidi="hi-IN"/>
        </w:rPr>
        <w:t xml:space="preserve"> (Ranc et al. 2012). </w:t>
      </w:r>
      <w:r w:rsidR="007E3D03" w:rsidRPr="001022B8">
        <w:rPr>
          <w:lang w:bidi="hi-IN"/>
        </w:rPr>
        <w:t>In rice</w:t>
      </w:r>
      <w:r w:rsidR="000A51F6" w:rsidRPr="00651B88">
        <w:rPr>
          <w:highlight w:val="yellow"/>
          <w:lang w:bidi="hi-IN"/>
        </w:rPr>
        <w:t>,</w:t>
      </w:r>
      <w:r w:rsidR="007E3D03" w:rsidRPr="001022B8">
        <w:rPr>
          <w:lang w:bidi="hi-IN"/>
        </w:rPr>
        <w:t xml:space="preserve"> elite genes within the landraces </w:t>
      </w:r>
      <w:r w:rsidR="004D709D">
        <w:rPr>
          <w:lang w:bidi="hi-IN"/>
        </w:rPr>
        <w:t xml:space="preserve">were </w:t>
      </w:r>
      <w:r w:rsidR="007E3D03" w:rsidRPr="001022B8">
        <w:rPr>
          <w:lang w:bidi="hi-IN"/>
        </w:rPr>
        <w:t xml:space="preserve">mined </w:t>
      </w:r>
      <w:r w:rsidR="004D709D" w:rsidRPr="001022B8">
        <w:rPr>
          <w:lang w:bidi="hi-IN"/>
        </w:rPr>
        <w:t xml:space="preserve">for 12 agronomic traits </w:t>
      </w:r>
      <w:r w:rsidR="007E3D03" w:rsidRPr="001022B8">
        <w:rPr>
          <w:lang w:bidi="hi-IN"/>
        </w:rPr>
        <w:t xml:space="preserve">through GWAS and verified the </w:t>
      </w:r>
      <w:r w:rsidR="003703CD">
        <w:rPr>
          <w:lang w:bidi="hi-IN"/>
        </w:rPr>
        <w:t xml:space="preserve">previous </w:t>
      </w:r>
      <w:r w:rsidR="007E3D03" w:rsidRPr="001022B8">
        <w:rPr>
          <w:lang w:bidi="hi-IN"/>
        </w:rPr>
        <w:t>results of association mapping (Zhang et a</w:t>
      </w:r>
      <w:r w:rsidR="00430C6B" w:rsidRPr="001022B8">
        <w:rPr>
          <w:lang w:bidi="hi-IN"/>
        </w:rPr>
        <w:t>l</w:t>
      </w:r>
      <w:r w:rsidR="007E3D03" w:rsidRPr="001022B8">
        <w:rPr>
          <w:lang w:bidi="hi-IN"/>
        </w:rPr>
        <w:t xml:space="preserve">. 2014). </w:t>
      </w:r>
    </w:p>
    <w:p w:rsidR="0099195F" w:rsidRPr="001022B8" w:rsidRDefault="0099195F" w:rsidP="00652573">
      <w:pPr>
        <w:autoSpaceDE w:val="0"/>
        <w:autoSpaceDN w:val="0"/>
        <w:adjustRightInd w:val="0"/>
        <w:rPr>
          <w:rFonts w:eastAsiaTheme="minorHAnsi"/>
        </w:rPr>
      </w:pPr>
    </w:p>
    <w:p w:rsidR="002C72A8" w:rsidRPr="001022B8" w:rsidRDefault="002C72A8" w:rsidP="00652573">
      <w:pPr>
        <w:tabs>
          <w:tab w:val="left" w:pos="7702"/>
        </w:tabs>
        <w:autoSpaceDE w:val="0"/>
        <w:autoSpaceDN w:val="0"/>
        <w:adjustRightInd w:val="0"/>
        <w:rPr>
          <w:rFonts w:eastAsiaTheme="minorHAnsi"/>
          <w:b/>
        </w:rPr>
      </w:pPr>
    </w:p>
    <w:p w:rsidR="000332EB" w:rsidRPr="00651B88" w:rsidRDefault="008B55CF" w:rsidP="00652573">
      <w:pPr>
        <w:tabs>
          <w:tab w:val="left" w:pos="7702"/>
        </w:tabs>
        <w:autoSpaceDE w:val="0"/>
        <w:autoSpaceDN w:val="0"/>
        <w:adjustRightInd w:val="0"/>
        <w:rPr>
          <w:rFonts w:eastAsiaTheme="minorHAnsi"/>
          <w:b/>
          <w:bCs/>
        </w:rPr>
      </w:pPr>
      <w:r w:rsidRPr="00651B88">
        <w:rPr>
          <w:rFonts w:eastAsiaTheme="minorHAnsi"/>
          <w:b/>
          <w:bCs/>
        </w:rPr>
        <w:t>Candidate gene</w:t>
      </w:r>
      <w:r w:rsidR="002C72A8" w:rsidRPr="00651B88">
        <w:rPr>
          <w:rFonts w:eastAsiaTheme="minorHAnsi"/>
          <w:b/>
          <w:bCs/>
        </w:rPr>
        <w:t xml:space="preserve"> (CG)</w:t>
      </w:r>
      <w:r w:rsidRPr="00651B88">
        <w:rPr>
          <w:rFonts w:eastAsiaTheme="minorHAnsi"/>
          <w:b/>
          <w:bCs/>
        </w:rPr>
        <w:t xml:space="preserve"> association </w:t>
      </w:r>
      <w:r w:rsidR="007E3D03" w:rsidRPr="00651B88">
        <w:rPr>
          <w:rFonts w:eastAsiaTheme="minorHAnsi"/>
          <w:b/>
          <w:bCs/>
        </w:rPr>
        <w:t xml:space="preserve">mapping </w:t>
      </w:r>
    </w:p>
    <w:p w:rsidR="009C245D" w:rsidRPr="006914DD" w:rsidRDefault="009C245D" w:rsidP="00652573">
      <w:pPr>
        <w:tabs>
          <w:tab w:val="left" w:pos="7702"/>
        </w:tabs>
        <w:autoSpaceDE w:val="0"/>
        <w:autoSpaceDN w:val="0"/>
        <w:adjustRightInd w:val="0"/>
        <w:rPr>
          <w:rFonts w:eastAsiaTheme="minorHAnsi"/>
          <w:bCs/>
        </w:rPr>
      </w:pPr>
    </w:p>
    <w:p w:rsidR="00351D88" w:rsidRPr="001022B8" w:rsidRDefault="00EF1B57" w:rsidP="00651B88">
      <w:pPr>
        <w:pStyle w:val="Heading1"/>
        <w:shd w:val="clear" w:color="auto" w:fill="FFFFFF"/>
        <w:spacing w:after="0" w:line="240" w:lineRule="auto"/>
        <w:jc w:val="both"/>
        <w:rPr>
          <w:rFonts w:eastAsiaTheme="minorHAnsi" w:cs="Times New Roman"/>
          <w:b w:val="0"/>
          <w:color w:val="auto"/>
          <w:sz w:val="24"/>
          <w:szCs w:val="24"/>
        </w:rPr>
      </w:pPr>
      <w:r w:rsidRPr="001022B8">
        <w:rPr>
          <w:rFonts w:eastAsiaTheme="minorHAnsi" w:cs="Times New Roman"/>
          <w:b w:val="0"/>
          <w:color w:val="auto"/>
          <w:sz w:val="24"/>
          <w:szCs w:val="24"/>
        </w:rPr>
        <w:t xml:space="preserve">The </w:t>
      </w:r>
      <w:r w:rsidR="002C72A8" w:rsidRPr="001022B8">
        <w:rPr>
          <w:rFonts w:eastAsiaTheme="minorHAnsi" w:cs="Times New Roman"/>
          <w:b w:val="0"/>
          <w:color w:val="auto"/>
          <w:sz w:val="24"/>
          <w:szCs w:val="24"/>
        </w:rPr>
        <w:t xml:space="preserve">CG </w:t>
      </w:r>
      <w:r w:rsidRPr="001022B8">
        <w:rPr>
          <w:rFonts w:eastAsiaTheme="minorHAnsi" w:cs="Times New Roman"/>
          <w:b w:val="0"/>
          <w:color w:val="auto"/>
          <w:sz w:val="24"/>
          <w:szCs w:val="24"/>
        </w:rPr>
        <w:t xml:space="preserve">approach is used </w:t>
      </w:r>
      <w:r w:rsidR="002C72A8" w:rsidRPr="001022B8">
        <w:rPr>
          <w:rFonts w:eastAsiaTheme="minorHAnsi" w:cs="Times New Roman"/>
          <w:b w:val="0"/>
          <w:color w:val="auto"/>
          <w:sz w:val="24"/>
          <w:szCs w:val="24"/>
        </w:rPr>
        <w:t xml:space="preserve">when </w:t>
      </w:r>
      <w:r w:rsidR="00F356B9">
        <w:rPr>
          <w:rFonts w:eastAsiaTheme="minorHAnsi" w:cs="Times New Roman"/>
          <w:b w:val="0"/>
          <w:color w:val="auto"/>
          <w:sz w:val="24"/>
          <w:szCs w:val="24"/>
        </w:rPr>
        <w:t xml:space="preserve">the </w:t>
      </w:r>
      <w:r w:rsidR="003A5E05" w:rsidRPr="001022B8">
        <w:rPr>
          <w:rFonts w:eastAsiaTheme="minorHAnsi" w:cs="Times New Roman"/>
          <w:b w:val="0"/>
          <w:color w:val="auto"/>
          <w:sz w:val="24"/>
          <w:szCs w:val="24"/>
        </w:rPr>
        <w:t>genes controlling a trait are</w:t>
      </w:r>
      <w:r w:rsidR="002D682E" w:rsidRPr="001022B8">
        <w:rPr>
          <w:rFonts w:eastAsiaTheme="minorHAnsi" w:cs="Times New Roman"/>
          <w:b w:val="0"/>
          <w:color w:val="auto"/>
          <w:sz w:val="24"/>
          <w:szCs w:val="24"/>
        </w:rPr>
        <w:t xml:space="preserve"> known</w:t>
      </w:r>
      <w:r w:rsidR="003A5E05" w:rsidRPr="001022B8">
        <w:rPr>
          <w:rFonts w:eastAsiaTheme="minorHAnsi" w:cs="Times New Roman"/>
          <w:b w:val="0"/>
          <w:color w:val="auto"/>
          <w:sz w:val="24"/>
          <w:szCs w:val="24"/>
        </w:rPr>
        <w:t xml:space="preserve"> in</w:t>
      </w:r>
      <w:r w:rsidR="002C72A8" w:rsidRPr="001022B8">
        <w:rPr>
          <w:rFonts w:eastAsiaTheme="minorHAnsi" w:cs="Times New Roman"/>
          <w:b w:val="0"/>
          <w:color w:val="auto"/>
          <w:sz w:val="24"/>
          <w:szCs w:val="24"/>
        </w:rPr>
        <w:t xml:space="preserve"> </w:t>
      </w:r>
      <w:r w:rsidR="00F356B9">
        <w:rPr>
          <w:rFonts w:eastAsiaTheme="minorHAnsi" w:cs="Times New Roman"/>
          <w:b w:val="0"/>
          <w:color w:val="auto"/>
          <w:sz w:val="24"/>
          <w:szCs w:val="24"/>
        </w:rPr>
        <w:t xml:space="preserve">the </w:t>
      </w:r>
      <w:r w:rsidR="002C72A8" w:rsidRPr="001022B8">
        <w:rPr>
          <w:rFonts w:eastAsiaTheme="minorHAnsi" w:cs="Times New Roman"/>
          <w:b w:val="0"/>
          <w:color w:val="auto"/>
          <w:sz w:val="24"/>
          <w:szCs w:val="24"/>
        </w:rPr>
        <w:t>related</w:t>
      </w:r>
      <w:r w:rsidR="006745D9">
        <w:rPr>
          <w:rFonts w:eastAsiaTheme="minorHAnsi" w:cs="Times New Roman"/>
          <w:b w:val="0"/>
          <w:color w:val="auto"/>
          <w:sz w:val="24"/>
          <w:szCs w:val="24"/>
        </w:rPr>
        <w:t xml:space="preserve"> </w:t>
      </w:r>
      <w:r w:rsidR="006A252E" w:rsidRPr="001022B8">
        <w:rPr>
          <w:rFonts w:eastAsiaTheme="minorHAnsi" w:cs="Times New Roman"/>
          <w:b w:val="0"/>
          <w:color w:val="auto"/>
          <w:sz w:val="24"/>
          <w:szCs w:val="24"/>
        </w:rPr>
        <w:t>or model</w:t>
      </w:r>
      <w:r w:rsidR="003A5E05" w:rsidRPr="001022B8">
        <w:rPr>
          <w:rFonts w:eastAsiaTheme="minorHAnsi" w:cs="Times New Roman"/>
          <w:b w:val="0"/>
          <w:color w:val="auto"/>
          <w:sz w:val="24"/>
          <w:szCs w:val="24"/>
        </w:rPr>
        <w:t xml:space="preserve"> crop species</w:t>
      </w:r>
      <w:r w:rsidR="002D682E" w:rsidRPr="001022B8">
        <w:rPr>
          <w:rFonts w:eastAsiaTheme="minorHAnsi" w:cs="Times New Roman"/>
          <w:b w:val="0"/>
          <w:color w:val="auto"/>
          <w:sz w:val="24"/>
          <w:szCs w:val="24"/>
        </w:rPr>
        <w:t xml:space="preserve">. </w:t>
      </w:r>
      <w:r w:rsidR="006079EB" w:rsidRPr="001022B8">
        <w:rPr>
          <w:rFonts w:eastAsiaTheme="minorHAnsi" w:cs="Times New Roman"/>
          <w:b w:val="0"/>
          <w:color w:val="auto"/>
          <w:sz w:val="24"/>
          <w:szCs w:val="24"/>
        </w:rPr>
        <w:t xml:space="preserve">It has been used </w:t>
      </w:r>
      <w:r w:rsidR="002D682E" w:rsidRPr="001022B8">
        <w:rPr>
          <w:rFonts w:eastAsiaTheme="minorHAnsi" w:cs="Times New Roman"/>
          <w:b w:val="0"/>
          <w:color w:val="auto"/>
          <w:sz w:val="24"/>
          <w:szCs w:val="24"/>
        </w:rPr>
        <w:t xml:space="preserve">first in maize for flowering time </w:t>
      </w:r>
      <w:r w:rsidR="00903D60" w:rsidRPr="001022B8">
        <w:rPr>
          <w:rFonts w:eastAsiaTheme="minorHAnsi" w:cs="Times New Roman"/>
          <w:b w:val="0"/>
          <w:color w:val="auto"/>
          <w:sz w:val="24"/>
          <w:szCs w:val="24"/>
        </w:rPr>
        <w:t xml:space="preserve">(Remington et al. 2001; Thorsberry et al. 2001) and </w:t>
      </w:r>
      <w:r w:rsidR="007D4D0B" w:rsidRPr="001022B8">
        <w:rPr>
          <w:rFonts w:eastAsiaTheme="minorHAnsi" w:cs="Times New Roman"/>
          <w:b w:val="0"/>
          <w:color w:val="auto"/>
          <w:sz w:val="24"/>
          <w:szCs w:val="24"/>
        </w:rPr>
        <w:t>subsequently</w:t>
      </w:r>
      <w:r w:rsidR="00482F85">
        <w:rPr>
          <w:rFonts w:eastAsiaTheme="minorHAnsi" w:cs="Times New Roman"/>
          <w:b w:val="0"/>
          <w:color w:val="auto"/>
          <w:sz w:val="24"/>
          <w:szCs w:val="24"/>
        </w:rPr>
        <w:t>,</w:t>
      </w:r>
      <w:r w:rsidR="007D4D0B" w:rsidRPr="001022B8">
        <w:rPr>
          <w:rFonts w:eastAsiaTheme="minorHAnsi" w:cs="Times New Roman"/>
          <w:b w:val="0"/>
          <w:color w:val="auto"/>
          <w:sz w:val="24"/>
          <w:szCs w:val="24"/>
        </w:rPr>
        <w:t xml:space="preserve"> in</w:t>
      </w:r>
      <w:r w:rsidR="002D682E" w:rsidRPr="001022B8">
        <w:rPr>
          <w:rFonts w:eastAsiaTheme="minorHAnsi" w:cs="Times New Roman"/>
          <w:b w:val="0"/>
          <w:color w:val="auto"/>
          <w:sz w:val="24"/>
          <w:szCs w:val="24"/>
        </w:rPr>
        <w:t xml:space="preserve"> other crops for </w:t>
      </w:r>
      <w:r w:rsidR="006079EB" w:rsidRPr="001022B8">
        <w:rPr>
          <w:rFonts w:eastAsiaTheme="minorHAnsi" w:cs="Times New Roman"/>
          <w:b w:val="0"/>
          <w:color w:val="auto"/>
          <w:sz w:val="24"/>
          <w:szCs w:val="24"/>
        </w:rPr>
        <w:t xml:space="preserve">several </w:t>
      </w:r>
      <w:r w:rsidR="002D682E" w:rsidRPr="001022B8">
        <w:rPr>
          <w:rFonts w:eastAsiaTheme="minorHAnsi" w:cs="Times New Roman"/>
          <w:b w:val="0"/>
          <w:color w:val="auto"/>
          <w:sz w:val="24"/>
          <w:szCs w:val="24"/>
        </w:rPr>
        <w:t>agronomic</w:t>
      </w:r>
      <w:r w:rsidR="00A97A34" w:rsidRPr="001022B8">
        <w:rPr>
          <w:rFonts w:eastAsiaTheme="minorHAnsi" w:cs="Times New Roman"/>
          <w:b w:val="0"/>
          <w:color w:val="auto"/>
          <w:sz w:val="24"/>
          <w:szCs w:val="24"/>
        </w:rPr>
        <w:t xml:space="preserve"> traits</w:t>
      </w:r>
      <w:r w:rsidR="00903D60" w:rsidRPr="001022B8">
        <w:rPr>
          <w:rFonts w:eastAsiaTheme="minorHAnsi" w:cs="Times New Roman"/>
          <w:b w:val="0"/>
          <w:color w:val="auto"/>
          <w:sz w:val="24"/>
          <w:szCs w:val="24"/>
        </w:rPr>
        <w:t xml:space="preserve"> (Ehrenreich et al. 2009; Li et al. 2011</w:t>
      </w:r>
      <w:r w:rsidR="00DD5D11" w:rsidRPr="001022B8">
        <w:rPr>
          <w:rFonts w:eastAsiaTheme="minorHAnsi" w:cs="Times New Roman"/>
          <w:b w:val="0"/>
          <w:color w:val="auto"/>
          <w:sz w:val="24"/>
          <w:szCs w:val="24"/>
        </w:rPr>
        <w:t>b</w:t>
      </w:r>
      <w:r w:rsidR="00903D60" w:rsidRPr="001022B8">
        <w:rPr>
          <w:rFonts w:eastAsiaTheme="minorHAnsi" w:cs="Times New Roman"/>
          <w:b w:val="0"/>
          <w:color w:val="auto"/>
          <w:sz w:val="24"/>
          <w:szCs w:val="24"/>
        </w:rPr>
        <w:t>;</w:t>
      </w:r>
      <w:r w:rsidR="00982616" w:rsidRPr="001022B8">
        <w:rPr>
          <w:rFonts w:eastAsiaTheme="minorHAnsi" w:cs="Times New Roman"/>
          <w:b w:val="0"/>
          <w:color w:val="auto"/>
          <w:sz w:val="24"/>
          <w:szCs w:val="24"/>
        </w:rPr>
        <w:t xml:space="preserve"> </w:t>
      </w:r>
      <w:r w:rsidR="006A252E" w:rsidRPr="001022B8">
        <w:rPr>
          <w:rFonts w:eastAsiaTheme="minorHAnsi" w:cs="Times New Roman"/>
          <w:b w:val="0"/>
          <w:color w:val="auto"/>
          <w:sz w:val="24"/>
          <w:szCs w:val="24"/>
        </w:rPr>
        <w:t xml:space="preserve">Table </w:t>
      </w:r>
      <w:r w:rsidR="00AB6050">
        <w:rPr>
          <w:rFonts w:eastAsiaTheme="minorHAnsi" w:cs="Times New Roman"/>
          <w:b w:val="0"/>
          <w:color w:val="auto"/>
          <w:sz w:val="24"/>
          <w:szCs w:val="24"/>
        </w:rPr>
        <w:t>3</w:t>
      </w:r>
      <w:r w:rsidR="00903D60" w:rsidRPr="001022B8">
        <w:rPr>
          <w:rFonts w:eastAsiaTheme="minorHAnsi" w:cs="Times New Roman"/>
          <w:b w:val="0"/>
          <w:color w:val="auto"/>
          <w:sz w:val="24"/>
          <w:szCs w:val="24"/>
        </w:rPr>
        <w:t>).</w:t>
      </w:r>
      <w:r w:rsidR="00E2714D">
        <w:rPr>
          <w:rFonts w:eastAsiaTheme="minorHAnsi" w:cs="Times New Roman"/>
          <w:b w:val="0"/>
          <w:color w:val="auto"/>
          <w:sz w:val="24"/>
          <w:szCs w:val="24"/>
        </w:rPr>
        <w:t xml:space="preserve"> </w:t>
      </w:r>
      <w:r w:rsidR="007D4D0B" w:rsidRPr="001022B8">
        <w:rPr>
          <w:rFonts w:eastAsiaTheme="minorHAnsi" w:cs="Times New Roman"/>
          <w:b w:val="0"/>
          <w:color w:val="auto"/>
          <w:sz w:val="24"/>
          <w:szCs w:val="24"/>
        </w:rPr>
        <w:t xml:space="preserve">It </w:t>
      </w:r>
      <w:r w:rsidR="00065CDD" w:rsidRPr="001022B8">
        <w:rPr>
          <w:rFonts w:eastAsiaTheme="minorHAnsi" w:cs="Times New Roman"/>
          <w:b w:val="0"/>
          <w:color w:val="auto"/>
          <w:sz w:val="24"/>
          <w:szCs w:val="24"/>
        </w:rPr>
        <w:t xml:space="preserve">has been used </w:t>
      </w:r>
      <w:r w:rsidR="00A97A34" w:rsidRPr="001022B8">
        <w:rPr>
          <w:rFonts w:eastAsiaTheme="minorHAnsi" w:cs="Times New Roman"/>
          <w:b w:val="0"/>
          <w:color w:val="auto"/>
          <w:sz w:val="24"/>
          <w:szCs w:val="24"/>
        </w:rPr>
        <w:t xml:space="preserve">separately and </w:t>
      </w:r>
      <w:r w:rsidR="00065CDD" w:rsidRPr="001022B8">
        <w:rPr>
          <w:rFonts w:eastAsiaTheme="minorHAnsi" w:cs="Times New Roman"/>
          <w:b w:val="0"/>
          <w:color w:val="auto"/>
          <w:sz w:val="24"/>
          <w:szCs w:val="24"/>
        </w:rPr>
        <w:t xml:space="preserve">also </w:t>
      </w:r>
      <w:r w:rsidR="00A97A34" w:rsidRPr="001022B8">
        <w:rPr>
          <w:rFonts w:eastAsiaTheme="minorHAnsi" w:cs="Times New Roman"/>
          <w:b w:val="0"/>
          <w:color w:val="auto"/>
          <w:sz w:val="24"/>
          <w:szCs w:val="24"/>
        </w:rPr>
        <w:t>in parallel with genome wide approach</w:t>
      </w:r>
      <w:r w:rsidR="00065CDD" w:rsidRPr="001022B8">
        <w:rPr>
          <w:rFonts w:eastAsiaTheme="minorHAnsi" w:cs="Times New Roman"/>
          <w:b w:val="0"/>
          <w:color w:val="auto"/>
          <w:sz w:val="24"/>
          <w:szCs w:val="24"/>
        </w:rPr>
        <w:t xml:space="preserve">. </w:t>
      </w:r>
      <w:r w:rsidR="00B24337" w:rsidRPr="001022B8">
        <w:rPr>
          <w:rFonts w:eastAsiaTheme="minorHAnsi" w:cs="Times New Roman"/>
          <w:b w:val="0"/>
          <w:color w:val="auto"/>
          <w:sz w:val="24"/>
          <w:szCs w:val="24"/>
        </w:rPr>
        <w:t>I</w:t>
      </w:r>
      <w:r w:rsidR="00065CDD" w:rsidRPr="001022B8">
        <w:rPr>
          <w:rFonts w:eastAsiaTheme="minorHAnsi" w:cs="Times New Roman"/>
          <w:b w:val="0"/>
          <w:color w:val="auto"/>
          <w:sz w:val="24"/>
          <w:szCs w:val="24"/>
        </w:rPr>
        <w:t>n sorghum</w:t>
      </w:r>
      <w:r w:rsidR="000A51F6" w:rsidRPr="00651B88">
        <w:rPr>
          <w:rFonts w:eastAsiaTheme="minorHAnsi" w:cs="Times New Roman"/>
          <w:b w:val="0"/>
          <w:color w:val="auto"/>
          <w:sz w:val="24"/>
          <w:szCs w:val="24"/>
          <w:highlight w:val="yellow"/>
        </w:rPr>
        <w:t>,</w:t>
      </w:r>
      <w:r w:rsidR="00065CDD" w:rsidRPr="001022B8">
        <w:rPr>
          <w:rFonts w:eastAsiaTheme="minorHAnsi" w:cs="Times New Roman"/>
          <w:b w:val="0"/>
          <w:color w:val="auto"/>
          <w:sz w:val="24"/>
          <w:szCs w:val="24"/>
        </w:rPr>
        <w:t xml:space="preserve"> 73 </w:t>
      </w:r>
      <w:r w:rsidR="00065CDD" w:rsidRPr="001022B8">
        <w:rPr>
          <w:rFonts w:cs="Times New Roman"/>
          <w:b w:val="0"/>
          <w:color w:val="auto"/>
          <w:sz w:val="24"/>
          <w:szCs w:val="24"/>
          <w:shd w:val="clear" w:color="auto" w:fill="FFFFFF"/>
        </w:rPr>
        <w:t xml:space="preserve">SNPs from 26 </w:t>
      </w:r>
      <w:r w:rsidR="00065CDD" w:rsidRPr="001022B8">
        <w:rPr>
          <w:rFonts w:cs="Times New Roman"/>
          <w:b w:val="0"/>
          <w:color w:val="auto"/>
          <w:sz w:val="24"/>
          <w:szCs w:val="24"/>
        </w:rPr>
        <w:t>brassinosteroid candidate genes</w:t>
      </w:r>
      <w:r w:rsidR="007B6879">
        <w:rPr>
          <w:rFonts w:cs="Times New Roman"/>
          <w:b w:val="0"/>
          <w:color w:val="auto"/>
          <w:sz w:val="24"/>
          <w:szCs w:val="24"/>
        </w:rPr>
        <w:t xml:space="preserve"> </w:t>
      </w:r>
      <w:r w:rsidR="00430C6B" w:rsidRPr="001022B8">
        <w:rPr>
          <w:rFonts w:cs="Times New Roman"/>
          <w:b w:val="0"/>
          <w:color w:val="auto"/>
          <w:sz w:val="24"/>
          <w:szCs w:val="24"/>
        </w:rPr>
        <w:t>belonging</w:t>
      </w:r>
      <w:r w:rsidR="007D4D0B" w:rsidRPr="001022B8">
        <w:rPr>
          <w:rFonts w:cs="Times New Roman"/>
          <w:b w:val="0"/>
          <w:color w:val="auto"/>
          <w:sz w:val="24"/>
          <w:szCs w:val="24"/>
        </w:rPr>
        <w:t xml:space="preserve"> to </w:t>
      </w:r>
      <w:r w:rsidR="00065CDD" w:rsidRPr="001022B8">
        <w:rPr>
          <w:rFonts w:cs="Times New Roman"/>
          <w:b w:val="0"/>
          <w:color w:val="auto"/>
          <w:sz w:val="24"/>
          <w:szCs w:val="24"/>
          <w:shd w:val="clear" w:color="auto" w:fill="FFFFFF"/>
        </w:rPr>
        <w:t>BR</w:t>
      </w:r>
      <w:r w:rsidR="007B6879">
        <w:rPr>
          <w:rFonts w:cs="Times New Roman"/>
          <w:b w:val="0"/>
          <w:color w:val="auto"/>
          <w:sz w:val="24"/>
          <w:szCs w:val="24"/>
          <w:shd w:val="clear" w:color="auto" w:fill="FFFFFF"/>
        </w:rPr>
        <w:t xml:space="preserve"> (</w:t>
      </w:r>
      <w:r w:rsidR="007B6879" w:rsidRPr="001022B8">
        <w:rPr>
          <w:rFonts w:cs="Times New Roman"/>
          <w:b w:val="0"/>
          <w:color w:val="auto"/>
          <w:sz w:val="24"/>
          <w:szCs w:val="24"/>
        </w:rPr>
        <w:t>brassinosteroid</w:t>
      </w:r>
      <w:r w:rsidR="007B6879">
        <w:rPr>
          <w:rFonts w:cs="Times New Roman"/>
          <w:b w:val="0"/>
          <w:color w:val="auto"/>
          <w:sz w:val="24"/>
          <w:szCs w:val="24"/>
        </w:rPr>
        <w:t>)</w:t>
      </w:r>
      <w:r w:rsidR="00065CDD" w:rsidRPr="001022B8">
        <w:rPr>
          <w:rFonts w:cs="Times New Roman"/>
          <w:b w:val="0"/>
          <w:color w:val="auto"/>
          <w:sz w:val="24"/>
          <w:szCs w:val="24"/>
          <w:shd w:val="clear" w:color="auto" w:fill="FFFFFF"/>
        </w:rPr>
        <w:t xml:space="preserve"> pathway </w:t>
      </w:r>
      <w:r w:rsidR="007B6879">
        <w:rPr>
          <w:rFonts w:cs="Times New Roman"/>
          <w:b w:val="0"/>
          <w:color w:val="auto"/>
          <w:sz w:val="24"/>
          <w:szCs w:val="24"/>
          <w:shd w:val="clear" w:color="auto" w:fill="FFFFFF"/>
        </w:rPr>
        <w:t xml:space="preserve">were found </w:t>
      </w:r>
      <w:r w:rsidR="007D4D0B" w:rsidRPr="001022B8">
        <w:rPr>
          <w:rFonts w:cs="Times New Roman"/>
          <w:b w:val="0"/>
          <w:color w:val="auto"/>
          <w:sz w:val="24"/>
          <w:szCs w:val="24"/>
          <w:shd w:val="clear" w:color="auto" w:fill="FFFFFF"/>
        </w:rPr>
        <w:t>associated</w:t>
      </w:r>
      <w:r w:rsidR="00065CDD" w:rsidRPr="001022B8">
        <w:rPr>
          <w:rFonts w:cs="Times New Roman"/>
          <w:b w:val="0"/>
          <w:color w:val="auto"/>
          <w:sz w:val="24"/>
          <w:szCs w:val="24"/>
          <w:shd w:val="clear" w:color="auto" w:fill="FFFFFF"/>
        </w:rPr>
        <w:t xml:space="preserve"> with the </w:t>
      </w:r>
      <w:r w:rsidR="007B6879">
        <w:rPr>
          <w:rFonts w:cs="Times New Roman"/>
          <w:b w:val="0"/>
          <w:color w:val="auto"/>
          <w:sz w:val="24"/>
          <w:szCs w:val="24"/>
          <w:shd w:val="clear" w:color="auto" w:fill="FFFFFF"/>
        </w:rPr>
        <w:t xml:space="preserve">desired </w:t>
      </w:r>
      <w:r w:rsidR="006745D9">
        <w:rPr>
          <w:rFonts w:cs="Times New Roman"/>
          <w:b w:val="0"/>
          <w:color w:val="auto"/>
          <w:sz w:val="24"/>
          <w:szCs w:val="24"/>
          <w:shd w:val="clear" w:color="auto" w:fill="FFFFFF"/>
        </w:rPr>
        <w:t xml:space="preserve">traits </w:t>
      </w:r>
      <w:r w:rsidR="00065CDD" w:rsidRPr="001022B8">
        <w:rPr>
          <w:rFonts w:cs="Times New Roman"/>
          <w:b w:val="0"/>
          <w:color w:val="auto"/>
          <w:sz w:val="24"/>
          <w:szCs w:val="24"/>
          <w:shd w:val="clear" w:color="auto" w:fill="FFFFFF"/>
        </w:rPr>
        <w:t>and</w:t>
      </w:r>
      <w:r w:rsidR="006079EB" w:rsidRPr="001022B8">
        <w:rPr>
          <w:rFonts w:cs="Times New Roman"/>
          <w:b w:val="0"/>
          <w:color w:val="auto"/>
          <w:sz w:val="24"/>
          <w:szCs w:val="24"/>
          <w:shd w:val="clear" w:color="auto" w:fill="FFFFFF"/>
        </w:rPr>
        <w:t xml:space="preserve"> also</w:t>
      </w:r>
      <w:r w:rsidR="00065CDD" w:rsidRPr="001022B8">
        <w:rPr>
          <w:rFonts w:cs="Times New Roman"/>
          <w:b w:val="0"/>
          <w:color w:val="auto"/>
          <w:sz w:val="24"/>
          <w:szCs w:val="24"/>
          <w:shd w:val="clear" w:color="auto" w:fill="FFFFFF"/>
        </w:rPr>
        <w:t xml:space="preserve"> many SNPs showed their association with more than one trait</w:t>
      </w:r>
      <w:r w:rsidR="00430C6B" w:rsidRPr="001022B8">
        <w:rPr>
          <w:rFonts w:cs="Times New Roman"/>
          <w:b w:val="0"/>
          <w:color w:val="auto"/>
          <w:sz w:val="24"/>
          <w:szCs w:val="24"/>
          <w:shd w:val="clear" w:color="auto" w:fill="FFFFFF"/>
        </w:rPr>
        <w:t>s</w:t>
      </w:r>
      <w:r w:rsidR="00065CDD" w:rsidRPr="001022B8">
        <w:rPr>
          <w:rFonts w:cs="Times New Roman"/>
          <w:b w:val="0"/>
          <w:color w:val="auto"/>
          <w:sz w:val="24"/>
          <w:szCs w:val="24"/>
          <w:shd w:val="clear" w:color="auto" w:fill="FFFFFF"/>
        </w:rPr>
        <w:t xml:space="preserve"> (</w:t>
      </w:r>
      <w:hyperlink r:id="rId45" w:history="1">
        <w:r w:rsidR="00B02D8B" w:rsidRPr="001022B8">
          <w:rPr>
            <w:rStyle w:val="Hyperlink"/>
            <w:rFonts w:cs="Times New Roman"/>
            <w:b w:val="0"/>
            <w:color w:val="auto"/>
            <w:sz w:val="24"/>
            <w:szCs w:val="24"/>
            <w:u w:val="none"/>
            <w:shd w:val="clear" w:color="auto" w:fill="FFFFFF"/>
          </w:rPr>
          <w:t>Mantilla Perez et al</w:t>
        </w:r>
      </w:hyperlink>
      <w:r w:rsidR="00982616" w:rsidRPr="001022B8">
        <w:rPr>
          <w:color w:val="auto"/>
          <w:sz w:val="24"/>
          <w:szCs w:val="24"/>
        </w:rPr>
        <w:t xml:space="preserve">. </w:t>
      </w:r>
      <w:r w:rsidR="00351D88" w:rsidRPr="001022B8">
        <w:rPr>
          <w:rFonts w:cs="Times New Roman"/>
          <w:b w:val="0"/>
          <w:color w:val="auto"/>
          <w:sz w:val="24"/>
          <w:szCs w:val="24"/>
        </w:rPr>
        <w:t>2014</w:t>
      </w:r>
      <w:r w:rsidR="00430C6B" w:rsidRPr="001022B8">
        <w:rPr>
          <w:rFonts w:cs="Times New Roman"/>
          <w:b w:val="0"/>
          <w:color w:val="auto"/>
          <w:sz w:val="24"/>
          <w:szCs w:val="24"/>
          <w:shd w:val="clear" w:color="auto" w:fill="FFFFFF"/>
        </w:rPr>
        <w:t>).  Similarly</w:t>
      </w:r>
      <w:r w:rsidR="000A51F6" w:rsidRPr="00651B88">
        <w:rPr>
          <w:rFonts w:cs="Times New Roman"/>
          <w:b w:val="0"/>
          <w:color w:val="auto"/>
          <w:sz w:val="24"/>
          <w:szCs w:val="24"/>
          <w:highlight w:val="yellow"/>
          <w:shd w:val="clear" w:color="auto" w:fill="FFFFFF"/>
        </w:rPr>
        <w:t>,</w:t>
      </w:r>
      <w:r w:rsidR="00430C6B" w:rsidRPr="001022B8">
        <w:rPr>
          <w:rFonts w:cs="Times New Roman"/>
          <w:b w:val="0"/>
          <w:color w:val="auto"/>
          <w:sz w:val="24"/>
          <w:szCs w:val="24"/>
          <w:shd w:val="clear" w:color="auto" w:fill="FFFFFF"/>
        </w:rPr>
        <w:t xml:space="preserve"> in potato</w:t>
      </w:r>
      <w:r w:rsidR="000A51F6" w:rsidRPr="00651B88">
        <w:rPr>
          <w:rFonts w:cs="Times New Roman"/>
          <w:b w:val="0"/>
          <w:color w:val="auto"/>
          <w:sz w:val="24"/>
          <w:szCs w:val="24"/>
          <w:highlight w:val="yellow"/>
          <w:shd w:val="clear" w:color="auto" w:fill="FFFFFF"/>
        </w:rPr>
        <w:t>,</w:t>
      </w:r>
      <w:r w:rsidR="00982616" w:rsidRPr="001022B8">
        <w:rPr>
          <w:rFonts w:cs="Times New Roman"/>
          <w:b w:val="0"/>
          <w:color w:val="auto"/>
          <w:sz w:val="24"/>
          <w:szCs w:val="24"/>
          <w:shd w:val="clear" w:color="auto" w:fill="FFFFFF"/>
        </w:rPr>
        <w:t xml:space="preserve"> </w:t>
      </w:r>
      <w:r w:rsidR="00065CDD" w:rsidRPr="001022B8">
        <w:rPr>
          <w:rFonts w:eastAsiaTheme="minorHAnsi" w:cs="Times New Roman"/>
          <w:b w:val="0"/>
          <w:color w:val="auto"/>
          <w:sz w:val="24"/>
          <w:szCs w:val="24"/>
        </w:rPr>
        <w:t xml:space="preserve">SNPs </w:t>
      </w:r>
      <w:r w:rsidR="00B24337" w:rsidRPr="001022B8">
        <w:rPr>
          <w:rFonts w:eastAsiaTheme="minorHAnsi" w:cs="Times New Roman"/>
          <w:b w:val="0"/>
          <w:color w:val="auto"/>
          <w:sz w:val="24"/>
          <w:szCs w:val="24"/>
        </w:rPr>
        <w:t xml:space="preserve">in </w:t>
      </w:r>
      <w:r w:rsidR="00065CDD" w:rsidRPr="001022B8">
        <w:rPr>
          <w:rFonts w:eastAsiaTheme="minorHAnsi" w:cs="Times New Roman"/>
          <w:b w:val="0"/>
          <w:color w:val="auto"/>
          <w:sz w:val="24"/>
          <w:szCs w:val="24"/>
        </w:rPr>
        <w:t>eight genes</w:t>
      </w:r>
      <w:r w:rsidR="00B24337" w:rsidRPr="001022B8">
        <w:rPr>
          <w:rFonts w:eastAsiaTheme="minorHAnsi" w:cs="Times New Roman"/>
          <w:b w:val="0"/>
          <w:color w:val="auto"/>
          <w:sz w:val="24"/>
          <w:szCs w:val="24"/>
        </w:rPr>
        <w:t xml:space="preserve"> controlling</w:t>
      </w:r>
      <w:r w:rsidR="00065CDD" w:rsidRPr="001022B8">
        <w:rPr>
          <w:rFonts w:eastAsiaTheme="minorHAnsi" w:cs="Times New Roman"/>
          <w:b w:val="0"/>
          <w:color w:val="auto"/>
          <w:sz w:val="24"/>
          <w:szCs w:val="24"/>
        </w:rPr>
        <w:t xml:space="preserve"> key functions in starch-sugar inter</w:t>
      </w:r>
      <w:r w:rsidR="006745D9">
        <w:rPr>
          <w:rFonts w:eastAsiaTheme="minorHAnsi" w:cs="Times New Roman"/>
          <w:b w:val="0"/>
          <w:color w:val="auto"/>
          <w:sz w:val="24"/>
          <w:szCs w:val="24"/>
        </w:rPr>
        <w:t>-</w:t>
      </w:r>
      <w:r w:rsidR="00065CDD" w:rsidRPr="001022B8">
        <w:rPr>
          <w:rFonts w:eastAsiaTheme="minorHAnsi" w:cs="Times New Roman"/>
          <w:b w:val="0"/>
          <w:color w:val="auto"/>
          <w:sz w:val="24"/>
          <w:szCs w:val="24"/>
        </w:rPr>
        <w:t xml:space="preserve">conversion showed association with </w:t>
      </w:r>
      <w:r w:rsidR="007B6879">
        <w:rPr>
          <w:rFonts w:eastAsiaTheme="minorHAnsi" w:cs="Times New Roman"/>
          <w:b w:val="0"/>
          <w:color w:val="auto"/>
          <w:sz w:val="24"/>
          <w:szCs w:val="24"/>
        </w:rPr>
        <w:t xml:space="preserve">the </w:t>
      </w:r>
      <w:r w:rsidR="00065CDD" w:rsidRPr="001022B8">
        <w:rPr>
          <w:rFonts w:eastAsiaTheme="minorHAnsi" w:cs="Times New Roman"/>
          <w:b w:val="0"/>
          <w:color w:val="auto"/>
          <w:sz w:val="24"/>
          <w:szCs w:val="24"/>
        </w:rPr>
        <w:t xml:space="preserve">natural variation of tuber starch and sugar content. </w:t>
      </w:r>
      <w:r w:rsidR="00F21601" w:rsidRPr="001022B8">
        <w:rPr>
          <w:rFonts w:eastAsiaTheme="minorHAnsi" w:cs="Times New Roman"/>
          <w:b w:val="0"/>
          <w:color w:val="auto"/>
          <w:sz w:val="24"/>
          <w:szCs w:val="24"/>
        </w:rPr>
        <w:t>A</w:t>
      </w:r>
      <w:r w:rsidR="00065CDD" w:rsidRPr="001022B8">
        <w:rPr>
          <w:rFonts w:eastAsiaTheme="minorHAnsi" w:cs="Times New Roman"/>
          <w:b w:val="0"/>
          <w:color w:val="auto"/>
          <w:sz w:val="24"/>
          <w:szCs w:val="24"/>
        </w:rPr>
        <w:t xml:space="preserve">n allele of the plastidic starch phosphorylase </w:t>
      </w:r>
      <w:r w:rsidR="00F21601" w:rsidRPr="001022B8">
        <w:rPr>
          <w:rFonts w:eastAsiaTheme="minorHAnsi" w:cs="Times New Roman"/>
          <w:b w:val="0"/>
          <w:color w:val="auto"/>
          <w:sz w:val="24"/>
          <w:szCs w:val="24"/>
        </w:rPr>
        <w:lastRenderedPageBreak/>
        <w:t>‘</w:t>
      </w:r>
      <w:r w:rsidR="0047078E" w:rsidRPr="001022B8">
        <w:rPr>
          <w:rFonts w:eastAsiaTheme="minorHAnsi" w:cs="Times New Roman"/>
          <w:b w:val="0"/>
          <w:i/>
          <w:color w:val="auto"/>
          <w:sz w:val="24"/>
          <w:szCs w:val="24"/>
        </w:rPr>
        <w:t>PHO1a</w:t>
      </w:r>
      <w:r w:rsidR="00430C6B" w:rsidRPr="001022B8">
        <w:rPr>
          <w:rFonts w:eastAsiaTheme="minorHAnsi" w:cs="Times New Roman"/>
          <w:b w:val="0"/>
          <w:color w:val="auto"/>
          <w:sz w:val="24"/>
          <w:szCs w:val="24"/>
        </w:rPr>
        <w:t>’</w:t>
      </w:r>
      <w:r w:rsidR="00065CDD" w:rsidRPr="001022B8">
        <w:rPr>
          <w:rFonts w:eastAsiaTheme="minorHAnsi" w:cs="Times New Roman"/>
          <w:b w:val="0"/>
          <w:color w:val="auto"/>
          <w:sz w:val="24"/>
          <w:szCs w:val="24"/>
        </w:rPr>
        <w:t xml:space="preserve"> responsible</w:t>
      </w:r>
      <w:r w:rsidR="00F21601" w:rsidRPr="001022B8">
        <w:rPr>
          <w:rFonts w:eastAsiaTheme="minorHAnsi" w:cs="Times New Roman"/>
          <w:b w:val="0"/>
          <w:color w:val="auto"/>
          <w:sz w:val="24"/>
          <w:szCs w:val="24"/>
        </w:rPr>
        <w:t xml:space="preserve"> for</w:t>
      </w:r>
      <w:r w:rsidR="007B6879">
        <w:rPr>
          <w:rFonts w:eastAsiaTheme="minorHAnsi" w:cs="Times New Roman"/>
          <w:b w:val="0"/>
          <w:color w:val="auto"/>
          <w:sz w:val="24"/>
          <w:szCs w:val="24"/>
        </w:rPr>
        <w:t xml:space="preserve"> </w:t>
      </w:r>
      <w:r w:rsidR="00065CDD" w:rsidRPr="001022B8">
        <w:rPr>
          <w:rFonts w:eastAsiaTheme="minorHAnsi" w:cs="Times New Roman"/>
          <w:b w:val="0"/>
          <w:color w:val="auto"/>
          <w:sz w:val="24"/>
          <w:szCs w:val="24"/>
        </w:rPr>
        <w:t>increas</w:t>
      </w:r>
      <w:r w:rsidR="00F21601" w:rsidRPr="001022B8">
        <w:rPr>
          <w:rFonts w:eastAsiaTheme="minorHAnsi" w:cs="Times New Roman"/>
          <w:b w:val="0"/>
          <w:color w:val="auto"/>
          <w:sz w:val="24"/>
          <w:szCs w:val="24"/>
        </w:rPr>
        <w:t>ing</w:t>
      </w:r>
      <w:r w:rsidR="007B6879">
        <w:rPr>
          <w:rFonts w:eastAsiaTheme="minorHAnsi" w:cs="Times New Roman"/>
          <w:b w:val="0"/>
          <w:color w:val="auto"/>
          <w:sz w:val="24"/>
          <w:szCs w:val="24"/>
        </w:rPr>
        <w:t xml:space="preserve"> </w:t>
      </w:r>
      <w:r w:rsidR="00065CDD" w:rsidRPr="001022B8">
        <w:rPr>
          <w:rFonts w:eastAsiaTheme="minorHAnsi" w:cs="Times New Roman"/>
          <w:b w:val="0"/>
          <w:color w:val="auto"/>
          <w:sz w:val="24"/>
          <w:szCs w:val="24"/>
        </w:rPr>
        <w:t xml:space="preserve">tuber starch </w:t>
      </w:r>
      <w:r w:rsidR="00F21601" w:rsidRPr="001022B8">
        <w:rPr>
          <w:rFonts w:eastAsiaTheme="minorHAnsi" w:cs="Times New Roman"/>
          <w:b w:val="0"/>
          <w:color w:val="auto"/>
          <w:sz w:val="24"/>
          <w:szCs w:val="24"/>
        </w:rPr>
        <w:t xml:space="preserve">content </w:t>
      </w:r>
      <w:r w:rsidR="0051181A">
        <w:rPr>
          <w:rFonts w:eastAsiaTheme="minorHAnsi" w:cs="Times New Roman"/>
          <w:b w:val="0"/>
          <w:color w:val="auto"/>
          <w:sz w:val="24"/>
          <w:szCs w:val="24"/>
        </w:rPr>
        <w:t xml:space="preserve">was also </w:t>
      </w:r>
      <w:r w:rsidR="00B24337" w:rsidRPr="001022B8">
        <w:rPr>
          <w:rFonts w:eastAsiaTheme="minorHAnsi" w:cs="Times New Roman"/>
          <w:b w:val="0"/>
          <w:color w:val="auto"/>
          <w:sz w:val="24"/>
          <w:szCs w:val="24"/>
        </w:rPr>
        <w:t xml:space="preserve">cloned in this study </w:t>
      </w:r>
      <w:r w:rsidR="00065CDD" w:rsidRPr="001022B8">
        <w:rPr>
          <w:rFonts w:eastAsiaTheme="minorHAnsi" w:cs="Times New Roman"/>
          <w:b w:val="0"/>
          <w:color w:val="auto"/>
          <w:sz w:val="24"/>
          <w:szCs w:val="24"/>
        </w:rPr>
        <w:t xml:space="preserve">(Schreiber et al. 2014). </w:t>
      </w:r>
    </w:p>
    <w:p w:rsidR="006652AE" w:rsidRPr="001022B8" w:rsidRDefault="00982616" w:rsidP="00651B88">
      <w:pPr>
        <w:pStyle w:val="Heading1"/>
        <w:shd w:val="clear" w:color="auto" w:fill="FFFFFF"/>
        <w:spacing w:after="0" w:line="240" w:lineRule="auto"/>
        <w:jc w:val="both"/>
        <w:rPr>
          <w:rFonts w:eastAsiaTheme="minorHAnsi" w:cs="Times New Roman"/>
          <w:b w:val="0"/>
          <w:color w:val="auto"/>
          <w:sz w:val="24"/>
          <w:szCs w:val="24"/>
        </w:rPr>
      </w:pPr>
      <w:r w:rsidRPr="001022B8">
        <w:rPr>
          <w:rFonts w:eastAsiaTheme="minorHAnsi" w:cs="Times New Roman"/>
          <w:b w:val="0"/>
          <w:color w:val="auto"/>
          <w:sz w:val="24"/>
          <w:szCs w:val="24"/>
        </w:rPr>
        <w:tab/>
      </w:r>
      <w:r w:rsidR="00430C6B" w:rsidRPr="001022B8">
        <w:rPr>
          <w:rFonts w:eastAsiaTheme="minorHAnsi" w:cs="Times New Roman"/>
          <w:b w:val="0"/>
          <w:color w:val="auto"/>
          <w:sz w:val="24"/>
          <w:szCs w:val="24"/>
        </w:rPr>
        <w:t>The parallel use of CG approach with GWAS</w:t>
      </w:r>
      <w:r w:rsidR="00065CDD" w:rsidRPr="001022B8">
        <w:rPr>
          <w:rFonts w:eastAsiaTheme="minorHAnsi" w:cs="Times New Roman"/>
          <w:b w:val="0"/>
          <w:color w:val="auto"/>
          <w:sz w:val="24"/>
          <w:szCs w:val="24"/>
        </w:rPr>
        <w:t xml:space="preserve"> is </w:t>
      </w:r>
      <w:r w:rsidR="007B1336" w:rsidRPr="001022B8">
        <w:rPr>
          <w:rFonts w:eastAsiaTheme="minorHAnsi" w:cs="Times New Roman"/>
          <w:b w:val="0"/>
          <w:color w:val="auto"/>
          <w:sz w:val="24"/>
          <w:szCs w:val="24"/>
        </w:rPr>
        <w:t xml:space="preserve">more useful in those cases when </w:t>
      </w:r>
      <w:r w:rsidR="00430C6B" w:rsidRPr="001022B8">
        <w:rPr>
          <w:rFonts w:eastAsiaTheme="minorHAnsi" w:cs="Times New Roman"/>
          <w:b w:val="0"/>
          <w:color w:val="auto"/>
          <w:sz w:val="24"/>
          <w:szCs w:val="24"/>
        </w:rPr>
        <w:t>no</w:t>
      </w:r>
      <w:r w:rsidR="007B1336" w:rsidRPr="001022B8">
        <w:rPr>
          <w:rFonts w:eastAsiaTheme="minorHAnsi" w:cs="Times New Roman"/>
          <w:b w:val="0"/>
          <w:color w:val="auto"/>
          <w:sz w:val="24"/>
          <w:szCs w:val="24"/>
        </w:rPr>
        <w:t xml:space="preserve"> marker show</w:t>
      </w:r>
      <w:r w:rsidR="00F21601" w:rsidRPr="001022B8">
        <w:rPr>
          <w:rFonts w:eastAsiaTheme="minorHAnsi" w:cs="Times New Roman"/>
          <w:b w:val="0"/>
          <w:color w:val="auto"/>
          <w:sz w:val="24"/>
          <w:szCs w:val="24"/>
        </w:rPr>
        <w:t>ed</w:t>
      </w:r>
      <w:r w:rsidR="007B1336" w:rsidRPr="001022B8">
        <w:rPr>
          <w:rFonts w:eastAsiaTheme="minorHAnsi" w:cs="Times New Roman"/>
          <w:b w:val="0"/>
          <w:color w:val="auto"/>
          <w:sz w:val="24"/>
          <w:szCs w:val="24"/>
        </w:rPr>
        <w:t xml:space="preserve"> association with </w:t>
      </w:r>
      <w:r w:rsidR="00F356B9">
        <w:rPr>
          <w:rFonts w:eastAsiaTheme="minorHAnsi" w:cs="Times New Roman"/>
          <w:b w:val="0"/>
          <w:color w:val="auto"/>
          <w:sz w:val="24"/>
          <w:szCs w:val="24"/>
        </w:rPr>
        <w:t>the</w:t>
      </w:r>
      <w:r w:rsidR="00F356B9" w:rsidRPr="001022B8">
        <w:rPr>
          <w:rFonts w:eastAsiaTheme="minorHAnsi" w:cs="Times New Roman"/>
          <w:b w:val="0"/>
          <w:color w:val="auto"/>
          <w:sz w:val="24"/>
          <w:szCs w:val="24"/>
        </w:rPr>
        <w:t xml:space="preserve"> </w:t>
      </w:r>
      <w:r w:rsidR="007B1336" w:rsidRPr="001022B8">
        <w:rPr>
          <w:rFonts w:eastAsiaTheme="minorHAnsi" w:cs="Times New Roman"/>
          <w:b w:val="0"/>
          <w:color w:val="auto"/>
          <w:sz w:val="24"/>
          <w:szCs w:val="24"/>
        </w:rPr>
        <w:t xml:space="preserve">trait of interest </w:t>
      </w:r>
      <w:r w:rsidR="0046138D" w:rsidRPr="001022B8">
        <w:rPr>
          <w:rFonts w:eastAsiaTheme="minorHAnsi" w:cs="Times New Roman"/>
          <w:b w:val="0"/>
          <w:color w:val="auto"/>
          <w:sz w:val="24"/>
          <w:szCs w:val="24"/>
        </w:rPr>
        <w:t xml:space="preserve">after applying the </w:t>
      </w:r>
      <w:r w:rsidR="007B1336" w:rsidRPr="001022B8">
        <w:rPr>
          <w:rFonts w:eastAsiaTheme="minorHAnsi" w:cs="Times New Roman"/>
          <w:b w:val="0"/>
          <w:color w:val="auto"/>
          <w:sz w:val="24"/>
          <w:szCs w:val="24"/>
        </w:rPr>
        <w:t xml:space="preserve">false discovery rate (FDR) correction </w:t>
      </w:r>
      <w:r w:rsidR="0046138D" w:rsidRPr="001022B8">
        <w:rPr>
          <w:rFonts w:eastAsiaTheme="minorHAnsi" w:cs="Times New Roman"/>
          <w:b w:val="0"/>
          <w:color w:val="auto"/>
          <w:sz w:val="24"/>
          <w:szCs w:val="24"/>
        </w:rPr>
        <w:t>in genome wide association analysis. For example</w:t>
      </w:r>
      <w:r w:rsidR="000A51F6" w:rsidRPr="00651B88">
        <w:rPr>
          <w:rFonts w:eastAsiaTheme="minorHAnsi" w:cs="Times New Roman"/>
          <w:b w:val="0"/>
          <w:color w:val="auto"/>
          <w:sz w:val="24"/>
          <w:szCs w:val="24"/>
          <w:highlight w:val="yellow"/>
        </w:rPr>
        <w:t>,</w:t>
      </w:r>
      <w:r w:rsidR="00E1527B" w:rsidRPr="001022B8">
        <w:rPr>
          <w:rFonts w:eastAsiaTheme="minorHAnsi" w:cs="Times New Roman"/>
          <w:b w:val="0"/>
          <w:color w:val="auto"/>
          <w:sz w:val="24"/>
          <w:szCs w:val="24"/>
        </w:rPr>
        <w:t xml:space="preserve"> in maize</w:t>
      </w:r>
      <w:r w:rsidR="000A51F6" w:rsidRPr="00651B88">
        <w:rPr>
          <w:rFonts w:eastAsiaTheme="minorHAnsi" w:cs="Times New Roman"/>
          <w:b w:val="0"/>
          <w:color w:val="auto"/>
          <w:sz w:val="24"/>
          <w:szCs w:val="24"/>
          <w:highlight w:val="yellow"/>
        </w:rPr>
        <w:t>,</w:t>
      </w:r>
      <w:r w:rsidR="00E1527B" w:rsidRPr="001022B8">
        <w:rPr>
          <w:rFonts w:eastAsiaTheme="minorHAnsi" w:cs="Times New Roman"/>
          <w:b w:val="0"/>
          <w:color w:val="auto"/>
          <w:sz w:val="24"/>
          <w:szCs w:val="24"/>
        </w:rPr>
        <w:t xml:space="preserve"> </w:t>
      </w:r>
      <w:r w:rsidR="00903D60" w:rsidRPr="001022B8">
        <w:rPr>
          <w:rFonts w:eastAsiaTheme="minorHAnsi" w:cs="Times New Roman"/>
          <w:b w:val="0"/>
          <w:color w:val="auto"/>
          <w:sz w:val="24"/>
          <w:szCs w:val="24"/>
        </w:rPr>
        <w:t>none of the 51741</w:t>
      </w:r>
      <w:r w:rsidR="00482F85">
        <w:rPr>
          <w:rFonts w:eastAsiaTheme="minorHAnsi" w:cs="Times New Roman"/>
          <w:b w:val="0"/>
          <w:color w:val="auto"/>
          <w:sz w:val="24"/>
          <w:szCs w:val="24"/>
        </w:rPr>
        <w:t xml:space="preserve"> </w:t>
      </w:r>
      <w:r w:rsidR="00903D60" w:rsidRPr="001022B8">
        <w:rPr>
          <w:rFonts w:eastAsiaTheme="minorHAnsi" w:cs="Times New Roman"/>
          <w:b w:val="0"/>
          <w:color w:val="auto"/>
          <w:sz w:val="24"/>
          <w:szCs w:val="24"/>
        </w:rPr>
        <w:t>SNPs show</w:t>
      </w:r>
      <w:r w:rsidR="00E1527B" w:rsidRPr="001022B8">
        <w:rPr>
          <w:rFonts w:eastAsiaTheme="minorHAnsi" w:cs="Times New Roman"/>
          <w:b w:val="0"/>
          <w:color w:val="auto"/>
          <w:sz w:val="24"/>
          <w:szCs w:val="24"/>
        </w:rPr>
        <w:t xml:space="preserve">ed any </w:t>
      </w:r>
      <w:r w:rsidR="00903D60" w:rsidRPr="001022B8">
        <w:rPr>
          <w:rFonts w:eastAsiaTheme="minorHAnsi" w:cs="Times New Roman"/>
          <w:b w:val="0"/>
          <w:color w:val="auto"/>
          <w:sz w:val="24"/>
          <w:szCs w:val="24"/>
        </w:rPr>
        <w:t>significant a</w:t>
      </w:r>
      <w:r w:rsidR="00430C6B" w:rsidRPr="001022B8">
        <w:rPr>
          <w:rFonts w:eastAsiaTheme="minorHAnsi" w:cs="Times New Roman"/>
          <w:b w:val="0"/>
          <w:color w:val="auto"/>
          <w:sz w:val="24"/>
          <w:szCs w:val="24"/>
        </w:rPr>
        <w:t>ssociation with the trait after</w:t>
      </w:r>
      <w:r w:rsidR="0051181A">
        <w:rPr>
          <w:rFonts w:eastAsiaTheme="minorHAnsi" w:cs="Times New Roman"/>
          <w:b w:val="0"/>
          <w:color w:val="auto"/>
          <w:sz w:val="24"/>
          <w:szCs w:val="24"/>
        </w:rPr>
        <w:t xml:space="preserve"> </w:t>
      </w:r>
      <w:r w:rsidR="00903D60" w:rsidRPr="001022B8">
        <w:rPr>
          <w:rFonts w:eastAsiaTheme="minorHAnsi" w:cs="Times New Roman"/>
          <w:b w:val="0"/>
          <w:color w:val="auto"/>
          <w:sz w:val="24"/>
          <w:szCs w:val="24"/>
        </w:rPr>
        <w:t>a multiple test</w:t>
      </w:r>
      <w:r w:rsidR="00F21601" w:rsidRPr="001022B8">
        <w:rPr>
          <w:rFonts w:eastAsiaTheme="minorHAnsi" w:cs="Times New Roman"/>
          <w:b w:val="0"/>
          <w:color w:val="auto"/>
          <w:sz w:val="24"/>
          <w:szCs w:val="24"/>
        </w:rPr>
        <w:t xml:space="preserve"> for</w:t>
      </w:r>
      <w:r w:rsidR="00903D60" w:rsidRPr="001022B8">
        <w:rPr>
          <w:rFonts w:eastAsiaTheme="minorHAnsi" w:cs="Times New Roman"/>
          <w:b w:val="0"/>
          <w:color w:val="auto"/>
          <w:sz w:val="24"/>
          <w:szCs w:val="24"/>
        </w:rPr>
        <w:t xml:space="preserve"> FDR</w:t>
      </w:r>
      <w:r w:rsidRPr="001022B8">
        <w:rPr>
          <w:rFonts w:eastAsiaTheme="minorHAnsi" w:cs="Times New Roman"/>
          <w:b w:val="0"/>
          <w:color w:val="auto"/>
          <w:sz w:val="24"/>
          <w:szCs w:val="24"/>
        </w:rPr>
        <w:t xml:space="preserve"> </w:t>
      </w:r>
      <w:r w:rsidR="0046138D" w:rsidRPr="001022B8">
        <w:rPr>
          <w:rFonts w:eastAsiaTheme="minorHAnsi" w:cs="Times New Roman"/>
          <w:b w:val="0"/>
          <w:color w:val="auto"/>
          <w:sz w:val="24"/>
          <w:szCs w:val="24"/>
        </w:rPr>
        <w:t xml:space="preserve">(Cook et al. 2012). </w:t>
      </w:r>
      <w:r w:rsidR="00F356B9">
        <w:rPr>
          <w:rFonts w:eastAsiaTheme="minorHAnsi" w:cs="Times New Roman"/>
          <w:b w:val="0"/>
          <w:color w:val="auto"/>
          <w:sz w:val="24"/>
          <w:szCs w:val="24"/>
        </w:rPr>
        <w:t>O</w:t>
      </w:r>
      <w:r w:rsidR="00F21601" w:rsidRPr="001022B8">
        <w:rPr>
          <w:rFonts w:eastAsiaTheme="minorHAnsi" w:cs="Times New Roman"/>
          <w:b w:val="0"/>
          <w:color w:val="auto"/>
          <w:sz w:val="24"/>
          <w:szCs w:val="24"/>
        </w:rPr>
        <w:t>n the other hand</w:t>
      </w:r>
      <w:r w:rsidR="000A51F6" w:rsidRPr="00651B88">
        <w:rPr>
          <w:rFonts w:eastAsiaTheme="minorHAnsi" w:cs="Times New Roman"/>
          <w:b w:val="0"/>
          <w:color w:val="auto"/>
          <w:sz w:val="24"/>
          <w:szCs w:val="24"/>
          <w:highlight w:val="yellow"/>
        </w:rPr>
        <w:t>,</w:t>
      </w:r>
      <w:r w:rsidR="00A97E42" w:rsidRPr="001022B8">
        <w:rPr>
          <w:rFonts w:eastAsiaTheme="minorHAnsi" w:cs="Times New Roman"/>
          <w:b w:val="0"/>
          <w:color w:val="auto"/>
          <w:sz w:val="24"/>
          <w:szCs w:val="24"/>
        </w:rPr>
        <w:t xml:space="preserve"> CG</w:t>
      </w:r>
      <w:r w:rsidR="00903D60" w:rsidRPr="001022B8">
        <w:rPr>
          <w:rFonts w:eastAsiaTheme="minorHAnsi" w:cs="Times New Roman"/>
          <w:b w:val="0"/>
          <w:color w:val="auto"/>
          <w:sz w:val="24"/>
          <w:szCs w:val="24"/>
        </w:rPr>
        <w:t xml:space="preserve"> association </w:t>
      </w:r>
      <w:r w:rsidR="00430C6B" w:rsidRPr="001022B8">
        <w:rPr>
          <w:rFonts w:eastAsiaTheme="minorHAnsi" w:cs="Times New Roman"/>
          <w:b w:val="0"/>
          <w:color w:val="auto"/>
          <w:sz w:val="24"/>
          <w:szCs w:val="24"/>
        </w:rPr>
        <w:t>mapping</w:t>
      </w:r>
      <w:r w:rsidR="00903D60" w:rsidRPr="001022B8">
        <w:rPr>
          <w:rFonts w:eastAsiaTheme="minorHAnsi" w:cs="Times New Roman"/>
          <w:b w:val="0"/>
          <w:color w:val="auto"/>
          <w:sz w:val="24"/>
          <w:szCs w:val="24"/>
        </w:rPr>
        <w:t xml:space="preserve"> could</w:t>
      </w:r>
      <w:r w:rsidR="0051181A">
        <w:rPr>
          <w:rFonts w:eastAsiaTheme="minorHAnsi" w:cs="Times New Roman"/>
          <w:b w:val="0"/>
          <w:color w:val="auto"/>
          <w:sz w:val="24"/>
          <w:szCs w:val="24"/>
        </w:rPr>
        <w:t xml:space="preserve"> </w:t>
      </w:r>
      <w:r w:rsidR="00903D60" w:rsidRPr="001022B8">
        <w:rPr>
          <w:rFonts w:eastAsiaTheme="minorHAnsi" w:cs="Times New Roman"/>
          <w:b w:val="0"/>
          <w:color w:val="auto"/>
          <w:sz w:val="24"/>
          <w:szCs w:val="24"/>
        </w:rPr>
        <w:t xml:space="preserve">detect a significant association </w:t>
      </w:r>
      <w:r w:rsidR="0046138D" w:rsidRPr="001022B8">
        <w:rPr>
          <w:rFonts w:eastAsiaTheme="minorHAnsi" w:cs="Times New Roman"/>
          <w:b w:val="0"/>
          <w:color w:val="auto"/>
          <w:sz w:val="24"/>
          <w:szCs w:val="24"/>
        </w:rPr>
        <w:t xml:space="preserve">of mutant gene with oil content. </w:t>
      </w:r>
      <w:r w:rsidR="00E1527B" w:rsidRPr="001022B8">
        <w:rPr>
          <w:rFonts w:eastAsiaTheme="minorHAnsi" w:cs="Times New Roman"/>
          <w:b w:val="0"/>
          <w:color w:val="auto"/>
          <w:sz w:val="24"/>
          <w:szCs w:val="24"/>
        </w:rPr>
        <w:t>Earlier</w:t>
      </w:r>
      <w:r w:rsidR="00F356B9">
        <w:rPr>
          <w:rFonts w:eastAsiaTheme="minorHAnsi" w:cs="Times New Roman"/>
          <w:b w:val="0"/>
          <w:color w:val="auto"/>
          <w:sz w:val="24"/>
          <w:szCs w:val="24"/>
        </w:rPr>
        <w:t>,</w:t>
      </w:r>
      <w:r w:rsidR="00E1527B" w:rsidRPr="001022B8">
        <w:rPr>
          <w:rFonts w:eastAsiaTheme="minorHAnsi" w:cs="Times New Roman"/>
          <w:b w:val="0"/>
          <w:color w:val="auto"/>
          <w:sz w:val="24"/>
          <w:szCs w:val="24"/>
        </w:rPr>
        <w:t xml:space="preserve"> t</w:t>
      </w:r>
      <w:r w:rsidR="0046138D" w:rsidRPr="001022B8">
        <w:rPr>
          <w:rFonts w:eastAsiaTheme="minorHAnsi" w:cs="Times New Roman"/>
          <w:b w:val="0"/>
          <w:color w:val="auto"/>
          <w:sz w:val="24"/>
          <w:szCs w:val="24"/>
        </w:rPr>
        <w:t xml:space="preserve">his </w:t>
      </w:r>
      <w:r w:rsidR="00342DF1" w:rsidRPr="001022B8">
        <w:rPr>
          <w:rFonts w:eastAsiaTheme="minorHAnsi" w:cs="Times New Roman"/>
          <w:b w:val="0"/>
          <w:color w:val="auto"/>
          <w:sz w:val="24"/>
          <w:szCs w:val="24"/>
        </w:rPr>
        <w:t>mutant</w:t>
      </w:r>
      <w:r w:rsidR="0046138D" w:rsidRPr="001022B8">
        <w:rPr>
          <w:rFonts w:eastAsiaTheme="minorHAnsi" w:cs="Times New Roman"/>
          <w:b w:val="0"/>
          <w:color w:val="auto"/>
          <w:sz w:val="24"/>
          <w:szCs w:val="24"/>
        </w:rPr>
        <w:t xml:space="preserve"> gene </w:t>
      </w:r>
      <w:r w:rsidR="00F356B9">
        <w:rPr>
          <w:rFonts w:eastAsiaTheme="minorHAnsi" w:cs="Times New Roman"/>
          <w:b w:val="0"/>
          <w:color w:val="auto"/>
          <w:sz w:val="24"/>
          <w:szCs w:val="24"/>
        </w:rPr>
        <w:t>was</w:t>
      </w:r>
      <w:r w:rsidR="00E1527B" w:rsidRPr="001022B8">
        <w:rPr>
          <w:rFonts w:eastAsiaTheme="minorHAnsi" w:cs="Times New Roman"/>
          <w:b w:val="0"/>
          <w:color w:val="auto"/>
          <w:sz w:val="24"/>
          <w:szCs w:val="24"/>
        </w:rPr>
        <w:t xml:space="preserve"> identified for increas</w:t>
      </w:r>
      <w:r w:rsidR="00F356B9">
        <w:rPr>
          <w:rFonts w:eastAsiaTheme="minorHAnsi" w:cs="Times New Roman"/>
          <w:b w:val="0"/>
          <w:color w:val="auto"/>
          <w:sz w:val="24"/>
          <w:szCs w:val="24"/>
        </w:rPr>
        <w:t>ed</w:t>
      </w:r>
      <w:r w:rsidR="00E1527B" w:rsidRPr="001022B8">
        <w:rPr>
          <w:rFonts w:eastAsiaTheme="minorHAnsi" w:cs="Times New Roman"/>
          <w:b w:val="0"/>
          <w:color w:val="auto"/>
          <w:sz w:val="24"/>
          <w:szCs w:val="24"/>
        </w:rPr>
        <w:t xml:space="preserve"> oil content </w:t>
      </w:r>
      <w:r w:rsidR="0046138D" w:rsidRPr="001022B8">
        <w:rPr>
          <w:rFonts w:eastAsiaTheme="minorHAnsi" w:cs="Times New Roman"/>
          <w:b w:val="0"/>
          <w:color w:val="auto"/>
          <w:sz w:val="24"/>
          <w:szCs w:val="24"/>
        </w:rPr>
        <w:t xml:space="preserve">due to </w:t>
      </w:r>
      <w:r w:rsidR="00430C6B" w:rsidRPr="001022B8">
        <w:rPr>
          <w:rFonts w:eastAsiaTheme="minorHAnsi" w:cs="Times New Roman"/>
          <w:b w:val="0"/>
          <w:color w:val="auto"/>
          <w:sz w:val="24"/>
          <w:szCs w:val="24"/>
        </w:rPr>
        <w:t xml:space="preserve">insertion of </w:t>
      </w:r>
      <w:r w:rsidR="00430C6B" w:rsidRPr="00651B88">
        <w:rPr>
          <w:rFonts w:eastAsiaTheme="minorHAnsi" w:cs="Times New Roman"/>
          <w:b w:val="0"/>
          <w:i/>
          <w:color w:val="auto"/>
          <w:sz w:val="24"/>
          <w:szCs w:val="24"/>
        </w:rPr>
        <w:t>Phe</w:t>
      </w:r>
      <w:r w:rsidR="00430C6B" w:rsidRPr="001022B8">
        <w:rPr>
          <w:rFonts w:eastAsiaTheme="minorHAnsi" w:cs="Times New Roman"/>
          <w:b w:val="0"/>
          <w:color w:val="auto"/>
          <w:sz w:val="24"/>
          <w:szCs w:val="24"/>
        </w:rPr>
        <w:t xml:space="preserve"> in</w:t>
      </w:r>
      <w:r w:rsidR="0046138D" w:rsidRPr="001022B8">
        <w:rPr>
          <w:rFonts w:eastAsiaTheme="minorHAnsi" w:cs="Times New Roman"/>
          <w:b w:val="0"/>
          <w:color w:val="auto"/>
          <w:sz w:val="24"/>
          <w:szCs w:val="24"/>
        </w:rPr>
        <w:t xml:space="preserve"> </w:t>
      </w:r>
      <w:r w:rsidR="00482F85">
        <w:rPr>
          <w:rFonts w:eastAsiaTheme="minorHAnsi" w:cs="Times New Roman"/>
          <w:b w:val="0"/>
          <w:color w:val="auto"/>
          <w:sz w:val="24"/>
          <w:szCs w:val="24"/>
        </w:rPr>
        <w:t>the</w:t>
      </w:r>
      <w:r w:rsidR="00482F85" w:rsidRPr="001022B8">
        <w:rPr>
          <w:rFonts w:eastAsiaTheme="minorHAnsi" w:cs="Times New Roman"/>
          <w:b w:val="0"/>
          <w:color w:val="auto"/>
          <w:sz w:val="24"/>
          <w:szCs w:val="24"/>
        </w:rPr>
        <w:t xml:space="preserve"> </w:t>
      </w:r>
      <w:r w:rsidR="0046138D" w:rsidRPr="001022B8">
        <w:rPr>
          <w:rFonts w:eastAsiaTheme="minorHAnsi" w:cs="Times New Roman"/>
          <w:b w:val="0"/>
          <w:i/>
          <w:iCs/>
          <w:color w:val="auto"/>
          <w:sz w:val="24"/>
          <w:szCs w:val="24"/>
        </w:rPr>
        <w:t xml:space="preserve">DGAT1-2 </w:t>
      </w:r>
      <w:r w:rsidR="0046138D" w:rsidRPr="001022B8">
        <w:rPr>
          <w:rFonts w:eastAsiaTheme="minorHAnsi" w:cs="Times New Roman"/>
          <w:b w:val="0"/>
          <w:iCs/>
          <w:color w:val="auto"/>
          <w:sz w:val="24"/>
          <w:szCs w:val="24"/>
        </w:rPr>
        <w:t xml:space="preserve">gene </w:t>
      </w:r>
      <w:r w:rsidR="00903D60" w:rsidRPr="001022B8">
        <w:rPr>
          <w:rFonts w:eastAsiaTheme="minorHAnsi" w:cs="Times New Roman"/>
          <w:b w:val="0"/>
          <w:color w:val="auto"/>
          <w:sz w:val="24"/>
          <w:szCs w:val="24"/>
        </w:rPr>
        <w:t>(Zheng et al. 2008).</w:t>
      </w:r>
      <w:r w:rsidR="00E1527B" w:rsidRPr="001022B8">
        <w:rPr>
          <w:rFonts w:eastAsiaTheme="minorHAnsi" w:cs="Times New Roman"/>
          <w:b w:val="0"/>
          <w:color w:val="auto"/>
          <w:sz w:val="24"/>
          <w:szCs w:val="24"/>
        </w:rPr>
        <w:t xml:space="preserve"> </w:t>
      </w:r>
      <w:r w:rsidR="00F356B9">
        <w:rPr>
          <w:rFonts w:eastAsiaTheme="minorHAnsi" w:cs="Times New Roman"/>
          <w:b w:val="0"/>
          <w:color w:val="auto"/>
          <w:sz w:val="24"/>
          <w:szCs w:val="24"/>
        </w:rPr>
        <w:t>T</w:t>
      </w:r>
      <w:r w:rsidR="00903D60" w:rsidRPr="001022B8">
        <w:rPr>
          <w:rFonts w:eastAsiaTheme="minorHAnsi" w:cs="Times New Roman"/>
          <w:b w:val="0"/>
          <w:color w:val="auto"/>
          <w:sz w:val="24"/>
          <w:szCs w:val="24"/>
        </w:rPr>
        <w:t xml:space="preserve">wo additional SNPs located </w:t>
      </w:r>
      <w:r w:rsidR="00E1527B" w:rsidRPr="001022B8">
        <w:rPr>
          <w:rFonts w:eastAsiaTheme="minorHAnsi" w:cs="Times New Roman"/>
          <w:b w:val="0"/>
          <w:color w:val="auto"/>
          <w:sz w:val="24"/>
          <w:szCs w:val="24"/>
        </w:rPr>
        <w:t xml:space="preserve">within the </w:t>
      </w:r>
      <w:r w:rsidR="00903D60" w:rsidRPr="001022B8">
        <w:rPr>
          <w:rFonts w:eastAsiaTheme="minorHAnsi" w:cs="Times New Roman"/>
          <w:b w:val="0"/>
          <w:i/>
          <w:iCs/>
          <w:color w:val="auto"/>
          <w:sz w:val="24"/>
          <w:szCs w:val="24"/>
        </w:rPr>
        <w:t xml:space="preserve">DGAT1-2 </w:t>
      </w:r>
      <w:r w:rsidR="00430C6B" w:rsidRPr="001022B8">
        <w:rPr>
          <w:rFonts w:eastAsiaTheme="minorHAnsi" w:cs="Times New Roman"/>
          <w:b w:val="0"/>
          <w:color w:val="auto"/>
          <w:sz w:val="24"/>
          <w:szCs w:val="24"/>
        </w:rPr>
        <w:t>gene have</w:t>
      </w:r>
      <w:r w:rsidR="00E1527B" w:rsidRPr="001022B8">
        <w:rPr>
          <w:rFonts w:eastAsiaTheme="minorHAnsi" w:cs="Times New Roman"/>
          <w:b w:val="0"/>
          <w:color w:val="auto"/>
          <w:sz w:val="24"/>
          <w:szCs w:val="24"/>
        </w:rPr>
        <w:t xml:space="preserve"> been associated significantly </w:t>
      </w:r>
      <w:r w:rsidR="0097542A" w:rsidRPr="001022B8">
        <w:rPr>
          <w:rFonts w:eastAsiaTheme="minorHAnsi" w:cs="Times New Roman"/>
          <w:b w:val="0"/>
          <w:color w:val="auto"/>
          <w:sz w:val="24"/>
          <w:szCs w:val="24"/>
        </w:rPr>
        <w:t xml:space="preserve">with </w:t>
      </w:r>
      <w:r w:rsidR="00903D60" w:rsidRPr="001022B8">
        <w:rPr>
          <w:rFonts w:eastAsiaTheme="minorHAnsi" w:cs="Times New Roman"/>
          <w:b w:val="0"/>
          <w:color w:val="auto"/>
          <w:sz w:val="24"/>
          <w:szCs w:val="24"/>
        </w:rPr>
        <w:t>oil content</w:t>
      </w:r>
      <w:r w:rsidR="0097542A" w:rsidRPr="001022B8">
        <w:rPr>
          <w:rFonts w:eastAsiaTheme="minorHAnsi" w:cs="Times New Roman"/>
          <w:b w:val="0"/>
          <w:color w:val="auto"/>
          <w:sz w:val="24"/>
          <w:szCs w:val="24"/>
        </w:rPr>
        <w:t xml:space="preserve">. </w:t>
      </w:r>
      <w:r w:rsidR="00060A29" w:rsidRPr="001022B8">
        <w:rPr>
          <w:rFonts w:eastAsiaTheme="minorHAnsi" w:cs="Times New Roman"/>
          <w:b w:val="0"/>
          <w:color w:val="auto"/>
          <w:sz w:val="24"/>
          <w:szCs w:val="24"/>
        </w:rPr>
        <w:t>U</w:t>
      </w:r>
      <w:r w:rsidR="00E1527B" w:rsidRPr="001022B8">
        <w:rPr>
          <w:rFonts w:eastAsiaTheme="minorHAnsi" w:cs="Times New Roman"/>
          <w:b w:val="0"/>
          <w:color w:val="auto"/>
          <w:sz w:val="24"/>
          <w:szCs w:val="24"/>
        </w:rPr>
        <w:t xml:space="preserve">se of </w:t>
      </w:r>
      <w:r w:rsidR="0097542A" w:rsidRPr="001022B8">
        <w:rPr>
          <w:rFonts w:eastAsiaTheme="minorHAnsi" w:cs="Times New Roman"/>
          <w:b w:val="0"/>
          <w:color w:val="auto"/>
          <w:sz w:val="24"/>
          <w:szCs w:val="24"/>
        </w:rPr>
        <w:t xml:space="preserve">this approach </w:t>
      </w:r>
      <w:r w:rsidR="00060A29" w:rsidRPr="001022B8">
        <w:rPr>
          <w:rFonts w:eastAsiaTheme="minorHAnsi" w:cs="Times New Roman"/>
          <w:b w:val="0"/>
          <w:color w:val="auto"/>
          <w:sz w:val="24"/>
          <w:szCs w:val="24"/>
        </w:rPr>
        <w:t xml:space="preserve">in parallel </w:t>
      </w:r>
      <w:r w:rsidR="00903D60" w:rsidRPr="001022B8">
        <w:rPr>
          <w:rFonts w:eastAsiaTheme="minorHAnsi" w:cs="Times New Roman"/>
          <w:b w:val="0"/>
          <w:color w:val="auto"/>
          <w:sz w:val="24"/>
          <w:szCs w:val="24"/>
        </w:rPr>
        <w:t>with</w:t>
      </w:r>
      <w:r w:rsidR="0051181A">
        <w:rPr>
          <w:rFonts w:eastAsiaTheme="minorHAnsi" w:cs="Times New Roman"/>
          <w:b w:val="0"/>
          <w:color w:val="auto"/>
          <w:sz w:val="24"/>
          <w:szCs w:val="24"/>
        </w:rPr>
        <w:t xml:space="preserve"> </w:t>
      </w:r>
      <w:r w:rsidR="00903D60" w:rsidRPr="001022B8">
        <w:rPr>
          <w:rFonts w:eastAsiaTheme="minorHAnsi" w:cs="Times New Roman"/>
          <w:b w:val="0"/>
          <w:color w:val="auto"/>
          <w:sz w:val="24"/>
          <w:szCs w:val="24"/>
        </w:rPr>
        <w:t>GWAS</w:t>
      </w:r>
      <w:r w:rsidR="00E1527B" w:rsidRPr="001022B8">
        <w:rPr>
          <w:rFonts w:eastAsiaTheme="minorHAnsi" w:cs="Times New Roman"/>
          <w:b w:val="0"/>
          <w:color w:val="auto"/>
          <w:sz w:val="24"/>
          <w:szCs w:val="24"/>
        </w:rPr>
        <w:t xml:space="preserve"> has </w:t>
      </w:r>
      <w:r w:rsidR="00060A29" w:rsidRPr="001022B8">
        <w:rPr>
          <w:rFonts w:eastAsiaTheme="minorHAnsi" w:cs="Times New Roman"/>
          <w:b w:val="0"/>
          <w:color w:val="auto"/>
          <w:sz w:val="24"/>
          <w:szCs w:val="24"/>
        </w:rPr>
        <w:t>also</w:t>
      </w:r>
      <w:r w:rsidR="00903D60" w:rsidRPr="001022B8">
        <w:rPr>
          <w:rFonts w:eastAsiaTheme="minorHAnsi" w:cs="Times New Roman"/>
          <w:b w:val="0"/>
          <w:color w:val="auto"/>
          <w:sz w:val="24"/>
          <w:szCs w:val="24"/>
        </w:rPr>
        <w:t xml:space="preserve"> increase</w:t>
      </w:r>
      <w:r w:rsidR="00E1527B" w:rsidRPr="001022B8">
        <w:rPr>
          <w:rFonts w:eastAsiaTheme="minorHAnsi" w:cs="Times New Roman"/>
          <w:b w:val="0"/>
          <w:color w:val="auto"/>
          <w:sz w:val="24"/>
          <w:szCs w:val="24"/>
        </w:rPr>
        <w:t>d</w:t>
      </w:r>
      <w:r w:rsidR="00903D60" w:rsidRPr="001022B8">
        <w:rPr>
          <w:rFonts w:eastAsiaTheme="minorHAnsi" w:cs="Times New Roman"/>
          <w:b w:val="0"/>
          <w:color w:val="auto"/>
          <w:sz w:val="24"/>
          <w:szCs w:val="24"/>
        </w:rPr>
        <w:t xml:space="preserve"> the power and precision of QTL detection in maize (Lipka et al. 2013).</w:t>
      </w:r>
      <w:r w:rsidR="0051181A">
        <w:rPr>
          <w:rFonts w:eastAsiaTheme="minorHAnsi" w:cs="Times New Roman"/>
          <w:b w:val="0"/>
          <w:color w:val="auto"/>
          <w:sz w:val="24"/>
          <w:szCs w:val="24"/>
        </w:rPr>
        <w:t xml:space="preserve"> </w:t>
      </w:r>
      <w:r w:rsidR="00E1527B" w:rsidRPr="001022B8">
        <w:rPr>
          <w:rFonts w:eastAsiaTheme="minorHAnsi" w:cs="Times New Roman"/>
          <w:b w:val="0"/>
          <w:color w:val="auto"/>
          <w:sz w:val="24"/>
          <w:szCs w:val="24"/>
        </w:rPr>
        <w:t>I</w:t>
      </w:r>
      <w:r w:rsidR="00342DF1" w:rsidRPr="001022B8">
        <w:rPr>
          <w:rFonts w:eastAsiaTheme="minorHAnsi" w:cs="Times New Roman"/>
          <w:b w:val="0"/>
          <w:color w:val="auto"/>
          <w:sz w:val="24"/>
          <w:szCs w:val="24"/>
        </w:rPr>
        <w:t>n chickpea</w:t>
      </w:r>
      <w:r w:rsidR="000A51F6" w:rsidRPr="00651B88">
        <w:rPr>
          <w:rFonts w:eastAsiaTheme="minorHAnsi" w:cs="Times New Roman"/>
          <w:b w:val="0"/>
          <w:color w:val="auto"/>
          <w:sz w:val="24"/>
          <w:szCs w:val="24"/>
          <w:highlight w:val="yellow"/>
        </w:rPr>
        <w:t>,</w:t>
      </w:r>
      <w:r w:rsidR="00342DF1" w:rsidRPr="001022B8">
        <w:rPr>
          <w:rFonts w:eastAsiaTheme="minorHAnsi" w:cs="Times New Roman"/>
          <w:b w:val="0"/>
          <w:color w:val="auto"/>
          <w:sz w:val="24"/>
          <w:szCs w:val="24"/>
        </w:rPr>
        <w:t xml:space="preserve"> candidate gene association mapping</w:t>
      </w:r>
      <w:r w:rsidR="0051181A">
        <w:rPr>
          <w:rFonts w:eastAsiaTheme="minorHAnsi" w:cs="Times New Roman"/>
          <w:b w:val="0"/>
          <w:color w:val="auto"/>
          <w:sz w:val="24"/>
          <w:szCs w:val="24"/>
        </w:rPr>
        <w:t xml:space="preserve"> </w:t>
      </w:r>
      <w:r w:rsidR="00430C6B" w:rsidRPr="001022B8">
        <w:rPr>
          <w:rFonts w:eastAsiaTheme="minorHAnsi" w:cs="Times New Roman"/>
          <w:b w:val="0"/>
          <w:color w:val="auto"/>
          <w:sz w:val="24"/>
          <w:szCs w:val="24"/>
        </w:rPr>
        <w:t>was taken</w:t>
      </w:r>
      <w:r w:rsidR="00065CDD" w:rsidRPr="001022B8">
        <w:rPr>
          <w:rFonts w:eastAsiaTheme="minorHAnsi" w:cs="Times New Roman"/>
          <w:b w:val="0"/>
          <w:color w:val="auto"/>
          <w:sz w:val="24"/>
          <w:szCs w:val="24"/>
        </w:rPr>
        <w:t xml:space="preserve"> along with </w:t>
      </w:r>
      <w:r w:rsidR="00342DF1" w:rsidRPr="001022B8">
        <w:rPr>
          <w:rFonts w:eastAsiaTheme="minorHAnsi" w:cs="Times New Roman"/>
          <w:b w:val="0"/>
          <w:color w:val="auto"/>
          <w:sz w:val="24"/>
          <w:szCs w:val="24"/>
        </w:rPr>
        <w:t>genome wide association mapping</w:t>
      </w:r>
      <w:r w:rsidR="00F356B9">
        <w:rPr>
          <w:rFonts w:eastAsiaTheme="minorHAnsi" w:cs="Times New Roman"/>
          <w:b w:val="0"/>
          <w:color w:val="auto"/>
          <w:sz w:val="24"/>
          <w:szCs w:val="24"/>
        </w:rPr>
        <w:t xml:space="preserve">, </w:t>
      </w:r>
      <w:r w:rsidR="00E1527B" w:rsidRPr="001022B8">
        <w:rPr>
          <w:rFonts w:eastAsiaTheme="minorHAnsi" w:cs="Times New Roman"/>
          <w:b w:val="0"/>
          <w:color w:val="auto"/>
          <w:sz w:val="24"/>
          <w:szCs w:val="24"/>
        </w:rPr>
        <w:t>result</w:t>
      </w:r>
      <w:r w:rsidR="00F356B9">
        <w:rPr>
          <w:rFonts w:eastAsiaTheme="minorHAnsi" w:cs="Times New Roman"/>
          <w:b w:val="0"/>
          <w:color w:val="auto"/>
          <w:sz w:val="24"/>
          <w:szCs w:val="24"/>
        </w:rPr>
        <w:t>ing</w:t>
      </w:r>
      <w:r w:rsidR="00E1527B" w:rsidRPr="001022B8">
        <w:rPr>
          <w:rFonts w:eastAsiaTheme="minorHAnsi" w:cs="Times New Roman"/>
          <w:b w:val="0"/>
          <w:color w:val="auto"/>
          <w:sz w:val="24"/>
          <w:szCs w:val="24"/>
        </w:rPr>
        <w:t xml:space="preserve"> in </w:t>
      </w:r>
      <w:r w:rsidR="004D5BF5" w:rsidRPr="001022B8">
        <w:rPr>
          <w:rFonts w:eastAsiaTheme="minorHAnsi" w:cs="Times New Roman"/>
          <w:b w:val="0"/>
          <w:color w:val="auto"/>
          <w:sz w:val="24"/>
          <w:szCs w:val="24"/>
        </w:rPr>
        <w:t xml:space="preserve">identification of SNPs in </w:t>
      </w:r>
      <w:r w:rsidR="00342DF1" w:rsidRPr="001022B8">
        <w:rPr>
          <w:rFonts w:eastAsiaTheme="minorHAnsi" w:cs="Times New Roman"/>
          <w:b w:val="0"/>
          <w:color w:val="auto"/>
          <w:sz w:val="24"/>
          <w:szCs w:val="24"/>
        </w:rPr>
        <w:t>5 drought responsive genes</w:t>
      </w:r>
      <w:r w:rsidR="004D5BF5" w:rsidRPr="001022B8">
        <w:rPr>
          <w:rFonts w:eastAsiaTheme="minorHAnsi" w:cs="Times New Roman"/>
          <w:b w:val="0"/>
          <w:color w:val="auto"/>
          <w:sz w:val="24"/>
          <w:szCs w:val="24"/>
        </w:rPr>
        <w:t xml:space="preserve"> that </w:t>
      </w:r>
      <w:r w:rsidR="00342DF1" w:rsidRPr="001022B8">
        <w:rPr>
          <w:rFonts w:eastAsiaTheme="minorHAnsi" w:cs="Times New Roman"/>
          <w:b w:val="0"/>
          <w:color w:val="auto"/>
          <w:sz w:val="24"/>
          <w:szCs w:val="24"/>
        </w:rPr>
        <w:t xml:space="preserve">were associated with several drought and heat </w:t>
      </w:r>
      <w:r w:rsidR="00482F85">
        <w:rPr>
          <w:rFonts w:eastAsiaTheme="minorHAnsi" w:cs="Times New Roman"/>
          <w:b w:val="0"/>
          <w:color w:val="auto"/>
          <w:sz w:val="24"/>
          <w:szCs w:val="24"/>
        </w:rPr>
        <w:t xml:space="preserve">related </w:t>
      </w:r>
      <w:r w:rsidR="00342DF1" w:rsidRPr="001022B8">
        <w:rPr>
          <w:rFonts w:eastAsiaTheme="minorHAnsi" w:cs="Times New Roman"/>
          <w:b w:val="0"/>
          <w:color w:val="auto"/>
          <w:sz w:val="24"/>
          <w:szCs w:val="24"/>
        </w:rPr>
        <w:t xml:space="preserve">traits (Thudi et al. 2014). </w:t>
      </w:r>
      <w:r w:rsidR="004D5BF5" w:rsidRPr="001022B8">
        <w:rPr>
          <w:rFonts w:eastAsiaTheme="minorHAnsi" w:cs="Times New Roman"/>
          <w:b w:val="0"/>
          <w:color w:val="auto"/>
          <w:sz w:val="24"/>
          <w:szCs w:val="24"/>
        </w:rPr>
        <w:t>In carrot</w:t>
      </w:r>
      <w:r w:rsidR="006745D9">
        <w:rPr>
          <w:rFonts w:eastAsiaTheme="minorHAnsi" w:cs="Times New Roman"/>
          <w:b w:val="0"/>
          <w:color w:val="auto"/>
          <w:sz w:val="24"/>
          <w:szCs w:val="24"/>
        </w:rPr>
        <w:t xml:space="preserve">, </w:t>
      </w:r>
      <w:r w:rsidR="002C0992" w:rsidRPr="001022B8">
        <w:rPr>
          <w:rFonts w:eastAsiaTheme="minorHAnsi" w:cs="Times New Roman"/>
          <w:b w:val="0"/>
          <w:color w:val="auto"/>
          <w:sz w:val="24"/>
          <w:szCs w:val="24"/>
        </w:rPr>
        <w:t xml:space="preserve">GC approach has been used in an unstructured population </w:t>
      </w:r>
      <w:r w:rsidR="004D5BF5" w:rsidRPr="001022B8">
        <w:rPr>
          <w:rFonts w:eastAsiaTheme="minorHAnsi" w:cs="Times New Roman"/>
          <w:b w:val="0"/>
          <w:color w:val="auto"/>
          <w:sz w:val="24"/>
          <w:szCs w:val="24"/>
        </w:rPr>
        <w:t>for reducing the chance of detecting the false positive association. This study used an</w:t>
      </w:r>
      <w:r w:rsidR="002C0992" w:rsidRPr="001022B8">
        <w:rPr>
          <w:rFonts w:eastAsiaTheme="minorHAnsi" w:cs="Times New Roman"/>
          <w:b w:val="0"/>
          <w:color w:val="auto"/>
          <w:sz w:val="24"/>
          <w:szCs w:val="24"/>
        </w:rPr>
        <w:t xml:space="preserve"> original population with a broad genetic bas</w:t>
      </w:r>
      <w:r w:rsidR="00060A29" w:rsidRPr="001022B8">
        <w:rPr>
          <w:rFonts w:eastAsiaTheme="minorHAnsi" w:cs="Times New Roman"/>
          <w:b w:val="0"/>
          <w:color w:val="auto"/>
          <w:sz w:val="24"/>
          <w:szCs w:val="24"/>
        </w:rPr>
        <w:t>e</w:t>
      </w:r>
      <w:r w:rsidR="005C1437">
        <w:rPr>
          <w:rFonts w:eastAsiaTheme="minorHAnsi" w:cs="Times New Roman"/>
          <w:b w:val="0"/>
          <w:color w:val="auto"/>
          <w:sz w:val="24"/>
          <w:szCs w:val="24"/>
        </w:rPr>
        <w:t>,</w:t>
      </w:r>
      <w:r w:rsidR="00F356B9">
        <w:rPr>
          <w:rFonts w:eastAsiaTheme="minorHAnsi" w:cs="Times New Roman"/>
          <w:b w:val="0"/>
          <w:color w:val="auto"/>
          <w:sz w:val="24"/>
          <w:szCs w:val="24"/>
        </w:rPr>
        <w:t xml:space="preserve"> </w:t>
      </w:r>
      <w:r w:rsidR="002C0992" w:rsidRPr="001022B8">
        <w:rPr>
          <w:rFonts w:eastAsiaTheme="minorHAnsi" w:cs="Times New Roman"/>
          <w:b w:val="0"/>
          <w:color w:val="auto"/>
          <w:sz w:val="24"/>
          <w:szCs w:val="24"/>
        </w:rPr>
        <w:t>deve</w:t>
      </w:r>
      <w:r w:rsidR="00430C6B" w:rsidRPr="001022B8">
        <w:rPr>
          <w:rFonts w:eastAsiaTheme="minorHAnsi" w:cs="Times New Roman"/>
          <w:b w:val="0"/>
          <w:color w:val="auto"/>
          <w:sz w:val="24"/>
          <w:szCs w:val="24"/>
        </w:rPr>
        <w:t xml:space="preserve">loped through intercrossing </w:t>
      </w:r>
      <w:r w:rsidR="002C0992" w:rsidRPr="001022B8">
        <w:rPr>
          <w:rFonts w:eastAsiaTheme="minorHAnsi" w:cs="Times New Roman"/>
          <w:b w:val="0"/>
          <w:color w:val="auto"/>
          <w:sz w:val="24"/>
          <w:szCs w:val="24"/>
        </w:rPr>
        <w:t>67 diverse cultivars</w:t>
      </w:r>
      <w:r w:rsidR="005C1437">
        <w:rPr>
          <w:rFonts w:eastAsiaTheme="minorHAnsi" w:cs="Times New Roman"/>
          <w:b w:val="0"/>
          <w:color w:val="auto"/>
          <w:sz w:val="24"/>
          <w:szCs w:val="24"/>
        </w:rPr>
        <w:t>,</w:t>
      </w:r>
      <w:r w:rsidR="004D5BF5" w:rsidRPr="001022B8">
        <w:rPr>
          <w:rFonts w:eastAsiaTheme="minorHAnsi" w:cs="Times New Roman"/>
          <w:b w:val="0"/>
          <w:color w:val="auto"/>
          <w:sz w:val="24"/>
          <w:szCs w:val="24"/>
        </w:rPr>
        <w:t xml:space="preserve"> for identif</w:t>
      </w:r>
      <w:r w:rsidR="00F356B9">
        <w:rPr>
          <w:rFonts w:eastAsiaTheme="minorHAnsi" w:cs="Times New Roman"/>
          <w:b w:val="0"/>
          <w:color w:val="auto"/>
          <w:sz w:val="24"/>
          <w:szCs w:val="24"/>
        </w:rPr>
        <w:t>ying</w:t>
      </w:r>
      <w:r w:rsidR="002C0992" w:rsidRPr="001022B8">
        <w:rPr>
          <w:rFonts w:eastAsiaTheme="minorHAnsi" w:cs="Times New Roman"/>
          <w:b w:val="0"/>
          <w:color w:val="auto"/>
          <w:sz w:val="24"/>
          <w:szCs w:val="24"/>
        </w:rPr>
        <w:t xml:space="preserve"> </w:t>
      </w:r>
      <w:r w:rsidR="00430C6B" w:rsidRPr="001022B8">
        <w:rPr>
          <w:rFonts w:eastAsiaTheme="minorHAnsi" w:cs="Times New Roman"/>
          <w:b w:val="0"/>
          <w:color w:val="auto"/>
          <w:sz w:val="24"/>
          <w:szCs w:val="24"/>
        </w:rPr>
        <w:t>candidate genes</w:t>
      </w:r>
      <w:r w:rsidR="006652AE" w:rsidRPr="001022B8">
        <w:rPr>
          <w:rFonts w:eastAsiaTheme="minorHAnsi" w:cs="Times New Roman"/>
          <w:b w:val="0"/>
          <w:color w:val="auto"/>
          <w:sz w:val="24"/>
          <w:szCs w:val="24"/>
        </w:rPr>
        <w:t xml:space="preserve"> responsible for </w:t>
      </w:r>
      <w:r w:rsidR="00430C6B" w:rsidRPr="001022B8">
        <w:rPr>
          <w:rFonts w:eastAsiaTheme="minorHAnsi" w:cs="Times New Roman"/>
          <w:b w:val="0"/>
          <w:color w:val="auto"/>
          <w:sz w:val="24"/>
          <w:szCs w:val="24"/>
        </w:rPr>
        <w:t>carotenoid</w:t>
      </w:r>
      <w:r w:rsidR="005C1437">
        <w:rPr>
          <w:rFonts w:eastAsiaTheme="minorHAnsi" w:cs="Times New Roman"/>
          <w:b w:val="0"/>
          <w:color w:val="auto"/>
          <w:sz w:val="24"/>
          <w:szCs w:val="24"/>
        </w:rPr>
        <w:t xml:space="preserve"> </w:t>
      </w:r>
      <w:r w:rsidR="005C1437" w:rsidRPr="001022B8">
        <w:rPr>
          <w:rFonts w:eastAsiaTheme="minorHAnsi" w:cs="Times New Roman"/>
          <w:b w:val="0"/>
          <w:color w:val="auto"/>
          <w:sz w:val="24"/>
          <w:szCs w:val="24"/>
        </w:rPr>
        <w:t>accumulation</w:t>
      </w:r>
      <w:r w:rsidR="002C0992" w:rsidRPr="001022B8">
        <w:rPr>
          <w:rFonts w:eastAsiaTheme="minorHAnsi" w:cs="Times New Roman"/>
          <w:b w:val="0"/>
          <w:color w:val="auto"/>
          <w:sz w:val="24"/>
          <w:szCs w:val="24"/>
        </w:rPr>
        <w:t xml:space="preserve">. </w:t>
      </w:r>
      <w:r w:rsidR="00482F85">
        <w:rPr>
          <w:rFonts w:eastAsiaTheme="minorHAnsi" w:cs="Times New Roman"/>
          <w:b w:val="0"/>
          <w:color w:val="auto"/>
          <w:sz w:val="24"/>
          <w:szCs w:val="24"/>
        </w:rPr>
        <w:t>G</w:t>
      </w:r>
      <w:r w:rsidR="004D5BF5" w:rsidRPr="001022B8">
        <w:rPr>
          <w:rFonts w:eastAsiaTheme="minorHAnsi" w:cs="Times New Roman"/>
          <w:b w:val="0"/>
          <w:color w:val="auto"/>
          <w:sz w:val="24"/>
          <w:szCs w:val="24"/>
        </w:rPr>
        <w:t>enotyping o</w:t>
      </w:r>
      <w:r w:rsidR="00430C6B" w:rsidRPr="001022B8">
        <w:rPr>
          <w:rFonts w:eastAsiaTheme="minorHAnsi" w:cs="Times New Roman"/>
          <w:b w:val="0"/>
          <w:color w:val="auto"/>
          <w:sz w:val="24"/>
          <w:szCs w:val="24"/>
        </w:rPr>
        <w:t xml:space="preserve">f 384 individuals with </w:t>
      </w:r>
      <w:r w:rsidR="006652AE" w:rsidRPr="001022B8">
        <w:rPr>
          <w:rFonts w:eastAsiaTheme="minorHAnsi" w:cs="Times New Roman"/>
          <w:b w:val="0"/>
          <w:color w:val="auto"/>
          <w:sz w:val="24"/>
          <w:szCs w:val="24"/>
        </w:rPr>
        <w:t>109 SNPs located in 17 candidate genes</w:t>
      </w:r>
      <w:r w:rsidR="00430C6B" w:rsidRPr="001022B8">
        <w:rPr>
          <w:rFonts w:eastAsiaTheme="minorHAnsi" w:cs="Times New Roman"/>
          <w:b w:val="0"/>
          <w:color w:val="auto"/>
          <w:sz w:val="24"/>
          <w:szCs w:val="24"/>
        </w:rPr>
        <w:t xml:space="preserve"> belonging to </w:t>
      </w:r>
      <w:r w:rsidR="006652AE" w:rsidRPr="001022B8">
        <w:rPr>
          <w:rFonts w:eastAsiaTheme="minorHAnsi" w:cs="Times New Roman"/>
          <w:b w:val="0"/>
          <w:color w:val="auto"/>
          <w:sz w:val="24"/>
          <w:szCs w:val="24"/>
        </w:rPr>
        <w:t xml:space="preserve">carotenoid </w:t>
      </w:r>
      <w:r w:rsidR="004D5BF5" w:rsidRPr="001022B8">
        <w:rPr>
          <w:rFonts w:eastAsiaTheme="minorHAnsi" w:cs="Times New Roman"/>
          <w:b w:val="0"/>
          <w:color w:val="auto"/>
          <w:sz w:val="24"/>
          <w:szCs w:val="24"/>
        </w:rPr>
        <w:t>b</w:t>
      </w:r>
      <w:r w:rsidR="006652AE" w:rsidRPr="001022B8">
        <w:rPr>
          <w:rFonts w:eastAsiaTheme="minorHAnsi" w:cs="Times New Roman"/>
          <w:b w:val="0"/>
          <w:color w:val="auto"/>
          <w:sz w:val="24"/>
          <w:szCs w:val="24"/>
        </w:rPr>
        <w:t>iosynthesis</w:t>
      </w:r>
      <w:r w:rsidR="00430C6B" w:rsidRPr="001022B8">
        <w:rPr>
          <w:rFonts w:eastAsiaTheme="minorHAnsi" w:cs="Times New Roman"/>
          <w:b w:val="0"/>
          <w:color w:val="auto"/>
          <w:sz w:val="24"/>
          <w:szCs w:val="24"/>
        </w:rPr>
        <w:t xml:space="preserve"> has</w:t>
      </w:r>
      <w:r w:rsidR="004D5BF5" w:rsidRPr="001022B8">
        <w:rPr>
          <w:rFonts w:eastAsiaTheme="minorHAnsi" w:cs="Times New Roman"/>
          <w:b w:val="0"/>
          <w:color w:val="auto"/>
          <w:sz w:val="24"/>
          <w:szCs w:val="24"/>
        </w:rPr>
        <w:t xml:space="preserve"> identifi</w:t>
      </w:r>
      <w:r w:rsidR="00430C6B" w:rsidRPr="001022B8">
        <w:rPr>
          <w:rFonts w:eastAsiaTheme="minorHAnsi" w:cs="Times New Roman"/>
          <w:b w:val="0"/>
          <w:color w:val="auto"/>
          <w:sz w:val="24"/>
          <w:szCs w:val="24"/>
        </w:rPr>
        <w:t xml:space="preserve">ed </w:t>
      </w:r>
      <w:r w:rsidR="006652AE" w:rsidRPr="001022B8">
        <w:rPr>
          <w:rFonts w:eastAsiaTheme="minorHAnsi" w:cs="Times New Roman"/>
          <w:b w:val="0"/>
          <w:color w:val="auto"/>
          <w:sz w:val="24"/>
          <w:szCs w:val="24"/>
        </w:rPr>
        <w:t xml:space="preserve">genes </w:t>
      </w:r>
      <w:r w:rsidR="005C1437">
        <w:rPr>
          <w:rFonts w:eastAsiaTheme="minorHAnsi" w:cs="Times New Roman"/>
          <w:b w:val="0"/>
          <w:color w:val="auto"/>
          <w:sz w:val="24"/>
          <w:szCs w:val="24"/>
        </w:rPr>
        <w:t xml:space="preserve">for </w:t>
      </w:r>
      <w:r w:rsidR="006652AE" w:rsidRPr="001022B8">
        <w:rPr>
          <w:rFonts w:eastAsiaTheme="minorHAnsi" w:cs="Times New Roman"/>
          <w:b w:val="0"/>
          <w:color w:val="auto"/>
          <w:sz w:val="24"/>
          <w:szCs w:val="24"/>
        </w:rPr>
        <w:t>zea</w:t>
      </w:r>
      <w:r w:rsidR="00A7298F">
        <w:rPr>
          <w:rFonts w:eastAsiaTheme="minorHAnsi" w:cs="Times New Roman"/>
          <w:b w:val="0"/>
          <w:color w:val="auto"/>
          <w:sz w:val="24"/>
          <w:szCs w:val="24"/>
        </w:rPr>
        <w:t xml:space="preserve"> </w:t>
      </w:r>
      <w:r w:rsidR="006652AE" w:rsidRPr="001022B8">
        <w:rPr>
          <w:rFonts w:eastAsiaTheme="minorHAnsi" w:cs="Times New Roman"/>
          <w:b w:val="0"/>
          <w:color w:val="auto"/>
          <w:sz w:val="24"/>
          <w:szCs w:val="24"/>
        </w:rPr>
        <w:t xml:space="preserve">xanthin </w:t>
      </w:r>
      <w:r w:rsidR="00430C6B" w:rsidRPr="001022B8">
        <w:rPr>
          <w:rFonts w:eastAsiaTheme="minorHAnsi" w:cs="Times New Roman"/>
          <w:b w:val="0"/>
          <w:color w:val="auto"/>
          <w:sz w:val="24"/>
          <w:szCs w:val="24"/>
        </w:rPr>
        <w:t>epoxidase</w:t>
      </w:r>
      <w:r w:rsidR="006652AE" w:rsidRPr="001022B8">
        <w:rPr>
          <w:rFonts w:eastAsiaTheme="minorHAnsi" w:cs="Times New Roman"/>
          <w:b w:val="0"/>
          <w:color w:val="auto"/>
          <w:sz w:val="24"/>
          <w:szCs w:val="24"/>
        </w:rPr>
        <w:t xml:space="preserve"> (</w:t>
      </w:r>
      <w:r w:rsidR="006652AE" w:rsidRPr="00651B88">
        <w:rPr>
          <w:rFonts w:eastAsiaTheme="minorHAnsi" w:cs="Times New Roman"/>
          <w:b w:val="0"/>
          <w:i/>
          <w:color w:val="auto"/>
          <w:sz w:val="24"/>
          <w:szCs w:val="24"/>
        </w:rPr>
        <w:t>ZEP</w:t>
      </w:r>
      <w:r w:rsidR="006652AE" w:rsidRPr="001022B8">
        <w:rPr>
          <w:rFonts w:eastAsiaTheme="minorHAnsi" w:cs="Times New Roman"/>
          <w:b w:val="0"/>
          <w:color w:val="auto"/>
          <w:sz w:val="24"/>
          <w:szCs w:val="24"/>
        </w:rPr>
        <w:t>)</w:t>
      </w:r>
      <w:r w:rsidR="000A51F6" w:rsidRPr="00651B88">
        <w:rPr>
          <w:rFonts w:eastAsiaTheme="minorHAnsi" w:cs="Times New Roman"/>
          <w:b w:val="0"/>
          <w:color w:val="auto"/>
          <w:sz w:val="24"/>
          <w:szCs w:val="24"/>
          <w:highlight w:val="yellow"/>
        </w:rPr>
        <w:t>,</w:t>
      </w:r>
      <w:r w:rsidR="006652AE" w:rsidRPr="001022B8">
        <w:rPr>
          <w:rFonts w:eastAsiaTheme="minorHAnsi" w:cs="Times New Roman"/>
          <w:b w:val="0"/>
          <w:color w:val="auto"/>
          <w:sz w:val="24"/>
          <w:szCs w:val="24"/>
        </w:rPr>
        <w:t xml:space="preserve"> phytoene desaturase (</w:t>
      </w:r>
      <w:r w:rsidR="006652AE" w:rsidRPr="00651B88">
        <w:rPr>
          <w:rFonts w:eastAsiaTheme="minorHAnsi" w:cs="Times New Roman"/>
          <w:b w:val="0"/>
          <w:i/>
          <w:color w:val="auto"/>
          <w:sz w:val="24"/>
          <w:szCs w:val="24"/>
        </w:rPr>
        <w:t>PDS</w:t>
      </w:r>
      <w:r w:rsidR="006652AE" w:rsidRPr="001022B8">
        <w:rPr>
          <w:rFonts w:eastAsiaTheme="minorHAnsi" w:cs="Times New Roman"/>
          <w:b w:val="0"/>
          <w:color w:val="auto"/>
          <w:sz w:val="24"/>
          <w:szCs w:val="24"/>
        </w:rPr>
        <w:t>) and carotenoid isomerase</w:t>
      </w:r>
      <w:r w:rsidR="00AB7966">
        <w:rPr>
          <w:rFonts w:eastAsiaTheme="minorHAnsi" w:cs="Times New Roman"/>
          <w:b w:val="0"/>
          <w:color w:val="auto"/>
          <w:sz w:val="24"/>
          <w:szCs w:val="24"/>
        </w:rPr>
        <w:t xml:space="preserve"> </w:t>
      </w:r>
      <w:r w:rsidR="006652AE" w:rsidRPr="001022B8">
        <w:rPr>
          <w:rFonts w:eastAsiaTheme="minorHAnsi" w:cs="Times New Roman"/>
          <w:b w:val="0"/>
          <w:color w:val="auto"/>
          <w:sz w:val="24"/>
          <w:szCs w:val="24"/>
        </w:rPr>
        <w:t>(</w:t>
      </w:r>
      <w:r w:rsidR="006652AE" w:rsidRPr="00651B88">
        <w:rPr>
          <w:rFonts w:eastAsiaTheme="minorHAnsi" w:cs="Times New Roman"/>
          <w:b w:val="0"/>
          <w:i/>
          <w:color w:val="auto"/>
          <w:sz w:val="24"/>
          <w:szCs w:val="24"/>
        </w:rPr>
        <w:t>CRTISO</w:t>
      </w:r>
      <w:r w:rsidR="006652AE" w:rsidRPr="001022B8">
        <w:rPr>
          <w:rFonts w:eastAsiaTheme="minorHAnsi" w:cs="Times New Roman"/>
          <w:b w:val="0"/>
          <w:color w:val="auto"/>
          <w:sz w:val="24"/>
          <w:szCs w:val="24"/>
        </w:rPr>
        <w:t>)</w:t>
      </w:r>
      <w:r w:rsidR="000A51F6" w:rsidRPr="00651B88">
        <w:rPr>
          <w:rFonts w:eastAsiaTheme="minorHAnsi" w:cs="Times New Roman"/>
          <w:b w:val="0"/>
          <w:color w:val="auto"/>
          <w:sz w:val="24"/>
          <w:szCs w:val="24"/>
          <w:highlight w:val="yellow"/>
        </w:rPr>
        <w:t>,</w:t>
      </w:r>
      <w:r w:rsidR="004D5BF5" w:rsidRPr="001022B8">
        <w:rPr>
          <w:rFonts w:eastAsiaTheme="minorHAnsi" w:cs="Times New Roman"/>
          <w:b w:val="0"/>
          <w:color w:val="auto"/>
          <w:sz w:val="24"/>
          <w:szCs w:val="24"/>
        </w:rPr>
        <w:t xml:space="preserve"> which were significantly associated with total carotenoids and β-carotene contents</w:t>
      </w:r>
      <w:r w:rsidR="00ED7E61" w:rsidRPr="001022B8">
        <w:rPr>
          <w:rFonts w:eastAsiaTheme="minorHAnsi" w:cs="Times New Roman"/>
          <w:b w:val="0"/>
          <w:color w:val="auto"/>
          <w:sz w:val="24"/>
          <w:szCs w:val="24"/>
        </w:rPr>
        <w:t xml:space="preserve">. </w:t>
      </w:r>
      <w:r w:rsidR="001601A5" w:rsidRPr="001022B8">
        <w:rPr>
          <w:rFonts w:eastAsiaTheme="minorHAnsi" w:cs="Times New Roman"/>
          <w:b w:val="0"/>
          <w:color w:val="auto"/>
          <w:sz w:val="24"/>
          <w:szCs w:val="24"/>
        </w:rPr>
        <w:t>Moreover</w:t>
      </w:r>
      <w:r w:rsidR="00A7298F">
        <w:rPr>
          <w:rFonts w:eastAsiaTheme="minorHAnsi" w:cs="Times New Roman"/>
          <w:b w:val="0"/>
          <w:color w:val="auto"/>
          <w:sz w:val="24"/>
          <w:szCs w:val="24"/>
        </w:rPr>
        <w:t>,</w:t>
      </w:r>
      <w:r w:rsidR="001601A5" w:rsidRPr="001022B8">
        <w:rPr>
          <w:rFonts w:eastAsiaTheme="minorHAnsi" w:cs="Times New Roman"/>
          <w:b w:val="0"/>
          <w:color w:val="auto"/>
          <w:sz w:val="24"/>
          <w:szCs w:val="24"/>
        </w:rPr>
        <w:t xml:space="preserve"> association of </w:t>
      </w:r>
      <w:r w:rsidR="00482F85">
        <w:rPr>
          <w:rFonts w:eastAsiaTheme="minorHAnsi" w:cs="Times New Roman"/>
          <w:b w:val="0"/>
          <w:color w:val="auto"/>
          <w:sz w:val="24"/>
          <w:szCs w:val="24"/>
        </w:rPr>
        <w:t xml:space="preserve">the </w:t>
      </w:r>
      <w:r w:rsidR="006652AE" w:rsidRPr="00651B88">
        <w:rPr>
          <w:rFonts w:eastAsiaTheme="minorHAnsi" w:cs="Times New Roman"/>
          <w:b w:val="0"/>
          <w:i/>
          <w:color w:val="auto"/>
          <w:sz w:val="24"/>
          <w:szCs w:val="24"/>
        </w:rPr>
        <w:t>CRTISO</w:t>
      </w:r>
      <w:r w:rsidR="006652AE" w:rsidRPr="001022B8">
        <w:rPr>
          <w:rFonts w:eastAsiaTheme="minorHAnsi" w:cs="Times New Roman"/>
          <w:b w:val="0"/>
          <w:color w:val="auto"/>
          <w:sz w:val="24"/>
          <w:szCs w:val="24"/>
        </w:rPr>
        <w:t xml:space="preserve"> and plastid terminal oxidase</w:t>
      </w:r>
      <w:r w:rsidR="00AB7966">
        <w:rPr>
          <w:rFonts w:eastAsiaTheme="minorHAnsi" w:cs="Times New Roman"/>
          <w:b w:val="0"/>
          <w:color w:val="auto"/>
          <w:sz w:val="24"/>
          <w:szCs w:val="24"/>
        </w:rPr>
        <w:t xml:space="preserve"> </w:t>
      </w:r>
      <w:r w:rsidR="006652AE" w:rsidRPr="001022B8">
        <w:rPr>
          <w:rFonts w:eastAsiaTheme="minorHAnsi" w:cs="Times New Roman"/>
          <w:b w:val="0"/>
          <w:color w:val="auto"/>
          <w:sz w:val="24"/>
          <w:szCs w:val="24"/>
        </w:rPr>
        <w:t>(</w:t>
      </w:r>
      <w:r w:rsidR="006652AE" w:rsidRPr="00651B88">
        <w:rPr>
          <w:rFonts w:eastAsiaTheme="minorHAnsi" w:cs="Times New Roman"/>
          <w:b w:val="0"/>
          <w:i/>
          <w:color w:val="auto"/>
          <w:sz w:val="24"/>
          <w:szCs w:val="24"/>
        </w:rPr>
        <w:t>PTOX</w:t>
      </w:r>
      <w:r w:rsidR="006652AE" w:rsidRPr="001022B8">
        <w:rPr>
          <w:rFonts w:eastAsiaTheme="minorHAnsi" w:cs="Times New Roman"/>
          <w:b w:val="0"/>
          <w:color w:val="auto"/>
          <w:sz w:val="24"/>
          <w:szCs w:val="24"/>
        </w:rPr>
        <w:t>) genes</w:t>
      </w:r>
      <w:r w:rsidR="00A7298F">
        <w:rPr>
          <w:rFonts w:eastAsiaTheme="minorHAnsi" w:cs="Times New Roman"/>
          <w:b w:val="0"/>
          <w:color w:val="auto"/>
          <w:sz w:val="24"/>
          <w:szCs w:val="24"/>
        </w:rPr>
        <w:t xml:space="preserve"> </w:t>
      </w:r>
      <w:r w:rsidR="00430C6B" w:rsidRPr="001022B8">
        <w:rPr>
          <w:rFonts w:eastAsiaTheme="minorHAnsi" w:cs="Times New Roman"/>
          <w:b w:val="0"/>
          <w:color w:val="auto"/>
          <w:sz w:val="24"/>
          <w:szCs w:val="24"/>
        </w:rPr>
        <w:t>with α</w:t>
      </w:r>
      <w:r w:rsidR="001601A5" w:rsidRPr="001022B8">
        <w:rPr>
          <w:rFonts w:eastAsiaTheme="minorHAnsi" w:cs="Times New Roman"/>
          <w:b w:val="0"/>
          <w:color w:val="auto"/>
          <w:sz w:val="24"/>
          <w:szCs w:val="24"/>
        </w:rPr>
        <w:t xml:space="preserve">-carotene and </w:t>
      </w:r>
      <w:r w:rsidR="001601A5" w:rsidRPr="00651B88">
        <w:rPr>
          <w:rFonts w:eastAsiaTheme="minorHAnsi" w:cs="Times New Roman"/>
          <w:b w:val="0"/>
          <w:i/>
          <w:color w:val="auto"/>
          <w:sz w:val="24"/>
          <w:szCs w:val="24"/>
        </w:rPr>
        <w:t>ZEP</w:t>
      </w:r>
      <w:r w:rsidR="001601A5" w:rsidRPr="001022B8">
        <w:rPr>
          <w:rFonts w:eastAsiaTheme="minorHAnsi" w:cs="Times New Roman"/>
          <w:b w:val="0"/>
          <w:color w:val="auto"/>
          <w:sz w:val="24"/>
          <w:szCs w:val="24"/>
        </w:rPr>
        <w:t xml:space="preserve"> gene </w:t>
      </w:r>
      <w:r w:rsidR="00430C6B" w:rsidRPr="001022B8">
        <w:rPr>
          <w:rFonts w:eastAsiaTheme="minorHAnsi" w:cs="Times New Roman"/>
          <w:b w:val="0"/>
          <w:color w:val="auto"/>
          <w:sz w:val="24"/>
          <w:szCs w:val="24"/>
        </w:rPr>
        <w:t>with color</w:t>
      </w:r>
      <w:r w:rsidR="006652AE" w:rsidRPr="001022B8">
        <w:rPr>
          <w:rFonts w:eastAsiaTheme="minorHAnsi" w:cs="Times New Roman"/>
          <w:b w:val="0"/>
          <w:color w:val="auto"/>
          <w:sz w:val="24"/>
          <w:szCs w:val="24"/>
        </w:rPr>
        <w:t xml:space="preserve"> components</w:t>
      </w:r>
      <w:r w:rsidR="001601A5" w:rsidRPr="001022B8">
        <w:rPr>
          <w:rFonts w:eastAsiaTheme="minorHAnsi" w:cs="Times New Roman"/>
          <w:b w:val="0"/>
          <w:color w:val="auto"/>
          <w:sz w:val="24"/>
          <w:szCs w:val="24"/>
        </w:rPr>
        <w:t xml:space="preserve"> was also observed in this study </w:t>
      </w:r>
      <w:r w:rsidR="00ED7E61" w:rsidRPr="001022B8">
        <w:rPr>
          <w:rFonts w:eastAsiaTheme="minorHAnsi" w:cs="Times New Roman"/>
          <w:b w:val="0"/>
          <w:color w:val="auto"/>
          <w:sz w:val="24"/>
          <w:szCs w:val="24"/>
        </w:rPr>
        <w:t>(Jourdan et al. 2015).</w:t>
      </w:r>
    </w:p>
    <w:p w:rsidR="000B6F06" w:rsidRPr="001022B8" w:rsidRDefault="000B6F06" w:rsidP="00652573">
      <w:pPr>
        <w:pStyle w:val="Heading1"/>
        <w:shd w:val="clear" w:color="auto" w:fill="FFFFFF"/>
        <w:spacing w:after="0" w:line="240" w:lineRule="auto"/>
        <w:rPr>
          <w:rFonts w:eastAsiaTheme="minorHAnsi" w:cs="Times New Roman"/>
          <w:b w:val="0"/>
          <w:color w:val="auto"/>
          <w:sz w:val="24"/>
          <w:szCs w:val="24"/>
        </w:rPr>
      </w:pPr>
    </w:p>
    <w:p w:rsidR="00E26714" w:rsidRDefault="00914C4F" w:rsidP="00652573">
      <w:pPr>
        <w:rPr>
          <w:b/>
        </w:rPr>
      </w:pPr>
      <w:r w:rsidRPr="001022B8">
        <w:rPr>
          <w:b/>
        </w:rPr>
        <w:t>Functional characteriz</w:t>
      </w:r>
      <w:r w:rsidR="00297B68" w:rsidRPr="001022B8">
        <w:rPr>
          <w:b/>
        </w:rPr>
        <w:t xml:space="preserve">ation of </w:t>
      </w:r>
      <w:r w:rsidRPr="001022B8">
        <w:rPr>
          <w:b/>
        </w:rPr>
        <w:t>agro</w:t>
      </w:r>
      <w:r w:rsidR="00430C6B" w:rsidRPr="001022B8">
        <w:rPr>
          <w:b/>
        </w:rPr>
        <w:t>no</w:t>
      </w:r>
      <w:r w:rsidRPr="001022B8">
        <w:rPr>
          <w:b/>
        </w:rPr>
        <w:t>mically important genes</w:t>
      </w:r>
      <w:r w:rsidR="00297B68" w:rsidRPr="001022B8">
        <w:rPr>
          <w:b/>
        </w:rPr>
        <w:t>/QTL</w:t>
      </w:r>
    </w:p>
    <w:p w:rsidR="006914DD" w:rsidRDefault="006914DD" w:rsidP="00652573">
      <w:pPr>
        <w:rPr>
          <w:b/>
        </w:rPr>
      </w:pPr>
    </w:p>
    <w:p w:rsidR="0001107B" w:rsidRPr="00E26714" w:rsidRDefault="008E1580" w:rsidP="00651B88">
      <w:pPr>
        <w:jc w:val="both"/>
        <w:rPr>
          <w:bCs/>
        </w:rPr>
      </w:pPr>
      <w:r>
        <w:rPr>
          <w:bCs/>
        </w:rPr>
        <w:t>QTL m</w:t>
      </w:r>
      <w:r w:rsidR="00563F2E" w:rsidRPr="00E26714">
        <w:rPr>
          <w:bCs/>
        </w:rPr>
        <w:t xml:space="preserve">apping using different approaches </w:t>
      </w:r>
      <w:r w:rsidR="00E77E14" w:rsidRPr="00E26714">
        <w:rPr>
          <w:bCs/>
        </w:rPr>
        <w:t>for more than two decades</w:t>
      </w:r>
      <w:r w:rsidR="001F6E83" w:rsidRPr="00E26714">
        <w:rPr>
          <w:bCs/>
        </w:rPr>
        <w:t xml:space="preserve"> </w:t>
      </w:r>
      <w:r w:rsidR="005C1437">
        <w:rPr>
          <w:bCs/>
        </w:rPr>
        <w:t xml:space="preserve">has </w:t>
      </w:r>
      <w:r w:rsidR="001F6E83" w:rsidRPr="00E26714">
        <w:rPr>
          <w:bCs/>
        </w:rPr>
        <w:t xml:space="preserve">identified a </w:t>
      </w:r>
      <w:r w:rsidR="00E00194" w:rsidRPr="00E26714">
        <w:rPr>
          <w:bCs/>
        </w:rPr>
        <w:t>large</w:t>
      </w:r>
      <w:r w:rsidR="007615D3" w:rsidRPr="00E26714">
        <w:rPr>
          <w:bCs/>
        </w:rPr>
        <w:t xml:space="preserve"> number of genes/QTL </w:t>
      </w:r>
      <w:r w:rsidR="00E77E14" w:rsidRPr="00E26714">
        <w:rPr>
          <w:bCs/>
        </w:rPr>
        <w:t xml:space="preserve">for </w:t>
      </w:r>
      <w:r w:rsidR="002853E6" w:rsidRPr="00E26714">
        <w:rPr>
          <w:bCs/>
        </w:rPr>
        <w:t>yield</w:t>
      </w:r>
      <w:r w:rsidR="005C1437">
        <w:rPr>
          <w:bCs/>
        </w:rPr>
        <w:t>,</w:t>
      </w:r>
      <w:r w:rsidR="002853E6" w:rsidRPr="00E26714">
        <w:rPr>
          <w:bCs/>
        </w:rPr>
        <w:t xml:space="preserve"> disease tolerance and seed quality </w:t>
      </w:r>
      <w:r w:rsidR="00E77E14" w:rsidRPr="00E26714">
        <w:rPr>
          <w:bCs/>
        </w:rPr>
        <w:t xml:space="preserve">traits </w:t>
      </w:r>
      <w:r w:rsidR="002853E6" w:rsidRPr="00E26714">
        <w:rPr>
          <w:bCs/>
        </w:rPr>
        <w:t xml:space="preserve">in </w:t>
      </w:r>
      <w:r w:rsidR="00E77E14" w:rsidRPr="00E26714">
        <w:rPr>
          <w:bCs/>
        </w:rPr>
        <w:t>crop plants</w:t>
      </w:r>
      <w:r w:rsidR="00563F2E" w:rsidRPr="00E26714">
        <w:rPr>
          <w:bCs/>
        </w:rPr>
        <w:t>. Further</w:t>
      </w:r>
      <w:r w:rsidR="00E00194" w:rsidRPr="00E26714">
        <w:rPr>
          <w:bCs/>
        </w:rPr>
        <w:t xml:space="preserve"> efforts</w:t>
      </w:r>
      <w:r w:rsidR="00AB7966" w:rsidRPr="00E26714">
        <w:rPr>
          <w:bCs/>
        </w:rPr>
        <w:t xml:space="preserve"> </w:t>
      </w:r>
      <w:r w:rsidR="00430C6B" w:rsidRPr="00E26714">
        <w:rPr>
          <w:bCs/>
        </w:rPr>
        <w:t xml:space="preserve">have </w:t>
      </w:r>
      <w:r w:rsidR="00AB7966" w:rsidRPr="00E26714">
        <w:rPr>
          <w:bCs/>
        </w:rPr>
        <w:t>been</w:t>
      </w:r>
      <w:r w:rsidR="00E77E14" w:rsidRPr="00E26714">
        <w:rPr>
          <w:bCs/>
        </w:rPr>
        <w:t xml:space="preserve"> made to identify </w:t>
      </w:r>
      <w:r w:rsidR="005C1437">
        <w:rPr>
          <w:bCs/>
        </w:rPr>
        <w:t xml:space="preserve">the </w:t>
      </w:r>
      <w:r w:rsidR="00E77E14" w:rsidRPr="00E26714">
        <w:rPr>
          <w:bCs/>
        </w:rPr>
        <w:t>functional role of these QTL</w:t>
      </w:r>
      <w:r w:rsidR="009901B4" w:rsidRPr="00E26714">
        <w:rPr>
          <w:bCs/>
        </w:rPr>
        <w:t>s</w:t>
      </w:r>
      <w:r w:rsidR="00E77E14" w:rsidRPr="00E26714">
        <w:rPr>
          <w:bCs/>
        </w:rPr>
        <w:t>/genes</w:t>
      </w:r>
      <w:r w:rsidR="00E00194" w:rsidRPr="00E26714">
        <w:rPr>
          <w:bCs/>
        </w:rPr>
        <w:t xml:space="preserve">. </w:t>
      </w:r>
      <w:r w:rsidR="009901B4" w:rsidRPr="00E26714">
        <w:rPr>
          <w:bCs/>
        </w:rPr>
        <w:t>I</w:t>
      </w:r>
      <w:r w:rsidR="00E00194" w:rsidRPr="00E26714">
        <w:rPr>
          <w:bCs/>
        </w:rPr>
        <w:t>nitially</w:t>
      </w:r>
      <w:r w:rsidR="000A51F6" w:rsidRPr="00651B88">
        <w:rPr>
          <w:bCs/>
          <w:highlight w:val="yellow"/>
        </w:rPr>
        <w:t>,</w:t>
      </w:r>
      <w:r w:rsidR="00E00194" w:rsidRPr="00E26714">
        <w:rPr>
          <w:bCs/>
        </w:rPr>
        <w:t xml:space="preserve"> </w:t>
      </w:r>
      <w:r w:rsidR="00E77E14" w:rsidRPr="00E26714">
        <w:rPr>
          <w:bCs/>
        </w:rPr>
        <w:t>map-based cloning of genes</w:t>
      </w:r>
      <w:r w:rsidR="00F229B7" w:rsidRPr="00E26714">
        <w:rPr>
          <w:bCs/>
        </w:rPr>
        <w:t xml:space="preserve"> </w:t>
      </w:r>
      <w:r w:rsidR="005C1437">
        <w:rPr>
          <w:bCs/>
        </w:rPr>
        <w:t>was</w:t>
      </w:r>
      <w:r w:rsidR="00563F2E" w:rsidRPr="00E26714">
        <w:rPr>
          <w:bCs/>
        </w:rPr>
        <w:t xml:space="preserve"> </w:t>
      </w:r>
      <w:r w:rsidR="00E77E14" w:rsidRPr="00E26714">
        <w:rPr>
          <w:bCs/>
        </w:rPr>
        <w:t>used</w:t>
      </w:r>
      <w:r w:rsidR="00F229B7" w:rsidRPr="00E26714">
        <w:rPr>
          <w:bCs/>
        </w:rPr>
        <w:t xml:space="preserve"> </w:t>
      </w:r>
      <w:r w:rsidR="009901B4" w:rsidRPr="00E26714">
        <w:rPr>
          <w:bCs/>
        </w:rPr>
        <w:t xml:space="preserve">for this purpose </w:t>
      </w:r>
      <w:r w:rsidR="00563F2E" w:rsidRPr="00E26714">
        <w:rPr>
          <w:bCs/>
        </w:rPr>
        <w:t xml:space="preserve">but progress remained slow </w:t>
      </w:r>
      <w:r w:rsidR="009901B4" w:rsidRPr="00E26714">
        <w:rPr>
          <w:bCs/>
        </w:rPr>
        <w:t xml:space="preserve">because </w:t>
      </w:r>
      <w:r>
        <w:rPr>
          <w:bCs/>
        </w:rPr>
        <w:t xml:space="preserve">of </w:t>
      </w:r>
      <w:r w:rsidR="00E77E14" w:rsidRPr="00E26714">
        <w:rPr>
          <w:bCs/>
        </w:rPr>
        <w:t>relatively time</w:t>
      </w:r>
      <w:r>
        <w:rPr>
          <w:bCs/>
        </w:rPr>
        <w:t>-</w:t>
      </w:r>
      <w:r w:rsidR="00E77E14" w:rsidRPr="00E26714">
        <w:rPr>
          <w:bCs/>
        </w:rPr>
        <w:t>consuming</w:t>
      </w:r>
      <w:r>
        <w:rPr>
          <w:bCs/>
        </w:rPr>
        <w:t xml:space="preserve"> approach</w:t>
      </w:r>
      <w:r w:rsidR="00E77E14" w:rsidRPr="00E26714">
        <w:rPr>
          <w:bCs/>
        </w:rPr>
        <w:t xml:space="preserve">. </w:t>
      </w:r>
      <w:r>
        <w:rPr>
          <w:bCs/>
        </w:rPr>
        <w:t>I</w:t>
      </w:r>
      <w:r w:rsidR="008834F3" w:rsidRPr="00E26714">
        <w:rPr>
          <w:bCs/>
        </w:rPr>
        <w:t xml:space="preserve">n the </w:t>
      </w:r>
      <w:r w:rsidR="009901B4" w:rsidRPr="00E26714">
        <w:rPr>
          <w:bCs/>
        </w:rPr>
        <w:t xml:space="preserve">recent </w:t>
      </w:r>
      <w:r w:rsidR="008834F3" w:rsidRPr="00E26714">
        <w:rPr>
          <w:bCs/>
        </w:rPr>
        <w:t>past</w:t>
      </w:r>
      <w:r w:rsidR="000A51F6" w:rsidRPr="00651B88">
        <w:rPr>
          <w:bCs/>
          <w:highlight w:val="yellow"/>
        </w:rPr>
        <w:t>,</w:t>
      </w:r>
      <w:r w:rsidR="009901B4" w:rsidRPr="00E26714">
        <w:rPr>
          <w:bCs/>
        </w:rPr>
        <w:t xml:space="preserve"> </w:t>
      </w:r>
      <w:r w:rsidR="008834F3" w:rsidRPr="00E26714">
        <w:rPr>
          <w:bCs/>
        </w:rPr>
        <w:t xml:space="preserve">other methods have been developed </w:t>
      </w:r>
      <w:r w:rsidR="00E77E14" w:rsidRPr="00E26714">
        <w:rPr>
          <w:bCs/>
        </w:rPr>
        <w:t>to accelerate identification of</w:t>
      </w:r>
      <w:r w:rsidR="00563F2E" w:rsidRPr="00E26714">
        <w:rPr>
          <w:bCs/>
        </w:rPr>
        <w:t xml:space="preserve"> </w:t>
      </w:r>
      <w:r w:rsidR="005C1437">
        <w:rPr>
          <w:bCs/>
        </w:rPr>
        <w:t xml:space="preserve">the </w:t>
      </w:r>
      <w:r w:rsidR="00563F2E" w:rsidRPr="00E26714">
        <w:rPr>
          <w:bCs/>
        </w:rPr>
        <w:t>function of gene/QTL underlying the trait of interest</w:t>
      </w:r>
      <w:r w:rsidR="00E77E14" w:rsidRPr="00E26714">
        <w:rPr>
          <w:bCs/>
        </w:rPr>
        <w:t>.</w:t>
      </w:r>
      <w:r w:rsidR="00D4684B">
        <w:rPr>
          <w:bCs/>
        </w:rPr>
        <w:t xml:space="preserve"> </w:t>
      </w:r>
      <w:r w:rsidR="00BE418B" w:rsidRPr="00E26714">
        <w:rPr>
          <w:bCs/>
        </w:rPr>
        <w:t xml:space="preserve">These methods followed both forward and reverse genetic approaches including insertional mutagenesis (loss of gene function cause change in phenotype) </w:t>
      </w:r>
      <w:r w:rsidR="003118A4" w:rsidRPr="00E26714">
        <w:rPr>
          <w:bCs/>
        </w:rPr>
        <w:t xml:space="preserve">using </w:t>
      </w:r>
      <w:r>
        <w:rPr>
          <w:bCs/>
        </w:rPr>
        <w:t>t</w:t>
      </w:r>
      <w:r w:rsidRPr="00E26714">
        <w:rPr>
          <w:bCs/>
        </w:rPr>
        <w:t xml:space="preserve">DNA </w:t>
      </w:r>
      <w:r w:rsidR="003118A4" w:rsidRPr="00E26714">
        <w:rPr>
          <w:bCs/>
        </w:rPr>
        <w:t xml:space="preserve">and transposable elements </w:t>
      </w:r>
      <w:r w:rsidR="00BE418B" w:rsidRPr="00E26714">
        <w:rPr>
          <w:bCs/>
        </w:rPr>
        <w:t>(</w:t>
      </w:r>
      <w:r w:rsidR="006716C0" w:rsidRPr="00E26714">
        <w:rPr>
          <w:bCs/>
        </w:rPr>
        <w:t xml:space="preserve">Meissner et al. 2000; Hayes 2003; </w:t>
      </w:r>
      <w:r w:rsidR="003118A4" w:rsidRPr="00E26714">
        <w:rPr>
          <w:bCs/>
        </w:rPr>
        <w:t>Twyman and Kohli 2003 Acosta-G</w:t>
      </w:r>
      <w:r w:rsidR="00430C6B" w:rsidRPr="00E26714">
        <w:rPr>
          <w:bCs/>
        </w:rPr>
        <w:t xml:space="preserve">arcia et al. 2004; </w:t>
      </w:r>
      <w:r w:rsidR="006716C0" w:rsidRPr="00E26714">
        <w:rPr>
          <w:bCs/>
        </w:rPr>
        <w:t xml:space="preserve">Tierney and Lamour 2005; Lazarow and Lütticke 2009; </w:t>
      </w:r>
      <w:r w:rsidR="00430C6B" w:rsidRPr="00E26714">
        <w:rPr>
          <w:bCs/>
        </w:rPr>
        <w:t>Chudalayandi</w:t>
      </w:r>
      <w:r w:rsidR="003118A4" w:rsidRPr="00E26714">
        <w:rPr>
          <w:bCs/>
        </w:rPr>
        <w:t xml:space="preserve"> 2011)</w:t>
      </w:r>
      <w:r w:rsidR="000A51F6" w:rsidRPr="00651B88">
        <w:rPr>
          <w:bCs/>
          <w:highlight w:val="yellow"/>
        </w:rPr>
        <w:t>,</w:t>
      </w:r>
      <w:r w:rsidR="003118A4" w:rsidRPr="00E26714">
        <w:rPr>
          <w:bCs/>
        </w:rPr>
        <w:t xml:space="preserve"> homologous recombination mediated gene transfer (Hanin_ and  Paszkowski 2003</w:t>
      </w:r>
      <w:r w:rsidR="006716C0">
        <w:rPr>
          <w:bCs/>
        </w:rPr>
        <w:t>;</w:t>
      </w:r>
      <w:r w:rsidR="006716C0" w:rsidRPr="006716C0">
        <w:rPr>
          <w:bCs/>
        </w:rPr>
        <w:t xml:space="preserve"> </w:t>
      </w:r>
      <w:r w:rsidR="006716C0" w:rsidRPr="00E26714">
        <w:rPr>
          <w:bCs/>
        </w:rPr>
        <w:t>Iida  and Terada 2004; Tierney and Lamour 2005; Fu et al. 2012</w:t>
      </w:r>
      <w:r w:rsidR="003118A4" w:rsidRPr="00E26714">
        <w:rPr>
          <w:bCs/>
        </w:rPr>
        <w:t>)</w:t>
      </w:r>
      <w:r w:rsidR="000A51F6" w:rsidRPr="00651B88">
        <w:rPr>
          <w:bCs/>
          <w:highlight w:val="yellow"/>
        </w:rPr>
        <w:t>,</w:t>
      </w:r>
      <w:r w:rsidR="003118A4" w:rsidRPr="00E26714">
        <w:rPr>
          <w:bCs/>
        </w:rPr>
        <w:t xml:space="preserve"> gene silencing via RNAi (</w:t>
      </w:r>
      <w:r w:rsidR="003118A4" w:rsidRPr="006716C0">
        <w:rPr>
          <w:bCs/>
        </w:rPr>
        <w:t>Waterhouse et al. 1998</w:t>
      </w:r>
      <w:r w:rsidR="00B36024" w:rsidRPr="006716C0">
        <w:rPr>
          <w:bCs/>
        </w:rPr>
        <w:t>;</w:t>
      </w:r>
      <w:r w:rsidR="003118A4" w:rsidRPr="006716C0">
        <w:rPr>
          <w:bCs/>
        </w:rPr>
        <w:t xml:space="preserve"> </w:t>
      </w:r>
      <w:r w:rsidR="006716C0" w:rsidRPr="006716C0">
        <w:rPr>
          <w:bCs/>
        </w:rPr>
        <w:t xml:space="preserve">Baulcombe 2004; Kusaba 2004; Vaucheret 2006; </w:t>
      </w:r>
      <w:r w:rsidR="003118A4" w:rsidRPr="006716C0">
        <w:rPr>
          <w:bCs/>
        </w:rPr>
        <w:t>Eamens et al. 2008;</w:t>
      </w:r>
      <w:r w:rsidR="00B36024" w:rsidRPr="006716C0">
        <w:rPr>
          <w:bCs/>
        </w:rPr>
        <w:t xml:space="preserve"> </w:t>
      </w:r>
      <w:r w:rsidR="003118A4" w:rsidRPr="006716C0">
        <w:rPr>
          <w:bCs/>
        </w:rPr>
        <w:t>Hebert et al. 2008</w:t>
      </w:r>
      <w:r w:rsidR="00B36024" w:rsidRPr="006716C0">
        <w:rPr>
          <w:bCs/>
        </w:rPr>
        <w:t>;</w:t>
      </w:r>
      <w:r w:rsidR="003118A4" w:rsidRPr="006716C0">
        <w:rPr>
          <w:bCs/>
        </w:rPr>
        <w:t xml:space="preserve"> </w:t>
      </w:r>
      <w:r w:rsidR="006716C0" w:rsidRPr="006716C0">
        <w:rPr>
          <w:bCs/>
        </w:rPr>
        <w:t>Ghildiyal and Zamore 2009;</w:t>
      </w:r>
      <w:r w:rsidR="006716C0" w:rsidRPr="006716C0">
        <w:rPr>
          <w:rStyle w:val="Strong"/>
          <w:bCs w:val="0"/>
          <w:lang w:val="en-GB"/>
        </w:rPr>
        <w:t xml:space="preserve"> </w:t>
      </w:r>
      <w:r w:rsidR="006716C0" w:rsidRPr="006716C0">
        <w:rPr>
          <w:bCs/>
        </w:rPr>
        <w:t xml:space="preserve"> Fu et al. 2011; Mann et al. 2011;</w:t>
      </w:r>
      <w:r w:rsidR="003118A4" w:rsidRPr="006716C0">
        <w:rPr>
          <w:bCs/>
        </w:rPr>
        <w:t>Duan et al. 2012</w:t>
      </w:r>
      <w:r w:rsidR="00B36024" w:rsidRPr="006716C0">
        <w:rPr>
          <w:bCs/>
        </w:rPr>
        <w:t>;</w:t>
      </w:r>
      <w:r w:rsidR="003118A4" w:rsidRPr="006716C0">
        <w:rPr>
          <w:bCs/>
        </w:rPr>
        <w:t xml:space="preserve"> </w:t>
      </w:r>
      <w:r w:rsidR="003118A4" w:rsidRPr="006716C0">
        <w:rPr>
          <w:rStyle w:val="Strong"/>
          <w:b w:val="0"/>
          <w:lang w:val="en-GB"/>
        </w:rPr>
        <w:t>Ré et al. 2012</w:t>
      </w:r>
      <w:r w:rsidR="006716C0">
        <w:rPr>
          <w:bCs/>
        </w:rPr>
        <w:t xml:space="preserve">; </w:t>
      </w:r>
      <w:r w:rsidR="0021788F" w:rsidRPr="006716C0">
        <w:rPr>
          <w:bCs/>
        </w:rPr>
        <w:t>Rubinelli et al. 201</w:t>
      </w:r>
      <w:r w:rsidR="00740442" w:rsidRPr="006716C0">
        <w:rPr>
          <w:bCs/>
        </w:rPr>
        <w:t>3</w:t>
      </w:r>
      <w:r w:rsidR="0021788F" w:rsidRPr="006716C0">
        <w:rPr>
          <w:bCs/>
        </w:rPr>
        <w:t>)</w:t>
      </w:r>
      <w:r w:rsidR="000A51F6" w:rsidRPr="00651B88">
        <w:rPr>
          <w:bCs/>
          <w:highlight w:val="yellow"/>
        </w:rPr>
        <w:t>,</w:t>
      </w:r>
      <w:r w:rsidR="0021788F" w:rsidRPr="00E26714">
        <w:rPr>
          <w:bCs/>
        </w:rPr>
        <w:t xml:space="preserve"> </w:t>
      </w:r>
      <w:r w:rsidR="001435C8" w:rsidRPr="00E26714">
        <w:rPr>
          <w:bCs/>
        </w:rPr>
        <w:t>v</w:t>
      </w:r>
      <w:r w:rsidR="0021788F" w:rsidRPr="00E26714">
        <w:rPr>
          <w:bCs/>
        </w:rPr>
        <w:t>irus induced gene silencing (</w:t>
      </w:r>
      <w:r w:rsidR="006716C0" w:rsidRPr="00E26714">
        <w:rPr>
          <w:bCs/>
        </w:rPr>
        <w:t>Deng et al. 2012</w:t>
      </w:r>
      <w:r w:rsidR="006716C0">
        <w:rPr>
          <w:bCs/>
        </w:rPr>
        <w:t xml:space="preserve">; </w:t>
      </w:r>
      <w:r w:rsidR="0021788F" w:rsidRPr="00E26714">
        <w:rPr>
          <w:bCs/>
        </w:rPr>
        <w:t>Kachroo and Ghabrial 2012</w:t>
      </w:r>
      <w:r w:rsidR="00B36024" w:rsidRPr="00E26714">
        <w:rPr>
          <w:bCs/>
        </w:rPr>
        <w:t>;</w:t>
      </w:r>
      <w:r w:rsidR="0021788F" w:rsidRPr="00E26714">
        <w:rPr>
          <w:bCs/>
        </w:rPr>
        <w:t xml:space="preserve"> </w:t>
      </w:r>
      <w:r w:rsidR="006716C0" w:rsidRPr="00E26714">
        <w:rPr>
          <w:bCs/>
        </w:rPr>
        <w:t>Hosseini et al. 2012</w:t>
      </w:r>
      <w:r w:rsidR="0021788F" w:rsidRPr="00E26714">
        <w:rPr>
          <w:bCs/>
        </w:rPr>
        <w:t>)</w:t>
      </w:r>
      <w:r w:rsidR="000A51F6" w:rsidRPr="00651B88">
        <w:rPr>
          <w:bCs/>
          <w:highlight w:val="yellow"/>
        </w:rPr>
        <w:t>,</w:t>
      </w:r>
      <w:r w:rsidR="0021788F" w:rsidRPr="00E26714">
        <w:rPr>
          <w:bCs/>
        </w:rPr>
        <w:t xml:space="preserve"> TILLING (Ramos et al. 2009</w:t>
      </w:r>
      <w:r w:rsidR="00B36024" w:rsidRPr="00E26714">
        <w:rPr>
          <w:bCs/>
        </w:rPr>
        <w:t>;</w:t>
      </w:r>
      <w:r w:rsidR="0021788F" w:rsidRPr="00E26714">
        <w:rPr>
          <w:bCs/>
        </w:rPr>
        <w:t xml:space="preserve"> Chen et al. 2012)</w:t>
      </w:r>
      <w:r>
        <w:rPr>
          <w:bCs/>
        </w:rPr>
        <w:t>,</w:t>
      </w:r>
      <w:r w:rsidR="0021788F" w:rsidRPr="00E26714">
        <w:rPr>
          <w:bCs/>
        </w:rPr>
        <w:t xml:space="preserve"> and candidate gene association mapping (</w:t>
      </w:r>
      <w:r w:rsidR="006716C0" w:rsidRPr="00E26714">
        <w:rPr>
          <w:bCs/>
        </w:rPr>
        <w:t xml:space="preserve">Wilson et al. 2004; </w:t>
      </w:r>
      <w:r w:rsidR="0021788F" w:rsidRPr="00E26714">
        <w:rPr>
          <w:bCs/>
        </w:rPr>
        <w:t>Weber et al. 2007</w:t>
      </w:r>
      <w:r w:rsidR="00B36024" w:rsidRPr="00E26714">
        <w:rPr>
          <w:bCs/>
        </w:rPr>
        <w:t xml:space="preserve"> 2008;</w:t>
      </w:r>
      <w:r w:rsidR="0021788F" w:rsidRPr="00E26714">
        <w:rPr>
          <w:bCs/>
        </w:rPr>
        <w:t xml:space="preserve"> Kloosterman et al. 2010). These approaches could establish the function of genes/QTL</w:t>
      </w:r>
      <w:r w:rsidR="00A7298F">
        <w:rPr>
          <w:bCs/>
        </w:rPr>
        <w:t>s,</w:t>
      </w:r>
      <w:r w:rsidR="0021788F" w:rsidRPr="00E26714">
        <w:rPr>
          <w:bCs/>
        </w:rPr>
        <w:t xml:space="preserve"> which </w:t>
      </w:r>
      <w:r w:rsidR="007223F1" w:rsidRPr="00E26714">
        <w:rPr>
          <w:bCs/>
        </w:rPr>
        <w:t>was</w:t>
      </w:r>
      <w:r w:rsidR="0021788F" w:rsidRPr="00E26714">
        <w:rPr>
          <w:bCs/>
        </w:rPr>
        <w:t xml:space="preserve"> not known previously. </w:t>
      </w:r>
      <w:r w:rsidR="007223F1" w:rsidRPr="00E26714">
        <w:rPr>
          <w:bCs/>
        </w:rPr>
        <w:t>In the past</w:t>
      </w:r>
      <w:r w:rsidR="000A51F6" w:rsidRPr="00651B88">
        <w:rPr>
          <w:bCs/>
          <w:highlight w:val="yellow"/>
        </w:rPr>
        <w:t>,</w:t>
      </w:r>
      <w:r w:rsidR="00B36024" w:rsidRPr="00E26714">
        <w:rPr>
          <w:bCs/>
        </w:rPr>
        <w:t xml:space="preserve"> </w:t>
      </w:r>
      <w:r w:rsidR="007223F1" w:rsidRPr="00E26714">
        <w:rPr>
          <w:bCs/>
        </w:rPr>
        <w:t xml:space="preserve">major QTLs  </w:t>
      </w:r>
      <w:r w:rsidR="001F6E83" w:rsidRPr="00E26714">
        <w:rPr>
          <w:bCs/>
        </w:rPr>
        <w:t xml:space="preserve">have been cloned </w:t>
      </w:r>
      <w:r w:rsidR="007223F1" w:rsidRPr="00E26714">
        <w:rPr>
          <w:bCs/>
        </w:rPr>
        <w:t xml:space="preserve">for flowering time </w:t>
      </w:r>
      <w:r w:rsidR="00683C27" w:rsidRPr="00E26714">
        <w:rPr>
          <w:bCs/>
        </w:rPr>
        <w:t>(</w:t>
      </w:r>
      <w:r w:rsidR="007223F1" w:rsidRPr="00E26714">
        <w:rPr>
          <w:rFonts w:eastAsiaTheme="minorHAnsi"/>
          <w:bCs/>
        </w:rPr>
        <w:t>Salvi  et al. 2007</w:t>
      </w:r>
      <w:r w:rsidR="00683C27" w:rsidRPr="00E26714">
        <w:rPr>
          <w:rFonts w:eastAsiaTheme="minorHAnsi"/>
          <w:bCs/>
        </w:rPr>
        <w:t>)</w:t>
      </w:r>
      <w:r w:rsidR="00A7298F">
        <w:rPr>
          <w:rFonts w:eastAsiaTheme="minorHAnsi"/>
          <w:bCs/>
        </w:rPr>
        <w:t>,</w:t>
      </w:r>
      <w:r w:rsidR="001F6E83" w:rsidRPr="00E26714">
        <w:rPr>
          <w:rFonts w:eastAsiaTheme="minorHAnsi"/>
          <w:bCs/>
        </w:rPr>
        <w:t xml:space="preserve"> </w:t>
      </w:r>
      <w:r w:rsidR="007223F1" w:rsidRPr="00E26714">
        <w:rPr>
          <w:bCs/>
        </w:rPr>
        <w:t>carotenoid content</w:t>
      </w:r>
      <w:r w:rsidR="001F6E83" w:rsidRPr="00E26714">
        <w:rPr>
          <w:bCs/>
        </w:rPr>
        <w:t xml:space="preserve"> </w:t>
      </w:r>
      <w:r w:rsidR="00683C27" w:rsidRPr="00E26714">
        <w:rPr>
          <w:bCs/>
        </w:rPr>
        <w:t>(</w:t>
      </w:r>
      <w:r w:rsidR="007223F1" w:rsidRPr="00E26714">
        <w:rPr>
          <w:rFonts w:eastAsiaTheme="minorHAnsi"/>
          <w:bCs/>
        </w:rPr>
        <w:t>Huang</w:t>
      </w:r>
      <w:r w:rsidR="007223F1" w:rsidRPr="00E26714">
        <w:rPr>
          <w:bCs/>
        </w:rPr>
        <w:t xml:space="preserve">  et al. 2010</w:t>
      </w:r>
      <w:r w:rsidR="00683C27" w:rsidRPr="00E26714">
        <w:rPr>
          <w:bCs/>
        </w:rPr>
        <w:t>)</w:t>
      </w:r>
      <w:r w:rsidR="001F6E83" w:rsidRPr="00E26714">
        <w:rPr>
          <w:bCs/>
        </w:rPr>
        <w:t xml:space="preserve"> and aluminium tolerance (</w:t>
      </w:r>
      <w:r w:rsidR="001F6E83" w:rsidRPr="00E26714">
        <w:rPr>
          <w:rFonts w:eastAsiaTheme="minorHAnsi"/>
          <w:bCs/>
        </w:rPr>
        <w:t>Famoso</w:t>
      </w:r>
      <w:r w:rsidR="001F6E83" w:rsidRPr="00E26714">
        <w:rPr>
          <w:bCs/>
        </w:rPr>
        <w:t xml:space="preserve">  et al. 2011)</w:t>
      </w:r>
      <w:r w:rsidR="005C1437">
        <w:rPr>
          <w:bCs/>
        </w:rPr>
        <w:t xml:space="preserve"> in maize</w:t>
      </w:r>
      <w:r w:rsidR="000A51F6" w:rsidRPr="00651B88">
        <w:rPr>
          <w:bCs/>
          <w:highlight w:val="yellow"/>
        </w:rPr>
        <w:t>,</w:t>
      </w:r>
      <w:r w:rsidR="00A7298F">
        <w:rPr>
          <w:bCs/>
        </w:rPr>
        <w:t xml:space="preserve"> </w:t>
      </w:r>
      <w:r w:rsidR="007223F1" w:rsidRPr="00E26714">
        <w:rPr>
          <w:bCs/>
        </w:rPr>
        <w:t xml:space="preserve"> yield components </w:t>
      </w:r>
      <w:r w:rsidR="00683C27" w:rsidRPr="00E26714">
        <w:rPr>
          <w:bCs/>
        </w:rPr>
        <w:t>(</w:t>
      </w:r>
      <w:r w:rsidR="007223F1" w:rsidRPr="00E26714">
        <w:rPr>
          <w:rFonts w:eastAsiaTheme="minorHAnsi"/>
          <w:bCs/>
        </w:rPr>
        <w:t>Xing</w:t>
      </w:r>
      <w:r w:rsidR="007223F1" w:rsidRPr="00E26714">
        <w:rPr>
          <w:bCs/>
        </w:rPr>
        <w:t xml:space="preserve"> and </w:t>
      </w:r>
      <w:r w:rsidR="007223F1" w:rsidRPr="00E26714">
        <w:rPr>
          <w:rFonts w:eastAsiaTheme="minorHAnsi"/>
          <w:bCs/>
        </w:rPr>
        <w:t>Zhang 2010</w:t>
      </w:r>
      <w:r w:rsidR="00683C27" w:rsidRPr="00E26714">
        <w:rPr>
          <w:rFonts w:eastAsiaTheme="minorHAnsi"/>
          <w:bCs/>
        </w:rPr>
        <w:t>)</w:t>
      </w:r>
      <w:r w:rsidR="000A51F6" w:rsidRPr="00651B88">
        <w:rPr>
          <w:rFonts w:eastAsiaTheme="minorHAnsi"/>
          <w:bCs/>
          <w:highlight w:val="yellow"/>
        </w:rPr>
        <w:t>,</w:t>
      </w:r>
      <w:r w:rsidR="007223F1" w:rsidRPr="00E26714">
        <w:rPr>
          <w:bCs/>
        </w:rPr>
        <w:t xml:space="preserve"> submergence tolerance </w:t>
      </w:r>
      <w:r w:rsidR="00683C27" w:rsidRPr="00E26714">
        <w:rPr>
          <w:rFonts w:eastAsiaTheme="minorHAnsi"/>
          <w:bCs/>
        </w:rPr>
        <w:t>(</w:t>
      </w:r>
      <w:r w:rsidR="007223F1" w:rsidRPr="00E26714">
        <w:rPr>
          <w:rFonts w:eastAsiaTheme="minorHAnsi"/>
          <w:bCs/>
        </w:rPr>
        <w:t>Septiningsih  et al. 2009</w:t>
      </w:r>
      <w:r w:rsidR="00683C27" w:rsidRPr="00E26714">
        <w:rPr>
          <w:rFonts w:eastAsiaTheme="minorHAnsi"/>
          <w:bCs/>
        </w:rPr>
        <w:t>)</w:t>
      </w:r>
      <w:r w:rsidR="000A51F6" w:rsidRPr="00651B88">
        <w:rPr>
          <w:rFonts w:eastAsiaTheme="minorHAnsi"/>
          <w:bCs/>
          <w:highlight w:val="yellow"/>
        </w:rPr>
        <w:t>,</w:t>
      </w:r>
      <w:r w:rsidR="001F6E83" w:rsidRPr="00E26714">
        <w:rPr>
          <w:rFonts w:eastAsiaTheme="minorHAnsi"/>
          <w:bCs/>
        </w:rPr>
        <w:t xml:space="preserve"> </w:t>
      </w:r>
      <w:r w:rsidR="007223F1" w:rsidRPr="00E26714">
        <w:rPr>
          <w:bCs/>
        </w:rPr>
        <w:t xml:space="preserve"> </w:t>
      </w:r>
      <w:r w:rsidR="007223F1" w:rsidRPr="00E26714">
        <w:rPr>
          <w:bCs/>
        </w:rPr>
        <w:lastRenderedPageBreak/>
        <w:t xml:space="preserve">aluminium tolerance </w:t>
      </w:r>
      <w:r w:rsidR="001F6E83" w:rsidRPr="00E26714">
        <w:rPr>
          <w:bCs/>
        </w:rPr>
        <w:t>(</w:t>
      </w:r>
      <w:r w:rsidR="001F6E83" w:rsidRPr="00E26714">
        <w:rPr>
          <w:rFonts w:eastAsiaTheme="minorHAnsi"/>
          <w:bCs/>
        </w:rPr>
        <w:t>Famoso</w:t>
      </w:r>
      <w:r w:rsidR="001F6E83" w:rsidRPr="00E26714">
        <w:rPr>
          <w:bCs/>
        </w:rPr>
        <w:t xml:space="preserve">  et al. 2011)</w:t>
      </w:r>
      <w:r w:rsidR="000A51F6" w:rsidRPr="00651B88">
        <w:rPr>
          <w:bCs/>
          <w:highlight w:val="yellow"/>
        </w:rPr>
        <w:t>,</w:t>
      </w:r>
      <w:r w:rsidR="001F6E83" w:rsidRPr="00E26714">
        <w:rPr>
          <w:bCs/>
        </w:rPr>
        <w:t xml:space="preserve"> phosphorus starvation and root architecture </w:t>
      </w:r>
      <w:r w:rsidR="001F6E83" w:rsidRPr="00E26714">
        <w:rPr>
          <w:rFonts w:eastAsiaTheme="minorHAnsi"/>
          <w:bCs/>
        </w:rPr>
        <w:t>(Gamuyao  et al. 2012; Steele</w:t>
      </w:r>
      <w:r w:rsidR="001F6E83" w:rsidRPr="00E26714">
        <w:rPr>
          <w:bCs/>
        </w:rPr>
        <w:t xml:space="preserve">  et al. 2013)</w:t>
      </w:r>
      <w:r w:rsidR="005C1437">
        <w:rPr>
          <w:bCs/>
        </w:rPr>
        <w:t xml:space="preserve"> in rice</w:t>
      </w:r>
      <w:r w:rsidR="00A7298F">
        <w:rPr>
          <w:bCs/>
        </w:rPr>
        <w:t>,</w:t>
      </w:r>
      <w:r w:rsidR="001F6E83" w:rsidRPr="00E26714">
        <w:rPr>
          <w:bCs/>
        </w:rPr>
        <w:t xml:space="preserve">  aluminium tolerance</w:t>
      </w:r>
      <w:r w:rsidR="00683C27" w:rsidRPr="00E26714">
        <w:rPr>
          <w:bCs/>
        </w:rPr>
        <w:t xml:space="preserve"> (</w:t>
      </w:r>
      <w:r w:rsidR="007223F1" w:rsidRPr="00E26714">
        <w:rPr>
          <w:rFonts w:eastAsiaTheme="minorHAnsi"/>
          <w:bCs/>
        </w:rPr>
        <w:t>Famoso</w:t>
      </w:r>
      <w:r w:rsidR="007223F1" w:rsidRPr="00E26714">
        <w:rPr>
          <w:bCs/>
        </w:rPr>
        <w:t xml:space="preserve">  et al. 2011</w:t>
      </w:r>
      <w:r w:rsidR="00683C27" w:rsidRPr="00E26714">
        <w:rPr>
          <w:bCs/>
        </w:rPr>
        <w:t>)</w:t>
      </w:r>
      <w:r w:rsidR="007223F1" w:rsidRPr="00E26714">
        <w:rPr>
          <w:bCs/>
        </w:rPr>
        <w:t xml:space="preserve"> </w:t>
      </w:r>
      <w:r w:rsidR="005C1437">
        <w:rPr>
          <w:bCs/>
        </w:rPr>
        <w:t xml:space="preserve">in sorghum </w:t>
      </w:r>
      <w:r w:rsidR="007223F1" w:rsidRPr="00E26714">
        <w:rPr>
          <w:bCs/>
        </w:rPr>
        <w:t>and</w:t>
      </w:r>
      <w:r w:rsidR="001F6E83" w:rsidRPr="00E26714">
        <w:rPr>
          <w:bCs/>
        </w:rPr>
        <w:t xml:space="preserve"> </w:t>
      </w:r>
      <w:r w:rsidR="007223F1" w:rsidRPr="00E26714">
        <w:rPr>
          <w:bCs/>
        </w:rPr>
        <w:t xml:space="preserve">boron toxicity </w:t>
      </w:r>
      <w:r w:rsidR="00683C27" w:rsidRPr="00E26714">
        <w:rPr>
          <w:bCs/>
        </w:rPr>
        <w:t>(</w:t>
      </w:r>
      <w:r w:rsidR="007223F1" w:rsidRPr="00E26714">
        <w:rPr>
          <w:rFonts w:eastAsiaTheme="minorHAnsi"/>
          <w:bCs/>
        </w:rPr>
        <w:t>Pallotta  et al. 2014</w:t>
      </w:r>
      <w:r w:rsidR="00683C27" w:rsidRPr="00E26714">
        <w:rPr>
          <w:rFonts w:eastAsiaTheme="minorHAnsi"/>
          <w:bCs/>
        </w:rPr>
        <w:t>)</w:t>
      </w:r>
      <w:r w:rsidR="001F6E83" w:rsidRPr="00E26714">
        <w:rPr>
          <w:bCs/>
          <w:shd w:val="clear" w:color="auto" w:fill="FFFFFF"/>
        </w:rPr>
        <w:t xml:space="preserve"> </w:t>
      </w:r>
      <w:r w:rsidR="005C1437">
        <w:rPr>
          <w:bCs/>
          <w:shd w:val="clear" w:color="auto" w:fill="FFFFFF"/>
        </w:rPr>
        <w:t xml:space="preserve">in wheat </w:t>
      </w:r>
      <w:r w:rsidR="00683C27" w:rsidRPr="00E26714">
        <w:rPr>
          <w:bCs/>
          <w:shd w:val="clear" w:color="auto" w:fill="FFFFFF"/>
        </w:rPr>
        <w:t>(</w:t>
      </w:r>
      <w:r w:rsidR="007223F1" w:rsidRPr="00E26714">
        <w:rPr>
          <w:bCs/>
          <w:shd w:val="clear" w:color="auto" w:fill="FFFFFF"/>
        </w:rPr>
        <w:t xml:space="preserve">Table </w:t>
      </w:r>
      <w:r w:rsidR="00AB6050">
        <w:rPr>
          <w:bCs/>
          <w:shd w:val="clear" w:color="auto" w:fill="FFFFFF"/>
        </w:rPr>
        <w:t>4</w:t>
      </w:r>
      <w:r w:rsidR="00683C27" w:rsidRPr="00E26714">
        <w:rPr>
          <w:bCs/>
          <w:shd w:val="clear" w:color="auto" w:fill="FFFFFF"/>
        </w:rPr>
        <w:t>)</w:t>
      </w:r>
      <w:r w:rsidR="007223F1" w:rsidRPr="00E26714">
        <w:rPr>
          <w:bCs/>
          <w:shd w:val="clear" w:color="auto" w:fill="FFFFFF"/>
        </w:rPr>
        <w:t xml:space="preserve">. </w:t>
      </w:r>
      <w:r w:rsidR="001F6E83" w:rsidRPr="00E26714">
        <w:rPr>
          <w:rFonts w:eastAsiaTheme="minorHAnsi"/>
          <w:bCs/>
        </w:rPr>
        <w:t xml:space="preserve"> Jadhav (2015</w:t>
      </w:r>
      <w:r w:rsidR="00576FBC" w:rsidRPr="00E26714">
        <w:rPr>
          <w:rFonts w:eastAsiaTheme="minorHAnsi"/>
          <w:bCs/>
        </w:rPr>
        <w:t xml:space="preserve">) reviewed the </w:t>
      </w:r>
      <w:r w:rsidR="00576FBC" w:rsidRPr="00E26714">
        <w:rPr>
          <w:bCs/>
          <w:shd w:val="clear" w:color="auto" w:fill="FFFFFF"/>
        </w:rPr>
        <w:t>cloning of functionally characterized genes/QTL</w:t>
      </w:r>
      <w:r w:rsidR="00A7298F">
        <w:rPr>
          <w:bCs/>
          <w:shd w:val="clear" w:color="auto" w:fill="FFFFFF"/>
        </w:rPr>
        <w:t>s</w:t>
      </w:r>
      <w:r w:rsidR="00576FBC" w:rsidRPr="00E26714">
        <w:rPr>
          <w:bCs/>
          <w:shd w:val="clear" w:color="auto" w:fill="FFFFFF"/>
        </w:rPr>
        <w:t xml:space="preserve"> of agronomic importance in crop plants. </w:t>
      </w:r>
      <w:r w:rsidR="0021788F" w:rsidRPr="00E26714">
        <w:rPr>
          <w:bCs/>
        </w:rPr>
        <w:t>More recently</w:t>
      </w:r>
      <w:r w:rsidR="000A51F6" w:rsidRPr="00651B88">
        <w:rPr>
          <w:bCs/>
          <w:highlight w:val="yellow"/>
        </w:rPr>
        <w:t>,</w:t>
      </w:r>
      <w:r w:rsidR="0021788F" w:rsidRPr="00E26714">
        <w:rPr>
          <w:bCs/>
        </w:rPr>
        <w:t xml:space="preserve"> </w:t>
      </w:r>
      <w:r w:rsidR="00611A13">
        <w:rPr>
          <w:bCs/>
        </w:rPr>
        <w:t xml:space="preserve">the </w:t>
      </w:r>
      <w:r>
        <w:rPr>
          <w:bCs/>
        </w:rPr>
        <w:t>NGS</w:t>
      </w:r>
      <w:r w:rsidR="0021788F" w:rsidRPr="00E26714">
        <w:rPr>
          <w:bCs/>
        </w:rPr>
        <w:t xml:space="preserve"> facilities have further accelerated the </w:t>
      </w:r>
      <w:r w:rsidR="00B0280F" w:rsidRPr="00E26714">
        <w:rPr>
          <w:bCs/>
        </w:rPr>
        <w:t>identific</w:t>
      </w:r>
      <w:r w:rsidR="0021788F" w:rsidRPr="00E26714">
        <w:rPr>
          <w:bCs/>
        </w:rPr>
        <w:t xml:space="preserve">ation of functional genes associated with </w:t>
      </w:r>
      <w:r w:rsidR="00611A13">
        <w:rPr>
          <w:bCs/>
        </w:rPr>
        <w:t xml:space="preserve">important </w:t>
      </w:r>
      <w:r w:rsidR="0021788F" w:rsidRPr="00E26714">
        <w:rPr>
          <w:bCs/>
        </w:rPr>
        <w:t xml:space="preserve">agronomic traits. </w:t>
      </w:r>
      <w:r w:rsidR="00B0280F" w:rsidRPr="00E26714">
        <w:rPr>
          <w:bCs/>
        </w:rPr>
        <w:t>For example</w:t>
      </w:r>
      <w:r w:rsidR="000A51F6" w:rsidRPr="00651B88">
        <w:rPr>
          <w:bCs/>
          <w:highlight w:val="yellow"/>
        </w:rPr>
        <w:t>,</w:t>
      </w:r>
      <w:r w:rsidR="00B0280F" w:rsidRPr="00E26714">
        <w:rPr>
          <w:bCs/>
        </w:rPr>
        <w:t xml:space="preserve"> </w:t>
      </w:r>
      <w:r w:rsidR="00297B68" w:rsidRPr="00E26714">
        <w:rPr>
          <w:bCs/>
        </w:rPr>
        <w:t>RNA-seq analysis</w:t>
      </w:r>
      <w:r w:rsidR="00B0280F" w:rsidRPr="00E26714">
        <w:rPr>
          <w:bCs/>
        </w:rPr>
        <w:t xml:space="preserve"> </w:t>
      </w:r>
      <w:r w:rsidR="005747D0" w:rsidRPr="00E26714">
        <w:rPr>
          <w:bCs/>
        </w:rPr>
        <w:t xml:space="preserve">of near isogenic lines differing for homozygous alleles at a QTL having low and high value of a trait </w:t>
      </w:r>
      <w:r w:rsidR="00611A13">
        <w:rPr>
          <w:bCs/>
        </w:rPr>
        <w:t xml:space="preserve">has </w:t>
      </w:r>
      <w:r w:rsidR="005747D0" w:rsidRPr="00E26714">
        <w:rPr>
          <w:bCs/>
        </w:rPr>
        <w:t xml:space="preserve">identified </w:t>
      </w:r>
      <w:r w:rsidR="005747D0" w:rsidRPr="00E26714">
        <w:rPr>
          <w:rStyle w:val="Emphasis"/>
          <w:bCs/>
          <w:spacing w:val="10"/>
        </w:rPr>
        <w:t>PM19-A1</w:t>
      </w:r>
      <w:r w:rsidR="005747D0" w:rsidRPr="00E26714">
        <w:rPr>
          <w:rStyle w:val="apple-converted-space"/>
          <w:bCs/>
          <w:spacing w:val="10"/>
        </w:rPr>
        <w:t> </w:t>
      </w:r>
      <w:r w:rsidR="005747D0" w:rsidRPr="00E26714">
        <w:rPr>
          <w:bCs/>
          <w:spacing w:val="10"/>
        </w:rPr>
        <w:t>and</w:t>
      </w:r>
      <w:r w:rsidR="005747D0" w:rsidRPr="00E26714">
        <w:rPr>
          <w:rStyle w:val="apple-converted-space"/>
          <w:bCs/>
          <w:spacing w:val="10"/>
        </w:rPr>
        <w:t> </w:t>
      </w:r>
      <w:r w:rsidR="005747D0" w:rsidRPr="00E26714">
        <w:rPr>
          <w:rStyle w:val="Emphasis"/>
          <w:bCs/>
          <w:spacing w:val="10"/>
        </w:rPr>
        <w:t>A2</w:t>
      </w:r>
      <w:r w:rsidR="005747D0" w:rsidRPr="00E26714">
        <w:rPr>
          <w:rStyle w:val="apple-converted-space"/>
          <w:bCs/>
          <w:spacing w:val="10"/>
        </w:rPr>
        <w:t> </w:t>
      </w:r>
      <w:r w:rsidR="005747D0" w:rsidRPr="00E26714">
        <w:rPr>
          <w:bCs/>
          <w:spacing w:val="10"/>
        </w:rPr>
        <w:t xml:space="preserve">as candidate genes for a major dormancy QTL </w:t>
      </w:r>
      <w:r>
        <w:rPr>
          <w:bCs/>
          <w:spacing w:val="10"/>
        </w:rPr>
        <w:t xml:space="preserve">in wheat </w:t>
      </w:r>
      <w:r w:rsidR="00B0280F" w:rsidRPr="00E26714">
        <w:rPr>
          <w:bCs/>
          <w:spacing w:val="10"/>
        </w:rPr>
        <w:t>(</w:t>
      </w:r>
      <w:r w:rsidR="00B0280F" w:rsidRPr="00E26714">
        <w:rPr>
          <w:bCs/>
          <w:shd w:val="clear" w:color="auto" w:fill="FFFFFF"/>
        </w:rPr>
        <w:t>Barrero et al. 2015)</w:t>
      </w:r>
      <w:r w:rsidR="00A448C6" w:rsidRPr="00E26714">
        <w:rPr>
          <w:bCs/>
          <w:shd w:val="clear" w:color="auto" w:fill="FFFFFF"/>
        </w:rPr>
        <w:t>.</w:t>
      </w:r>
      <w:r w:rsidR="001345AF" w:rsidRPr="00E26714">
        <w:rPr>
          <w:bCs/>
          <w:shd w:val="clear" w:color="auto" w:fill="FFFFFF"/>
        </w:rPr>
        <w:t xml:space="preserve"> </w:t>
      </w:r>
      <w:r w:rsidR="00683C27" w:rsidRPr="00E26714">
        <w:rPr>
          <w:bCs/>
          <w:shd w:val="clear" w:color="auto" w:fill="FFFFFF"/>
        </w:rPr>
        <w:t>N</w:t>
      </w:r>
      <w:r w:rsidR="001E0F1B" w:rsidRPr="00E26714">
        <w:rPr>
          <w:bCs/>
        </w:rPr>
        <w:t>ovel chitinase genes</w:t>
      </w:r>
      <w:r w:rsidR="00F028C8">
        <w:rPr>
          <w:bCs/>
        </w:rPr>
        <w:t xml:space="preserve"> associated with </w:t>
      </w:r>
      <w:r w:rsidR="001E0F1B" w:rsidRPr="00E26714">
        <w:rPr>
          <w:bCs/>
        </w:rPr>
        <w:t>sheath blight resistance QTL (</w:t>
      </w:r>
      <w:r w:rsidR="0047078E" w:rsidRPr="00E26714">
        <w:rPr>
          <w:bCs/>
          <w:i/>
        </w:rPr>
        <w:t>qSBR11-1</w:t>
      </w:r>
      <w:r w:rsidR="001E0F1B" w:rsidRPr="00E26714">
        <w:rPr>
          <w:bCs/>
        </w:rPr>
        <w:t xml:space="preserve">) have been functionally characterized </w:t>
      </w:r>
      <w:r w:rsidR="00F028C8" w:rsidRPr="00E26714">
        <w:rPr>
          <w:bCs/>
        </w:rPr>
        <w:t xml:space="preserve">in rice line Tetep </w:t>
      </w:r>
      <w:r w:rsidR="001E0F1B" w:rsidRPr="00E26714">
        <w:rPr>
          <w:bCs/>
        </w:rPr>
        <w:t>(Rich et al. 2016).</w:t>
      </w:r>
      <w:r w:rsidR="0029413B" w:rsidRPr="00E26714">
        <w:rPr>
          <w:bCs/>
        </w:rPr>
        <w:t xml:space="preserve"> Similarly</w:t>
      </w:r>
      <w:r w:rsidR="00F028C8">
        <w:rPr>
          <w:bCs/>
        </w:rPr>
        <w:t>,</w:t>
      </w:r>
      <w:r w:rsidR="0029413B" w:rsidRPr="00E26714">
        <w:rPr>
          <w:bCs/>
        </w:rPr>
        <w:t xml:space="preserve"> </w:t>
      </w:r>
      <w:r>
        <w:rPr>
          <w:bCs/>
        </w:rPr>
        <w:t xml:space="preserve">the </w:t>
      </w:r>
      <w:r w:rsidR="0029413B" w:rsidRPr="00651B88">
        <w:rPr>
          <w:bCs/>
          <w:i/>
        </w:rPr>
        <w:t>PEBP</w:t>
      </w:r>
      <w:r w:rsidR="0029413B" w:rsidRPr="00E26714">
        <w:rPr>
          <w:bCs/>
        </w:rPr>
        <w:t xml:space="preserve"> family genes have been characterized functionally in upland cotton (Zhang et al. 2016).</w:t>
      </w:r>
    </w:p>
    <w:p w:rsidR="00E26714" w:rsidRDefault="00E26714" w:rsidP="00652573">
      <w:pPr>
        <w:rPr>
          <w:b/>
          <w:bCs/>
        </w:rPr>
      </w:pPr>
    </w:p>
    <w:p w:rsidR="00B36024" w:rsidRPr="001022B8" w:rsidRDefault="00B36024" w:rsidP="00652573">
      <w:pPr>
        <w:pStyle w:val="Heading3"/>
        <w:shd w:val="clear" w:color="auto" w:fill="FFFFFF"/>
        <w:spacing w:before="0" w:after="0"/>
        <w:rPr>
          <w:rFonts w:ascii="Times New Roman" w:hAnsi="Times New Roman" w:cs="Times New Roman"/>
          <w:sz w:val="24"/>
          <w:szCs w:val="24"/>
        </w:rPr>
      </w:pPr>
    </w:p>
    <w:p w:rsidR="009C36E8" w:rsidRDefault="009C36E8" w:rsidP="00652573">
      <w:pPr>
        <w:pStyle w:val="Heading3"/>
        <w:shd w:val="clear" w:color="auto" w:fill="FFFFFF"/>
        <w:spacing w:before="0" w:after="0"/>
        <w:rPr>
          <w:rFonts w:ascii="Times New Roman" w:hAnsi="Times New Roman" w:cs="Times New Roman"/>
          <w:sz w:val="24"/>
          <w:szCs w:val="24"/>
        </w:rPr>
      </w:pPr>
      <w:r w:rsidRPr="001022B8">
        <w:rPr>
          <w:rFonts w:ascii="Times New Roman" w:hAnsi="Times New Roman" w:cs="Times New Roman"/>
          <w:sz w:val="24"/>
          <w:szCs w:val="24"/>
        </w:rPr>
        <w:t xml:space="preserve">Prioritization of candidate genes within QTL regions </w:t>
      </w:r>
    </w:p>
    <w:p w:rsidR="006914DD" w:rsidRPr="006914DD" w:rsidRDefault="006914DD" w:rsidP="006914DD"/>
    <w:p w:rsidR="00077969" w:rsidRPr="001022B8" w:rsidRDefault="00430C6B" w:rsidP="00651B88">
      <w:pPr>
        <w:pStyle w:val="Heading1"/>
        <w:shd w:val="clear" w:color="auto" w:fill="FFFFFF"/>
        <w:spacing w:after="142" w:line="240" w:lineRule="auto"/>
        <w:jc w:val="both"/>
        <w:rPr>
          <w:rFonts w:cs="Times New Roman"/>
          <w:b w:val="0"/>
          <w:bCs w:val="0"/>
          <w:color w:val="auto"/>
          <w:spacing w:val="2"/>
          <w:sz w:val="24"/>
          <w:szCs w:val="24"/>
        </w:rPr>
      </w:pPr>
      <w:r w:rsidRPr="001022B8">
        <w:rPr>
          <w:rFonts w:eastAsiaTheme="minorHAnsi" w:cs="Times New Roman"/>
          <w:b w:val="0"/>
          <w:color w:val="auto"/>
          <w:sz w:val="24"/>
          <w:szCs w:val="24"/>
        </w:rPr>
        <w:t xml:space="preserve">QTL mapping </w:t>
      </w:r>
      <w:r w:rsidR="0047078E" w:rsidRPr="001022B8">
        <w:rPr>
          <w:rFonts w:eastAsiaTheme="minorHAnsi" w:cs="Times New Roman"/>
          <w:b w:val="0"/>
          <w:color w:val="auto"/>
          <w:sz w:val="24"/>
          <w:szCs w:val="24"/>
        </w:rPr>
        <w:t>establish</w:t>
      </w:r>
      <w:r w:rsidR="001345AF">
        <w:rPr>
          <w:rFonts w:eastAsiaTheme="minorHAnsi" w:cs="Times New Roman"/>
          <w:b w:val="0"/>
          <w:color w:val="auto"/>
          <w:sz w:val="24"/>
          <w:szCs w:val="24"/>
        </w:rPr>
        <w:t>es</w:t>
      </w:r>
      <w:r w:rsidR="0047078E" w:rsidRPr="001022B8">
        <w:rPr>
          <w:rFonts w:eastAsiaTheme="minorHAnsi" w:cs="Times New Roman"/>
          <w:b w:val="0"/>
          <w:color w:val="auto"/>
          <w:sz w:val="24"/>
          <w:szCs w:val="24"/>
        </w:rPr>
        <w:t xml:space="preserve"> genotype-to-phenotype relationships</w:t>
      </w:r>
      <w:r w:rsidR="001345AF">
        <w:rPr>
          <w:rFonts w:eastAsiaTheme="minorHAnsi" w:cs="Times New Roman"/>
          <w:b w:val="0"/>
          <w:color w:val="auto"/>
          <w:sz w:val="24"/>
          <w:szCs w:val="24"/>
        </w:rPr>
        <w:t xml:space="preserve"> in which</w:t>
      </w:r>
      <w:r w:rsidR="0047078E" w:rsidRPr="001022B8">
        <w:rPr>
          <w:rFonts w:eastAsiaTheme="minorHAnsi" w:cs="Times New Roman"/>
          <w:b w:val="0"/>
          <w:color w:val="auto"/>
          <w:sz w:val="24"/>
          <w:szCs w:val="24"/>
        </w:rPr>
        <w:t xml:space="preserve"> variation at the trait level is</w:t>
      </w:r>
      <w:r w:rsidRPr="001022B8">
        <w:rPr>
          <w:rFonts w:eastAsiaTheme="minorHAnsi" w:cs="Times New Roman"/>
          <w:b w:val="0"/>
          <w:color w:val="auto"/>
          <w:sz w:val="24"/>
          <w:szCs w:val="24"/>
        </w:rPr>
        <w:t xml:space="preserve"> linked to the </w:t>
      </w:r>
      <w:r w:rsidR="0047078E" w:rsidRPr="001022B8">
        <w:rPr>
          <w:rFonts w:eastAsiaTheme="minorHAnsi" w:cs="Times New Roman"/>
          <w:b w:val="0"/>
          <w:color w:val="auto"/>
          <w:sz w:val="24"/>
          <w:szCs w:val="24"/>
        </w:rPr>
        <w:t>variation at the genomic level. However</w:t>
      </w:r>
      <w:r w:rsidR="000A51F6" w:rsidRPr="00651B88">
        <w:rPr>
          <w:rFonts w:eastAsiaTheme="minorHAnsi" w:cs="Times New Roman"/>
          <w:b w:val="0"/>
          <w:color w:val="auto"/>
          <w:sz w:val="24"/>
          <w:szCs w:val="24"/>
          <w:highlight w:val="yellow"/>
        </w:rPr>
        <w:t>,</w:t>
      </w:r>
      <w:r w:rsidR="0047078E" w:rsidRPr="001022B8">
        <w:rPr>
          <w:rFonts w:eastAsiaTheme="minorHAnsi" w:cs="Times New Roman"/>
          <w:b w:val="0"/>
          <w:color w:val="auto"/>
          <w:sz w:val="24"/>
          <w:szCs w:val="24"/>
        </w:rPr>
        <w:t xml:space="preserve"> a QTL region identified for a trait typically contains tens to hundreds of genes and among them</w:t>
      </w:r>
      <w:r w:rsidR="00611A13">
        <w:rPr>
          <w:rFonts w:eastAsiaTheme="minorHAnsi" w:cs="Times New Roman"/>
          <w:b w:val="0"/>
          <w:color w:val="auto"/>
          <w:sz w:val="24"/>
          <w:szCs w:val="24"/>
        </w:rPr>
        <w:t>,</w:t>
      </w:r>
      <w:r w:rsidR="0047078E" w:rsidRPr="001022B8">
        <w:rPr>
          <w:rFonts w:eastAsiaTheme="minorHAnsi" w:cs="Times New Roman"/>
          <w:b w:val="0"/>
          <w:color w:val="auto"/>
          <w:sz w:val="24"/>
          <w:szCs w:val="24"/>
        </w:rPr>
        <w:t xml:space="preserve"> only a few candid</w:t>
      </w:r>
      <w:r w:rsidRPr="001022B8">
        <w:rPr>
          <w:rFonts w:eastAsiaTheme="minorHAnsi" w:cs="Times New Roman"/>
          <w:b w:val="0"/>
          <w:color w:val="auto"/>
          <w:sz w:val="24"/>
          <w:szCs w:val="24"/>
        </w:rPr>
        <w:t xml:space="preserve">ate genes actually control </w:t>
      </w:r>
      <w:r w:rsidR="0047078E" w:rsidRPr="001022B8">
        <w:rPr>
          <w:rFonts w:eastAsiaTheme="minorHAnsi" w:cs="Times New Roman"/>
          <w:b w:val="0"/>
          <w:color w:val="auto"/>
          <w:sz w:val="24"/>
          <w:szCs w:val="24"/>
        </w:rPr>
        <w:t>th</w:t>
      </w:r>
      <w:r w:rsidR="008E1580">
        <w:rPr>
          <w:rFonts w:eastAsiaTheme="minorHAnsi" w:cs="Times New Roman"/>
          <w:b w:val="0"/>
          <w:color w:val="auto"/>
          <w:sz w:val="24"/>
          <w:szCs w:val="24"/>
        </w:rPr>
        <w:t>e</w:t>
      </w:r>
      <w:r w:rsidR="0047078E" w:rsidRPr="001022B8">
        <w:rPr>
          <w:rFonts w:eastAsiaTheme="minorHAnsi" w:cs="Times New Roman"/>
          <w:b w:val="0"/>
          <w:color w:val="auto"/>
          <w:sz w:val="24"/>
          <w:szCs w:val="24"/>
        </w:rPr>
        <w:t xml:space="preserve"> trait</w:t>
      </w:r>
      <w:r w:rsidR="001345AF">
        <w:rPr>
          <w:rFonts w:eastAsiaTheme="minorHAnsi" w:cs="Times New Roman"/>
          <w:b w:val="0"/>
          <w:color w:val="auto"/>
          <w:sz w:val="24"/>
          <w:szCs w:val="24"/>
        </w:rPr>
        <w:t xml:space="preserve"> (</w:t>
      </w:r>
      <w:r w:rsidR="001345AF" w:rsidRPr="001022B8">
        <w:rPr>
          <w:rFonts w:eastAsiaTheme="minorHAnsi" w:cs="Times New Roman"/>
          <w:b w:val="0"/>
          <w:color w:val="auto"/>
          <w:sz w:val="24"/>
          <w:szCs w:val="24"/>
        </w:rPr>
        <w:t>Bargsten et al. 2014</w:t>
      </w:r>
      <w:r w:rsidR="001345AF">
        <w:rPr>
          <w:rFonts w:eastAsiaTheme="minorHAnsi" w:cs="Times New Roman"/>
          <w:b w:val="0"/>
          <w:color w:val="auto"/>
          <w:sz w:val="24"/>
          <w:szCs w:val="24"/>
        </w:rPr>
        <w:t>)</w:t>
      </w:r>
      <w:r w:rsidR="0047078E" w:rsidRPr="001022B8">
        <w:rPr>
          <w:rFonts w:eastAsiaTheme="minorHAnsi" w:cs="Times New Roman"/>
          <w:b w:val="0"/>
          <w:color w:val="auto"/>
          <w:sz w:val="24"/>
          <w:szCs w:val="24"/>
        </w:rPr>
        <w:t>. Methods have been developed to prioritize candidate genes in the QTL regions of the target trait on the basis of their over</w:t>
      </w:r>
      <w:r w:rsidR="007E46AD">
        <w:rPr>
          <w:rFonts w:eastAsiaTheme="minorHAnsi" w:cs="Times New Roman"/>
          <w:b w:val="0"/>
          <w:color w:val="auto"/>
          <w:sz w:val="24"/>
          <w:szCs w:val="24"/>
        </w:rPr>
        <w:t xml:space="preserve"> </w:t>
      </w:r>
      <w:r w:rsidR="0047078E" w:rsidRPr="001022B8">
        <w:rPr>
          <w:rFonts w:eastAsiaTheme="minorHAnsi" w:cs="Times New Roman"/>
          <w:b w:val="0"/>
          <w:color w:val="auto"/>
          <w:sz w:val="24"/>
          <w:szCs w:val="24"/>
        </w:rPr>
        <w:t>representation in the biological processes (gene functions). Prioritization method has been applied to rice QTL data</w:t>
      </w:r>
      <w:r w:rsidR="001345AF">
        <w:rPr>
          <w:rFonts w:eastAsiaTheme="minorHAnsi" w:cs="Times New Roman"/>
          <w:b w:val="0"/>
          <w:color w:val="auto"/>
          <w:sz w:val="24"/>
          <w:szCs w:val="24"/>
        </w:rPr>
        <w:t xml:space="preserve"> (</w:t>
      </w:r>
      <w:r w:rsidR="001345AF" w:rsidRPr="001022B8">
        <w:rPr>
          <w:rFonts w:eastAsiaTheme="minorHAnsi" w:cs="Times New Roman"/>
          <w:b w:val="0"/>
          <w:color w:val="auto"/>
          <w:sz w:val="24"/>
          <w:szCs w:val="24"/>
        </w:rPr>
        <w:t>Bargsten et al. 2014</w:t>
      </w:r>
      <w:r w:rsidR="001345AF">
        <w:rPr>
          <w:rFonts w:eastAsiaTheme="minorHAnsi" w:cs="Times New Roman"/>
          <w:b w:val="0"/>
          <w:color w:val="auto"/>
          <w:sz w:val="24"/>
          <w:szCs w:val="24"/>
        </w:rPr>
        <w:t>)</w:t>
      </w:r>
      <w:r w:rsidR="0047078E" w:rsidRPr="001022B8">
        <w:rPr>
          <w:rFonts w:eastAsiaTheme="minorHAnsi" w:cs="Times New Roman"/>
          <w:b w:val="0"/>
          <w:color w:val="auto"/>
          <w:sz w:val="24"/>
          <w:szCs w:val="24"/>
        </w:rPr>
        <w:t>. In this case</w:t>
      </w:r>
      <w:r w:rsidR="000A51F6" w:rsidRPr="00651B88">
        <w:rPr>
          <w:rFonts w:eastAsiaTheme="minorHAnsi" w:cs="Times New Roman"/>
          <w:b w:val="0"/>
          <w:color w:val="auto"/>
          <w:sz w:val="24"/>
          <w:szCs w:val="24"/>
          <w:highlight w:val="yellow"/>
        </w:rPr>
        <w:t>,</w:t>
      </w:r>
      <w:r w:rsidR="0047078E" w:rsidRPr="001022B8">
        <w:rPr>
          <w:rFonts w:eastAsiaTheme="minorHAnsi" w:cs="Times New Roman"/>
          <w:b w:val="0"/>
          <w:color w:val="auto"/>
          <w:sz w:val="24"/>
          <w:szCs w:val="24"/>
        </w:rPr>
        <w:t xml:space="preserve"> gene functions </w:t>
      </w:r>
      <w:r w:rsidR="008E1580">
        <w:rPr>
          <w:rFonts w:eastAsiaTheme="minorHAnsi" w:cs="Times New Roman"/>
          <w:b w:val="0"/>
          <w:color w:val="auto"/>
          <w:sz w:val="24"/>
          <w:szCs w:val="24"/>
        </w:rPr>
        <w:t xml:space="preserve">have been </w:t>
      </w:r>
      <w:r w:rsidR="0047078E" w:rsidRPr="001022B8">
        <w:rPr>
          <w:rFonts w:eastAsiaTheme="minorHAnsi" w:cs="Times New Roman"/>
          <w:b w:val="0"/>
          <w:color w:val="auto"/>
          <w:sz w:val="24"/>
          <w:szCs w:val="24"/>
        </w:rPr>
        <w:t>predicted bas</w:t>
      </w:r>
      <w:r w:rsidR="008E1580">
        <w:rPr>
          <w:rFonts w:eastAsiaTheme="minorHAnsi" w:cs="Times New Roman"/>
          <w:b w:val="0"/>
          <w:color w:val="auto"/>
          <w:sz w:val="24"/>
          <w:szCs w:val="24"/>
        </w:rPr>
        <w:t>ed on</w:t>
      </w:r>
      <w:r w:rsidR="0047078E" w:rsidRPr="001022B8">
        <w:rPr>
          <w:rFonts w:eastAsiaTheme="minorHAnsi" w:cs="Times New Roman"/>
          <w:b w:val="0"/>
          <w:color w:val="auto"/>
          <w:sz w:val="24"/>
          <w:szCs w:val="24"/>
        </w:rPr>
        <w:t xml:space="preserve"> sequence- and expression-information</w:t>
      </w:r>
      <w:r w:rsidR="00F028C8">
        <w:rPr>
          <w:rFonts w:eastAsiaTheme="minorHAnsi" w:cs="Times New Roman"/>
          <w:b w:val="0"/>
          <w:color w:val="auto"/>
          <w:sz w:val="24"/>
          <w:szCs w:val="24"/>
        </w:rPr>
        <w:t xml:space="preserve">. </w:t>
      </w:r>
      <w:r w:rsidR="00461F86">
        <w:rPr>
          <w:rFonts w:eastAsiaTheme="minorHAnsi" w:cs="Times New Roman"/>
          <w:b w:val="0"/>
          <w:color w:val="auto"/>
          <w:sz w:val="24"/>
          <w:szCs w:val="24"/>
        </w:rPr>
        <w:t xml:space="preserve">This </w:t>
      </w:r>
      <w:r w:rsidR="0047078E" w:rsidRPr="001022B8">
        <w:rPr>
          <w:rFonts w:eastAsiaTheme="minorHAnsi" w:cs="Times New Roman"/>
          <w:b w:val="0"/>
          <w:color w:val="auto"/>
          <w:sz w:val="24"/>
          <w:szCs w:val="24"/>
        </w:rPr>
        <w:t>lead</w:t>
      </w:r>
      <w:r w:rsidR="00461F86">
        <w:rPr>
          <w:rFonts w:eastAsiaTheme="minorHAnsi" w:cs="Times New Roman"/>
          <w:b w:val="0"/>
          <w:color w:val="auto"/>
          <w:sz w:val="24"/>
          <w:szCs w:val="24"/>
        </w:rPr>
        <w:t>s</w:t>
      </w:r>
      <w:r w:rsidR="0047078E" w:rsidRPr="001022B8">
        <w:rPr>
          <w:rFonts w:eastAsiaTheme="minorHAnsi" w:cs="Times New Roman"/>
          <w:b w:val="0"/>
          <w:color w:val="auto"/>
          <w:sz w:val="24"/>
          <w:szCs w:val="24"/>
        </w:rPr>
        <w:t xml:space="preserve"> to</w:t>
      </w:r>
      <w:r w:rsidR="00611A13">
        <w:rPr>
          <w:rFonts w:eastAsiaTheme="minorHAnsi" w:cs="Times New Roman"/>
          <w:b w:val="0"/>
          <w:color w:val="auto"/>
          <w:sz w:val="24"/>
          <w:szCs w:val="24"/>
        </w:rPr>
        <w:t>,</w:t>
      </w:r>
      <w:r w:rsidR="0047078E" w:rsidRPr="001022B8">
        <w:rPr>
          <w:rFonts w:eastAsiaTheme="minorHAnsi" w:cs="Times New Roman"/>
          <w:b w:val="0"/>
          <w:color w:val="auto"/>
          <w:sz w:val="24"/>
          <w:szCs w:val="24"/>
        </w:rPr>
        <w:t xml:space="preserve"> on an average</w:t>
      </w:r>
      <w:r w:rsidR="00611A13">
        <w:rPr>
          <w:rFonts w:eastAsiaTheme="minorHAnsi" w:cs="Times New Roman"/>
          <w:b w:val="0"/>
          <w:color w:val="auto"/>
          <w:sz w:val="24"/>
          <w:szCs w:val="24"/>
        </w:rPr>
        <w:t>,</w:t>
      </w:r>
      <w:r w:rsidR="0047078E" w:rsidRPr="001022B8">
        <w:rPr>
          <w:rFonts w:eastAsiaTheme="minorHAnsi" w:cs="Times New Roman"/>
          <w:b w:val="0"/>
          <w:color w:val="auto"/>
          <w:sz w:val="24"/>
          <w:szCs w:val="24"/>
        </w:rPr>
        <w:t xml:space="preserve"> ten-fold </w:t>
      </w:r>
      <w:r w:rsidRPr="001022B8">
        <w:rPr>
          <w:rFonts w:eastAsiaTheme="minorHAnsi" w:cs="Times New Roman"/>
          <w:b w:val="0"/>
          <w:color w:val="auto"/>
          <w:sz w:val="24"/>
          <w:szCs w:val="24"/>
        </w:rPr>
        <w:t>reduction in the</w:t>
      </w:r>
      <w:r w:rsidR="0047078E" w:rsidRPr="001022B8">
        <w:rPr>
          <w:rFonts w:eastAsiaTheme="minorHAnsi" w:cs="Times New Roman"/>
          <w:b w:val="0"/>
          <w:color w:val="auto"/>
          <w:sz w:val="24"/>
          <w:szCs w:val="24"/>
        </w:rPr>
        <w:t xml:space="preserve"> number of genes. A detailed analysis of flowering time QTLs illustrates that genes with completely unknown function are likely to play a role in this important trait (Bargsten et al. 2014).</w:t>
      </w:r>
      <w:r w:rsidR="00077969" w:rsidRPr="001022B8">
        <w:rPr>
          <w:rFonts w:eastAsiaTheme="minorHAnsi" w:cs="Times New Roman"/>
          <w:b w:val="0"/>
          <w:color w:val="auto"/>
          <w:sz w:val="24"/>
          <w:szCs w:val="24"/>
        </w:rPr>
        <w:t xml:space="preserve"> In chickpea</w:t>
      </w:r>
      <w:r w:rsidR="000A51F6" w:rsidRPr="00651B88">
        <w:rPr>
          <w:rFonts w:eastAsiaTheme="minorHAnsi" w:cs="Times New Roman"/>
          <w:b w:val="0"/>
          <w:color w:val="auto"/>
          <w:sz w:val="24"/>
          <w:szCs w:val="24"/>
          <w:highlight w:val="yellow"/>
        </w:rPr>
        <w:t>,</w:t>
      </w:r>
      <w:r w:rsidR="00077969" w:rsidRPr="001022B8">
        <w:rPr>
          <w:rFonts w:eastAsiaTheme="minorHAnsi" w:cs="Times New Roman"/>
          <w:b w:val="0"/>
          <w:color w:val="auto"/>
          <w:sz w:val="24"/>
          <w:szCs w:val="24"/>
        </w:rPr>
        <w:t xml:space="preserve"> </w:t>
      </w:r>
      <w:r w:rsidR="0047078E" w:rsidRPr="001022B8">
        <w:rPr>
          <w:rFonts w:cs="Times New Roman"/>
          <w:b w:val="0"/>
          <w:bCs w:val="0"/>
          <w:color w:val="auto"/>
          <w:spacing w:val="2"/>
          <w:sz w:val="24"/>
          <w:szCs w:val="24"/>
        </w:rPr>
        <w:t>candidate genes in “</w:t>
      </w:r>
      <w:r w:rsidR="0047078E" w:rsidRPr="001022B8">
        <w:rPr>
          <w:rFonts w:cs="Times New Roman"/>
          <w:b w:val="0"/>
          <w:bCs w:val="0"/>
          <w:i/>
          <w:iCs/>
          <w:color w:val="auto"/>
          <w:spacing w:val="2"/>
          <w:sz w:val="24"/>
          <w:szCs w:val="24"/>
        </w:rPr>
        <w:t>QTL-hotspot</w:t>
      </w:r>
      <w:r w:rsidR="0047078E" w:rsidRPr="001022B8">
        <w:rPr>
          <w:rFonts w:cs="Times New Roman"/>
          <w:b w:val="0"/>
          <w:bCs w:val="0"/>
          <w:color w:val="auto"/>
          <w:spacing w:val="2"/>
          <w:sz w:val="24"/>
          <w:szCs w:val="24"/>
        </w:rPr>
        <w:t>” region for drought tolerance</w:t>
      </w:r>
      <w:r w:rsidR="00077969" w:rsidRPr="001022B8">
        <w:rPr>
          <w:rFonts w:cs="Times New Roman"/>
          <w:b w:val="0"/>
          <w:bCs w:val="0"/>
          <w:color w:val="auto"/>
          <w:spacing w:val="2"/>
          <w:sz w:val="24"/>
          <w:szCs w:val="24"/>
        </w:rPr>
        <w:t xml:space="preserve"> have been prioritize</w:t>
      </w:r>
      <w:r w:rsidR="001345AF">
        <w:rPr>
          <w:rFonts w:cs="Times New Roman"/>
          <w:b w:val="0"/>
          <w:bCs w:val="0"/>
          <w:color w:val="auto"/>
          <w:spacing w:val="2"/>
          <w:sz w:val="24"/>
          <w:szCs w:val="24"/>
        </w:rPr>
        <w:t>d</w:t>
      </w:r>
      <w:r w:rsidR="00077969" w:rsidRPr="001022B8">
        <w:rPr>
          <w:rFonts w:cs="Times New Roman"/>
          <w:b w:val="0"/>
          <w:bCs w:val="0"/>
          <w:color w:val="auto"/>
          <w:spacing w:val="2"/>
          <w:sz w:val="24"/>
          <w:szCs w:val="24"/>
        </w:rPr>
        <w:t xml:space="preserve"> (Kale et al. 2015). </w:t>
      </w:r>
    </w:p>
    <w:p w:rsidR="009C36E8" w:rsidRPr="001022B8" w:rsidRDefault="009C36E8" w:rsidP="00652573">
      <w:pPr>
        <w:autoSpaceDE w:val="0"/>
        <w:autoSpaceDN w:val="0"/>
        <w:adjustRightInd w:val="0"/>
      </w:pPr>
    </w:p>
    <w:p w:rsidR="000332EB" w:rsidRDefault="00D869A9" w:rsidP="00652573">
      <w:pPr>
        <w:rPr>
          <w:b/>
        </w:rPr>
      </w:pPr>
      <w:r w:rsidRPr="001022B8">
        <w:rPr>
          <w:b/>
        </w:rPr>
        <w:t xml:space="preserve">The crop QTLome </w:t>
      </w:r>
    </w:p>
    <w:p w:rsidR="006914DD" w:rsidRPr="001022B8" w:rsidRDefault="006914DD" w:rsidP="00652573">
      <w:pPr>
        <w:rPr>
          <w:b/>
        </w:rPr>
      </w:pPr>
    </w:p>
    <w:p w:rsidR="00B64D72" w:rsidRPr="001022B8" w:rsidRDefault="00EC1CEC" w:rsidP="00651B88">
      <w:pPr>
        <w:shd w:val="clear" w:color="auto" w:fill="FFFFFF" w:themeFill="background1"/>
        <w:autoSpaceDE w:val="0"/>
        <w:autoSpaceDN w:val="0"/>
        <w:adjustRightInd w:val="0"/>
        <w:jc w:val="both"/>
        <w:rPr>
          <w:shd w:val="clear" w:color="auto" w:fill="EDEDED"/>
        </w:rPr>
      </w:pPr>
      <w:r w:rsidRPr="001022B8">
        <w:t>A</w:t>
      </w:r>
      <w:r w:rsidR="001816CD" w:rsidRPr="001022B8">
        <w:t xml:space="preserve"> more accurate and comprehensive characterization of QTLs </w:t>
      </w:r>
      <w:r w:rsidRPr="001022B8">
        <w:t>based on</w:t>
      </w:r>
      <w:r w:rsidR="005E2E2E" w:rsidRPr="001022B8">
        <w:t xml:space="preserve"> recent progress made in</w:t>
      </w:r>
      <w:r w:rsidR="00430C6B" w:rsidRPr="001022B8">
        <w:t xml:space="preserve"> genomics and phenomics </w:t>
      </w:r>
      <w:r w:rsidR="005E2E2E" w:rsidRPr="001022B8">
        <w:t>i</w:t>
      </w:r>
      <w:r w:rsidRPr="001022B8">
        <w:t>s known as QTLome</w:t>
      </w:r>
      <w:r w:rsidR="001816CD" w:rsidRPr="001022B8">
        <w:t>.</w:t>
      </w:r>
      <w:r w:rsidR="001345AF">
        <w:t xml:space="preserve"> </w:t>
      </w:r>
      <w:r w:rsidR="005E2E2E" w:rsidRPr="001022B8">
        <w:t>In t</w:t>
      </w:r>
      <w:r w:rsidR="00430C6B" w:rsidRPr="001022B8">
        <w:t>he QTLome</w:t>
      </w:r>
      <w:r w:rsidR="00FD3395" w:rsidRPr="00651B88">
        <w:rPr>
          <w:highlight w:val="yellow"/>
        </w:rPr>
        <w:t>,</w:t>
      </w:r>
      <w:r w:rsidR="00430C6B" w:rsidRPr="001022B8">
        <w:t xml:space="preserve"> we</w:t>
      </w:r>
      <w:r w:rsidRPr="001022B8">
        <w:t xml:space="preserve"> have </w:t>
      </w:r>
      <w:r w:rsidR="00611A13">
        <w:t xml:space="preserve">the </w:t>
      </w:r>
      <w:r w:rsidR="005E2E2E" w:rsidRPr="001022B8">
        <w:t>knowledge of</w:t>
      </w:r>
      <w:r w:rsidRPr="001022B8">
        <w:t xml:space="preserve"> map position</w:t>
      </w:r>
      <w:r w:rsidR="00FD3395" w:rsidRPr="00651B88">
        <w:rPr>
          <w:highlight w:val="yellow"/>
        </w:rPr>
        <w:t>,</w:t>
      </w:r>
      <w:r w:rsidRPr="001022B8">
        <w:t xml:space="preserve"> allele identity and </w:t>
      </w:r>
      <w:r w:rsidR="005E2E2E" w:rsidRPr="001022B8">
        <w:t xml:space="preserve">additive vs. dominant </w:t>
      </w:r>
      <w:r w:rsidRPr="001022B8">
        <w:t>genetic effect</w:t>
      </w:r>
      <w:r w:rsidR="005E2E2E" w:rsidRPr="001022B8">
        <w:t xml:space="preserve"> and their magnitude</w:t>
      </w:r>
      <w:r w:rsidRPr="001022B8">
        <w:t xml:space="preserve"> for each QTL</w:t>
      </w:r>
      <w:r w:rsidR="00AF7126">
        <w:t xml:space="preserve"> </w:t>
      </w:r>
      <w:r w:rsidR="005E2E2E" w:rsidRPr="001022B8">
        <w:t xml:space="preserve">is </w:t>
      </w:r>
      <w:r w:rsidRPr="001022B8">
        <w:t>targeted in breeding programs</w:t>
      </w:r>
      <w:r w:rsidR="00AF7126">
        <w:t>. I</w:t>
      </w:r>
      <w:r w:rsidR="00222BCC" w:rsidRPr="001022B8">
        <w:t xml:space="preserve">t can also be restricted to </w:t>
      </w:r>
      <w:r w:rsidRPr="001022B8">
        <w:t>specif</w:t>
      </w:r>
      <w:r w:rsidR="00430C6B" w:rsidRPr="001022B8">
        <w:t>ic</w:t>
      </w:r>
      <w:r w:rsidR="00AF7126">
        <w:t xml:space="preserve"> </w:t>
      </w:r>
      <w:r w:rsidRPr="001022B8">
        <w:t>QTL alleles</w:t>
      </w:r>
      <w:r w:rsidR="00222BCC" w:rsidRPr="001022B8">
        <w:t xml:space="preserve"> </w:t>
      </w:r>
      <w:r w:rsidR="00611A13">
        <w:t xml:space="preserve">that </w:t>
      </w:r>
      <w:r w:rsidR="00222BCC" w:rsidRPr="001022B8">
        <w:t>are</w:t>
      </w:r>
      <w:r w:rsidRPr="001022B8">
        <w:t xml:space="preserve"> accessible to breeders in a germplasm collection (Salvi and Tuberosa 2015). </w:t>
      </w:r>
      <w:r w:rsidR="00AF7126">
        <w:t xml:space="preserve">In </w:t>
      </w:r>
      <w:r w:rsidR="008E1580">
        <w:t xml:space="preserve">the </w:t>
      </w:r>
      <w:r w:rsidR="00FE4B77" w:rsidRPr="001022B8">
        <w:t>crop</w:t>
      </w:r>
      <w:r w:rsidR="006D0D47" w:rsidRPr="001022B8">
        <w:t xml:space="preserve"> QTLome</w:t>
      </w:r>
      <w:r w:rsidR="00FD3395" w:rsidRPr="00651B88">
        <w:rPr>
          <w:highlight w:val="yellow"/>
        </w:rPr>
        <w:t>,</w:t>
      </w:r>
      <w:r w:rsidR="00AF7126">
        <w:t xml:space="preserve"> </w:t>
      </w:r>
      <w:r w:rsidR="006D0D47" w:rsidRPr="001022B8">
        <w:t xml:space="preserve">information </w:t>
      </w:r>
      <w:r w:rsidR="00687381" w:rsidRPr="001022B8">
        <w:t xml:space="preserve">on </w:t>
      </w:r>
      <w:r w:rsidR="006D0D47" w:rsidRPr="001022B8">
        <w:t xml:space="preserve">all experimentally </w:t>
      </w:r>
      <w:r w:rsidR="00687381" w:rsidRPr="001022B8">
        <w:t xml:space="preserve">studied </w:t>
      </w:r>
      <w:r w:rsidR="006D0D47" w:rsidRPr="001022B8">
        <w:t>QTLs for all traits in a crop</w:t>
      </w:r>
      <w:r w:rsidR="00222BCC" w:rsidRPr="001022B8">
        <w:t xml:space="preserve"> </w:t>
      </w:r>
      <w:r w:rsidR="00FD3395" w:rsidRPr="001022B8">
        <w:t>is</w:t>
      </w:r>
      <w:r w:rsidRPr="001022B8">
        <w:t xml:space="preserve"> included</w:t>
      </w:r>
      <w:r w:rsidR="006D0D47" w:rsidRPr="001022B8">
        <w:t xml:space="preserve"> while</w:t>
      </w:r>
      <w:r w:rsidR="00AF7126">
        <w:t xml:space="preserve"> </w:t>
      </w:r>
      <w:r w:rsidR="006D0D47" w:rsidRPr="001022B8">
        <w:t>only trait specific QTL information in one species</w:t>
      </w:r>
      <w:r w:rsidRPr="001022B8">
        <w:t xml:space="preserve"> is</w:t>
      </w:r>
      <w:r w:rsidR="00222BCC" w:rsidRPr="001022B8">
        <w:t xml:space="preserve"> used </w:t>
      </w:r>
      <w:r w:rsidR="005E2E2E" w:rsidRPr="001022B8">
        <w:t xml:space="preserve">in </w:t>
      </w:r>
      <w:r w:rsidR="008E1580">
        <w:t>the</w:t>
      </w:r>
      <w:r w:rsidR="008E1580" w:rsidRPr="001022B8">
        <w:t xml:space="preserve"> </w:t>
      </w:r>
      <w:r w:rsidR="005E2E2E" w:rsidRPr="001022B8">
        <w:t>trait QTLome</w:t>
      </w:r>
      <w:r w:rsidR="006D0D47" w:rsidRPr="001022B8">
        <w:t xml:space="preserve">. </w:t>
      </w:r>
      <w:r w:rsidR="00FE4B77" w:rsidRPr="001022B8">
        <w:t>I</w:t>
      </w:r>
      <w:r w:rsidR="00222BCC" w:rsidRPr="001022B8">
        <w:t xml:space="preserve">n </w:t>
      </w:r>
      <w:r w:rsidR="0060182A" w:rsidRPr="001022B8">
        <w:t>a crop QTLome</w:t>
      </w:r>
      <w:r w:rsidR="00FD3395">
        <w:t>,</w:t>
      </w:r>
      <w:r w:rsidR="001345AF">
        <w:t xml:space="preserve"> </w:t>
      </w:r>
      <w:r w:rsidR="00222BCC" w:rsidRPr="001022B8">
        <w:t>generally</w:t>
      </w:r>
      <w:r w:rsidR="001345AF">
        <w:t xml:space="preserve"> </w:t>
      </w:r>
      <w:r w:rsidR="0060182A" w:rsidRPr="001022B8">
        <w:t>the entire collection of genetically mapped loci and their allelic variation</w:t>
      </w:r>
      <w:r w:rsidR="00AF7126">
        <w:t xml:space="preserve"> </w:t>
      </w:r>
      <w:r w:rsidR="0060182A" w:rsidRPr="001022B8">
        <w:t>influenc</w:t>
      </w:r>
      <w:r w:rsidR="00FE4B77" w:rsidRPr="001022B8">
        <w:t xml:space="preserve">ing </w:t>
      </w:r>
      <w:r w:rsidR="0060182A" w:rsidRPr="001022B8">
        <w:t>any quantitative trait</w:t>
      </w:r>
      <w:r w:rsidR="00222BCC" w:rsidRPr="001022B8">
        <w:t xml:space="preserve"> are used</w:t>
      </w:r>
      <w:r w:rsidR="0060182A" w:rsidRPr="001022B8">
        <w:t xml:space="preserve">. </w:t>
      </w:r>
      <w:r w:rsidR="00324001" w:rsidRPr="001022B8">
        <w:t xml:space="preserve">As </w:t>
      </w:r>
      <w:r w:rsidR="00430C6B" w:rsidRPr="001022B8">
        <w:t>a</w:t>
      </w:r>
      <w:r w:rsidR="00324001" w:rsidRPr="001022B8">
        <w:t xml:space="preserve"> result</w:t>
      </w:r>
      <w:r w:rsidR="00FD3395" w:rsidRPr="00651B88">
        <w:rPr>
          <w:highlight w:val="yellow"/>
        </w:rPr>
        <w:t>,</w:t>
      </w:r>
      <w:r w:rsidR="00324001" w:rsidRPr="001022B8">
        <w:t xml:space="preserve"> we can have knowledge about the substitution effect </w:t>
      </w:r>
      <w:r w:rsidR="00430C6B" w:rsidRPr="001022B8">
        <w:t xml:space="preserve">of </w:t>
      </w:r>
      <w:r w:rsidR="00324001" w:rsidRPr="001022B8">
        <w:t>one haploytpe with other in any given genomic region on a trait</w:t>
      </w:r>
      <w:r w:rsidR="00F47E9E" w:rsidRPr="001022B8">
        <w:t xml:space="preserve"> (Salvi and Tuberosa 2015)</w:t>
      </w:r>
      <w:r w:rsidR="008E4E16" w:rsidRPr="001022B8">
        <w:t>.</w:t>
      </w:r>
      <w:r w:rsidR="000A4950" w:rsidRPr="001022B8">
        <w:t xml:space="preserve"> </w:t>
      </w:r>
      <w:r w:rsidR="00324001" w:rsidRPr="001022B8">
        <w:t>For example</w:t>
      </w:r>
      <w:r w:rsidR="00FD3395" w:rsidRPr="00651B88">
        <w:rPr>
          <w:highlight w:val="yellow"/>
        </w:rPr>
        <w:t>,</w:t>
      </w:r>
      <w:r w:rsidR="00324001" w:rsidRPr="001022B8">
        <w:t xml:space="preserve"> i</w:t>
      </w:r>
      <w:r w:rsidR="00687381" w:rsidRPr="001022B8">
        <w:t>n maize</w:t>
      </w:r>
      <w:r w:rsidR="00FD3395" w:rsidRPr="00651B88">
        <w:rPr>
          <w:highlight w:val="yellow"/>
        </w:rPr>
        <w:t>,</w:t>
      </w:r>
      <w:r w:rsidR="00687381" w:rsidRPr="001022B8">
        <w:t xml:space="preserve"> many QTL</w:t>
      </w:r>
      <w:r w:rsidR="00430C6B" w:rsidRPr="001022B8">
        <w:t>s</w:t>
      </w:r>
      <w:r w:rsidR="00AA2D44" w:rsidRPr="001022B8">
        <w:t xml:space="preserve"> that control </w:t>
      </w:r>
      <w:r w:rsidR="00687381" w:rsidRPr="001022B8">
        <w:t>yield and related traits</w:t>
      </w:r>
      <w:r w:rsidR="00AA2D44" w:rsidRPr="001022B8">
        <w:t xml:space="preserve"> are availab</w:t>
      </w:r>
      <w:r w:rsidR="00430C6B" w:rsidRPr="001022B8">
        <w:t>le in public database</w:t>
      </w:r>
      <w:r w:rsidR="00FD3395" w:rsidRPr="00651B88">
        <w:rPr>
          <w:highlight w:val="yellow"/>
        </w:rPr>
        <w:t>,</w:t>
      </w:r>
      <w:r w:rsidR="00AF7126">
        <w:t xml:space="preserve"> which </w:t>
      </w:r>
      <w:r w:rsidR="00687381" w:rsidRPr="001022B8">
        <w:t>provide</w:t>
      </w:r>
      <w:r w:rsidR="00AF7126">
        <w:t>s as</w:t>
      </w:r>
      <w:r w:rsidR="00687381" w:rsidRPr="001022B8">
        <w:t xml:space="preserve"> the QTLome database. </w:t>
      </w:r>
      <w:r w:rsidR="00AF7126">
        <w:t xml:space="preserve">This </w:t>
      </w:r>
      <w:r w:rsidR="00AA2D44" w:rsidRPr="001022B8">
        <w:t xml:space="preserve">maize </w:t>
      </w:r>
      <w:r w:rsidR="00687381" w:rsidRPr="001022B8">
        <w:t>QTLome datab</w:t>
      </w:r>
      <w:r w:rsidR="00FE4B77" w:rsidRPr="001022B8">
        <w:t>a</w:t>
      </w:r>
      <w:r w:rsidR="00687381" w:rsidRPr="001022B8">
        <w:t>se</w:t>
      </w:r>
      <w:r w:rsidR="00AF7126">
        <w:t xml:space="preserve">  possesses</w:t>
      </w:r>
      <w:r w:rsidR="00AA2D44" w:rsidRPr="001022B8">
        <w:t xml:space="preserve"> </w:t>
      </w:r>
      <w:r w:rsidR="00687381" w:rsidRPr="001022B8">
        <w:t>44 published studies</w:t>
      </w:r>
      <w:r w:rsidR="00FE4B77" w:rsidRPr="001022B8">
        <w:t xml:space="preserve"> including </w:t>
      </w:r>
      <w:r w:rsidR="00687381" w:rsidRPr="001022B8">
        <w:t>32 independent mapping populations and 49 parental lines</w:t>
      </w:r>
      <w:r w:rsidR="00AF7126">
        <w:t xml:space="preserve"> for </w:t>
      </w:r>
      <w:r w:rsidR="00687381" w:rsidRPr="001022B8">
        <w:t>assembl</w:t>
      </w:r>
      <w:r w:rsidR="00AF7126">
        <w:t xml:space="preserve">ing </w:t>
      </w:r>
      <w:r w:rsidR="00687381" w:rsidRPr="001022B8">
        <w:t xml:space="preserve">the yield QTLome for carrying out QTL meta-analysis. </w:t>
      </w:r>
      <w:r w:rsidR="00AF7126">
        <w:t xml:space="preserve">This </w:t>
      </w:r>
      <w:r w:rsidR="00FE2E64">
        <w:t xml:space="preserve">has </w:t>
      </w:r>
      <w:r w:rsidR="00AF7126">
        <w:t xml:space="preserve">resulted in identification of </w:t>
      </w:r>
      <w:r w:rsidR="00687381" w:rsidRPr="001022B8">
        <w:t xml:space="preserve">84 meta-QTLs </w:t>
      </w:r>
      <w:r w:rsidR="00AF7126" w:rsidRPr="001022B8">
        <w:t xml:space="preserve">among 808 unique QTL </w:t>
      </w:r>
      <w:r w:rsidR="00430C6B" w:rsidRPr="001022B8">
        <w:t>on 10 maize chromosomes</w:t>
      </w:r>
      <w:r w:rsidR="00AA2D44" w:rsidRPr="001022B8">
        <w:t xml:space="preserve"> </w:t>
      </w:r>
      <w:r w:rsidR="00687381" w:rsidRPr="001022B8">
        <w:t>and</w:t>
      </w:r>
      <w:r w:rsidR="003A04DA" w:rsidRPr="001022B8">
        <w:t xml:space="preserve"> 74%</w:t>
      </w:r>
      <w:r w:rsidR="00687381" w:rsidRPr="001022B8">
        <w:t xml:space="preserve"> of QTLs </w:t>
      </w:r>
      <w:r w:rsidR="003A04DA" w:rsidRPr="001022B8">
        <w:t xml:space="preserve">explained only &lt;10% proportion of </w:t>
      </w:r>
      <w:r w:rsidR="00687381" w:rsidRPr="001022B8">
        <w:t>phenotypic variance</w:t>
      </w:r>
      <w:r w:rsidR="00AA2D44" w:rsidRPr="001022B8">
        <w:t xml:space="preserve">. </w:t>
      </w:r>
      <w:r w:rsidR="00FE2E64">
        <w:t>T</w:t>
      </w:r>
      <w:r w:rsidR="00AA2D44" w:rsidRPr="001022B8">
        <w:t xml:space="preserve">his study </w:t>
      </w:r>
      <w:r w:rsidR="00430C6B" w:rsidRPr="001022B8">
        <w:t>conclude</w:t>
      </w:r>
      <w:r w:rsidR="00FE2E64">
        <w:t>d</w:t>
      </w:r>
      <w:r w:rsidR="00AA2D44" w:rsidRPr="001022B8">
        <w:t xml:space="preserve"> that</w:t>
      </w:r>
      <w:r w:rsidR="00430C6B" w:rsidRPr="001022B8">
        <w:t xml:space="preserve"> high genetic complexity</w:t>
      </w:r>
      <w:r w:rsidR="00AA2D44" w:rsidRPr="001022B8">
        <w:t xml:space="preserve"> is involved </w:t>
      </w:r>
      <w:r w:rsidR="00FE2E64">
        <w:t>in</w:t>
      </w:r>
      <w:r w:rsidR="00FE2E64" w:rsidRPr="001022B8">
        <w:t xml:space="preserve"> </w:t>
      </w:r>
      <w:r w:rsidR="00AA2D44" w:rsidRPr="001022B8">
        <w:t>control</w:t>
      </w:r>
      <w:r w:rsidR="00FE2E64">
        <w:t>ling</w:t>
      </w:r>
      <w:r w:rsidR="00AA2D44" w:rsidRPr="001022B8">
        <w:t xml:space="preserve"> </w:t>
      </w:r>
      <w:r w:rsidR="00687381" w:rsidRPr="001022B8">
        <w:t>grain yield</w:t>
      </w:r>
      <w:r w:rsidR="00AA2D44" w:rsidRPr="001022B8">
        <w:t xml:space="preserve"> in maize</w:t>
      </w:r>
      <w:r w:rsidR="00687381" w:rsidRPr="001022B8">
        <w:t>.</w:t>
      </w:r>
      <w:r w:rsidR="003A04DA" w:rsidRPr="001022B8">
        <w:t xml:space="preserve"> This study also</w:t>
      </w:r>
      <w:r w:rsidR="00AA2D44" w:rsidRPr="001022B8">
        <w:t xml:space="preserve"> suggested that</w:t>
      </w:r>
      <w:r w:rsidR="00F64287">
        <w:t xml:space="preserve"> </w:t>
      </w:r>
      <w:r w:rsidR="00687381" w:rsidRPr="001022B8">
        <w:t xml:space="preserve">gene </w:t>
      </w:r>
      <w:r w:rsidR="002D1CBB" w:rsidRPr="001022B8">
        <w:t>density is</w:t>
      </w:r>
      <w:r w:rsidR="00F64287">
        <w:t xml:space="preserve"> </w:t>
      </w:r>
      <w:r w:rsidR="00687381" w:rsidRPr="001022B8">
        <w:t xml:space="preserve">the main driver </w:t>
      </w:r>
      <w:r w:rsidR="00F64287">
        <w:lastRenderedPageBreak/>
        <w:t xml:space="preserve">for distribution </w:t>
      </w:r>
      <w:r w:rsidR="00687381" w:rsidRPr="001022B8">
        <w:t>of yield QTL</w:t>
      </w:r>
      <w:r w:rsidR="002D1CBB" w:rsidRPr="001022B8">
        <w:t>s</w:t>
      </w:r>
      <w:r w:rsidR="00687381" w:rsidRPr="001022B8">
        <w:t xml:space="preserve"> on chromosomes. </w:t>
      </w:r>
      <w:r w:rsidR="00AA2D44" w:rsidRPr="001022B8">
        <w:t xml:space="preserve">It has also been observed that </w:t>
      </w:r>
      <w:r w:rsidR="00D90D81" w:rsidRPr="001022B8">
        <w:t xml:space="preserve">distribution of </w:t>
      </w:r>
      <w:r w:rsidR="00AA2D44" w:rsidRPr="001022B8">
        <w:t>d</w:t>
      </w:r>
      <w:r w:rsidR="00687381" w:rsidRPr="001022B8">
        <w:t xml:space="preserve">ominant and overdominant yield QTLs </w:t>
      </w:r>
      <w:r w:rsidR="00D90D81" w:rsidRPr="001022B8">
        <w:t>is n</w:t>
      </w:r>
      <w:r w:rsidR="00687381" w:rsidRPr="001022B8">
        <w:t xml:space="preserve">ot different from </w:t>
      </w:r>
      <w:r w:rsidR="00D90D81" w:rsidRPr="001022B8">
        <w:t xml:space="preserve">the </w:t>
      </w:r>
      <w:r w:rsidR="00687381" w:rsidRPr="001022B8">
        <w:t>additive effect QTLs</w:t>
      </w:r>
      <w:r w:rsidR="003A04DA" w:rsidRPr="001022B8">
        <w:t xml:space="preserve"> (Martinez et al.</w:t>
      </w:r>
      <w:r w:rsidR="00DF2056">
        <w:t xml:space="preserve"> 2016</w:t>
      </w:r>
      <w:r w:rsidR="003A04DA" w:rsidRPr="001022B8">
        <w:t>)</w:t>
      </w:r>
      <w:r w:rsidR="00F47E9E" w:rsidRPr="001022B8">
        <w:t xml:space="preserve">. </w:t>
      </w:r>
      <w:r w:rsidR="00D90D81" w:rsidRPr="001022B8">
        <w:t>In wheat</w:t>
      </w:r>
      <w:r w:rsidR="00FD3395" w:rsidRPr="00651B88">
        <w:rPr>
          <w:highlight w:val="yellow"/>
        </w:rPr>
        <w:t>,</w:t>
      </w:r>
      <w:r w:rsidR="00D90D81" w:rsidRPr="001022B8">
        <w:t xml:space="preserve"> trait QTLome has been studied and </w:t>
      </w:r>
      <w:r w:rsidR="000B09F6" w:rsidRPr="001022B8">
        <w:t xml:space="preserve">dissected </w:t>
      </w:r>
      <w:r w:rsidR="000B09F6" w:rsidRPr="001022B8">
        <w:rPr>
          <w:bCs/>
        </w:rPr>
        <w:t>the</w:t>
      </w:r>
      <w:r w:rsidR="00F47E9E" w:rsidRPr="001022B8">
        <w:rPr>
          <w:bCs/>
        </w:rPr>
        <w:t xml:space="preserve"> QTLome governing root system architecture </w:t>
      </w:r>
      <w:r w:rsidR="002D1CBB" w:rsidRPr="001022B8">
        <w:rPr>
          <w:bCs/>
        </w:rPr>
        <w:t>in</w:t>
      </w:r>
      <w:r w:rsidR="00F47E9E" w:rsidRPr="001022B8">
        <w:rPr>
          <w:bCs/>
        </w:rPr>
        <w:t xml:space="preserve"> durum </w:t>
      </w:r>
      <w:r w:rsidR="002D1CBB" w:rsidRPr="001022B8">
        <w:rPr>
          <w:bCs/>
        </w:rPr>
        <w:t>w</w:t>
      </w:r>
      <w:r w:rsidR="00F47E9E" w:rsidRPr="001022B8">
        <w:rPr>
          <w:bCs/>
        </w:rPr>
        <w:t>heat</w:t>
      </w:r>
      <w:r w:rsidR="00D90D81" w:rsidRPr="001022B8">
        <w:rPr>
          <w:bCs/>
        </w:rPr>
        <w:t xml:space="preserve">. </w:t>
      </w:r>
      <w:r w:rsidR="002D1CBB" w:rsidRPr="001022B8">
        <w:rPr>
          <w:bCs/>
        </w:rPr>
        <w:t>Among three</w:t>
      </w:r>
      <w:r w:rsidR="00F47E9E" w:rsidRPr="001022B8">
        <w:t xml:space="preserve"> major QTL clusters</w:t>
      </w:r>
      <w:r w:rsidR="002D1CBB" w:rsidRPr="001022B8">
        <w:t xml:space="preserve"> identified</w:t>
      </w:r>
      <w:r w:rsidR="00F47E9E" w:rsidRPr="001022B8">
        <w:t xml:space="preserve"> for root length and number</w:t>
      </w:r>
      <w:r w:rsidR="00FD3395" w:rsidRPr="00651B88">
        <w:rPr>
          <w:highlight w:val="yellow"/>
        </w:rPr>
        <w:t>,</w:t>
      </w:r>
      <w:r w:rsidR="00D90D81" w:rsidRPr="001022B8">
        <w:t xml:space="preserve"> </w:t>
      </w:r>
      <w:r w:rsidR="00F47E9E" w:rsidRPr="001022B8">
        <w:t xml:space="preserve">five QTLs for RGA </w:t>
      </w:r>
      <w:r w:rsidR="00D90D81" w:rsidRPr="001022B8">
        <w:t xml:space="preserve">have been prioritized that particularly appeared </w:t>
      </w:r>
      <w:r w:rsidR="00F47E9E" w:rsidRPr="001022B8">
        <w:t>suitable for a possible deployment in marker-assisted selection and positional cloning</w:t>
      </w:r>
      <w:r w:rsidR="00430C6B" w:rsidRPr="001022B8">
        <w:t xml:space="preserve"> (</w:t>
      </w:r>
      <w:r w:rsidR="00B64D72" w:rsidRPr="001022B8">
        <w:t xml:space="preserve">Tuberosa 2016). </w:t>
      </w:r>
      <w:r w:rsidR="000715F6" w:rsidRPr="001022B8">
        <w:t xml:space="preserve">QTLome information </w:t>
      </w:r>
      <w:r w:rsidR="000A4950" w:rsidRPr="001022B8">
        <w:t>is</w:t>
      </w:r>
      <w:r w:rsidR="00D90D81" w:rsidRPr="001022B8">
        <w:t xml:space="preserve"> helpful </w:t>
      </w:r>
      <w:r w:rsidR="000715F6" w:rsidRPr="001022B8">
        <w:t>in marker assisted breeding for QTL</w:t>
      </w:r>
      <w:r w:rsidR="002D1CBB" w:rsidRPr="001022B8">
        <w:t>s</w:t>
      </w:r>
      <w:r w:rsidR="000715F6" w:rsidRPr="001022B8">
        <w:t xml:space="preserve"> controlling the targeted traits</w:t>
      </w:r>
      <w:r w:rsidR="00D90D81" w:rsidRPr="001022B8">
        <w:t xml:space="preserve"> because it also used information </w:t>
      </w:r>
      <w:r w:rsidR="00430C6B" w:rsidRPr="001022B8">
        <w:t>of</w:t>
      </w:r>
      <w:r w:rsidR="00430C6B" w:rsidRPr="001022B8">
        <w:rPr>
          <w:shd w:val="clear" w:color="auto" w:fill="EDEDED"/>
        </w:rPr>
        <w:t xml:space="preserve"> </w:t>
      </w:r>
      <w:r w:rsidR="007C48FC" w:rsidRPr="001022B8">
        <w:rPr>
          <w:rFonts w:eastAsiaTheme="minorHAnsi"/>
        </w:rPr>
        <w:t xml:space="preserve">environmental </w:t>
      </w:r>
      <w:r w:rsidR="00D90D81" w:rsidRPr="001022B8">
        <w:rPr>
          <w:rFonts w:eastAsiaTheme="minorHAnsi"/>
        </w:rPr>
        <w:t xml:space="preserve">conditions </w:t>
      </w:r>
      <w:r w:rsidR="007C48FC" w:rsidRPr="001022B8">
        <w:rPr>
          <w:rFonts w:eastAsiaTheme="minorHAnsi"/>
        </w:rPr>
        <w:t>under which the QTL alleles</w:t>
      </w:r>
      <w:r w:rsidR="00F64287">
        <w:rPr>
          <w:rFonts w:eastAsiaTheme="minorHAnsi"/>
        </w:rPr>
        <w:t xml:space="preserve"> </w:t>
      </w:r>
      <w:r w:rsidR="007C48FC" w:rsidRPr="001022B8">
        <w:rPr>
          <w:rFonts w:eastAsiaTheme="minorHAnsi"/>
        </w:rPr>
        <w:t>were detected or tested</w:t>
      </w:r>
      <w:r w:rsidR="000715F6" w:rsidRPr="001022B8">
        <w:rPr>
          <w:rFonts w:eastAsiaTheme="minorHAnsi"/>
        </w:rPr>
        <w:t xml:space="preserve"> (</w:t>
      </w:r>
      <w:r w:rsidR="000A4950" w:rsidRPr="001022B8">
        <w:t>Salvi and Tuberosa 2015).</w:t>
      </w:r>
    </w:p>
    <w:p w:rsidR="007C48FC" w:rsidRPr="001022B8" w:rsidRDefault="007C48FC" w:rsidP="00652573">
      <w:pPr>
        <w:shd w:val="clear" w:color="auto" w:fill="FFFFFF"/>
        <w:rPr>
          <w:rStyle w:val="name"/>
          <w:bCs/>
          <w:i/>
          <w:iCs/>
          <w:bdr w:val="none" w:sz="0" w:space="0" w:color="auto" w:frame="1"/>
          <w:shd w:val="clear" w:color="auto" w:fill="EDEDED"/>
        </w:rPr>
      </w:pPr>
    </w:p>
    <w:p w:rsidR="00D869A9" w:rsidRDefault="00C83474" w:rsidP="00652573">
      <w:pPr>
        <w:rPr>
          <w:b/>
        </w:rPr>
      </w:pPr>
      <w:r w:rsidRPr="001022B8">
        <w:rPr>
          <w:b/>
        </w:rPr>
        <w:t>Producti</w:t>
      </w:r>
      <w:r w:rsidR="00430C6B" w:rsidRPr="001022B8">
        <w:rPr>
          <w:b/>
        </w:rPr>
        <w:t>vi</w:t>
      </w:r>
      <w:r w:rsidRPr="001022B8">
        <w:rPr>
          <w:b/>
        </w:rPr>
        <w:t xml:space="preserve">ty </w:t>
      </w:r>
      <w:r w:rsidR="001022B8" w:rsidRPr="001022B8">
        <w:rPr>
          <w:b/>
        </w:rPr>
        <w:t xml:space="preserve">improvement using QTLs through marker assisted selection </w:t>
      </w:r>
    </w:p>
    <w:p w:rsidR="006914DD" w:rsidRPr="001022B8" w:rsidRDefault="006914DD" w:rsidP="00652573">
      <w:pPr>
        <w:rPr>
          <w:b/>
        </w:rPr>
      </w:pPr>
    </w:p>
    <w:p w:rsidR="00376B07" w:rsidRPr="001022B8" w:rsidRDefault="00C83474" w:rsidP="00651B88">
      <w:pPr>
        <w:autoSpaceDE w:val="0"/>
        <w:autoSpaceDN w:val="0"/>
        <w:adjustRightInd w:val="0"/>
        <w:jc w:val="both"/>
      </w:pPr>
      <w:r w:rsidRPr="001022B8">
        <w:rPr>
          <w:rFonts w:eastAsiaTheme="minorHAnsi"/>
        </w:rPr>
        <w:t>In</w:t>
      </w:r>
      <w:r w:rsidR="00430C6B" w:rsidRPr="001022B8">
        <w:rPr>
          <w:rFonts w:eastAsiaTheme="minorHAnsi"/>
        </w:rPr>
        <w:t xml:space="preserve"> the past</w:t>
      </w:r>
      <w:r w:rsidR="004B7F3A" w:rsidRPr="00651B88">
        <w:rPr>
          <w:rFonts w:eastAsiaTheme="minorHAnsi"/>
          <w:highlight w:val="yellow"/>
        </w:rPr>
        <w:t>,</w:t>
      </w:r>
      <w:r w:rsidR="000715F6" w:rsidRPr="001022B8">
        <w:rPr>
          <w:rFonts w:eastAsiaTheme="minorHAnsi"/>
        </w:rPr>
        <w:t xml:space="preserve"> a number of major-effect QT</w:t>
      </w:r>
      <w:r w:rsidR="00652D2D" w:rsidRPr="001022B8">
        <w:rPr>
          <w:rFonts w:eastAsiaTheme="minorHAnsi"/>
        </w:rPr>
        <w:t>Ls have been mapped</w:t>
      </w:r>
      <w:r w:rsidR="0076297B">
        <w:rPr>
          <w:rFonts w:eastAsiaTheme="minorHAnsi"/>
        </w:rPr>
        <w:t>,</w:t>
      </w:r>
      <w:r w:rsidR="00652D2D" w:rsidRPr="001022B8">
        <w:rPr>
          <w:rFonts w:eastAsiaTheme="minorHAnsi"/>
        </w:rPr>
        <w:t xml:space="preserve"> validated and </w:t>
      </w:r>
      <w:r w:rsidR="000715F6" w:rsidRPr="001022B8">
        <w:rPr>
          <w:rFonts w:eastAsiaTheme="minorHAnsi"/>
        </w:rPr>
        <w:t>cloned</w:t>
      </w:r>
      <w:r w:rsidR="00600C4C" w:rsidRPr="001022B8">
        <w:rPr>
          <w:rFonts w:eastAsiaTheme="minorHAnsi"/>
        </w:rPr>
        <w:t xml:space="preserve"> as discussed </w:t>
      </w:r>
      <w:r w:rsidR="00430C6B" w:rsidRPr="001022B8">
        <w:rPr>
          <w:rFonts w:eastAsiaTheme="minorHAnsi"/>
        </w:rPr>
        <w:t>above</w:t>
      </w:r>
      <w:r w:rsidR="000715F6" w:rsidRPr="001022B8">
        <w:rPr>
          <w:rFonts w:eastAsiaTheme="minorHAnsi"/>
        </w:rPr>
        <w:t>.</w:t>
      </w:r>
      <w:r w:rsidR="00652D2D" w:rsidRPr="001022B8">
        <w:rPr>
          <w:rFonts w:eastAsiaTheme="minorHAnsi"/>
        </w:rPr>
        <w:t xml:space="preserve"> I</w:t>
      </w:r>
      <w:r w:rsidR="000715F6" w:rsidRPr="001022B8">
        <w:rPr>
          <w:rFonts w:eastAsiaTheme="minorHAnsi"/>
        </w:rPr>
        <w:t>n many cases</w:t>
      </w:r>
      <w:r w:rsidR="004B7F3A" w:rsidRPr="00651B88">
        <w:rPr>
          <w:rFonts w:eastAsiaTheme="minorHAnsi"/>
          <w:highlight w:val="yellow"/>
        </w:rPr>
        <w:t>,</w:t>
      </w:r>
      <w:r w:rsidR="00430C6B" w:rsidRPr="001022B8">
        <w:rPr>
          <w:rFonts w:eastAsiaTheme="minorHAnsi"/>
        </w:rPr>
        <w:t xml:space="preserve"> </w:t>
      </w:r>
      <w:r w:rsidR="00652D2D" w:rsidRPr="001022B8">
        <w:rPr>
          <w:rFonts w:eastAsiaTheme="minorHAnsi"/>
        </w:rPr>
        <w:t>QTL</w:t>
      </w:r>
      <w:r w:rsidRPr="001022B8">
        <w:rPr>
          <w:rFonts w:eastAsiaTheme="minorHAnsi"/>
        </w:rPr>
        <w:t>s</w:t>
      </w:r>
      <w:r w:rsidR="00652D2D" w:rsidRPr="001022B8">
        <w:rPr>
          <w:rFonts w:eastAsiaTheme="minorHAnsi"/>
        </w:rPr>
        <w:t xml:space="preserve"> with major effects have</w:t>
      </w:r>
      <w:r w:rsidR="000715F6" w:rsidRPr="001022B8">
        <w:rPr>
          <w:rFonts w:eastAsiaTheme="minorHAnsi"/>
        </w:rPr>
        <w:t xml:space="preserve"> also been successfully </w:t>
      </w:r>
      <w:r w:rsidR="0076297B">
        <w:rPr>
          <w:rFonts w:eastAsiaTheme="minorHAnsi"/>
        </w:rPr>
        <w:t xml:space="preserve">deployed </w:t>
      </w:r>
      <w:r w:rsidR="00652D2D" w:rsidRPr="001022B8">
        <w:rPr>
          <w:rFonts w:eastAsiaTheme="minorHAnsi"/>
        </w:rPr>
        <w:t xml:space="preserve">through marker assisted selection for </w:t>
      </w:r>
      <w:r w:rsidR="0076297B">
        <w:rPr>
          <w:rFonts w:eastAsiaTheme="minorHAnsi"/>
        </w:rPr>
        <w:t xml:space="preserve">the </w:t>
      </w:r>
      <w:r w:rsidR="00652D2D" w:rsidRPr="001022B8">
        <w:rPr>
          <w:rFonts w:eastAsiaTheme="minorHAnsi"/>
        </w:rPr>
        <w:t xml:space="preserve">development of improved cultivars </w:t>
      </w:r>
      <w:r w:rsidR="00430C6B" w:rsidRPr="001022B8">
        <w:rPr>
          <w:rFonts w:eastAsiaTheme="minorHAnsi"/>
        </w:rPr>
        <w:t xml:space="preserve">for </w:t>
      </w:r>
      <w:r w:rsidR="00652D2D" w:rsidRPr="001022B8">
        <w:rPr>
          <w:rFonts w:eastAsiaTheme="minorHAnsi"/>
        </w:rPr>
        <w:t xml:space="preserve">many traits </w:t>
      </w:r>
      <w:r w:rsidR="00600C4C" w:rsidRPr="001022B8">
        <w:rPr>
          <w:rFonts w:eastAsiaTheme="minorHAnsi"/>
        </w:rPr>
        <w:t xml:space="preserve">including </w:t>
      </w:r>
      <w:r w:rsidR="000715F6" w:rsidRPr="001022B8">
        <w:rPr>
          <w:rFonts w:eastAsiaTheme="minorHAnsi"/>
        </w:rPr>
        <w:t xml:space="preserve">drought tolerance in chickpea </w:t>
      </w:r>
      <w:r w:rsidR="002D1CBB" w:rsidRPr="001022B8">
        <w:rPr>
          <w:rFonts w:eastAsiaTheme="minorHAnsi"/>
        </w:rPr>
        <w:t>(</w:t>
      </w:r>
      <w:r w:rsidR="00430C6B" w:rsidRPr="001022B8">
        <w:rPr>
          <w:rFonts w:eastAsiaTheme="minorHAnsi"/>
        </w:rPr>
        <w:t xml:space="preserve">Varshney </w:t>
      </w:r>
      <w:r w:rsidR="00836E12" w:rsidRPr="001022B8">
        <w:rPr>
          <w:rFonts w:eastAsiaTheme="minorHAnsi"/>
        </w:rPr>
        <w:t>et al. 2013</w:t>
      </w:r>
      <w:r w:rsidR="002D1CBB" w:rsidRPr="001022B8">
        <w:rPr>
          <w:rFonts w:eastAsiaTheme="minorHAnsi"/>
        </w:rPr>
        <w:t>)</w:t>
      </w:r>
      <w:r w:rsidR="004B7F3A" w:rsidRPr="00651B88">
        <w:rPr>
          <w:rFonts w:eastAsiaTheme="minorHAnsi"/>
          <w:highlight w:val="yellow"/>
        </w:rPr>
        <w:t>,</w:t>
      </w:r>
      <w:r w:rsidR="000715F6" w:rsidRPr="001022B8">
        <w:rPr>
          <w:rFonts w:eastAsiaTheme="minorHAnsi"/>
        </w:rPr>
        <w:t xml:space="preserve"> stay green in sorghum </w:t>
      </w:r>
      <w:r w:rsidR="002D1CBB" w:rsidRPr="001022B8">
        <w:rPr>
          <w:rFonts w:eastAsiaTheme="minorHAnsi"/>
        </w:rPr>
        <w:t>(</w:t>
      </w:r>
      <w:r w:rsidR="00430C6B" w:rsidRPr="001022B8">
        <w:rPr>
          <w:rFonts w:eastAsiaTheme="minorHAnsi"/>
        </w:rPr>
        <w:t xml:space="preserve">Borrell </w:t>
      </w:r>
      <w:r w:rsidR="00836E12" w:rsidRPr="001022B8">
        <w:rPr>
          <w:rFonts w:eastAsiaTheme="minorHAnsi"/>
        </w:rPr>
        <w:t>et al. 2014</w:t>
      </w:r>
      <w:r w:rsidR="002D1CBB" w:rsidRPr="001022B8">
        <w:rPr>
          <w:rFonts w:eastAsiaTheme="minorHAnsi"/>
        </w:rPr>
        <w:t>)</w:t>
      </w:r>
      <w:r w:rsidR="004B7F3A" w:rsidRPr="00651B88">
        <w:rPr>
          <w:rFonts w:eastAsiaTheme="minorHAnsi"/>
          <w:highlight w:val="yellow"/>
        </w:rPr>
        <w:t>,</w:t>
      </w:r>
      <w:r w:rsidR="000715F6" w:rsidRPr="001022B8">
        <w:rPr>
          <w:rFonts w:eastAsiaTheme="minorHAnsi"/>
        </w:rPr>
        <w:t xml:space="preserve"> cyst nematode resistance in soybean </w:t>
      </w:r>
      <w:r w:rsidR="002D1CBB" w:rsidRPr="001022B8">
        <w:rPr>
          <w:rFonts w:eastAsiaTheme="minorHAnsi"/>
        </w:rPr>
        <w:t>(</w:t>
      </w:r>
      <w:r w:rsidR="00836E12" w:rsidRPr="001022B8">
        <w:rPr>
          <w:rFonts w:eastAsiaTheme="minorHAnsi"/>
        </w:rPr>
        <w:t>Concibido et al. 2004</w:t>
      </w:r>
      <w:r w:rsidR="002D1CBB" w:rsidRPr="001022B8">
        <w:rPr>
          <w:rFonts w:eastAsiaTheme="minorHAnsi"/>
        </w:rPr>
        <w:t>)</w:t>
      </w:r>
      <w:r w:rsidR="000715F6" w:rsidRPr="001022B8">
        <w:rPr>
          <w:rFonts w:eastAsiaTheme="minorHAnsi"/>
        </w:rPr>
        <w:t xml:space="preserve"> and Fusarium</w:t>
      </w:r>
      <w:r w:rsidR="00672880">
        <w:rPr>
          <w:rFonts w:eastAsiaTheme="minorHAnsi"/>
        </w:rPr>
        <w:t xml:space="preserve"> head blight,</w:t>
      </w:r>
      <w:r w:rsidR="000715F6" w:rsidRPr="001022B8">
        <w:rPr>
          <w:rFonts w:eastAsiaTheme="minorHAnsi"/>
        </w:rPr>
        <w:t xml:space="preserve"> salt tolerance</w:t>
      </w:r>
      <w:r w:rsidR="004B7F3A">
        <w:rPr>
          <w:rFonts w:eastAsiaTheme="minorHAnsi"/>
        </w:rPr>
        <w:t>,</w:t>
      </w:r>
      <w:r w:rsidR="00873AF8">
        <w:rPr>
          <w:rFonts w:eastAsiaTheme="minorHAnsi"/>
        </w:rPr>
        <w:t xml:space="preserve"> grain protein content and preharvest sprouting</w:t>
      </w:r>
      <w:r w:rsidR="000715F6" w:rsidRPr="001022B8">
        <w:rPr>
          <w:rFonts w:eastAsiaTheme="minorHAnsi"/>
        </w:rPr>
        <w:t xml:space="preserve"> in wheat </w:t>
      </w:r>
      <w:r w:rsidR="002D1CBB" w:rsidRPr="001022B8">
        <w:rPr>
          <w:rFonts w:eastAsiaTheme="minorHAnsi"/>
        </w:rPr>
        <w:t>(</w:t>
      </w:r>
      <w:r w:rsidR="00430C6B" w:rsidRPr="001022B8">
        <w:rPr>
          <w:rFonts w:eastAsiaTheme="minorHAnsi"/>
        </w:rPr>
        <w:t>Anderson et al.</w:t>
      </w:r>
      <w:r w:rsidR="000A4950" w:rsidRPr="001022B8">
        <w:rPr>
          <w:rFonts w:eastAsiaTheme="minorHAnsi"/>
        </w:rPr>
        <w:t xml:space="preserve"> 2007;</w:t>
      </w:r>
      <w:r w:rsidR="00430C6B" w:rsidRPr="001022B8">
        <w:rPr>
          <w:rFonts w:eastAsiaTheme="minorHAnsi"/>
        </w:rPr>
        <w:t xml:space="preserve"> </w:t>
      </w:r>
      <w:r w:rsidR="00873AF8">
        <w:rPr>
          <w:rFonts w:eastAsiaTheme="minorHAnsi"/>
        </w:rPr>
        <w:t xml:space="preserve">Kumar et al. 2010; </w:t>
      </w:r>
      <w:r w:rsidR="00430C6B" w:rsidRPr="001022B8">
        <w:rPr>
          <w:rFonts w:eastAsiaTheme="minorHAnsi"/>
        </w:rPr>
        <w:t xml:space="preserve">James </w:t>
      </w:r>
      <w:r w:rsidR="00836E12" w:rsidRPr="001022B8">
        <w:rPr>
          <w:rFonts w:eastAsiaTheme="minorHAnsi"/>
        </w:rPr>
        <w:t>et al. 2011</w:t>
      </w:r>
      <w:r w:rsidR="00873AF8">
        <w:rPr>
          <w:rFonts w:eastAsiaTheme="minorHAnsi"/>
        </w:rPr>
        <w:t>; Kumar et al. 2011</w:t>
      </w:r>
      <w:r w:rsidR="00CB17E6">
        <w:rPr>
          <w:rFonts w:eastAsiaTheme="minorHAnsi"/>
        </w:rPr>
        <w:t>b</w:t>
      </w:r>
      <w:r w:rsidR="002D1CBB" w:rsidRPr="001022B8">
        <w:rPr>
          <w:rFonts w:eastAsiaTheme="minorHAnsi"/>
        </w:rPr>
        <w:t>)</w:t>
      </w:r>
      <w:r w:rsidR="00672880">
        <w:rPr>
          <w:rFonts w:eastAsiaTheme="minorHAnsi"/>
        </w:rPr>
        <w:t>, and submergence tolerance in rice (Septiningsih et al. 2009)</w:t>
      </w:r>
      <w:r w:rsidR="000715F6" w:rsidRPr="001022B8">
        <w:rPr>
          <w:rFonts w:eastAsiaTheme="minorHAnsi"/>
        </w:rPr>
        <w:t xml:space="preserve">. </w:t>
      </w:r>
      <w:r w:rsidRPr="001022B8">
        <w:rPr>
          <w:rFonts w:eastAsiaTheme="minorHAnsi"/>
        </w:rPr>
        <w:t>Multi</w:t>
      </w:r>
      <w:r w:rsidR="00430C6B" w:rsidRPr="001022B8">
        <w:rPr>
          <w:rFonts w:eastAsiaTheme="minorHAnsi"/>
        </w:rPr>
        <w:t xml:space="preserve">-environment </w:t>
      </w:r>
      <w:r w:rsidR="00364768" w:rsidRPr="001022B8">
        <w:rPr>
          <w:rFonts w:eastAsiaTheme="minorHAnsi"/>
        </w:rPr>
        <w:t>evaluation of</w:t>
      </w:r>
      <w:r w:rsidR="00364768">
        <w:rPr>
          <w:rFonts w:eastAsiaTheme="minorHAnsi"/>
        </w:rPr>
        <w:t xml:space="preserve"> </w:t>
      </w:r>
      <w:r w:rsidR="00364768" w:rsidRPr="001022B8">
        <w:rPr>
          <w:rFonts w:eastAsiaTheme="minorHAnsi"/>
        </w:rPr>
        <w:t xml:space="preserve">these lines </w:t>
      </w:r>
      <w:r w:rsidR="00364768">
        <w:rPr>
          <w:rFonts w:eastAsiaTheme="minorHAnsi"/>
        </w:rPr>
        <w:t>showed</w:t>
      </w:r>
      <w:r w:rsidRPr="001022B8">
        <w:rPr>
          <w:rFonts w:eastAsiaTheme="minorHAnsi"/>
        </w:rPr>
        <w:t xml:space="preserve"> significant yield advantage </w:t>
      </w:r>
      <w:r w:rsidR="00652D2D" w:rsidRPr="001022B8">
        <w:rPr>
          <w:rFonts w:eastAsiaTheme="minorHAnsi"/>
        </w:rPr>
        <w:t>over check varieties</w:t>
      </w:r>
      <w:r w:rsidRPr="001022B8">
        <w:rPr>
          <w:rFonts w:eastAsiaTheme="minorHAnsi"/>
        </w:rPr>
        <w:t xml:space="preserve"> and </w:t>
      </w:r>
      <w:r w:rsidR="00652D2D" w:rsidRPr="001022B8">
        <w:rPr>
          <w:rFonts w:eastAsiaTheme="minorHAnsi"/>
        </w:rPr>
        <w:t>re</w:t>
      </w:r>
      <w:r w:rsidR="00600C4C" w:rsidRPr="001022B8">
        <w:rPr>
          <w:rFonts w:eastAsiaTheme="minorHAnsi"/>
        </w:rPr>
        <w:t>leased</w:t>
      </w:r>
      <w:r w:rsidR="00652D2D" w:rsidRPr="001022B8">
        <w:rPr>
          <w:rFonts w:eastAsiaTheme="minorHAnsi"/>
        </w:rPr>
        <w:t xml:space="preserve"> for cultivation. </w:t>
      </w:r>
      <w:r w:rsidR="008849C2" w:rsidRPr="001022B8">
        <w:rPr>
          <w:rFonts w:eastAsiaTheme="minorHAnsi"/>
        </w:rPr>
        <w:t xml:space="preserve">The most </w:t>
      </w:r>
      <w:r w:rsidR="00430C6B" w:rsidRPr="001022B8">
        <w:rPr>
          <w:rFonts w:eastAsiaTheme="minorHAnsi"/>
        </w:rPr>
        <w:t>significant</w:t>
      </w:r>
      <w:r w:rsidR="008849C2" w:rsidRPr="001022B8">
        <w:rPr>
          <w:rFonts w:eastAsiaTheme="minorHAnsi"/>
        </w:rPr>
        <w:t xml:space="preserve"> progress has been made in rice</w:t>
      </w:r>
      <w:r w:rsidR="004B7F3A" w:rsidRPr="00651B88">
        <w:rPr>
          <w:rFonts w:eastAsiaTheme="minorHAnsi"/>
          <w:highlight w:val="yellow"/>
        </w:rPr>
        <w:t>,</w:t>
      </w:r>
      <w:r w:rsidR="008849C2" w:rsidRPr="001022B8">
        <w:rPr>
          <w:rFonts w:eastAsiaTheme="minorHAnsi"/>
        </w:rPr>
        <w:t xml:space="preserve"> wheat</w:t>
      </w:r>
      <w:r w:rsidR="00600C4C" w:rsidRPr="001022B8">
        <w:rPr>
          <w:rFonts w:eastAsiaTheme="minorHAnsi"/>
        </w:rPr>
        <w:t xml:space="preserve"> and</w:t>
      </w:r>
      <w:r w:rsidR="008D5403">
        <w:rPr>
          <w:rFonts w:eastAsiaTheme="minorHAnsi"/>
        </w:rPr>
        <w:t xml:space="preserve"> </w:t>
      </w:r>
      <w:r w:rsidR="008849C2" w:rsidRPr="001022B8">
        <w:rPr>
          <w:rFonts w:eastAsiaTheme="minorHAnsi"/>
        </w:rPr>
        <w:t>common</w:t>
      </w:r>
      <w:r w:rsidR="00672880">
        <w:rPr>
          <w:rFonts w:eastAsiaTheme="minorHAnsi"/>
        </w:rPr>
        <w:t xml:space="preserve"> </w:t>
      </w:r>
      <w:r w:rsidR="008849C2" w:rsidRPr="001022B8">
        <w:rPr>
          <w:rFonts w:eastAsiaTheme="minorHAnsi"/>
        </w:rPr>
        <w:t>bea</w:t>
      </w:r>
      <w:r w:rsidR="00600C4C" w:rsidRPr="001022B8">
        <w:rPr>
          <w:rFonts w:eastAsiaTheme="minorHAnsi"/>
        </w:rPr>
        <w:t>n</w:t>
      </w:r>
      <w:r w:rsidR="008849C2" w:rsidRPr="001022B8">
        <w:rPr>
          <w:rFonts w:eastAsiaTheme="minorHAnsi"/>
        </w:rPr>
        <w:t>. In these crops</w:t>
      </w:r>
      <w:r w:rsidR="004B7F3A" w:rsidRPr="00651B88">
        <w:rPr>
          <w:rFonts w:eastAsiaTheme="minorHAnsi"/>
          <w:highlight w:val="yellow"/>
        </w:rPr>
        <w:t>,</w:t>
      </w:r>
      <w:r w:rsidR="008849C2" w:rsidRPr="001022B8">
        <w:rPr>
          <w:rFonts w:eastAsiaTheme="minorHAnsi"/>
        </w:rPr>
        <w:t xml:space="preserve"> t</w:t>
      </w:r>
      <w:r w:rsidR="000715F6" w:rsidRPr="001022B8">
        <w:rPr>
          <w:rFonts w:eastAsiaTheme="minorHAnsi"/>
        </w:rPr>
        <w:t>he impact of QTL</w:t>
      </w:r>
      <w:r w:rsidR="00430C6B" w:rsidRPr="001022B8">
        <w:rPr>
          <w:rFonts w:eastAsiaTheme="minorHAnsi"/>
        </w:rPr>
        <w:t xml:space="preserve"> </w:t>
      </w:r>
      <w:r w:rsidR="00600C4C" w:rsidRPr="001022B8">
        <w:rPr>
          <w:rFonts w:eastAsiaTheme="minorHAnsi"/>
        </w:rPr>
        <w:t>introgressed through marker assisted selection</w:t>
      </w:r>
      <w:r w:rsidR="000715F6" w:rsidRPr="001022B8">
        <w:rPr>
          <w:rFonts w:eastAsiaTheme="minorHAnsi"/>
        </w:rPr>
        <w:t xml:space="preserve"> ha</w:t>
      </w:r>
      <w:r w:rsidR="00430C6B" w:rsidRPr="001022B8">
        <w:rPr>
          <w:rFonts w:eastAsiaTheme="minorHAnsi"/>
        </w:rPr>
        <w:t>s</w:t>
      </w:r>
      <w:r w:rsidR="000715F6" w:rsidRPr="001022B8">
        <w:rPr>
          <w:rFonts w:eastAsiaTheme="minorHAnsi"/>
        </w:rPr>
        <w:t xml:space="preserve"> been studied on productivity</w:t>
      </w:r>
      <w:r w:rsidRPr="001022B8">
        <w:rPr>
          <w:rFonts w:eastAsiaTheme="minorHAnsi"/>
        </w:rPr>
        <w:t xml:space="preserve"> enhancement</w:t>
      </w:r>
      <w:r w:rsidR="00430C6B" w:rsidRPr="001022B8">
        <w:rPr>
          <w:rFonts w:eastAsiaTheme="minorHAnsi"/>
        </w:rPr>
        <w:t>.</w:t>
      </w:r>
      <w:r w:rsidR="000A4950" w:rsidRPr="001022B8">
        <w:rPr>
          <w:rFonts w:eastAsiaTheme="minorHAnsi"/>
        </w:rPr>
        <w:t xml:space="preserve"> </w:t>
      </w:r>
      <w:r w:rsidR="00364768">
        <w:rPr>
          <w:rFonts w:eastAsiaTheme="minorHAnsi"/>
        </w:rPr>
        <w:t>In rice</w:t>
      </w:r>
      <w:r w:rsidR="004B7F3A" w:rsidRPr="00651B88">
        <w:rPr>
          <w:rFonts w:eastAsiaTheme="minorHAnsi"/>
          <w:highlight w:val="yellow"/>
        </w:rPr>
        <w:t>,</w:t>
      </w:r>
      <w:r w:rsidR="00364768">
        <w:rPr>
          <w:rFonts w:eastAsiaTheme="minorHAnsi"/>
        </w:rPr>
        <w:t xml:space="preserve"> </w:t>
      </w:r>
      <w:r w:rsidR="00430C6B" w:rsidRPr="001022B8">
        <w:t>drought tolerance</w:t>
      </w:r>
      <w:r w:rsidR="008D5403">
        <w:t xml:space="preserve"> </w:t>
      </w:r>
      <w:r w:rsidR="0076297B">
        <w:t xml:space="preserve">has been improved </w:t>
      </w:r>
      <w:r w:rsidR="00430C6B" w:rsidRPr="001022B8">
        <w:t xml:space="preserve">in </w:t>
      </w:r>
      <w:r w:rsidR="003E1409" w:rsidRPr="001022B8">
        <w:t>Indian upland variety</w:t>
      </w:r>
      <w:r w:rsidR="0076297B">
        <w:t>,</w:t>
      </w:r>
      <w:r w:rsidR="003E1409" w:rsidRPr="001022B8">
        <w:t xml:space="preserve"> Kalinga III</w:t>
      </w:r>
      <w:r w:rsidR="0076297B">
        <w:t>,</w:t>
      </w:r>
      <w:r w:rsidR="003E1409" w:rsidRPr="001022B8">
        <w:t xml:space="preserve"> by </w:t>
      </w:r>
      <w:r w:rsidR="0076297B">
        <w:t xml:space="preserve">marker-assisted </w:t>
      </w:r>
      <w:r w:rsidR="003E1409" w:rsidRPr="001022B8">
        <w:t>introgressi</w:t>
      </w:r>
      <w:r w:rsidR="0076297B">
        <w:t>o</w:t>
      </w:r>
      <w:r w:rsidR="003E1409" w:rsidRPr="001022B8">
        <w:t>n</w:t>
      </w:r>
      <w:r w:rsidR="0076297B">
        <w:t xml:space="preserve"> of</w:t>
      </w:r>
      <w:r w:rsidR="003E1409" w:rsidRPr="001022B8">
        <w:t xml:space="preserve"> QTLs for root traits</w:t>
      </w:r>
      <w:r w:rsidR="00364768">
        <w:t xml:space="preserve"> from </w:t>
      </w:r>
      <w:r w:rsidR="000715F6" w:rsidRPr="001022B8">
        <w:t>Azucena</w:t>
      </w:r>
      <w:r w:rsidR="0076297B">
        <w:t>,</w:t>
      </w:r>
      <w:r w:rsidR="000715F6" w:rsidRPr="001022B8">
        <w:t xml:space="preserve"> an upland </w:t>
      </w:r>
      <w:r w:rsidR="000715F6" w:rsidRPr="008D5403">
        <w:rPr>
          <w:i/>
          <w:iCs/>
        </w:rPr>
        <w:t>j</w:t>
      </w:r>
      <w:r w:rsidR="003E1409" w:rsidRPr="008D5403">
        <w:rPr>
          <w:i/>
          <w:iCs/>
        </w:rPr>
        <w:t xml:space="preserve">aponica </w:t>
      </w:r>
      <w:r w:rsidR="003E1409" w:rsidRPr="001022B8">
        <w:t>variety.</w:t>
      </w:r>
      <w:r w:rsidR="00600C4C" w:rsidRPr="001022B8">
        <w:t xml:space="preserve"> In this marker assisted breeding program</w:t>
      </w:r>
      <w:r w:rsidR="004B7F3A" w:rsidRPr="00651B88">
        <w:rPr>
          <w:highlight w:val="yellow"/>
        </w:rPr>
        <w:t>,</w:t>
      </w:r>
      <w:r w:rsidR="00600C4C" w:rsidRPr="001022B8">
        <w:t xml:space="preserve"> </w:t>
      </w:r>
      <w:r w:rsidR="003E1409" w:rsidRPr="001022B8">
        <w:t>four</w:t>
      </w:r>
      <w:r w:rsidR="00364768">
        <w:t xml:space="preserve"> genomic </w:t>
      </w:r>
      <w:r w:rsidR="003E1409" w:rsidRPr="001022B8">
        <w:t>segments carr</w:t>
      </w:r>
      <w:r w:rsidR="00364768">
        <w:t xml:space="preserve">ying </w:t>
      </w:r>
      <w:r w:rsidR="003E1409" w:rsidRPr="001022B8">
        <w:t>QTLs for root traits (root length and thickness) and</w:t>
      </w:r>
      <w:r w:rsidR="00430C6B" w:rsidRPr="001022B8">
        <w:t xml:space="preserve"> one segment carrying</w:t>
      </w:r>
      <w:r w:rsidR="003E1409" w:rsidRPr="001022B8">
        <w:t xml:space="preserve"> a recessive QTL for aroma</w:t>
      </w:r>
      <w:r w:rsidR="00600C4C" w:rsidRPr="001022B8">
        <w:t xml:space="preserve"> </w:t>
      </w:r>
      <w:r w:rsidR="00364768">
        <w:t>were introgressed</w:t>
      </w:r>
      <w:r w:rsidR="008D2B6F" w:rsidRPr="001022B8">
        <w:t xml:space="preserve">. </w:t>
      </w:r>
      <w:r w:rsidR="0076297B">
        <w:t xml:space="preserve">A </w:t>
      </w:r>
      <w:r w:rsidR="003E1409" w:rsidRPr="001022B8">
        <w:t xml:space="preserve">set of lines </w:t>
      </w:r>
      <w:r w:rsidR="0076297B" w:rsidRPr="001022B8">
        <w:t xml:space="preserve">pyramided </w:t>
      </w:r>
      <w:r w:rsidR="003E1409" w:rsidRPr="001022B8">
        <w:t>with different numbers of target QTLs</w:t>
      </w:r>
      <w:r w:rsidR="0010705F">
        <w:t xml:space="preserve"> </w:t>
      </w:r>
      <w:r w:rsidR="008D2B6F" w:rsidRPr="001022B8">
        <w:t xml:space="preserve">were </w:t>
      </w:r>
      <w:r w:rsidR="003E1409" w:rsidRPr="001022B8">
        <w:t xml:space="preserve">selected and </w:t>
      </w:r>
      <w:r w:rsidR="0010705F">
        <w:t>eval</w:t>
      </w:r>
      <w:r w:rsidR="0076297B">
        <w:t>ua</w:t>
      </w:r>
      <w:r w:rsidR="0010705F">
        <w:t xml:space="preserve">ted </w:t>
      </w:r>
      <w:r w:rsidR="003E1409" w:rsidRPr="001022B8">
        <w:t>in eastern India over six years</w:t>
      </w:r>
      <w:r w:rsidR="0010705F">
        <w:t xml:space="preserve"> under field conditions (Steele et al. </w:t>
      </w:r>
      <w:r w:rsidR="0010705F" w:rsidRPr="0010705F">
        <w:t>2006)</w:t>
      </w:r>
      <w:r w:rsidR="003E1409" w:rsidRPr="001022B8">
        <w:t>.</w:t>
      </w:r>
      <w:r w:rsidR="008D2B6F" w:rsidRPr="001022B8">
        <w:t xml:space="preserve"> The lines carrying </w:t>
      </w:r>
      <w:r w:rsidR="003E1409" w:rsidRPr="001022B8">
        <w:t>QTL 9</w:t>
      </w:r>
      <w:r w:rsidR="008D2B6F" w:rsidRPr="001022B8">
        <w:t xml:space="preserve"> </w:t>
      </w:r>
      <w:r w:rsidR="003E1409" w:rsidRPr="001022B8">
        <w:t xml:space="preserve">demonstrated </w:t>
      </w:r>
      <w:r w:rsidR="008D2B6F" w:rsidRPr="001022B8">
        <w:t xml:space="preserve">an </w:t>
      </w:r>
      <w:r w:rsidR="003E1409" w:rsidRPr="001022B8">
        <w:t xml:space="preserve">effect </w:t>
      </w:r>
      <w:r w:rsidR="008D2B6F" w:rsidRPr="001022B8">
        <w:t>on</w:t>
      </w:r>
      <w:r w:rsidR="003E1409" w:rsidRPr="001022B8">
        <w:t xml:space="preserve"> increasing root length </w:t>
      </w:r>
      <w:r w:rsidR="0076297B">
        <w:t xml:space="preserve">that </w:t>
      </w:r>
      <w:r w:rsidR="003E1409" w:rsidRPr="001022B8">
        <w:t>ha</w:t>
      </w:r>
      <w:r w:rsidR="008D2B6F" w:rsidRPr="001022B8">
        <w:t>d</w:t>
      </w:r>
      <w:r w:rsidR="003E1409" w:rsidRPr="001022B8">
        <w:t xml:space="preserve"> a significant effect of 0.2 t/hm</w:t>
      </w:r>
      <w:r w:rsidR="00B02D8B" w:rsidRPr="001022B8">
        <w:rPr>
          <w:vertAlign w:val="superscript"/>
        </w:rPr>
        <w:t>2</w:t>
      </w:r>
      <w:r w:rsidR="003E1409" w:rsidRPr="001022B8">
        <w:t xml:space="preserve"> </w:t>
      </w:r>
      <w:r w:rsidR="00D657C0">
        <w:t xml:space="preserve">on </w:t>
      </w:r>
      <w:r w:rsidR="003E1409" w:rsidRPr="001022B8">
        <w:t>grain y</w:t>
      </w:r>
      <w:r w:rsidR="00430C6B" w:rsidRPr="001022B8">
        <w:t>ield (Steele et al.</w:t>
      </w:r>
      <w:r w:rsidR="003E1409" w:rsidRPr="001022B8">
        <w:t xml:space="preserve"> 2007). </w:t>
      </w:r>
      <w:r w:rsidR="0076297B">
        <w:t>L</w:t>
      </w:r>
      <w:r w:rsidR="003E1409" w:rsidRPr="001022B8">
        <w:t>ines with two or more Azucena alleles at root QTLs show</w:t>
      </w:r>
      <w:r w:rsidR="008D2B6F" w:rsidRPr="001022B8">
        <w:t>ed</w:t>
      </w:r>
      <w:r w:rsidR="003E1409" w:rsidRPr="001022B8">
        <w:t xml:space="preserve"> a mean</w:t>
      </w:r>
      <w:r w:rsidR="0076297B">
        <w:t xml:space="preserve"> yield</w:t>
      </w:r>
      <w:r w:rsidR="003E1409" w:rsidRPr="001022B8">
        <w:t xml:space="preserve"> increase of 0.4 t/hm</w:t>
      </w:r>
      <w:r w:rsidR="003E1409" w:rsidRPr="00651B88">
        <w:rPr>
          <w:vertAlign w:val="superscript"/>
        </w:rPr>
        <w:t>2</w:t>
      </w:r>
      <w:r w:rsidR="003E1409" w:rsidRPr="001022B8">
        <w:t xml:space="preserve"> </w:t>
      </w:r>
      <w:r w:rsidR="008D2B6F" w:rsidRPr="001022B8">
        <w:t xml:space="preserve">and </w:t>
      </w:r>
      <w:r w:rsidR="003E1409" w:rsidRPr="001022B8">
        <w:t xml:space="preserve">QTL 7 </w:t>
      </w:r>
      <w:r w:rsidR="008D2B6F" w:rsidRPr="001022B8">
        <w:t xml:space="preserve">was </w:t>
      </w:r>
      <w:r w:rsidR="003E1409" w:rsidRPr="001022B8">
        <w:t xml:space="preserve">associated with a mean </w:t>
      </w:r>
      <w:r w:rsidR="0076297B">
        <w:t xml:space="preserve">yield </w:t>
      </w:r>
      <w:r w:rsidR="003E1409" w:rsidRPr="001022B8">
        <w:t>increase of 0.9 t/hm</w:t>
      </w:r>
      <w:r w:rsidR="00B02D8B" w:rsidRPr="001022B8">
        <w:rPr>
          <w:vertAlign w:val="superscript"/>
        </w:rPr>
        <w:t>2</w:t>
      </w:r>
      <w:r w:rsidR="003E1409" w:rsidRPr="001022B8">
        <w:t xml:space="preserve"> in combination with other QTLs (Steele et al</w:t>
      </w:r>
      <w:r w:rsidR="008D2B6F" w:rsidRPr="001022B8">
        <w:t>.</w:t>
      </w:r>
      <w:r w:rsidR="003E1409" w:rsidRPr="001022B8">
        <w:t xml:space="preserve"> 2007). The combination of all four QTLs in</w:t>
      </w:r>
      <w:r w:rsidR="008D2B6F" w:rsidRPr="001022B8">
        <w:t xml:space="preserve"> one of the lines </w:t>
      </w:r>
      <w:r w:rsidR="00430C6B" w:rsidRPr="001022B8">
        <w:t xml:space="preserve">has </w:t>
      </w:r>
      <w:r w:rsidR="008D5403">
        <w:t xml:space="preserve">resulted in </w:t>
      </w:r>
      <w:r w:rsidR="003E1409" w:rsidRPr="001022B8">
        <w:t>an increased grain yield of 1.0 t/hm</w:t>
      </w:r>
      <w:r w:rsidR="00B02D8B" w:rsidRPr="001022B8">
        <w:rPr>
          <w:vertAlign w:val="superscript"/>
        </w:rPr>
        <w:t>2</w:t>
      </w:r>
      <w:r w:rsidR="003E1409" w:rsidRPr="001022B8">
        <w:t xml:space="preserve"> (Steele et al</w:t>
      </w:r>
      <w:r w:rsidR="00430C6B" w:rsidRPr="001022B8">
        <w:t>.</w:t>
      </w:r>
      <w:r w:rsidR="003E1409" w:rsidRPr="001022B8">
        <w:t xml:space="preserve"> 2007)</w:t>
      </w:r>
      <w:r w:rsidR="008D2B6F" w:rsidRPr="001022B8">
        <w:t xml:space="preserve">. This line </w:t>
      </w:r>
      <w:r w:rsidR="003E1409" w:rsidRPr="001022B8">
        <w:t>was released</w:t>
      </w:r>
      <w:r w:rsidR="008D2B6F" w:rsidRPr="001022B8">
        <w:t xml:space="preserve"> for cultivation </w:t>
      </w:r>
      <w:r w:rsidR="003E1409" w:rsidRPr="001022B8">
        <w:t>in Jharkhand state as Birsa Vikas Dhan 111</w:t>
      </w:r>
      <w:r w:rsidR="008D2B6F" w:rsidRPr="001022B8">
        <w:t xml:space="preserve">. This </w:t>
      </w:r>
      <w:r w:rsidR="003E1409" w:rsidRPr="001022B8">
        <w:t>is the first</w:t>
      </w:r>
      <w:r w:rsidR="008D5403">
        <w:t xml:space="preserve"> </w:t>
      </w:r>
      <w:r w:rsidR="003E1409" w:rsidRPr="001022B8">
        <w:t xml:space="preserve">drought-tolerant rice cultivar </w:t>
      </w:r>
      <w:r w:rsidR="0034763D">
        <w:t xml:space="preserve">developed </w:t>
      </w:r>
      <w:r w:rsidR="0034763D" w:rsidRPr="001022B8">
        <w:t>through</w:t>
      </w:r>
      <w:r w:rsidR="003E1409" w:rsidRPr="001022B8">
        <w:t xml:space="preserve"> </w:t>
      </w:r>
      <w:r w:rsidR="00B7663A">
        <w:t>marker assisted selection</w:t>
      </w:r>
      <w:r w:rsidR="00B7663A" w:rsidRPr="001022B8">
        <w:t xml:space="preserve"> </w:t>
      </w:r>
      <w:r w:rsidR="003E1409" w:rsidRPr="001022B8">
        <w:t>for improved roots (Steele et al</w:t>
      </w:r>
      <w:r w:rsidR="00430C6B" w:rsidRPr="001022B8">
        <w:t>.</w:t>
      </w:r>
      <w:r w:rsidR="003E1409" w:rsidRPr="001022B8">
        <w:t xml:space="preserve"> 2013). </w:t>
      </w:r>
      <w:r w:rsidR="00551709" w:rsidRPr="001022B8">
        <w:t xml:space="preserve">In </w:t>
      </w:r>
      <w:r w:rsidR="003E1409" w:rsidRPr="001022B8">
        <w:t>IRRI’s</w:t>
      </w:r>
      <w:r w:rsidR="007C61EF" w:rsidRPr="001022B8">
        <w:t xml:space="preserve"> drought breeding program</w:t>
      </w:r>
      <w:r w:rsidR="004B7F3A" w:rsidRPr="00651B88">
        <w:rPr>
          <w:highlight w:val="yellow"/>
        </w:rPr>
        <w:t>,</w:t>
      </w:r>
      <w:r w:rsidR="00551709" w:rsidRPr="001022B8">
        <w:t xml:space="preserve"> </w:t>
      </w:r>
      <w:r w:rsidR="003E1409" w:rsidRPr="001022B8">
        <w:t>four major drought QTLs (</w:t>
      </w:r>
      <w:r w:rsidR="003E1409" w:rsidRPr="00651B88">
        <w:rPr>
          <w:i/>
          <w:iCs/>
        </w:rPr>
        <w:t>qDTY2.2</w:t>
      </w:r>
      <w:r w:rsidR="004B7F3A" w:rsidRPr="00651B88">
        <w:rPr>
          <w:i/>
          <w:iCs/>
          <w:highlight w:val="yellow"/>
        </w:rPr>
        <w:t>,</w:t>
      </w:r>
      <w:r w:rsidR="003E1409" w:rsidRPr="00651B88">
        <w:rPr>
          <w:i/>
          <w:iCs/>
        </w:rPr>
        <w:t xml:space="preserve"> qDTY4.1</w:t>
      </w:r>
      <w:r w:rsidR="004B7F3A" w:rsidRPr="00651B88">
        <w:rPr>
          <w:i/>
          <w:iCs/>
          <w:highlight w:val="yellow"/>
        </w:rPr>
        <w:t>,</w:t>
      </w:r>
      <w:r w:rsidR="003E1409" w:rsidRPr="00651B88">
        <w:rPr>
          <w:i/>
          <w:iCs/>
        </w:rPr>
        <w:t xml:space="preserve"> qDTY9.1</w:t>
      </w:r>
      <w:r w:rsidR="003E1409" w:rsidRPr="001022B8">
        <w:t xml:space="preserve"> and </w:t>
      </w:r>
      <w:r w:rsidR="003E1409" w:rsidRPr="00651B88">
        <w:rPr>
          <w:i/>
          <w:iCs/>
        </w:rPr>
        <w:t>qDTY10.1</w:t>
      </w:r>
      <w:r w:rsidR="003E1409" w:rsidRPr="001022B8">
        <w:t>)</w:t>
      </w:r>
      <w:r w:rsidR="00551709" w:rsidRPr="001022B8">
        <w:t xml:space="preserve"> were successfully pyram</w:t>
      </w:r>
      <w:r w:rsidR="00430C6B" w:rsidRPr="001022B8">
        <w:t xml:space="preserve">ided in different lines having </w:t>
      </w:r>
      <w:r w:rsidR="00551709" w:rsidRPr="001022B8">
        <w:t>different combinations of these QTL</w:t>
      </w:r>
      <w:r w:rsidR="005F4A88">
        <w:t>s</w:t>
      </w:r>
      <w:r w:rsidR="00551709" w:rsidRPr="001022B8">
        <w:t xml:space="preserve"> </w:t>
      </w:r>
      <w:r w:rsidR="003E1409" w:rsidRPr="001022B8">
        <w:t>(Swamy an</w:t>
      </w:r>
      <w:r w:rsidR="00430C6B" w:rsidRPr="001022B8">
        <w:t>d Kumar</w:t>
      </w:r>
      <w:r w:rsidR="003E1409" w:rsidRPr="001022B8">
        <w:t xml:space="preserve"> 2011). </w:t>
      </w:r>
      <w:r w:rsidR="00762167" w:rsidRPr="001022B8">
        <w:t>Those i</w:t>
      </w:r>
      <w:r w:rsidR="003E1409" w:rsidRPr="001022B8">
        <w:t xml:space="preserve">ntrogressed lines </w:t>
      </w:r>
      <w:r w:rsidR="00762167" w:rsidRPr="001022B8">
        <w:t xml:space="preserve">having </w:t>
      </w:r>
      <w:r w:rsidR="003E1409" w:rsidRPr="001022B8">
        <w:t xml:space="preserve">three </w:t>
      </w:r>
      <w:r w:rsidR="00762167" w:rsidRPr="001022B8">
        <w:t xml:space="preserve">or </w:t>
      </w:r>
      <w:r w:rsidR="003E1409" w:rsidRPr="001022B8">
        <w:t xml:space="preserve">two QTLs </w:t>
      </w:r>
      <w:r w:rsidR="00461833" w:rsidRPr="001022B8">
        <w:t xml:space="preserve">gave </w:t>
      </w:r>
      <w:r w:rsidR="003E1409" w:rsidRPr="001022B8">
        <w:t>yield</w:t>
      </w:r>
      <w:r w:rsidR="005F4A88">
        <w:t xml:space="preserve"> </w:t>
      </w:r>
      <w:r w:rsidR="003E1409" w:rsidRPr="001022B8">
        <w:t>advantage</w:t>
      </w:r>
      <w:r w:rsidR="00461833" w:rsidRPr="001022B8">
        <w:t xml:space="preserve"> of </w:t>
      </w:r>
      <w:r w:rsidR="003E1409" w:rsidRPr="001022B8">
        <w:t>1.2 to 2.0 t/hm</w:t>
      </w:r>
      <w:r w:rsidR="00B02D8B" w:rsidRPr="001022B8">
        <w:rPr>
          <w:vertAlign w:val="superscript"/>
        </w:rPr>
        <w:t>2</w:t>
      </w:r>
      <w:r w:rsidR="00D657C0">
        <w:t xml:space="preserve"> </w:t>
      </w:r>
      <w:r w:rsidR="0034763D">
        <w:t xml:space="preserve">in </w:t>
      </w:r>
      <w:r w:rsidR="003E1409" w:rsidRPr="001022B8">
        <w:t>drought</w:t>
      </w:r>
      <w:r w:rsidR="00D657C0">
        <w:t xml:space="preserve"> c</w:t>
      </w:r>
      <w:r w:rsidR="00461833" w:rsidRPr="001022B8">
        <w:t>ondition</w:t>
      </w:r>
      <w:r w:rsidR="0034763D">
        <w:t>s</w:t>
      </w:r>
      <w:r w:rsidR="005F4A88">
        <w:t>. However</w:t>
      </w:r>
      <w:r w:rsidR="004B7F3A" w:rsidRPr="00651B88">
        <w:rPr>
          <w:highlight w:val="yellow"/>
        </w:rPr>
        <w:t>,</w:t>
      </w:r>
      <w:r w:rsidR="005F4A88">
        <w:t xml:space="preserve"> these lines had </w:t>
      </w:r>
      <w:r w:rsidR="003E1409" w:rsidRPr="001022B8">
        <w:t>yield</w:t>
      </w:r>
      <w:r w:rsidR="005F4A88">
        <w:t xml:space="preserve"> </w:t>
      </w:r>
      <w:r w:rsidR="00461833" w:rsidRPr="001022B8">
        <w:t xml:space="preserve">and other quality traits </w:t>
      </w:r>
      <w:r w:rsidR="0034763D">
        <w:t xml:space="preserve">similar to improved background </w:t>
      </w:r>
      <w:r w:rsidR="005F4A88" w:rsidRPr="001022B8">
        <w:t>variety IR64</w:t>
      </w:r>
      <w:r w:rsidR="00762167" w:rsidRPr="001022B8">
        <w:t xml:space="preserve"> </w:t>
      </w:r>
      <w:r w:rsidR="00461833" w:rsidRPr="001022B8">
        <w:t xml:space="preserve">under normal irrigated conditions </w:t>
      </w:r>
      <w:r w:rsidR="003E1409" w:rsidRPr="001022B8">
        <w:t>(Swamy and Kumar 2011).</w:t>
      </w:r>
      <w:r w:rsidR="005F4A88">
        <w:t xml:space="preserve"> </w:t>
      </w:r>
      <w:r w:rsidR="00461833" w:rsidRPr="001022B8">
        <w:t>In addition to this</w:t>
      </w:r>
      <w:r w:rsidR="004B7F3A" w:rsidRPr="00651B88">
        <w:rPr>
          <w:highlight w:val="yellow"/>
        </w:rPr>
        <w:t>,</w:t>
      </w:r>
      <w:r w:rsidR="00461833" w:rsidRPr="001022B8">
        <w:t xml:space="preserve"> </w:t>
      </w:r>
      <w:r w:rsidR="0091397C" w:rsidRPr="001022B8">
        <w:t xml:space="preserve">QTLs have </w:t>
      </w:r>
      <w:r w:rsidR="00461833" w:rsidRPr="001022B8">
        <w:t xml:space="preserve">also </w:t>
      </w:r>
      <w:r w:rsidR="0091397C" w:rsidRPr="001022B8">
        <w:t>been introgressed in the background of improved lines for a number of traits</w:t>
      </w:r>
      <w:r w:rsidR="00685774" w:rsidRPr="001022B8">
        <w:t xml:space="preserve"> including primary and </w:t>
      </w:r>
      <w:r w:rsidR="00461833" w:rsidRPr="001022B8">
        <w:t>secondary</w:t>
      </w:r>
      <w:r w:rsidR="0091397C" w:rsidRPr="001022B8">
        <w:t xml:space="preserve"> branc</w:t>
      </w:r>
      <w:r w:rsidR="005B3F03" w:rsidRPr="001022B8">
        <w:t>h</w:t>
      </w:r>
      <w:r w:rsidR="0091397C" w:rsidRPr="001022B8">
        <w:t>es (</w:t>
      </w:r>
      <w:r w:rsidR="003E1409" w:rsidRPr="001022B8">
        <w:t>A</w:t>
      </w:r>
      <w:r w:rsidR="0091397C" w:rsidRPr="001022B8">
        <w:t>ndo et al</w:t>
      </w:r>
      <w:r w:rsidR="00430C6B" w:rsidRPr="001022B8">
        <w:t>.</w:t>
      </w:r>
      <w:r w:rsidR="003E1409" w:rsidRPr="001022B8">
        <w:t>2008)</w:t>
      </w:r>
      <w:r w:rsidR="004B7F3A" w:rsidRPr="00651B88">
        <w:rPr>
          <w:highlight w:val="yellow"/>
        </w:rPr>
        <w:t>,</w:t>
      </w:r>
      <w:r w:rsidR="00D4684B">
        <w:t xml:space="preserve"> </w:t>
      </w:r>
      <w:r w:rsidR="0091397C" w:rsidRPr="001022B8">
        <w:t>grain size and heading date (Wang et al</w:t>
      </w:r>
      <w:r w:rsidR="00430C6B" w:rsidRPr="001022B8">
        <w:t>.</w:t>
      </w:r>
      <w:r w:rsidR="000A4950" w:rsidRPr="001022B8">
        <w:t xml:space="preserve"> </w:t>
      </w:r>
      <w:r w:rsidR="003E1409" w:rsidRPr="001022B8">
        <w:t>2012</w:t>
      </w:r>
      <w:r w:rsidR="0062184F">
        <w:t>b</w:t>
      </w:r>
      <w:r w:rsidR="003E1409" w:rsidRPr="001022B8">
        <w:t>)</w:t>
      </w:r>
      <w:r w:rsidR="004B7F3A" w:rsidRPr="00651B88">
        <w:rPr>
          <w:highlight w:val="yellow"/>
        </w:rPr>
        <w:t>,</w:t>
      </w:r>
      <w:r w:rsidR="004B7F3A">
        <w:t xml:space="preserve"> </w:t>
      </w:r>
      <w:r w:rsidR="0091397C" w:rsidRPr="001022B8">
        <w:t xml:space="preserve">yield </w:t>
      </w:r>
      <w:r w:rsidR="006E161A" w:rsidRPr="001022B8">
        <w:t>related</w:t>
      </w:r>
      <w:r w:rsidR="0091397C" w:rsidRPr="001022B8">
        <w:t xml:space="preserve"> traits (Zong et al</w:t>
      </w:r>
      <w:r w:rsidR="00430C6B" w:rsidRPr="001022B8">
        <w:t>.</w:t>
      </w:r>
      <w:r w:rsidR="000A4950" w:rsidRPr="001022B8">
        <w:t xml:space="preserve"> </w:t>
      </w:r>
      <w:r w:rsidR="003E1409" w:rsidRPr="001022B8">
        <w:t>2012)</w:t>
      </w:r>
      <w:r w:rsidR="00461833" w:rsidRPr="001022B8">
        <w:t xml:space="preserve"> and </w:t>
      </w:r>
      <w:r w:rsidR="0091397C" w:rsidRPr="001022B8">
        <w:t xml:space="preserve">drought </w:t>
      </w:r>
      <w:r w:rsidR="004B7F3A">
        <w:t>tolerance</w:t>
      </w:r>
      <w:r w:rsidR="00B7663A">
        <w:t xml:space="preserve"> in rice</w:t>
      </w:r>
      <w:r w:rsidR="003E1409" w:rsidRPr="001022B8">
        <w:t xml:space="preserve"> (Li et al</w:t>
      </w:r>
      <w:r w:rsidR="00430C6B" w:rsidRPr="001022B8">
        <w:t>.</w:t>
      </w:r>
      <w:r w:rsidR="003E1409" w:rsidRPr="001022B8">
        <w:t xml:space="preserve"> 2005)</w:t>
      </w:r>
      <w:r w:rsidR="00461833" w:rsidRPr="001022B8">
        <w:t xml:space="preserve">. </w:t>
      </w:r>
      <w:r w:rsidR="00B7663A">
        <w:t>A</w:t>
      </w:r>
      <w:r w:rsidR="003E1409" w:rsidRPr="001022B8">
        <w:t xml:space="preserve"> major QTL for grain number (</w:t>
      </w:r>
      <w:r w:rsidR="003E1409" w:rsidRPr="001022B8">
        <w:rPr>
          <w:i/>
          <w:iCs/>
        </w:rPr>
        <w:t>Gn1</w:t>
      </w:r>
      <w:r w:rsidR="003E1409" w:rsidRPr="001022B8">
        <w:t>)</w:t>
      </w:r>
      <w:r w:rsidR="00461833" w:rsidRPr="001022B8">
        <w:t xml:space="preserve"> has also been combined with </w:t>
      </w:r>
      <w:r w:rsidR="003E1409" w:rsidRPr="001022B8">
        <w:t xml:space="preserve">plant height </w:t>
      </w:r>
      <w:r w:rsidR="005F4A88" w:rsidRPr="001022B8">
        <w:t xml:space="preserve">QTL </w:t>
      </w:r>
      <w:r w:rsidR="003E1409" w:rsidRPr="001022B8">
        <w:t>(</w:t>
      </w:r>
      <w:r w:rsidR="003E1409" w:rsidRPr="001022B8">
        <w:rPr>
          <w:i/>
          <w:iCs/>
        </w:rPr>
        <w:t>Ph1</w:t>
      </w:r>
      <w:r w:rsidR="003E1409" w:rsidRPr="001022B8">
        <w:t>)</w:t>
      </w:r>
      <w:r w:rsidR="005F4A88">
        <w:t xml:space="preserve"> </w:t>
      </w:r>
      <w:r w:rsidR="0091397C" w:rsidRPr="001022B8">
        <w:t>(Ashikari et al</w:t>
      </w:r>
      <w:r w:rsidR="00430C6B" w:rsidRPr="001022B8">
        <w:t>.</w:t>
      </w:r>
      <w:r w:rsidR="0091397C" w:rsidRPr="001022B8">
        <w:t xml:space="preserve"> 2005). </w:t>
      </w:r>
      <w:r w:rsidR="00C90BE1" w:rsidRPr="001022B8">
        <w:t xml:space="preserve">The </w:t>
      </w:r>
      <w:r w:rsidR="003E1409" w:rsidRPr="001022B8">
        <w:t>pyramided line</w:t>
      </w:r>
      <w:r w:rsidR="00C90BE1" w:rsidRPr="001022B8">
        <w:t>s</w:t>
      </w:r>
      <w:r w:rsidR="005F4A88">
        <w:t xml:space="preserve"> </w:t>
      </w:r>
      <w:r w:rsidR="00430C6B" w:rsidRPr="001022B8">
        <w:t xml:space="preserve">with </w:t>
      </w:r>
      <w:r w:rsidR="00C90BE1" w:rsidRPr="001022B8">
        <w:t>these QTL</w:t>
      </w:r>
      <w:r w:rsidR="00430C6B" w:rsidRPr="001022B8">
        <w:t>s</w:t>
      </w:r>
      <w:r w:rsidR="00C90BE1" w:rsidRPr="001022B8">
        <w:t xml:space="preserve"> </w:t>
      </w:r>
      <w:r w:rsidR="003E1409" w:rsidRPr="001022B8">
        <w:t xml:space="preserve">increased grain production (23%) and </w:t>
      </w:r>
      <w:r w:rsidR="003E1409" w:rsidRPr="001022B8">
        <w:lastRenderedPageBreak/>
        <w:t xml:space="preserve">reduced plant height </w:t>
      </w:r>
      <w:r w:rsidR="0091397C" w:rsidRPr="001022B8">
        <w:t>(20%) compared with Koshihikai</w:t>
      </w:r>
      <w:r w:rsidR="000A4702" w:rsidRPr="001022B8">
        <w:t>in rice</w:t>
      </w:r>
      <w:r w:rsidR="0091397C" w:rsidRPr="001022B8">
        <w:t xml:space="preserve"> (Qian et al</w:t>
      </w:r>
      <w:r w:rsidR="00430C6B" w:rsidRPr="001022B8">
        <w:t>.</w:t>
      </w:r>
      <w:r w:rsidR="000A4950" w:rsidRPr="001022B8">
        <w:t xml:space="preserve"> </w:t>
      </w:r>
      <w:r w:rsidR="003E1409" w:rsidRPr="001022B8">
        <w:t xml:space="preserve">2007). </w:t>
      </w:r>
      <w:r w:rsidR="001E2285">
        <w:t>In rice</w:t>
      </w:r>
      <w:r w:rsidR="004B7F3A" w:rsidRPr="00651B88">
        <w:rPr>
          <w:highlight w:val="yellow"/>
        </w:rPr>
        <w:t>,</w:t>
      </w:r>
      <w:r w:rsidR="001E2285">
        <w:t xml:space="preserve"> n</w:t>
      </w:r>
      <w:r w:rsidR="00553384" w:rsidRPr="001022B8">
        <w:t xml:space="preserve">ear isogenic lines </w:t>
      </w:r>
      <w:r w:rsidR="005F4A88">
        <w:t>carrying</w:t>
      </w:r>
      <w:r w:rsidR="00553384" w:rsidRPr="001022B8">
        <w:t xml:space="preserve"> QTL</w:t>
      </w:r>
      <w:r w:rsidR="00430C6B" w:rsidRPr="001022B8">
        <w:t>s</w:t>
      </w:r>
      <w:r w:rsidR="00553384" w:rsidRPr="001022B8">
        <w:t xml:space="preserve"> for secondary </w:t>
      </w:r>
      <w:r w:rsidR="001E2285" w:rsidRPr="001022B8">
        <w:t>(</w:t>
      </w:r>
      <w:r w:rsidR="001E2285" w:rsidRPr="001022B8">
        <w:rPr>
          <w:i/>
          <w:iCs/>
        </w:rPr>
        <w:t>SBN1</w:t>
      </w:r>
      <w:r w:rsidR="001E2285" w:rsidRPr="001022B8">
        <w:t xml:space="preserve">) </w:t>
      </w:r>
      <w:r w:rsidR="001E2285">
        <w:t xml:space="preserve">and primary </w:t>
      </w:r>
      <w:r w:rsidR="001E2285" w:rsidRPr="001022B8">
        <w:t>(</w:t>
      </w:r>
      <w:r w:rsidR="001E2285" w:rsidRPr="001022B8">
        <w:rPr>
          <w:i/>
          <w:iCs/>
        </w:rPr>
        <w:t>PBN6</w:t>
      </w:r>
      <w:r w:rsidR="001E2285" w:rsidRPr="001022B8">
        <w:t xml:space="preserve">) </w:t>
      </w:r>
      <w:r w:rsidR="001E2285">
        <w:t xml:space="preserve"> </w:t>
      </w:r>
      <w:r w:rsidR="00553384" w:rsidRPr="001022B8">
        <w:t xml:space="preserve">branch </w:t>
      </w:r>
      <w:r w:rsidR="001E2285">
        <w:t xml:space="preserve">number </w:t>
      </w:r>
      <w:r w:rsidR="00553384" w:rsidRPr="001022B8">
        <w:t xml:space="preserve">individually or in </w:t>
      </w:r>
      <w:r w:rsidR="00290700" w:rsidRPr="001022B8">
        <w:t>combination</w:t>
      </w:r>
      <w:r w:rsidR="005F4A88">
        <w:t xml:space="preserve"> </w:t>
      </w:r>
      <w:r w:rsidR="003E1409" w:rsidRPr="001022B8">
        <w:t>(</w:t>
      </w:r>
      <w:r w:rsidR="003E1409" w:rsidRPr="001022B8">
        <w:rPr>
          <w:i/>
          <w:iCs/>
        </w:rPr>
        <w:t>SBN1</w:t>
      </w:r>
      <w:r w:rsidR="003E1409" w:rsidRPr="001022B8">
        <w:t xml:space="preserve"> + </w:t>
      </w:r>
      <w:r w:rsidR="003E1409" w:rsidRPr="001022B8">
        <w:rPr>
          <w:i/>
          <w:iCs/>
        </w:rPr>
        <w:t>PBN6</w:t>
      </w:r>
      <w:r w:rsidR="003E1409" w:rsidRPr="001022B8">
        <w:t>) produce</w:t>
      </w:r>
      <w:r w:rsidR="00553384" w:rsidRPr="001022B8">
        <w:t>d</w:t>
      </w:r>
      <w:r w:rsidR="003E1409" w:rsidRPr="001022B8">
        <w:t xml:space="preserve"> more spikelets per panicle </w:t>
      </w:r>
      <w:r w:rsidR="001E2285">
        <w:t xml:space="preserve">compared to </w:t>
      </w:r>
      <w:r w:rsidR="003E1409" w:rsidRPr="001022B8">
        <w:t>the recurrent parent</w:t>
      </w:r>
      <w:r w:rsidR="001E2285">
        <w:t xml:space="preserve"> (</w:t>
      </w:r>
      <w:r w:rsidR="001E2285" w:rsidRPr="001022B8">
        <w:t>Ohsumi et al.</w:t>
      </w:r>
      <w:r w:rsidR="001E2285">
        <w:t xml:space="preserve"> 2011)</w:t>
      </w:r>
      <w:r w:rsidR="003E1409" w:rsidRPr="001022B8">
        <w:t xml:space="preserve">. </w:t>
      </w:r>
      <w:r w:rsidR="00290700" w:rsidRPr="001022B8">
        <w:t>However</w:t>
      </w:r>
      <w:r w:rsidR="004B7F3A" w:rsidRPr="00651B88">
        <w:rPr>
          <w:highlight w:val="yellow"/>
        </w:rPr>
        <w:t>,</w:t>
      </w:r>
      <w:r w:rsidR="00290700" w:rsidRPr="001022B8">
        <w:t xml:space="preserve"> </w:t>
      </w:r>
      <w:r w:rsidR="005F4A88">
        <w:t xml:space="preserve">more number of </w:t>
      </w:r>
      <w:r w:rsidR="003E1409" w:rsidRPr="001022B8">
        <w:t>spikelet</w:t>
      </w:r>
      <w:r w:rsidR="0089644D">
        <w:t xml:space="preserve">s </w:t>
      </w:r>
      <w:r w:rsidR="003E1409" w:rsidRPr="001022B8">
        <w:t>per panicle d</w:t>
      </w:r>
      <w:r w:rsidR="00290700" w:rsidRPr="001022B8">
        <w:t xml:space="preserve">id not increase yield </w:t>
      </w:r>
      <w:r w:rsidR="00EA4D47" w:rsidRPr="001022B8">
        <w:t xml:space="preserve">significantly and </w:t>
      </w:r>
      <w:r w:rsidR="003E1409" w:rsidRPr="001022B8">
        <w:t xml:space="preserve">pyramided lines had only 4% </w:t>
      </w:r>
      <w:r w:rsidR="00FD7383" w:rsidRPr="001022B8">
        <w:t>to 12% higher yield</w:t>
      </w:r>
      <w:r w:rsidR="000C169E" w:rsidRPr="001022B8">
        <w:t>. In another study</w:t>
      </w:r>
      <w:r w:rsidR="004B7F3A" w:rsidRPr="00651B88">
        <w:rPr>
          <w:highlight w:val="yellow"/>
        </w:rPr>
        <w:t>,</w:t>
      </w:r>
      <w:r w:rsidR="000C169E" w:rsidRPr="001022B8">
        <w:t xml:space="preserve"> </w:t>
      </w:r>
      <w:r w:rsidR="00101B48">
        <w:t xml:space="preserve">marker assisted introgression </w:t>
      </w:r>
      <w:r w:rsidR="000B09F6" w:rsidRPr="001022B8">
        <w:t xml:space="preserve">of </w:t>
      </w:r>
      <w:r w:rsidR="00B02D8B" w:rsidRPr="001022B8">
        <w:t xml:space="preserve">desirable allele at </w:t>
      </w:r>
      <w:r w:rsidR="00B02D8B" w:rsidRPr="00651B88">
        <w:rPr>
          <w:i/>
          <w:iCs/>
        </w:rPr>
        <w:t>qHD</w:t>
      </w:r>
      <w:r w:rsidR="00B02D8B" w:rsidRPr="001022B8">
        <w:t>8</w:t>
      </w:r>
      <w:r w:rsidR="00B97283" w:rsidRPr="001022B8">
        <w:t xml:space="preserve"> locus</w:t>
      </w:r>
      <w:r w:rsidR="000C169E" w:rsidRPr="001022B8">
        <w:t xml:space="preserve"> increased </w:t>
      </w:r>
      <w:r w:rsidR="0089644D">
        <w:t>grain</w:t>
      </w:r>
      <w:r w:rsidR="0089644D" w:rsidRPr="001022B8">
        <w:t xml:space="preserve"> </w:t>
      </w:r>
      <w:r w:rsidR="00B02D8B" w:rsidRPr="001022B8">
        <w:t>yield per plant</w:t>
      </w:r>
      <w:r w:rsidR="00101B48">
        <w:t xml:space="preserve"> (&gt;</w:t>
      </w:r>
      <w:r w:rsidR="00B97283" w:rsidRPr="001022B8">
        <w:t>50%</w:t>
      </w:r>
      <w:r w:rsidR="00101B48">
        <w:t>)</w:t>
      </w:r>
      <w:r w:rsidR="00B97283" w:rsidRPr="001022B8">
        <w:t xml:space="preserve"> and enlarged </w:t>
      </w:r>
      <w:r w:rsidR="00B02D8B" w:rsidRPr="001022B8">
        <w:t>leaf size</w:t>
      </w:r>
      <w:r w:rsidR="00101B48">
        <w:t xml:space="preserve"> (~</w:t>
      </w:r>
      <w:r w:rsidR="00B02D8B" w:rsidRPr="001022B8">
        <w:t>30%</w:t>
      </w:r>
      <w:r w:rsidR="00101B48">
        <w:t>)</w:t>
      </w:r>
      <w:r w:rsidR="00B97283" w:rsidRPr="001022B8">
        <w:t xml:space="preserve"> in improved lines </w:t>
      </w:r>
      <w:r w:rsidR="00430C6B" w:rsidRPr="001022B8">
        <w:t xml:space="preserve">(Wang et al. </w:t>
      </w:r>
      <w:r w:rsidR="000C169E" w:rsidRPr="001022B8">
        <w:t>2012</w:t>
      </w:r>
      <w:r w:rsidR="0062184F">
        <w:t>b</w:t>
      </w:r>
      <w:r w:rsidR="000C169E" w:rsidRPr="001022B8">
        <w:t>).</w:t>
      </w:r>
      <w:r w:rsidR="00572890" w:rsidRPr="001022B8">
        <w:t xml:space="preserve"> Phenotypic selection among the lines d</w:t>
      </w:r>
      <w:r w:rsidR="00430C6B" w:rsidRPr="001022B8">
        <w:t xml:space="preserve">eveloped through pyramiding of </w:t>
      </w:r>
      <w:r w:rsidR="00572890" w:rsidRPr="001022B8">
        <w:t>eight QTLs for spikelet number per panicle and 1000-grain weight in the background of a single line by using four RILs</w:t>
      </w:r>
      <w:r w:rsidR="00ED51B0" w:rsidRPr="001022B8">
        <w:t xml:space="preserve"> allowed </w:t>
      </w:r>
      <w:r w:rsidR="00430C6B" w:rsidRPr="001022B8">
        <w:t>identification</w:t>
      </w:r>
      <w:r w:rsidR="00ED51B0" w:rsidRPr="001022B8">
        <w:t xml:space="preserve"> of </w:t>
      </w:r>
      <w:r w:rsidR="00572890" w:rsidRPr="001022B8">
        <w:t>few lines with increased panicle and spikelet size</w:t>
      </w:r>
      <w:r w:rsidR="00ED51B0" w:rsidRPr="001022B8">
        <w:t xml:space="preserve"> in rice </w:t>
      </w:r>
      <w:r w:rsidR="00430C6B" w:rsidRPr="001022B8">
        <w:t>(</w:t>
      </w:r>
      <w:r w:rsidR="00B02D8B" w:rsidRPr="001022B8">
        <w:t>Zong et al. 2012).</w:t>
      </w:r>
      <w:r w:rsidR="00B97283" w:rsidRPr="001022B8">
        <w:t xml:space="preserve"> </w:t>
      </w:r>
      <w:r w:rsidR="00D5723E">
        <w:t>A gene (</w:t>
      </w:r>
      <w:r w:rsidR="000C169E" w:rsidRPr="001022B8">
        <w:rPr>
          <w:i/>
        </w:rPr>
        <w:t>OsPPKL1</w:t>
      </w:r>
      <w:r w:rsidR="00D5723E">
        <w:rPr>
          <w:iCs/>
        </w:rPr>
        <w:t>)</w:t>
      </w:r>
      <w:r w:rsidR="000C169E" w:rsidRPr="001022B8">
        <w:t xml:space="preserve"> controlling grain length </w:t>
      </w:r>
      <w:r w:rsidR="00D5723E">
        <w:t xml:space="preserve">in rice </w:t>
      </w:r>
      <w:r w:rsidR="000C169E" w:rsidRPr="001022B8">
        <w:t xml:space="preserve">was </w:t>
      </w:r>
      <w:r w:rsidR="00D5723E">
        <w:t>used in marker</w:t>
      </w:r>
      <w:r w:rsidR="00B7663A">
        <w:t>-</w:t>
      </w:r>
      <w:r w:rsidR="00D5723E">
        <w:t>assisted selection</w:t>
      </w:r>
      <w:r w:rsidR="0089644D">
        <w:t xml:space="preserve">, </w:t>
      </w:r>
      <w:r w:rsidR="00D5723E">
        <w:t xml:space="preserve"> result</w:t>
      </w:r>
      <w:r w:rsidR="0089644D">
        <w:t>ing</w:t>
      </w:r>
      <w:r w:rsidR="00D5723E">
        <w:t xml:space="preserve"> in </w:t>
      </w:r>
      <w:r w:rsidR="0089644D">
        <w:t xml:space="preserve">the </w:t>
      </w:r>
      <w:r w:rsidR="000C169E" w:rsidRPr="001022B8">
        <w:t xml:space="preserve">development of a NIL containing the desirable allele </w:t>
      </w:r>
      <w:r w:rsidR="000C169E" w:rsidRPr="005F4A88">
        <w:rPr>
          <w:i/>
          <w:iCs/>
        </w:rPr>
        <w:t>qgl3</w:t>
      </w:r>
      <w:r w:rsidR="00D5723E">
        <w:t xml:space="preserve">. </w:t>
      </w:r>
      <w:r w:rsidR="0089644D">
        <w:t>E</w:t>
      </w:r>
      <w:r w:rsidR="00D5723E">
        <w:t>valuation of this NIL</w:t>
      </w:r>
      <w:r w:rsidR="000C169E" w:rsidRPr="001022B8">
        <w:t xml:space="preserve"> </w:t>
      </w:r>
      <w:r w:rsidR="00D5723E" w:rsidRPr="001022B8">
        <w:t xml:space="preserve">under field conditions </w:t>
      </w:r>
      <w:r w:rsidR="000C169E" w:rsidRPr="001022B8">
        <w:t>showed an increase in yield</w:t>
      </w:r>
      <w:r w:rsidR="00D5723E">
        <w:t xml:space="preserve"> (</w:t>
      </w:r>
      <w:r w:rsidR="00D5723E" w:rsidRPr="001022B8">
        <w:t>16.20%</w:t>
      </w:r>
      <w:r w:rsidR="00D5723E">
        <w:t>)</w:t>
      </w:r>
      <w:r w:rsidR="00E212CC" w:rsidRPr="00651B88">
        <w:rPr>
          <w:highlight w:val="yellow"/>
        </w:rPr>
        <w:t>,</w:t>
      </w:r>
      <w:r w:rsidR="000C169E" w:rsidRPr="001022B8">
        <w:t xml:space="preserve"> grain length</w:t>
      </w:r>
      <w:r w:rsidR="00D5723E">
        <w:t xml:space="preserve"> (19.68%)</w:t>
      </w:r>
      <w:r w:rsidR="00E212CC" w:rsidRPr="00651B88">
        <w:rPr>
          <w:highlight w:val="yellow"/>
        </w:rPr>
        <w:t>,</w:t>
      </w:r>
      <w:r w:rsidR="000C169E" w:rsidRPr="001022B8">
        <w:t xml:space="preserve"> grain width</w:t>
      </w:r>
      <w:r w:rsidR="00D5723E">
        <w:t xml:space="preserve"> (1.15%)</w:t>
      </w:r>
      <w:r w:rsidR="00E212CC" w:rsidRPr="00651B88">
        <w:rPr>
          <w:highlight w:val="yellow"/>
        </w:rPr>
        <w:t>,</w:t>
      </w:r>
      <w:r w:rsidR="000C169E" w:rsidRPr="001022B8">
        <w:t xml:space="preserve"> grain thickness</w:t>
      </w:r>
      <w:r w:rsidR="00D5723E">
        <w:t xml:space="preserve"> (</w:t>
      </w:r>
      <w:r w:rsidR="00D5723E" w:rsidRPr="001022B8">
        <w:t>8.25%</w:t>
      </w:r>
      <w:r w:rsidR="00D5723E">
        <w:t>)</w:t>
      </w:r>
      <w:r w:rsidR="00E212CC" w:rsidRPr="00651B88">
        <w:rPr>
          <w:highlight w:val="yellow"/>
        </w:rPr>
        <w:t>,</w:t>
      </w:r>
      <w:r w:rsidR="00E212CC">
        <w:t xml:space="preserve"> </w:t>
      </w:r>
      <w:r w:rsidR="000C169E" w:rsidRPr="001022B8">
        <w:t>filled-grain weight</w:t>
      </w:r>
      <w:r w:rsidR="00D5723E">
        <w:t xml:space="preserve"> (</w:t>
      </w:r>
      <w:r w:rsidR="00D5723E" w:rsidRPr="001022B8">
        <w:t>37.03%</w:t>
      </w:r>
      <w:r w:rsidR="00D5723E">
        <w:t>)</w:t>
      </w:r>
      <w:r w:rsidR="000C169E" w:rsidRPr="001022B8">
        <w:t xml:space="preserve"> and panicle length</w:t>
      </w:r>
      <w:r w:rsidR="00D5723E">
        <w:t xml:space="preserve"> (</w:t>
      </w:r>
      <w:r w:rsidR="00D5723E" w:rsidRPr="001022B8">
        <w:t xml:space="preserve">11.76% </w:t>
      </w:r>
      <w:r w:rsidR="00D5723E">
        <w:t>)</w:t>
      </w:r>
      <w:r w:rsidR="000C169E" w:rsidRPr="001022B8">
        <w:t xml:space="preserve"> (Zhang et al</w:t>
      </w:r>
      <w:r w:rsidR="00961F42" w:rsidRPr="001022B8">
        <w:t>.</w:t>
      </w:r>
      <w:r w:rsidR="000C169E" w:rsidRPr="001022B8">
        <w:t xml:space="preserve"> 2012).</w:t>
      </w:r>
    </w:p>
    <w:p w:rsidR="004A29DD" w:rsidRPr="001022B8" w:rsidRDefault="000A4950" w:rsidP="00651B88">
      <w:pPr>
        <w:pStyle w:val="para"/>
        <w:shd w:val="clear" w:color="auto" w:fill="FFFFFF"/>
        <w:spacing w:before="0" w:beforeAutospacing="0" w:after="0" w:afterAutospacing="0"/>
        <w:jc w:val="both"/>
      </w:pPr>
      <w:r w:rsidRPr="001022B8">
        <w:tab/>
      </w:r>
      <w:r w:rsidR="005F4A88">
        <w:t>In</w:t>
      </w:r>
      <w:r w:rsidR="000F618E" w:rsidRPr="001022B8">
        <w:t xml:space="preserve"> rice</w:t>
      </w:r>
      <w:r w:rsidR="00E212CC" w:rsidRPr="00651B88">
        <w:rPr>
          <w:highlight w:val="yellow"/>
        </w:rPr>
        <w:t>,</w:t>
      </w:r>
      <w:r w:rsidR="00E212CC">
        <w:t xml:space="preserve"> </w:t>
      </w:r>
      <w:r w:rsidR="004A29DD" w:rsidRPr="001022B8">
        <w:t>an improved line design</w:t>
      </w:r>
      <w:r w:rsidR="0089644D">
        <w:t>at</w:t>
      </w:r>
      <w:r w:rsidR="004A29DD" w:rsidRPr="001022B8">
        <w:t xml:space="preserve">ed as TS4 </w:t>
      </w:r>
      <w:r w:rsidR="005F4A88">
        <w:t xml:space="preserve">was </w:t>
      </w:r>
      <w:r w:rsidR="004A29DD" w:rsidRPr="001022B8">
        <w:t>developed by introgression of semi-dwarf gene</w:t>
      </w:r>
      <w:r w:rsidR="004A29DD" w:rsidRPr="001022B8">
        <w:rPr>
          <w:rStyle w:val="apple-converted-space"/>
        </w:rPr>
        <w:t> </w:t>
      </w:r>
      <w:r w:rsidR="004A29DD" w:rsidRPr="001022B8">
        <w:rPr>
          <w:rStyle w:val="Emphasis"/>
        </w:rPr>
        <w:t>sd1</w:t>
      </w:r>
      <w:r w:rsidR="00E212CC" w:rsidRPr="00651B88">
        <w:rPr>
          <w:highlight w:val="yellow"/>
        </w:rPr>
        <w:t>,</w:t>
      </w:r>
      <w:r w:rsidR="00E212CC">
        <w:t xml:space="preserve"> </w:t>
      </w:r>
      <w:r w:rsidR="004A29DD" w:rsidRPr="001022B8">
        <w:t>low amylase content gene</w:t>
      </w:r>
      <w:r w:rsidR="004A29DD" w:rsidRPr="001022B8">
        <w:rPr>
          <w:rStyle w:val="apple-converted-space"/>
        </w:rPr>
        <w:t> </w:t>
      </w:r>
      <w:r w:rsidR="004A29DD" w:rsidRPr="001022B8">
        <w:rPr>
          <w:rStyle w:val="Emphasis"/>
        </w:rPr>
        <w:t>Wx</w:t>
      </w:r>
      <w:r w:rsidR="004A29DD" w:rsidRPr="001022B8">
        <w:rPr>
          <w:vertAlign w:val="superscript"/>
        </w:rPr>
        <w:t>b</w:t>
      </w:r>
      <w:r w:rsidR="004A29DD" w:rsidRPr="001022B8">
        <w:rPr>
          <w:rStyle w:val="apple-converted-space"/>
        </w:rPr>
        <w:t> </w:t>
      </w:r>
      <w:r w:rsidR="004A29DD" w:rsidRPr="001022B8">
        <w:t>and bacterial light resistance genes</w:t>
      </w:r>
      <w:r w:rsidR="004A29DD" w:rsidRPr="001022B8">
        <w:rPr>
          <w:rStyle w:val="apple-converted-space"/>
        </w:rPr>
        <w:t> </w:t>
      </w:r>
      <w:r w:rsidR="004A29DD" w:rsidRPr="001022B8">
        <w:rPr>
          <w:rStyle w:val="Emphasis"/>
        </w:rPr>
        <w:t>Xa4</w:t>
      </w:r>
      <w:r w:rsidR="004A29DD" w:rsidRPr="001022B8">
        <w:rPr>
          <w:rStyle w:val="apple-converted-space"/>
        </w:rPr>
        <w:t> </w:t>
      </w:r>
      <w:r w:rsidR="00430C6B" w:rsidRPr="001022B8">
        <w:t>using marker assisted selection</w:t>
      </w:r>
      <w:r w:rsidR="004A29DD" w:rsidRPr="001022B8">
        <w:t xml:space="preserve">. </w:t>
      </w:r>
      <w:r w:rsidR="000F618E" w:rsidRPr="001022B8">
        <w:t>This line showed</w:t>
      </w:r>
      <w:r w:rsidR="004A29DD" w:rsidRPr="001022B8">
        <w:t xml:space="preserve"> semi-dwarf phenotype with reduced growth duration</w:t>
      </w:r>
      <w:r w:rsidR="000F618E" w:rsidRPr="001022B8">
        <w:t xml:space="preserve"> and </w:t>
      </w:r>
      <w:r w:rsidR="004A29DD" w:rsidRPr="001022B8">
        <w:t>produce</w:t>
      </w:r>
      <w:r w:rsidR="000F618E" w:rsidRPr="001022B8">
        <w:t>d</w:t>
      </w:r>
      <w:r w:rsidR="004A29DD" w:rsidRPr="001022B8">
        <w:t xml:space="preserve"> high yield</w:t>
      </w:r>
      <w:r w:rsidR="000F618E" w:rsidRPr="001022B8">
        <w:t xml:space="preserve"> along</w:t>
      </w:r>
      <w:r w:rsidR="00430C6B" w:rsidRPr="001022B8">
        <w:t xml:space="preserve"> with good grain quality and</w:t>
      </w:r>
      <w:r w:rsidR="004A29DD" w:rsidRPr="001022B8">
        <w:t xml:space="preserve"> broad-spectrum resistance to</w:t>
      </w:r>
      <w:r w:rsidR="004A29DD" w:rsidRPr="001022B8">
        <w:rPr>
          <w:rStyle w:val="apple-converted-space"/>
        </w:rPr>
        <w:t> </w:t>
      </w:r>
      <w:r w:rsidR="004A29DD" w:rsidRPr="001022B8">
        <w:rPr>
          <w:rStyle w:val="Emphasis"/>
        </w:rPr>
        <w:t>Xoo</w:t>
      </w:r>
      <w:r w:rsidR="004A29DD" w:rsidRPr="001022B8">
        <w:rPr>
          <w:rStyle w:val="apple-converted-space"/>
        </w:rPr>
        <w:t> </w:t>
      </w:r>
      <w:r w:rsidR="004A29DD" w:rsidRPr="001022B8">
        <w:t>strains</w:t>
      </w:r>
      <w:r w:rsidR="000F618E" w:rsidRPr="001022B8">
        <w:t xml:space="preserve">. </w:t>
      </w:r>
      <w:r w:rsidR="0019364B">
        <w:t xml:space="preserve">This line </w:t>
      </w:r>
      <w:r w:rsidR="000F618E" w:rsidRPr="001022B8">
        <w:t>achieved higher grain yield in field trials conducted in Indonesia and Ch</w:t>
      </w:r>
      <w:r w:rsidR="0019364B">
        <w:t xml:space="preserve">ina and was found better </w:t>
      </w:r>
      <w:r w:rsidR="000F618E" w:rsidRPr="001022B8">
        <w:t xml:space="preserve">in terms of degree of chalkiness and amylose </w:t>
      </w:r>
      <w:r w:rsidR="00430C6B" w:rsidRPr="001022B8">
        <w:t>content</w:t>
      </w:r>
      <w:r w:rsidR="000F618E" w:rsidRPr="001022B8">
        <w:t xml:space="preserve"> along with grain quality </w:t>
      </w:r>
      <w:r w:rsidR="0019364B">
        <w:t>compared to recurrent parent</w:t>
      </w:r>
      <w:r w:rsidR="0019364B" w:rsidRPr="001022B8">
        <w:t xml:space="preserve"> </w:t>
      </w:r>
      <w:r w:rsidR="004A29DD" w:rsidRPr="001022B8">
        <w:t>(Luo et al. 2014)</w:t>
      </w:r>
      <w:r w:rsidR="00ED51B0" w:rsidRPr="001022B8">
        <w:t xml:space="preserve">. </w:t>
      </w:r>
    </w:p>
    <w:p w:rsidR="00ED51B0" w:rsidRPr="001022B8" w:rsidRDefault="000A4950" w:rsidP="00651B88">
      <w:pPr>
        <w:jc w:val="both"/>
      </w:pPr>
      <w:r w:rsidRPr="001022B8">
        <w:tab/>
      </w:r>
      <w:r w:rsidR="00ED51B0" w:rsidRPr="001022B8">
        <w:t>In sorghum</w:t>
      </w:r>
      <w:r w:rsidR="00E212CC" w:rsidRPr="00651B88">
        <w:rPr>
          <w:highlight w:val="yellow"/>
        </w:rPr>
        <w:t>,</w:t>
      </w:r>
      <w:r w:rsidR="00ED51B0" w:rsidRPr="001022B8">
        <w:t xml:space="preserve"> </w:t>
      </w:r>
      <w:r w:rsidR="00430C6B" w:rsidRPr="001022B8">
        <w:t xml:space="preserve">marker assisted selection </w:t>
      </w:r>
      <w:r w:rsidR="005F4A88">
        <w:t xml:space="preserve">was </w:t>
      </w:r>
      <w:r w:rsidR="00B7663A">
        <w:t xml:space="preserve">successfully used </w:t>
      </w:r>
      <w:r w:rsidR="00430C6B" w:rsidRPr="001022B8">
        <w:t xml:space="preserve">to </w:t>
      </w:r>
      <w:r w:rsidR="00ED51B0" w:rsidRPr="001022B8">
        <w:t>release</w:t>
      </w:r>
      <w:r w:rsidR="00430C6B" w:rsidRPr="001022B8">
        <w:t xml:space="preserve"> improved varieties</w:t>
      </w:r>
      <w:r w:rsidR="00ED51B0" w:rsidRPr="001022B8">
        <w:t xml:space="preserve"> for cultivation in sub-Saharan Africa. These lines have been developed through introgression of Striga resistance QTLs and selected with 180% to 298% yield superiority over the checks alo</w:t>
      </w:r>
      <w:r w:rsidR="00430C6B" w:rsidRPr="001022B8">
        <w:t xml:space="preserve">ng with Striga resistant after </w:t>
      </w:r>
      <w:r w:rsidR="00ED51B0" w:rsidRPr="001022B8">
        <w:t>multi-location evaluation (Mohamed et al. 2014)</w:t>
      </w:r>
      <w:r w:rsidR="00B7663A">
        <w:t>.</w:t>
      </w:r>
    </w:p>
    <w:p w:rsidR="00ED51B0" w:rsidRPr="001022B8" w:rsidRDefault="00ED51B0" w:rsidP="00652573">
      <w:pPr>
        <w:pStyle w:val="para"/>
        <w:shd w:val="clear" w:color="auto" w:fill="FFFFFF"/>
        <w:spacing w:before="0" w:beforeAutospacing="0" w:after="0" w:afterAutospacing="0"/>
      </w:pPr>
    </w:p>
    <w:p w:rsidR="00D74154" w:rsidRDefault="004A29DD" w:rsidP="00652573">
      <w:pPr>
        <w:rPr>
          <w:b/>
        </w:rPr>
      </w:pPr>
      <w:r w:rsidRPr="001022B8">
        <w:rPr>
          <w:b/>
        </w:rPr>
        <w:t>Co</w:t>
      </w:r>
      <w:r w:rsidR="001022B8" w:rsidRPr="001022B8">
        <w:rPr>
          <w:b/>
        </w:rPr>
        <w:t>ncluding r</w:t>
      </w:r>
      <w:r w:rsidR="005940F6" w:rsidRPr="001022B8">
        <w:rPr>
          <w:b/>
        </w:rPr>
        <w:t xml:space="preserve">emarks </w:t>
      </w:r>
    </w:p>
    <w:p w:rsidR="006914DD" w:rsidRPr="001022B8" w:rsidRDefault="006914DD" w:rsidP="00652573">
      <w:pPr>
        <w:rPr>
          <w:b/>
        </w:rPr>
      </w:pPr>
    </w:p>
    <w:p w:rsidR="006D4A36" w:rsidRDefault="0089644D" w:rsidP="00651B88">
      <w:pPr>
        <w:jc w:val="both"/>
      </w:pPr>
      <w:r>
        <w:t>S</w:t>
      </w:r>
      <w:r w:rsidR="005940F6" w:rsidRPr="001022B8">
        <w:t xml:space="preserve">ignificant </w:t>
      </w:r>
      <w:r>
        <w:t xml:space="preserve">progress has been </w:t>
      </w:r>
      <w:r w:rsidR="005940F6" w:rsidRPr="001022B8">
        <w:t>made in genomics and phenomics of crop plant species.</w:t>
      </w:r>
      <w:r w:rsidR="00430C6B" w:rsidRPr="001022B8">
        <w:t xml:space="preserve"> This </w:t>
      </w:r>
      <w:r>
        <w:t xml:space="preserve">has </w:t>
      </w:r>
      <w:r w:rsidR="00430C6B" w:rsidRPr="001022B8">
        <w:t xml:space="preserve">led to </w:t>
      </w:r>
      <w:r w:rsidR="00F36511">
        <w:t xml:space="preserve">the </w:t>
      </w:r>
      <w:r w:rsidR="00430C6B" w:rsidRPr="001022B8">
        <w:t>identification of</w:t>
      </w:r>
      <w:r w:rsidR="005940F6" w:rsidRPr="001022B8">
        <w:t xml:space="preserve"> </w:t>
      </w:r>
      <w:r w:rsidR="00B7663A">
        <w:t>QTL</w:t>
      </w:r>
      <w:r w:rsidR="005940F6" w:rsidRPr="001022B8">
        <w:t xml:space="preserve"> </w:t>
      </w:r>
      <w:r w:rsidR="00CD64D4" w:rsidRPr="001022B8">
        <w:t xml:space="preserve">controlling </w:t>
      </w:r>
      <w:r w:rsidR="005940F6" w:rsidRPr="001022B8">
        <w:t xml:space="preserve">complex agronomic traits. </w:t>
      </w:r>
      <w:r>
        <w:t xml:space="preserve">The </w:t>
      </w:r>
      <w:r w:rsidR="005940F6" w:rsidRPr="001022B8">
        <w:t xml:space="preserve">next generation sequencing and other advanced genomic tools </w:t>
      </w:r>
      <w:r>
        <w:t>have</w:t>
      </w:r>
      <w:r w:rsidRPr="001022B8">
        <w:t xml:space="preserve"> </w:t>
      </w:r>
      <w:r w:rsidR="005940F6" w:rsidRPr="001022B8">
        <w:t>help</w:t>
      </w:r>
      <w:r>
        <w:t>ed</w:t>
      </w:r>
      <w:r w:rsidR="005940F6" w:rsidRPr="001022B8">
        <w:t xml:space="preserve"> to identify </w:t>
      </w:r>
      <w:r w:rsidR="00430C6B" w:rsidRPr="001022B8">
        <w:t>potential candidate genes underl</w:t>
      </w:r>
      <w:r w:rsidR="005940F6" w:rsidRPr="001022B8">
        <w:t xml:space="preserve">ying the complex </w:t>
      </w:r>
      <w:r w:rsidR="00F36511" w:rsidRPr="001022B8">
        <w:t xml:space="preserve">agronomic </w:t>
      </w:r>
      <w:r w:rsidR="005940F6" w:rsidRPr="001022B8">
        <w:t>traits.</w:t>
      </w:r>
      <w:r w:rsidR="00B7663A">
        <w:t xml:space="preserve"> </w:t>
      </w:r>
      <w:r w:rsidR="005940F6" w:rsidRPr="001022B8">
        <w:t xml:space="preserve">These </w:t>
      </w:r>
      <w:r w:rsidR="00430C6B" w:rsidRPr="001022B8">
        <w:t>developments</w:t>
      </w:r>
      <w:r w:rsidR="005940F6" w:rsidRPr="001022B8">
        <w:t xml:space="preserve"> ha</w:t>
      </w:r>
      <w:r w:rsidR="00CD64D4" w:rsidRPr="001022B8">
        <w:t>ve</w:t>
      </w:r>
      <w:r w:rsidR="005940F6" w:rsidRPr="001022B8">
        <w:t xml:space="preserve"> </w:t>
      </w:r>
      <w:r w:rsidR="00F36511">
        <w:t xml:space="preserve">helped </w:t>
      </w:r>
      <w:r w:rsidR="005940F6" w:rsidRPr="001022B8">
        <w:t xml:space="preserve">to use molecular marker technology </w:t>
      </w:r>
      <w:r w:rsidR="00B7663A">
        <w:t xml:space="preserve">in </w:t>
      </w:r>
      <w:r w:rsidR="00CD64D4" w:rsidRPr="001022B8">
        <w:t>develop</w:t>
      </w:r>
      <w:r w:rsidR="00B7663A">
        <w:t>ment of</w:t>
      </w:r>
      <w:r w:rsidR="00CD64D4" w:rsidRPr="001022B8">
        <w:t xml:space="preserve"> </w:t>
      </w:r>
      <w:r w:rsidR="005940F6" w:rsidRPr="001022B8">
        <w:t>improv</w:t>
      </w:r>
      <w:r w:rsidR="00CD64D4" w:rsidRPr="001022B8">
        <w:t>ed cul</w:t>
      </w:r>
      <w:r w:rsidR="005940F6" w:rsidRPr="001022B8">
        <w:t xml:space="preserve">tivars </w:t>
      </w:r>
      <w:r w:rsidR="00CD64D4" w:rsidRPr="001022B8">
        <w:t>through marker</w:t>
      </w:r>
      <w:r w:rsidR="00B7663A">
        <w:t>-</w:t>
      </w:r>
      <w:r w:rsidR="00CD64D4" w:rsidRPr="001022B8">
        <w:t xml:space="preserve">assisted </w:t>
      </w:r>
      <w:r w:rsidR="00430C6B" w:rsidRPr="001022B8">
        <w:t>selection</w:t>
      </w:r>
      <w:r w:rsidR="00CD64D4" w:rsidRPr="001022B8">
        <w:t xml:space="preserve"> </w:t>
      </w:r>
      <w:r>
        <w:t>for</w:t>
      </w:r>
      <w:r w:rsidRPr="001022B8">
        <w:t xml:space="preserve"> </w:t>
      </w:r>
      <w:r w:rsidR="005940F6" w:rsidRPr="001022B8">
        <w:t xml:space="preserve">major QTLs. As </w:t>
      </w:r>
      <w:r w:rsidR="00430C6B" w:rsidRPr="001022B8">
        <w:t xml:space="preserve">a </w:t>
      </w:r>
      <w:r w:rsidR="005940F6" w:rsidRPr="001022B8">
        <w:t>result</w:t>
      </w:r>
      <w:r w:rsidR="00B7663A">
        <w:t>,</w:t>
      </w:r>
      <w:r w:rsidR="005940F6" w:rsidRPr="001022B8">
        <w:t xml:space="preserve"> a number of traits </w:t>
      </w:r>
      <w:r w:rsidR="003D00F0">
        <w:t xml:space="preserve">were </w:t>
      </w:r>
      <w:r w:rsidR="005940F6" w:rsidRPr="001022B8">
        <w:t>improved by explo</w:t>
      </w:r>
      <w:r w:rsidR="00430C6B" w:rsidRPr="001022B8">
        <w:t>i</w:t>
      </w:r>
      <w:r w:rsidR="005940F6" w:rsidRPr="001022B8">
        <w:t>ting QTL</w:t>
      </w:r>
      <w:r w:rsidR="00430C6B" w:rsidRPr="001022B8">
        <w:t>s</w:t>
      </w:r>
      <w:r w:rsidR="005940F6" w:rsidRPr="001022B8">
        <w:t xml:space="preserve"> through marker</w:t>
      </w:r>
      <w:r w:rsidR="00B7663A">
        <w:t>-</w:t>
      </w:r>
      <w:r w:rsidR="005940F6" w:rsidRPr="001022B8">
        <w:t>assisted selecti</w:t>
      </w:r>
      <w:r w:rsidR="00430C6B" w:rsidRPr="001022B8">
        <w:t xml:space="preserve">on and </w:t>
      </w:r>
      <w:r>
        <w:t xml:space="preserve">these improved </w:t>
      </w:r>
      <w:r w:rsidR="005940F6" w:rsidRPr="001022B8">
        <w:t>lines ha</w:t>
      </w:r>
      <w:r>
        <w:t>ve shown bett</w:t>
      </w:r>
      <w:r w:rsidR="005940F6" w:rsidRPr="001022B8">
        <w:t xml:space="preserve">er yield and </w:t>
      </w:r>
      <w:r>
        <w:t xml:space="preserve">tolerance to </w:t>
      </w:r>
      <w:r w:rsidR="00C07FB6" w:rsidRPr="001022B8">
        <w:t>biotic and abiotic stresses</w:t>
      </w:r>
      <w:r w:rsidR="00430C6B" w:rsidRPr="001022B8">
        <w:t xml:space="preserve">. </w:t>
      </w:r>
      <w:r>
        <w:t>E</w:t>
      </w:r>
      <w:r w:rsidR="00E0281C" w:rsidRPr="001022B8">
        <w:t>valuat</w:t>
      </w:r>
      <w:r>
        <w:t xml:space="preserve">ion of these lines </w:t>
      </w:r>
      <w:r w:rsidR="00BD6B29">
        <w:t>at</w:t>
      </w:r>
      <w:r w:rsidR="00E0281C" w:rsidRPr="001022B8">
        <w:t xml:space="preserve"> multilocations over the years </w:t>
      </w:r>
      <w:r w:rsidR="00BD6B29">
        <w:t xml:space="preserve">has resulted in release of </w:t>
      </w:r>
      <w:r w:rsidR="00E0281C" w:rsidRPr="001022B8">
        <w:t>improved varieties for cultivation. However</w:t>
      </w:r>
      <w:r w:rsidR="00E212CC" w:rsidRPr="00651B88">
        <w:rPr>
          <w:highlight w:val="yellow"/>
        </w:rPr>
        <w:t>,</w:t>
      </w:r>
      <w:r w:rsidR="00E0281C" w:rsidRPr="001022B8">
        <w:t xml:space="preserve"> </w:t>
      </w:r>
      <w:r w:rsidR="00BD6B29">
        <w:t xml:space="preserve">the </w:t>
      </w:r>
      <w:r w:rsidR="00E0281C" w:rsidRPr="001022B8">
        <w:t>impact of these introgressed QTL</w:t>
      </w:r>
      <w:r w:rsidR="00430C6B" w:rsidRPr="001022B8">
        <w:t>s</w:t>
      </w:r>
      <w:r w:rsidR="00E0281C" w:rsidRPr="001022B8">
        <w:t xml:space="preserve"> on the productivity could not be documented in </w:t>
      </w:r>
      <w:r w:rsidR="003D00F0">
        <w:t xml:space="preserve">a </w:t>
      </w:r>
      <w:r w:rsidR="00E0281C" w:rsidRPr="001022B8">
        <w:t xml:space="preserve">big way and it is still </w:t>
      </w:r>
      <w:r w:rsidR="00D05F09">
        <w:t xml:space="preserve">difficult </w:t>
      </w:r>
      <w:r w:rsidR="00D05F09" w:rsidRPr="001022B8">
        <w:t>to</w:t>
      </w:r>
      <w:r w:rsidR="00E0281C" w:rsidRPr="001022B8">
        <w:t xml:space="preserve"> </w:t>
      </w:r>
      <w:r w:rsidR="003D00F0">
        <w:t xml:space="preserve">assess </w:t>
      </w:r>
      <w:r w:rsidR="00E0281C" w:rsidRPr="001022B8">
        <w:t xml:space="preserve">the </w:t>
      </w:r>
      <w:r w:rsidR="00430C6B" w:rsidRPr="001022B8">
        <w:t xml:space="preserve">impact of these </w:t>
      </w:r>
      <w:r w:rsidR="00BD6B29">
        <w:t>QTLs</w:t>
      </w:r>
      <w:r w:rsidR="00BD6B29" w:rsidRPr="001022B8">
        <w:t xml:space="preserve"> </w:t>
      </w:r>
      <w:r w:rsidR="00430C6B" w:rsidRPr="001022B8">
        <w:t xml:space="preserve">on </w:t>
      </w:r>
      <w:r w:rsidR="00BD6B29">
        <w:t xml:space="preserve">the </w:t>
      </w:r>
      <w:r w:rsidR="00430C6B" w:rsidRPr="001022B8">
        <w:t>over</w:t>
      </w:r>
      <w:r w:rsidR="00E0281C" w:rsidRPr="001022B8">
        <w:t xml:space="preserve">all productivity in crop species. </w:t>
      </w:r>
      <w:r w:rsidR="00BD6B29">
        <w:t>E</w:t>
      </w:r>
      <w:r w:rsidR="00430C6B" w:rsidRPr="001022B8">
        <w:t>xploitation</w:t>
      </w:r>
      <w:r w:rsidR="00E0281C" w:rsidRPr="001022B8">
        <w:t xml:space="preserve"> of QTLs in </w:t>
      </w:r>
      <w:r w:rsidR="00B45952">
        <w:t>cultivar development</w:t>
      </w:r>
      <w:r w:rsidR="00E0281C" w:rsidRPr="001022B8">
        <w:t xml:space="preserve"> </w:t>
      </w:r>
      <w:r w:rsidR="00CD64D4" w:rsidRPr="001022B8">
        <w:t xml:space="preserve">is </w:t>
      </w:r>
      <w:r w:rsidR="00E0281C" w:rsidRPr="001022B8">
        <w:t xml:space="preserve">still </w:t>
      </w:r>
      <w:r w:rsidR="00430C6B" w:rsidRPr="001022B8">
        <w:t xml:space="preserve">a </w:t>
      </w:r>
      <w:r w:rsidR="00E0281C" w:rsidRPr="001022B8">
        <w:t>challeng</w:t>
      </w:r>
      <w:r w:rsidR="00430C6B" w:rsidRPr="001022B8">
        <w:t>e</w:t>
      </w:r>
      <w:r w:rsidR="0021556C">
        <w:t xml:space="preserve"> </w:t>
      </w:r>
      <w:r w:rsidR="00B45952">
        <w:t>in</w:t>
      </w:r>
      <w:r w:rsidR="00B7663A">
        <w:t xml:space="preserve"> mainstream </w:t>
      </w:r>
      <w:r w:rsidR="00E0281C" w:rsidRPr="001022B8">
        <w:t>breeding program</w:t>
      </w:r>
      <w:r w:rsidR="003D00F0">
        <w:t>s</w:t>
      </w:r>
      <w:r w:rsidR="00B45952">
        <w:t xml:space="preserve"> due to genotype x environment interaction</w:t>
      </w:r>
      <w:r w:rsidR="00E0281C" w:rsidRPr="001022B8">
        <w:t>. Therefore</w:t>
      </w:r>
      <w:r w:rsidR="00E212CC" w:rsidRPr="00651B88">
        <w:rPr>
          <w:highlight w:val="yellow"/>
        </w:rPr>
        <w:t>,</w:t>
      </w:r>
      <w:r w:rsidR="00E0281C" w:rsidRPr="001022B8">
        <w:t xml:space="preserve"> for actual potential of these QTL</w:t>
      </w:r>
      <w:r w:rsidR="00430C6B" w:rsidRPr="001022B8">
        <w:t>s</w:t>
      </w:r>
      <w:r w:rsidR="00E212CC" w:rsidRPr="00651B88">
        <w:rPr>
          <w:highlight w:val="yellow"/>
        </w:rPr>
        <w:t>,</w:t>
      </w:r>
      <w:r w:rsidR="00E0281C" w:rsidRPr="001022B8">
        <w:t xml:space="preserve"> ther</w:t>
      </w:r>
      <w:r w:rsidR="00430C6B" w:rsidRPr="001022B8">
        <w:t>e</w:t>
      </w:r>
      <w:r w:rsidR="00E0281C" w:rsidRPr="001022B8">
        <w:t xml:space="preserve"> is </w:t>
      </w:r>
      <w:r w:rsidR="00BD6B29">
        <w:t xml:space="preserve">an </w:t>
      </w:r>
      <w:r w:rsidR="00E0281C" w:rsidRPr="001022B8">
        <w:t>u</w:t>
      </w:r>
      <w:r w:rsidR="00430C6B" w:rsidRPr="001022B8">
        <w:t>r</w:t>
      </w:r>
      <w:r w:rsidR="00E0281C" w:rsidRPr="001022B8">
        <w:t xml:space="preserve">gent </w:t>
      </w:r>
      <w:r w:rsidR="00430C6B" w:rsidRPr="001022B8">
        <w:t xml:space="preserve">need </w:t>
      </w:r>
      <w:r w:rsidR="00E0281C" w:rsidRPr="001022B8">
        <w:t xml:space="preserve">to identify tightly linked molecular markers and </w:t>
      </w:r>
      <w:r w:rsidR="00430C6B" w:rsidRPr="001022B8">
        <w:t>network of genes/</w:t>
      </w:r>
      <w:r w:rsidR="00E0281C" w:rsidRPr="001022B8">
        <w:t xml:space="preserve">QTL that contribute </w:t>
      </w:r>
      <w:r w:rsidR="00BD6B29">
        <w:t xml:space="preserve">to </w:t>
      </w:r>
      <w:r w:rsidR="00E0281C" w:rsidRPr="001022B8">
        <w:t xml:space="preserve">yield and yield traits. </w:t>
      </w:r>
      <w:r w:rsidR="00BD6B29">
        <w:t>C</w:t>
      </w:r>
      <w:r w:rsidR="00E0281C" w:rsidRPr="001022B8">
        <w:t>om</w:t>
      </w:r>
      <w:r w:rsidR="00430C6B" w:rsidRPr="001022B8">
        <w:t>p</w:t>
      </w:r>
      <w:r w:rsidR="00E0281C" w:rsidRPr="001022B8">
        <w:t>lex traits are highly influenced by environmental conditions. Therefore</w:t>
      </w:r>
      <w:r w:rsidR="00E212CC" w:rsidRPr="00651B88">
        <w:rPr>
          <w:highlight w:val="yellow"/>
        </w:rPr>
        <w:t>,</w:t>
      </w:r>
      <w:r w:rsidR="00E0281C" w:rsidRPr="001022B8">
        <w:t xml:space="preserve"> </w:t>
      </w:r>
      <w:r w:rsidR="0021556C" w:rsidRPr="001022B8">
        <w:t>focus</w:t>
      </w:r>
      <w:r w:rsidR="0021556C">
        <w:t xml:space="preserve"> is required</w:t>
      </w:r>
      <w:r w:rsidR="00E0281C" w:rsidRPr="001022B8">
        <w:t xml:space="preserve"> on identification of genes/QTLs that </w:t>
      </w:r>
      <w:r w:rsidR="00430C6B" w:rsidRPr="001022B8">
        <w:t>express</w:t>
      </w:r>
      <w:r w:rsidR="00E0281C" w:rsidRPr="001022B8">
        <w:t xml:space="preserve"> </w:t>
      </w:r>
      <w:r w:rsidR="0021556C" w:rsidRPr="001022B8">
        <w:t>in a particular environmental condition</w:t>
      </w:r>
      <w:r w:rsidR="00E0281C" w:rsidRPr="001022B8">
        <w:t xml:space="preserve"> so that such QTL</w:t>
      </w:r>
      <w:r w:rsidR="00430C6B" w:rsidRPr="001022B8">
        <w:t>s c</w:t>
      </w:r>
      <w:r w:rsidR="00B45952">
        <w:t>an</w:t>
      </w:r>
      <w:r w:rsidR="00430C6B" w:rsidRPr="001022B8">
        <w:t xml:space="preserve"> be exploited </w:t>
      </w:r>
      <w:r w:rsidR="00B45952">
        <w:t>to</w:t>
      </w:r>
      <w:r w:rsidR="00B45952" w:rsidRPr="001022B8">
        <w:t xml:space="preserve"> </w:t>
      </w:r>
      <w:r w:rsidR="00E0281C" w:rsidRPr="001022B8">
        <w:t xml:space="preserve">develop </w:t>
      </w:r>
      <w:r w:rsidR="00B45952">
        <w:t>environment specific c</w:t>
      </w:r>
      <w:r w:rsidR="00430C6B" w:rsidRPr="001022B8">
        <w:t>ultivars</w:t>
      </w:r>
      <w:r w:rsidR="00E0281C" w:rsidRPr="001022B8">
        <w:t xml:space="preserve"> </w:t>
      </w:r>
      <w:r w:rsidR="00B45952">
        <w:t>to exploit the positive GE interaction</w:t>
      </w:r>
      <w:r w:rsidR="00430C6B" w:rsidRPr="001022B8">
        <w:t xml:space="preserve">. </w:t>
      </w:r>
      <w:r w:rsidR="00BD6B29">
        <w:t>W</w:t>
      </w:r>
      <w:r w:rsidR="00126774" w:rsidRPr="001022B8">
        <w:t>e also need to identify the interactive QTL</w:t>
      </w:r>
      <w:r w:rsidR="00430C6B" w:rsidRPr="001022B8">
        <w:t>s</w:t>
      </w:r>
      <w:r w:rsidR="00126774" w:rsidRPr="001022B8">
        <w:t xml:space="preserve"> of which expression is governed by interaction between the </w:t>
      </w:r>
      <w:r w:rsidR="00126774" w:rsidRPr="001022B8">
        <w:lastRenderedPageBreak/>
        <w:t>genotypes and environments. Now</w:t>
      </w:r>
      <w:r w:rsidR="00F64680">
        <w:t>,</w:t>
      </w:r>
      <w:r w:rsidR="00126774" w:rsidRPr="001022B8">
        <w:t xml:space="preserve"> it has become possible to </w:t>
      </w:r>
      <w:r w:rsidR="00430C6B" w:rsidRPr="001022B8">
        <w:t>sequence</w:t>
      </w:r>
      <w:r w:rsidR="00126774" w:rsidRPr="001022B8">
        <w:t xml:space="preserve"> </w:t>
      </w:r>
      <w:r w:rsidR="00BD6B29">
        <w:t>the</w:t>
      </w:r>
      <w:r w:rsidR="00BD6B29" w:rsidRPr="001022B8">
        <w:t xml:space="preserve"> </w:t>
      </w:r>
      <w:r w:rsidR="00126774" w:rsidRPr="001022B8">
        <w:t>genome of crop species more cost</w:t>
      </w:r>
      <w:r w:rsidR="00430C6B" w:rsidRPr="001022B8">
        <w:t xml:space="preserve"> effectively</w:t>
      </w:r>
      <w:r w:rsidR="00126774" w:rsidRPr="001022B8">
        <w:t xml:space="preserve"> and </w:t>
      </w:r>
      <w:r w:rsidR="00861D3C">
        <w:t>quickly</w:t>
      </w:r>
      <w:r w:rsidR="00126774" w:rsidRPr="001022B8">
        <w:t xml:space="preserve">. This has led to </w:t>
      </w:r>
      <w:r w:rsidR="00430C6B" w:rsidRPr="001022B8">
        <w:t>availability</w:t>
      </w:r>
      <w:r w:rsidR="00126774" w:rsidRPr="001022B8">
        <w:t xml:space="preserve"> of genome sequences of several crop species and in coming </w:t>
      </w:r>
      <w:r w:rsidR="00430C6B" w:rsidRPr="001022B8">
        <w:t>years</w:t>
      </w:r>
      <w:r w:rsidR="00BD6B29">
        <w:t>,</w:t>
      </w:r>
      <w:r w:rsidR="00430C6B" w:rsidRPr="001022B8">
        <w:t xml:space="preserve"> </w:t>
      </w:r>
      <w:r w:rsidR="00861D3C">
        <w:t xml:space="preserve">more </w:t>
      </w:r>
      <w:r w:rsidR="00126774" w:rsidRPr="001022B8">
        <w:t>sequences would be available in more number of crop species. Therefore</w:t>
      </w:r>
      <w:r w:rsidR="00E212CC" w:rsidRPr="00651B88">
        <w:rPr>
          <w:highlight w:val="yellow"/>
        </w:rPr>
        <w:t>,</w:t>
      </w:r>
      <w:r w:rsidR="00126774" w:rsidRPr="001022B8">
        <w:t xml:space="preserve"> in future</w:t>
      </w:r>
      <w:r w:rsidR="00E212CC" w:rsidRPr="00651B88">
        <w:rPr>
          <w:highlight w:val="yellow"/>
        </w:rPr>
        <w:t>,</w:t>
      </w:r>
      <w:r w:rsidR="00126774" w:rsidRPr="001022B8">
        <w:t xml:space="preserve"> QTL analysis would be more precise and it would be possible to identify the </w:t>
      </w:r>
      <w:r w:rsidR="00430C6B" w:rsidRPr="001022B8">
        <w:t>actual</w:t>
      </w:r>
      <w:r w:rsidR="00126774" w:rsidRPr="001022B8">
        <w:t xml:space="preserve"> network of genes gover</w:t>
      </w:r>
      <w:r w:rsidR="00430C6B" w:rsidRPr="001022B8">
        <w:t>n</w:t>
      </w:r>
      <w:r w:rsidR="00126774" w:rsidRPr="001022B8">
        <w:t xml:space="preserve">ing the targeted traits. As </w:t>
      </w:r>
      <w:r w:rsidR="00430C6B" w:rsidRPr="001022B8">
        <w:t>a result</w:t>
      </w:r>
      <w:r w:rsidR="00F64680" w:rsidRPr="00651B88">
        <w:rPr>
          <w:highlight w:val="yellow"/>
        </w:rPr>
        <w:t>,</w:t>
      </w:r>
      <w:r w:rsidR="00126774" w:rsidRPr="001022B8">
        <w:t xml:space="preserve"> these </w:t>
      </w:r>
      <w:r w:rsidR="00BD6B29">
        <w:t xml:space="preserve">approaches </w:t>
      </w:r>
      <w:r w:rsidR="00126774" w:rsidRPr="001022B8">
        <w:t>would be utilize</w:t>
      </w:r>
      <w:r w:rsidR="00430C6B" w:rsidRPr="001022B8">
        <w:t>d</w:t>
      </w:r>
      <w:r w:rsidR="00126774" w:rsidRPr="001022B8">
        <w:t xml:space="preserve"> routinely in breeding program</w:t>
      </w:r>
      <w:r w:rsidR="00430C6B" w:rsidRPr="001022B8">
        <w:t>s</w:t>
      </w:r>
      <w:r w:rsidR="00126774" w:rsidRPr="001022B8">
        <w:t xml:space="preserve"> and it will boost the productivity of crop plant species.   </w:t>
      </w:r>
    </w:p>
    <w:p w:rsidR="00F644C0" w:rsidRDefault="00F644C0" w:rsidP="00652573"/>
    <w:p w:rsidR="00F644C0" w:rsidRDefault="00F644C0" w:rsidP="00652573">
      <w:pPr>
        <w:rPr>
          <w:b/>
          <w:bCs/>
        </w:rPr>
      </w:pPr>
      <w:r w:rsidRPr="00F644C0">
        <w:rPr>
          <w:b/>
          <w:bCs/>
        </w:rPr>
        <w:t>Acknowledgements</w:t>
      </w:r>
    </w:p>
    <w:p w:rsidR="006914DD" w:rsidRDefault="006914DD" w:rsidP="00652573">
      <w:pPr>
        <w:rPr>
          <w:b/>
          <w:bCs/>
        </w:rPr>
      </w:pPr>
    </w:p>
    <w:p w:rsidR="008E7F40" w:rsidRDefault="00652573" w:rsidP="00652573">
      <w:r w:rsidRPr="00F644C0">
        <w:t>Authors thank Department of Biotechnology</w:t>
      </w:r>
      <w:r>
        <w:t xml:space="preserve"> (DBT)</w:t>
      </w:r>
      <w:r w:rsidRPr="00F644C0">
        <w:t xml:space="preserve"> Government of India; </w:t>
      </w:r>
      <w:r>
        <w:t>ICAR-Indian Institute of Pulses Research Kanpur; Indian Council of Agricultural Research (ICAR) New Delhi; Department of Agricultural Cooperation and Farmers’ Welfare (DAC&amp;FW) for funding the research.</w:t>
      </w:r>
    </w:p>
    <w:p w:rsidR="004E0EF5" w:rsidRDefault="004E0EF5" w:rsidP="00652573"/>
    <w:p w:rsidR="00652573" w:rsidRDefault="004E0EF5" w:rsidP="00652573">
      <w:pPr>
        <w:rPr>
          <w:b/>
          <w:bCs/>
        </w:rPr>
      </w:pPr>
      <w:r w:rsidRPr="004E0EF5">
        <w:rPr>
          <w:b/>
          <w:bCs/>
        </w:rPr>
        <w:t xml:space="preserve">Confilct of </w:t>
      </w:r>
      <w:r>
        <w:rPr>
          <w:b/>
          <w:bCs/>
        </w:rPr>
        <w:t>I</w:t>
      </w:r>
      <w:r w:rsidRPr="004E0EF5">
        <w:rPr>
          <w:b/>
          <w:bCs/>
        </w:rPr>
        <w:t xml:space="preserve">nterest </w:t>
      </w:r>
    </w:p>
    <w:p w:rsidR="004E0EF5" w:rsidRDefault="004E0EF5" w:rsidP="00652573">
      <w:pPr>
        <w:rPr>
          <w:b/>
          <w:bCs/>
        </w:rPr>
      </w:pPr>
    </w:p>
    <w:p w:rsidR="004E0EF5" w:rsidRPr="004E0EF5" w:rsidRDefault="004E0EF5" w:rsidP="00652573">
      <w:r w:rsidRPr="004E0EF5">
        <w:t xml:space="preserve"> </w:t>
      </w:r>
      <w:r w:rsidRPr="004E0EF5">
        <w:rPr>
          <w:color w:val="000033"/>
          <w:shd w:val="clear" w:color="auto" w:fill="FFFFFF"/>
        </w:rPr>
        <w:t>The authors declare that they have no conflict of interest.</w:t>
      </w:r>
    </w:p>
    <w:p w:rsidR="004E0EF5" w:rsidRDefault="004E0EF5" w:rsidP="00652573">
      <w:pPr>
        <w:rPr>
          <w:b/>
        </w:rPr>
      </w:pPr>
    </w:p>
    <w:p w:rsidR="007E25C9" w:rsidRDefault="007E25C9" w:rsidP="00652573">
      <w:pPr>
        <w:rPr>
          <w:b/>
        </w:rPr>
      </w:pPr>
      <w:r w:rsidRPr="00572890">
        <w:rPr>
          <w:b/>
        </w:rPr>
        <w:t>References</w:t>
      </w:r>
    </w:p>
    <w:p w:rsidR="006914DD" w:rsidRPr="00572890" w:rsidRDefault="006914DD" w:rsidP="00652573">
      <w:pPr>
        <w:rPr>
          <w:b/>
        </w:rPr>
      </w:pP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Abe Y, Mieda K, Ando T, Kono I, Yano M, Kitano H, Iwasaki Y (2010) The </w:t>
      </w:r>
      <w:r w:rsidRPr="00D503CE">
        <w:rPr>
          <w:i/>
          <w:iCs/>
          <w:color w:val="000000" w:themeColor="text1"/>
          <w:highlight w:val="yellow"/>
          <w:shd w:val="clear" w:color="auto" w:fill="FFFFFF"/>
        </w:rPr>
        <w:t xml:space="preserve">SMALL AND ROUND SEED1 </w:t>
      </w:r>
      <w:r w:rsidRPr="00D503CE">
        <w:rPr>
          <w:color w:val="000000" w:themeColor="text1"/>
          <w:highlight w:val="yellow"/>
          <w:shd w:val="clear" w:color="auto" w:fill="FFFFFF"/>
        </w:rPr>
        <w:t>(</w:t>
      </w:r>
      <w:r w:rsidRPr="00D503CE">
        <w:rPr>
          <w:i/>
          <w:iCs/>
          <w:color w:val="000000" w:themeColor="text1"/>
          <w:highlight w:val="yellow"/>
          <w:shd w:val="clear" w:color="auto" w:fill="FFFFFF"/>
        </w:rPr>
        <w:t>SRS1</w:t>
      </w:r>
      <w:r w:rsidRPr="00D503CE">
        <w:rPr>
          <w:color w:val="000000" w:themeColor="text1"/>
          <w:highlight w:val="yellow"/>
          <w:shd w:val="clear" w:color="auto" w:fill="FFFFFF"/>
        </w:rPr>
        <w:t>/</w:t>
      </w:r>
      <w:r w:rsidRPr="00D503CE">
        <w:rPr>
          <w:i/>
          <w:iCs/>
          <w:color w:val="000000" w:themeColor="text1"/>
          <w:highlight w:val="yellow"/>
          <w:shd w:val="clear" w:color="auto" w:fill="FFFFFF"/>
        </w:rPr>
        <w:t>DEP2</w:t>
      </w:r>
      <w:r w:rsidRPr="00D503CE">
        <w:rPr>
          <w:color w:val="000000" w:themeColor="text1"/>
          <w:highlight w:val="yellow"/>
          <w:shd w:val="clear" w:color="auto" w:fill="FFFFFF"/>
        </w:rPr>
        <w:t>)</w:t>
      </w:r>
      <w:r w:rsidRPr="00B97386">
        <w:rPr>
          <w:color w:val="000000" w:themeColor="text1"/>
          <w:shd w:val="clear" w:color="auto" w:fill="FFFFFF"/>
        </w:rPr>
        <w:t xml:space="preserve"> gene is involved in the regulation of seed size in rice. Genes Genet Syst 85:327–339.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Acosta-García G, Autran D, Vielle-Calzada JP (2004) Enhancer detection and gene trapping as tools for functional genomics in plants. Recombinant Gene Ex</w:t>
      </w:r>
      <w:r>
        <w:rPr>
          <w:color w:val="000000" w:themeColor="text1"/>
          <w:shd w:val="clear" w:color="auto" w:fill="FFFFFF"/>
        </w:rPr>
        <w:t>pression: Reviews and Protocols</w:t>
      </w:r>
      <w:r w:rsidRPr="00D503CE">
        <w:rPr>
          <w:color w:val="000000" w:themeColor="text1"/>
          <w:highlight w:val="yellow"/>
          <w:shd w:val="clear" w:color="auto" w:fill="FFFFFF"/>
        </w:rPr>
        <w:t>:3</w:t>
      </w:r>
      <w:r w:rsidRPr="00B97386">
        <w:rPr>
          <w:color w:val="000000" w:themeColor="text1"/>
          <w:shd w:val="clear" w:color="auto" w:fill="FFFFFF"/>
        </w:rPr>
        <w:t>97-414.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Ahn S, Tanksley SD (1993) Comparative linkage maps of rice and maize genomes. Proc Natl Acad Sci U</w:t>
      </w:r>
      <w:r>
        <w:rPr>
          <w:color w:val="000000" w:themeColor="text1"/>
          <w:shd w:val="clear" w:color="auto" w:fill="FFFFFF"/>
        </w:rPr>
        <w:t>S</w:t>
      </w:r>
      <w:r w:rsidRPr="00B97386">
        <w:rPr>
          <w:color w:val="000000" w:themeColor="text1"/>
          <w:shd w:val="clear" w:color="auto" w:fill="FFFFFF"/>
        </w:rPr>
        <w:t>A 90:7980-7984.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Al-Dous EK, George B, Al-Mahmoud ME, Al-Jaber MY, Wang H, Salameh YM, Al-Azwani EK, Chaluvadi S, Pontaroli AC, DeBarry J, Arondel V (2011) </w:t>
      </w:r>
      <w:r w:rsidRPr="00D503CE">
        <w:rPr>
          <w:i/>
          <w:iCs/>
          <w:color w:val="000000" w:themeColor="text1"/>
          <w:shd w:val="clear" w:color="auto" w:fill="FFFFFF"/>
        </w:rPr>
        <w:t>De novo</w:t>
      </w:r>
      <w:r w:rsidRPr="00B97386">
        <w:rPr>
          <w:color w:val="000000" w:themeColor="text1"/>
          <w:shd w:val="clear" w:color="auto" w:fill="FFFFFF"/>
        </w:rPr>
        <w:t xml:space="preserve"> genome sequencing and comparative genomics of date palm (</w:t>
      </w:r>
      <w:r w:rsidRPr="00D503CE">
        <w:rPr>
          <w:i/>
          <w:iCs/>
          <w:color w:val="000000" w:themeColor="text1"/>
          <w:highlight w:val="yellow"/>
          <w:shd w:val="clear" w:color="auto" w:fill="FFFFFF"/>
        </w:rPr>
        <w:t>Phoenix dactylifera</w:t>
      </w:r>
      <w:r w:rsidRPr="00B97386">
        <w:rPr>
          <w:color w:val="000000" w:themeColor="text1"/>
          <w:shd w:val="clear" w:color="auto" w:fill="FFFFFF"/>
        </w:rPr>
        <w:t xml:space="preserve">). Nat </w:t>
      </w:r>
      <w:r w:rsidRPr="00D503CE">
        <w:rPr>
          <w:color w:val="000000" w:themeColor="text1"/>
          <w:highlight w:val="yellow"/>
          <w:shd w:val="clear" w:color="auto" w:fill="FFFFFF"/>
        </w:rPr>
        <w:t>Biotechnol</w:t>
      </w:r>
      <w:r w:rsidRPr="00B97386">
        <w:rPr>
          <w:color w:val="000000" w:themeColor="text1"/>
          <w:shd w:val="clear" w:color="auto" w:fill="FFFFFF"/>
        </w:rPr>
        <w:t xml:space="preserve"> 29(6):521-7.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Anderson JA, Chao S, Liu S (2007) Molecular breeding using a major QTL for </w:t>
      </w:r>
      <w:r w:rsidRPr="00D503CE">
        <w:rPr>
          <w:i/>
          <w:iCs/>
          <w:color w:val="000000" w:themeColor="text1"/>
          <w:highlight w:val="yellow"/>
          <w:shd w:val="clear" w:color="auto" w:fill="FFFFFF"/>
        </w:rPr>
        <w:t>Fusarium</w:t>
      </w:r>
      <w:r w:rsidRPr="00B97386">
        <w:rPr>
          <w:color w:val="000000" w:themeColor="text1"/>
          <w:shd w:val="clear" w:color="auto" w:fill="FFFFFF"/>
        </w:rPr>
        <w:t xml:space="preserve"> head blight resistance in wheat. Crop Sci 47:</w:t>
      </w:r>
      <w:r>
        <w:rPr>
          <w:color w:val="000000" w:themeColor="text1"/>
          <w:shd w:val="clear" w:color="auto" w:fill="FFFFFF"/>
        </w:rPr>
        <w:t xml:space="preserve"> </w:t>
      </w:r>
      <w:r w:rsidRPr="00B97386">
        <w:rPr>
          <w:color w:val="000000" w:themeColor="text1"/>
          <w:shd w:val="clear" w:color="auto" w:fill="FFFFFF"/>
        </w:rPr>
        <w:t>S112-S119.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Ando T, Yamamoto</w:t>
      </w:r>
      <w:r w:rsidRPr="00D503CE">
        <w:rPr>
          <w:color w:val="000000" w:themeColor="text1"/>
          <w:shd w:val="clear" w:color="auto" w:fill="FFFFFF"/>
        </w:rPr>
        <w:t xml:space="preserve"> </w:t>
      </w:r>
      <w:r w:rsidRPr="00B97386">
        <w:rPr>
          <w:color w:val="000000" w:themeColor="text1"/>
          <w:shd w:val="clear" w:color="auto" w:fill="FFFFFF"/>
        </w:rPr>
        <w:t>T, Shimizu</w:t>
      </w:r>
      <w:r w:rsidRPr="00D503CE">
        <w:rPr>
          <w:color w:val="000000" w:themeColor="text1"/>
          <w:shd w:val="clear" w:color="auto" w:fill="FFFFFF"/>
        </w:rPr>
        <w:t xml:space="preserve"> </w:t>
      </w:r>
      <w:r w:rsidRPr="00B97386">
        <w:rPr>
          <w:color w:val="000000" w:themeColor="text1"/>
          <w:shd w:val="clear" w:color="auto" w:fill="FFFFFF"/>
        </w:rPr>
        <w:t>T, Ma</w:t>
      </w:r>
      <w:r w:rsidRPr="00D503CE">
        <w:rPr>
          <w:color w:val="000000" w:themeColor="text1"/>
          <w:shd w:val="clear" w:color="auto" w:fill="FFFFFF"/>
        </w:rPr>
        <w:t xml:space="preserve"> </w:t>
      </w:r>
      <w:r w:rsidRPr="00B97386">
        <w:rPr>
          <w:color w:val="000000" w:themeColor="text1"/>
          <w:shd w:val="clear" w:color="auto" w:fill="FFFFFF"/>
        </w:rPr>
        <w:t>XF, Shomura</w:t>
      </w:r>
      <w:r w:rsidRPr="00D503CE">
        <w:rPr>
          <w:color w:val="000000" w:themeColor="text1"/>
          <w:shd w:val="clear" w:color="auto" w:fill="FFFFFF"/>
        </w:rPr>
        <w:t xml:space="preserve"> </w:t>
      </w:r>
      <w:r w:rsidRPr="00B97386">
        <w:rPr>
          <w:color w:val="000000" w:themeColor="text1"/>
          <w:shd w:val="clear" w:color="auto" w:fill="FFFFFF"/>
        </w:rPr>
        <w:t>A, Takeuchi</w:t>
      </w:r>
      <w:r w:rsidRPr="00D503CE">
        <w:rPr>
          <w:color w:val="000000" w:themeColor="text1"/>
          <w:shd w:val="clear" w:color="auto" w:fill="FFFFFF"/>
        </w:rPr>
        <w:t xml:space="preserve"> </w:t>
      </w:r>
      <w:r w:rsidRPr="00B97386">
        <w:rPr>
          <w:color w:val="000000" w:themeColor="text1"/>
          <w:shd w:val="clear" w:color="auto" w:fill="FFFFFF"/>
        </w:rPr>
        <w:t>Y, Lin</w:t>
      </w:r>
      <w:r w:rsidRPr="00D503CE">
        <w:rPr>
          <w:color w:val="000000" w:themeColor="text1"/>
          <w:shd w:val="clear" w:color="auto" w:fill="FFFFFF"/>
        </w:rPr>
        <w:t xml:space="preserve"> </w:t>
      </w:r>
      <w:r w:rsidRPr="00B97386">
        <w:rPr>
          <w:color w:val="000000" w:themeColor="text1"/>
          <w:shd w:val="clear" w:color="auto" w:fill="FFFFFF"/>
        </w:rPr>
        <w:t>SY, Yano M (2008) Genetic dissection and pyramiding of quantitative traits for panicle architecture by using chromosomal segment substitution lines in rice. Theor Appl Genet 116:881– 890.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Andolfatto P, Davison D, Erezyilmaz D, Hu TT, Mast J, Sunayama-Morita T, Stern DL (2011) Multiplexed shotgun genotyping for rapid and efficient genetic mapping. Genome Res 21(4):610-617.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Arabidopsis thaliana Genome Initiative (2000) Analysis of the genome sequence of the flowering plant </w:t>
      </w:r>
      <w:r w:rsidRPr="00D503CE">
        <w:rPr>
          <w:i/>
          <w:iCs/>
          <w:color w:val="000000" w:themeColor="text1"/>
          <w:highlight w:val="yellow"/>
          <w:shd w:val="clear" w:color="auto" w:fill="FFFFFF"/>
        </w:rPr>
        <w:t>Arabidopsis thaliana</w:t>
      </w:r>
      <w:r w:rsidRPr="00B97386">
        <w:rPr>
          <w:color w:val="000000" w:themeColor="text1"/>
          <w:shd w:val="clear" w:color="auto" w:fill="FFFFFF"/>
        </w:rPr>
        <w:t>. Nat Biotechnol 408:796-815.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Argout X, Salse J, Aury JM, Guiltinan MJ, Droc G, Gouzy J, Allegre M, Chaparro C, Legavre T, Maximova SN, Abrouk M (2011) The genome of </w:t>
      </w:r>
      <w:r w:rsidRPr="00651B88">
        <w:rPr>
          <w:i/>
          <w:iCs/>
          <w:color w:val="000000" w:themeColor="text1"/>
          <w:shd w:val="clear" w:color="auto" w:fill="FFFFFF"/>
        </w:rPr>
        <w:t>Theobroma cacao</w:t>
      </w:r>
      <w:r w:rsidRPr="00B97386">
        <w:rPr>
          <w:color w:val="000000" w:themeColor="text1"/>
          <w:shd w:val="clear" w:color="auto" w:fill="FFFFFF"/>
        </w:rPr>
        <w:t xml:space="preserve">. </w:t>
      </w:r>
      <w:r w:rsidRPr="00166AE0">
        <w:rPr>
          <w:color w:val="000000" w:themeColor="text1"/>
          <w:highlight w:val="yellow"/>
          <w:shd w:val="clear" w:color="auto" w:fill="FFFFFF"/>
        </w:rPr>
        <w:t>Nat Genet 43(2):</w:t>
      </w:r>
      <w:r w:rsidRPr="00B97386">
        <w:rPr>
          <w:color w:val="000000" w:themeColor="text1"/>
          <w:shd w:val="clear" w:color="auto" w:fill="FFFFFF"/>
        </w:rPr>
        <w:t>101-8.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Ariani A, Berny Mier y Teran JC, Gepts P (2016) Genome-wide identification of SNPs and copy number variation in common bean (</w:t>
      </w:r>
      <w:r w:rsidRPr="00D503CE">
        <w:rPr>
          <w:i/>
          <w:iCs/>
          <w:color w:val="000000" w:themeColor="text1"/>
          <w:highlight w:val="yellow"/>
          <w:shd w:val="clear" w:color="auto" w:fill="FFFFFF"/>
        </w:rPr>
        <w:t>Phaseolus vulgaris</w:t>
      </w:r>
      <w:r w:rsidRPr="00B97386">
        <w:rPr>
          <w:color w:val="000000" w:themeColor="text1"/>
          <w:shd w:val="clear" w:color="auto" w:fill="FFFFFF"/>
        </w:rPr>
        <w:t xml:space="preserve"> L.) using genotyping-by-sequencing (GBS).  Mol Breed 36:87.  </w:t>
      </w:r>
    </w:p>
    <w:p w:rsidR="00227FE2" w:rsidRPr="00DB30CF" w:rsidRDefault="00227FE2" w:rsidP="001A3E38">
      <w:pPr>
        <w:autoSpaceDE w:val="0"/>
        <w:autoSpaceDN w:val="0"/>
        <w:adjustRightInd w:val="0"/>
        <w:ind w:left="630" w:hanging="630"/>
        <w:rPr>
          <w:color w:val="222222"/>
          <w:highlight w:val="yellow"/>
          <w:shd w:val="clear" w:color="auto" w:fill="FFFFFF"/>
        </w:rPr>
      </w:pPr>
      <w:r w:rsidRPr="00DB30CF">
        <w:rPr>
          <w:color w:val="222222"/>
          <w:highlight w:val="yellow"/>
          <w:shd w:val="clear" w:color="auto" w:fill="FFFFFF"/>
        </w:rPr>
        <w:t>Ashikari M and Matsuoka M (2002)  Application of rice genomics to plant biology and breeding.</w:t>
      </w:r>
      <w:r w:rsidRPr="00DB30CF">
        <w:rPr>
          <w:rStyle w:val="apple-converted-space"/>
          <w:color w:val="222222"/>
          <w:shd w:val="clear" w:color="auto" w:fill="FFFFFF"/>
        </w:rPr>
        <w:t> </w:t>
      </w:r>
      <w:r w:rsidRPr="00DB30CF">
        <w:rPr>
          <w:color w:val="222222"/>
          <w:highlight w:val="yellow"/>
          <w:shd w:val="clear" w:color="auto" w:fill="FFFFFF"/>
        </w:rPr>
        <w:t>Bot Bull Acad Sinica  43:1-11.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Ashikari M, Sakakibara H, Lin S, Yamamoto T, Takashi T, Nishimura A, Angeles ER, Qian Q, Kitano H, Matsuoka M (2005) Cytokinin oxidase regulates rice grain production. Science 309:741–745.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Bandillo N, Raghavan C, Muyco PA, Sevilla MA, Lobina IT, Dilla-Ermita CJ, Tung CW, McCouch S, Thomson M, Mauleon R, Singh RK (2013) Multi-parent advanced generation inter-cross (MAGIC) populations in rice: Progress and potential for genetics research and breeding. Rice 6:11.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Barchi L, Lanteri S, Portis E, Acquadro A, Vale G, Toppino L, Rotino GL (2011) Identification of SNP and SSR markers in eggplant using RAD tag sequencing. BMC Genomics 12:304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Bargsten JW, Nap JP, Sanchez-Perez GF, van Dijk AD (2014) Prioritization of candidate genes in QTL regions based on associations between traits and biological processes. BMC Plant Biol 14(1):1.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Barrero JM, Cavanagh C, Verbyla KL, Tibbits JF, Verbyla AP, Huang BE, Rosewarne GM, Stephen S, Wang P, Whan A, Rigault P (2015) Transcriptomic analysis of wheat near-isogenic lines identifies </w:t>
      </w:r>
      <w:r w:rsidRPr="00D503CE">
        <w:rPr>
          <w:i/>
          <w:iCs/>
          <w:color w:val="000000" w:themeColor="text1"/>
          <w:highlight w:val="yellow"/>
          <w:shd w:val="clear" w:color="auto" w:fill="FFFFFF"/>
        </w:rPr>
        <w:t>PM19-A1</w:t>
      </w:r>
      <w:r w:rsidRPr="00B97386">
        <w:rPr>
          <w:color w:val="000000" w:themeColor="text1"/>
          <w:shd w:val="clear" w:color="auto" w:fill="FFFFFF"/>
        </w:rPr>
        <w:t xml:space="preserve"> and </w:t>
      </w:r>
      <w:r w:rsidRPr="00D503CE">
        <w:rPr>
          <w:i/>
          <w:iCs/>
          <w:color w:val="000000" w:themeColor="text1"/>
          <w:highlight w:val="yellow"/>
          <w:shd w:val="clear" w:color="auto" w:fill="FFFFFF"/>
        </w:rPr>
        <w:t>A2</w:t>
      </w:r>
      <w:r w:rsidRPr="00B97386">
        <w:rPr>
          <w:color w:val="000000" w:themeColor="text1"/>
          <w:shd w:val="clear" w:color="auto" w:fill="FFFFFF"/>
        </w:rPr>
        <w:t xml:space="preserve"> as candidates for a major dormancy QTL. Genome Biol 16(1):1.</w:t>
      </w:r>
    </w:p>
    <w:p w:rsidR="00227FE2" w:rsidRPr="00775703" w:rsidRDefault="00227FE2" w:rsidP="00775703">
      <w:pPr>
        <w:ind w:left="630" w:hanging="630"/>
        <w:rPr>
          <w:color w:val="000000" w:themeColor="text1"/>
          <w:shd w:val="clear" w:color="auto" w:fill="FFFFFF"/>
        </w:rPr>
      </w:pPr>
      <w:r w:rsidRPr="00775703">
        <w:rPr>
          <w:color w:val="000000" w:themeColor="text1"/>
          <w:shd w:val="clear" w:color="auto" w:fill="FFFFFF"/>
        </w:rPr>
        <w:t xml:space="preserve">Bateson W (1909) Heredity and variation in modern lights. In: </w:t>
      </w:r>
      <w:r w:rsidRPr="00775703">
        <w:rPr>
          <w:color w:val="111111"/>
          <w:shd w:val="clear" w:color="auto" w:fill="FFFFFF"/>
        </w:rPr>
        <w:t xml:space="preserve"> Seward</w:t>
      </w:r>
      <w:r w:rsidRPr="00775703">
        <w:rPr>
          <w:rStyle w:val="apple-converted-space"/>
          <w:color w:val="111111"/>
          <w:shd w:val="clear" w:color="auto" w:fill="FFFFFF"/>
        </w:rPr>
        <w:t xml:space="preserve"> AC (ed) </w:t>
      </w:r>
      <w:r w:rsidRPr="00775703">
        <w:rPr>
          <w:color w:val="000000" w:themeColor="text1"/>
          <w:highlight w:val="yellow"/>
          <w:shd w:val="clear" w:color="auto" w:fill="FFFFFF"/>
        </w:rPr>
        <w:t>Darwin and modern science</w:t>
      </w:r>
      <w:r>
        <w:rPr>
          <w:color w:val="000000" w:themeColor="text1"/>
          <w:shd w:val="clear" w:color="auto" w:fill="FFFFFF"/>
        </w:rPr>
        <w:t>.</w:t>
      </w:r>
      <w:r w:rsidRPr="00775703">
        <w:rPr>
          <w:color w:val="222222"/>
        </w:rPr>
        <w:t xml:space="preserve"> </w:t>
      </w:r>
      <w:hyperlink r:id="rId46" w:history="1">
        <w:r w:rsidRPr="00775703">
          <w:rPr>
            <w:rStyle w:val="Hyperlink"/>
            <w:color w:val="660099"/>
            <w:u w:val="none"/>
          </w:rPr>
          <w:t>Cambridge University Press</w:t>
        </w:r>
      </w:hyperlink>
      <w:r w:rsidRPr="00775703">
        <w:rPr>
          <w:color w:val="222222"/>
        </w:rPr>
        <w:t xml:space="preserve">, </w:t>
      </w:r>
      <w:r w:rsidRPr="00775703">
        <w:rPr>
          <w:color w:val="000000" w:themeColor="text1"/>
          <w:highlight w:val="yellow"/>
          <w:shd w:val="clear" w:color="auto" w:fill="FFFFFF"/>
        </w:rPr>
        <w:t xml:space="preserve"> pp 85–81.</w:t>
      </w:r>
    </w:p>
    <w:p w:rsidR="00227FE2" w:rsidRDefault="00227FE2" w:rsidP="00775703">
      <w:pPr>
        <w:ind w:left="630" w:hanging="630"/>
        <w:rPr>
          <w:color w:val="000000" w:themeColor="text1"/>
          <w:shd w:val="clear" w:color="auto" w:fill="FFFFFF"/>
        </w:rPr>
      </w:pPr>
      <w:r w:rsidRPr="00775703">
        <w:rPr>
          <w:color w:val="000000" w:themeColor="text1"/>
          <w:highlight w:val="yellow"/>
          <w:shd w:val="clear" w:color="auto" w:fill="FFFFFF"/>
        </w:rPr>
        <w:t>Bateson W, Punnet RC (1905) Experimental studies in the physiology of heredity. Reports to the Evolution Committee of the Royal Society 2:1–55.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Baulcombe DC (2004) RNA silencing in plants. Nature 431:356–363.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Beadle GW, Tatum EL (1941) Genetic control of biochemical reactions in </w:t>
      </w:r>
      <w:r w:rsidRPr="00D503CE">
        <w:rPr>
          <w:i/>
          <w:iCs/>
          <w:color w:val="000000" w:themeColor="text1"/>
          <w:highlight w:val="yellow"/>
          <w:shd w:val="clear" w:color="auto" w:fill="FFFFFF"/>
        </w:rPr>
        <w:t>Neurospora</w:t>
      </w:r>
      <w:r w:rsidRPr="00D503CE">
        <w:rPr>
          <w:color w:val="000000" w:themeColor="text1"/>
          <w:highlight w:val="yellow"/>
          <w:shd w:val="clear" w:color="auto" w:fill="FFFFFF"/>
        </w:rPr>
        <w:t>.</w:t>
      </w:r>
      <w:r w:rsidRPr="00B97386">
        <w:rPr>
          <w:color w:val="000000" w:themeColor="text1"/>
          <w:shd w:val="clear" w:color="auto" w:fill="FFFFFF"/>
        </w:rPr>
        <w:t xml:space="preserve"> Proc Natl Acad Sci USA 27:499–506.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Begum H, Spindel JE, Lalusin A, Borromeo T, Gregorio G, Hernandez J, Virk P, Collard B, McCouch SR (2015) Genome-wide association mapping for yield and other agronomic traits in an elite breeding population of tropical rice (</w:t>
      </w:r>
      <w:r w:rsidRPr="00D503CE">
        <w:rPr>
          <w:i/>
          <w:iCs/>
          <w:color w:val="000000" w:themeColor="text1"/>
          <w:highlight w:val="yellow"/>
          <w:shd w:val="clear" w:color="auto" w:fill="FFFFFF"/>
        </w:rPr>
        <w:t>Oryza sativa</w:t>
      </w:r>
      <w:r>
        <w:rPr>
          <w:color w:val="000000" w:themeColor="text1"/>
          <w:shd w:val="clear" w:color="auto" w:fill="FFFFFF"/>
        </w:rPr>
        <w:t>). Plos One 10(3):</w:t>
      </w:r>
      <w:r w:rsidRPr="00B97386">
        <w:rPr>
          <w:color w:val="000000" w:themeColor="text1"/>
          <w:shd w:val="clear" w:color="auto" w:fill="FFFFFF"/>
        </w:rPr>
        <w:t xml:space="preserve"> e0119873.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Bell CJ, Ecker JR (1994) Assignment of 30 microsatellite loci to the linkage map of </w:t>
      </w:r>
      <w:r w:rsidRPr="00166AE0">
        <w:rPr>
          <w:i/>
          <w:iCs/>
          <w:color w:val="000000" w:themeColor="text1"/>
          <w:shd w:val="clear" w:color="auto" w:fill="FFFFFF"/>
        </w:rPr>
        <w:t>Arabidopsis.</w:t>
      </w:r>
      <w:r w:rsidRPr="00B97386">
        <w:rPr>
          <w:color w:val="000000" w:themeColor="text1"/>
          <w:shd w:val="clear" w:color="auto" w:fill="FFFFFF"/>
        </w:rPr>
        <w:t xml:space="preserve"> Genomics 19:137-144.</w:t>
      </w:r>
    </w:p>
    <w:p w:rsidR="00227FE2" w:rsidRPr="00B97386" w:rsidRDefault="00227FE2" w:rsidP="00FD5191">
      <w:pPr>
        <w:ind w:left="630" w:hanging="630"/>
        <w:rPr>
          <w:color w:val="000000" w:themeColor="text1"/>
          <w:shd w:val="clear" w:color="auto" w:fill="FFFFFF"/>
        </w:rPr>
      </w:pPr>
      <w:r>
        <w:rPr>
          <w:color w:val="000000" w:themeColor="text1"/>
          <w:shd w:val="clear" w:color="auto" w:fill="FFFFFF"/>
        </w:rPr>
        <w:t xml:space="preserve">Ben-Ari G, </w:t>
      </w:r>
      <w:r w:rsidRPr="00B97386">
        <w:rPr>
          <w:color w:val="000000" w:themeColor="text1"/>
          <w:shd w:val="clear" w:color="auto" w:fill="FFFFFF"/>
        </w:rPr>
        <w:t>Lavi U (2012) Marker assisted selection in plants. Altman A</w:t>
      </w:r>
      <w:r>
        <w:rPr>
          <w:color w:val="000000" w:themeColor="text1"/>
          <w:shd w:val="clear" w:color="auto" w:fill="FFFFFF"/>
        </w:rPr>
        <w:t>, Hasegawa P</w:t>
      </w:r>
      <w:r w:rsidRPr="00B97386">
        <w:rPr>
          <w:color w:val="000000" w:themeColor="text1"/>
          <w:shd w:val="clear" w:color="auto" w:fill="FFFFFF"/>
        </w:rPr>
        <w:t xml:space="preserve">M (eds), Plant </w:t>
      </w:r>
      <w:r>
        <w:rPr>
          <w:color w:val="000000" w:themeColor="text1"/>
          <w:shd w:val="clear" w:color="auto" w:fill="FFFFFF"/>
        </w:rPr>
        <w:t>biotechnology and a</w:t>
      </w:r>
      <w:r w:rsidRPr="00B97386">
        <w:rPr>
          <w:color w:val="000000" w:themeColor="text1"/>
          <w:shd w:val="clear" w:color="auto" w:fill="FFFFFF"/>
        </w:rPr>
        <w:t xml:space="preserve">griculture </w:t>
      </w:r>
      <w:r>
        <w:rPr>
          <w:color w:val="000000" w:themeColor="text1"/>
          <w:shd w:val="clear" w:color="auto" w:fill="FFFFFF"/>
        </w:rPr>
        <w:t>p</w:t>
      </w:r>
      <w:r w:rsidRPr="00B97386">
        <w:rPr>
          <w:color w:val="000000" w:themeColor="text1"/>
          <w:shd w:val="clear" w:color="auto" w:fill="FFFFFF"/>
        </w:rPr>
        <w:t xml:space="preserve">rospects for 21st </w:t>
      </w:r>
      <w:r>
        <w:rPr>
          <w:color w:val="000000" w:themeColor="text1"/>
          <w:shd w:val="clear" w:color="auto" w:fill="FFFFFF"/>
        </w:rPr>
        <w:t>c</w:t>
      </w:r>
      <w:r w:rsidRPr="00B97386">
        <w:rPr>
          <w:color w:val="000000" w:themeColor="text1"/>
          <w:shd w:val="clear" w:color="auto" w:fill="FFFFFF"/>
        </w:rPr>
        <w:t>entury. Elsevier Publisher, USA</w:t>
      </w:r>
      <w:r>
        <w:rPr>
          <w:color w:val="000000" w:themeColor="text1"/>
          <w:shd w:val="clear" w:color="auto" w:fill="FFFFFF"/>
        </w:rPr>
        <w:t>, pp</w:t>
      </w:r>
      <w:r w:rsidRPr="00B97386">
        <w:rPr>
          <w:color w:val="000000" w:themeColor="text1"/>
          <w:shd w:val="clear" w:color="auto" w:fill="FFFFFF"/>
        </w:rPr>
        <w:t xml:space="preserve"> 163-18.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 Bennetzen JL, Schmutz J, Wang H, Percifield R, Hawkins J, Pontaroli AC, Estep M, Feng L, Vaughn JN, Grimwood J, Jenkins J (2012) Reference genome sequence of the model plant Setaria. Nat </w:t>
      </w:r>
      <w:r>
        <w:rPr>
          <w:color w:val="000000" w:themeColor="text1"/>
          <w:shd w:val="clear" w:color="auto" w:fill="FFFFFF"/>
        </w:rPr>
        <w:t>B</w:t>
      </w:r>
      <w:r w:rsidRPr="00B97386">
        <w:rPr>
          <w:color w:val="000000" w:themeColor="text1"/>
          <w:shd w:val="clear" w:color="auto" w:fill="FFFFFF"/>
        </w:rPr>
        <w:t>iotechnol 30(6):555-61.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Bentsink L, Hanson J, Hanhart CJ, Blankestijn-de Vries H et al (2010) Natural variation for seed dormancy in </w:t>
      </w:r>
      <w:r w:rsidRPr="00775703">
        <w:rPr>
          <w:i/>
          <w:iCs/>
          <w:color w:val="000000" w:themeColor="text1"/>
          <w:highlight w:val="yellow"/>
          <w:shd w:val="clear" w:color="auto" w:fill="FFFFFF"/>
        </w:rPr>
        <w:t>Arabidopsis</w:t>
      </w:r>
      <w:r w:rsidRPr="00775703">
        <w:rPr>
          <w:color w:val="000000" w:themeColor="text1"/>
          <w:highlight w:val="yellow"/>
          <w:shd w:val="clear" w:color="auto" w:fill="FFFFFF"/>
        </w:rPr>
        <w:t xml:space="preserve"> i</w:t>
      </w:r>
      <w:r w:rsidRPr="00B97386">
        <w:rPr>
          <w:color w:val="000000" w:themeColor="text1"/>
          <w:shd w:val="clear" w:color="auto" w:fill="FFFFFF"/>
        </w:rPr>
        <w:t xml:space="preserve">s regulated by additive genetic and molecular pathways. </w:t>
      </w:r>
      <w:r w:rsidRPr="00775703">
        <w:rPr>
          <w:color w:val="000000" w:themeColor="text1"/>
          <w:highlight w:val="yellow"/>
          <w:shd w:val="clear" w:color="auto" w:fill="FFFFFF"/>
        </w:rPr>
        <w:t>Proc Natl Acad  Sci USA</w:t>
      </w:r>
      <w:r w:rsidRPr="00B97386">
        <w:rPr>
          <w:color w:val="000000" w:themeColor="text1"/>
          <w:shd w:val="clear" w:color="auto" w:fill="FFFFFF"/>
        </w:rPr>
        <w:t xml:space="preserve"> 10:4264–4269.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Benzer S (1961) On the topography of the genetic fine structure. Proc Natl Acad Sci USA 47:403-426.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Bernardo  R (2008) Molecular markers and selection for complex traits in plants: learning from the last 20 years. Crop Sci 48:1649–1664.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Bernatzky R, Tanksley SD (1986) Toward a saturated linkage map in tomato based on isozymes and random cDNA sequences. Genetics 112(4):887-98.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Bilal M, Saeed M, Nasir IA, Tabassum B, Zameer M, Khan A, Tariq M, Javed MA, Husnain T (2015) Association mapping of cane weight and tillers per plant in sugarcane. </w:t>
      </w:r>
      <w:r>
        <w:rPr>
          <w:color w:val="000000" w:themeColor="text1"/>
          <w:shd w:val="clear" w:color="auto" w:fill="FFFFFF"/>
        </w:rPr>
        <w:t xml:space="preserve"> </w:t>
      </w:r>
      <w:r w:rsidRPr="00C91FF1">
        <w:rPr>
          <w:color w:val="000000" w:themeColor="text1"/>
          <w:highlight w:val="yellow"/>
          <w:shd w:val="clear" w:color="auto" w:fill="FFFFFF"/>
        </w:rPr>
        <w:t>Biotechnol Biotec Eq 29(4):617-23.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Bingham PM, Levis R, Rubin GM (1981) Cloning of DNA sequences from the white locus </w:t>
      </w:r>
      <w:r w:rsidR="00F86A59" w:rsidRPr="00B97386">
        <w:rPr>
          <w:color w:val="000000" w:themeColor="text1"/>
          <w:shd w:val="clear" w:color="auto" w:fill="FFFFFF"/>
        </w:rPr>
        <w:t xml:space="preserve">of </w:t>
      </w:r>
      <w:r w:rsidR="00F86A59">
        <w:rPr>
          <w:color w:val="000000" w:themeColor="text1"/>
          <w:shd w:val="clear" w:color="auto" w:fill="FFFFFF"/>
        </w:rPr>
        <w:t>D</w:t>
      </w:r>
      <w:r w:rsidRPr="00C91FF1">
        <w:rPr>
          <w:i/>
          <w:iCs/>
          <w:color w:val="000000" w:themeColor="text1"/>
          <w:shd w:val="clear" w:color="auto" w:fill="FFFFFF"/>
        </w:rPr>
        <w:t>. melanogaster</w:t>
      </w:r>
      <w:r w:rsidRPr="00B97386">
        <w:rPr>
          <w:color w:val="000000" w:themeColor="text1"/>
          <w:shd w:val="clear" w:color="auto" w:fill="FFFFFF"/>
        </w:rPr>
        <w:t xml:space="preserve"> by a novel and general method. Cell 25:693-704.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Bocianowski J (2008) Comparison of two methods of estimation of nonallelic interaction of QTL effects on the basis of doubled haploid lines in barley. Agric Conspec Sci 73:183–187.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Bocianowski J (2012a) A comparison of two methods to estimate additive-by-additive interaction of QTL effects by a simulation study. J Theor Biol 308:20–24.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Bocianowski J (2012b) Analytical and numerical comparisons of two methods of estimation of additive × additive interaction of QTL effects. Sci Agric 69:240–246.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Bocianowski J (2012c) Using weighted multiple linear regression in estimation of QTL-by-QTL epistasis effects. Genet Mol Biol 35:802–809.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Bommert P, Nagasawa NS, Jackson D (2015) Quantitative variation in maize kernel row  number is controlled by the FASCIATED EAR2 locus. Nature 45(3):334-337.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Borrell AK, Mullet JE, George-Jaeggli B, van Oosterom EJ, Hammer GL, Klein PE, Jordan DR (2014) Drought adaptation of stay-green sorghum is associated with canopy development, leaf anatomy, root growth, and water uptake. J Exp Bot 65:6251-6263.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Botstein D, White RL, Skolnick M, Davis RW (1980) Construction of  genetic linkage map in man using restriction fragment length polymorphisms. Am J Hum Genet 32:314-331.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Bottema CD, Sommer SS (1993) PCR amplification of specific alleles: rapid detection of known mutations and polymorphisms. Mutat Res  288:93-102.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Bouchet S, Olatoye MO,  Marla S, Wempe B, Perumal R, Tess</w:t>
      </w:r>
      <w:r>
        <w:rPr>
          <w:color w:val="000000" w:themeColor="text1"/>
          <w:shd w:val="clear" w:color="auto" w:fill="FFFFFF"/>
        </w:rPr>
        <w:t>o T, Tuinstra M, Yu J, Morris G</w:t>
      </w:r>
      <w:r w:rsidRPr="00B97386">
        <w:rPr>
          <w:color w:val="000000" w:themeColor="text1"/>
          <w:shd w:val="clear" w:color="auto" w:fill="FFFFFF"/>
        </w:rPr>
        <w:t xml:space="preserve">P (2015) Genomic Analysis of a </w:t>
      </w:r>
      <w:r w:rsidRPr="00C91FF1">
        <w:rPr>
          <w:i/>
          <w:iCs/>
          <w:color w:val="000000" w:themeColor="text1"/>
          <w:shd w:val="clear" w:color="auto" w:fill="FFFFFF"/>
        </w:rPr>
        <w:t>Sorghum</w:t>
      </w:r>
      <w:r w:rsidRPr="00B97386">
        <w:rPr>
          <w:color w:val="000000" w:themeColor="text1"/>
          <w:shd w:val="clear" w:color="auto" w:fill="FFFFFF"/>
        </w:rPr>
        <w:t xml:space="preserve"> NAM population and high resolution mapping of flowering time. Plant and Animal Genome Conference, 10 – 14th January, San Diego, CA, USA, Poster no.  O563, 2015.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Brachi B, Faure N, Horton M, Flahauw E, Vazquez A, Nordborg M, Bergelson J, Cuguen J, Roux F (2010) Linkage and association mapping of </w:t>
      </w:r>
      <w:r w:rsidRPr="00C91FF1">
        <w:rPr>
          <w:i/>
          <w:iCs/>
          <w:color w:val="000000" w:themeColor="text1"/>
          <w:shd w:val="clear" w:color="auto" w:fill="FFFFFF"/>
        </w:rPr>
        <w:t>Arabidopsis thaliana</w:t>
      </w:r>
      <w:r>
        <w:rPr>
          <w:color w:val="000000" w:themeColor="text1"/>
          <w:shd w:val="clear" w:color="auto" w:fill="FFFFFF"/>
        </w:rPr>
        <w:t xml:space="preserve"> flowering time in nature. Plos</w:t>
      </w:r>
      <w:r w:rsidRPr="00B97386">
        <w:rPr>
          <w:color w:val="000000" w:themeColor="text1"/>
          <w:shd w:val="clear" w:color="auto" w:fill="FFFFFF"/>
        </w:rPr>
        <w:t xml:space="preserve"> Genet 6(5)</w:t>
      </w:r>
      <w:r>
        <w:rPr>
          <w:color w:val="000000" w:themeColor="text1"/>
          <w:shd w:val="clear" w:color="auto" w:fill="FFFFFF"/>
        </w:rPr>
        <w:t>:</w:t>
      </w:r>
      <w:r w:rsidRPr="00B97386">
        <w:rPr>
          <w:color w:val="000000" w:themeColor="text1"/>
          <w:shd w:val="clear" w:color="auto" w:fill="FFFFFF"/>
        </w:rPr>
        <w:t xml:space="preserve"> e1000940.</w:t>
      </w:r>
    </w:p>
    <w:p w:rsidR="00227FE2" w:rsidRPr="00DB30CF" w:rsidRDefault="00227FE2" w:rsidP="001A3E38">
      <w:pPr>
        <w:autoSpaceDE w:val="0"/>
        <w:autoSpaceDN w:val="0"/>
        <w:adjustRightInd w:val="0"/>
        <w:ind w:left="630" w:hanging="630"/>
        <w:rPr>
          <w:highlight w:val="yellow"/>
        </w:rPr>
      </w:pPr>
      <w:r w:rsidRPr="00DB30CF">
        <w:rPr>
          <w:highlight w:val="yellow"/>
        </w:rPr>
        <w:t xml:space="preserve">Brueggeman R, Druka A, Nirmala J, Cavileer T, Drader T, Rostocks N, Mirlohi A, Bennypaul H, Gill U, Kudrna D, Whitelaw C, Kilian A, Han F, Sun Y, Gill K, Steffenson B, Kleinhoffs A (2008) The stem rust resistance gene </w:t>
      </w:r>
      <w:r w:rsidRPr="00DB30CF">
        <w:rPr>
          <w:i/>
          <w:iCs/>
          <w:highlight w:val="yellow"/>
        </w:rPr>
        <w:t xml:space="preserve">Rpg5 </w:t>
      </w:r>
      <w:r w:rsidRPr="00DB30CF">
        <w:rPr>
          <w:highlight w:val="yellow"/>
        </w:rPr>
        <w:t>encodes a protein with nucleotide-binding-site, leucine-rich, and protein kinase domains. Proc Natl Acad Sci USA 105:14970-14975</w:t>
      </w:r>
    </w:p>
    <w:p w:rsidR="00227FE2" w:rsidRPr="00DB30CF" w:rsidRDefault="00227FE2" w:rsidP="001A3E38">
      <w:pPr>
        <w:autoSpaceDE w:val="0"/>
        <w:autoSpaceDN w:val="0"/>
        <w:adjustRightInd w:val="0"/>
        <w:ind w:left="630" w:hanging="630"/>
        <w:rPr>
          <w:color w:val="000000" w:themeColor="text1"/>
          <w:highlight w:val="yellow"/>
        </w:rPr>
      </w:pPr>
      <w:r w:rsidRPr="00DB30CF">
        <w:rPr>
          <w:highlight w:val="yellow"/>
        </w:rPr>
        <w:t>Brueggemann R, Rostocks N, Kudrna N, Kilian A, Han F, Chen J, Druka A, Steffenson B, Kleinhofs A (2002) The barley stem rust resistance gene</w:t>
      </w:r>
      <w:r w:rsidRPr="00DB30CF">
        <w:rPr>
          <w:i/>
          <w:iCs/>
          <w:highlight w:val="yellow"/>
        </w:rPr>
        <w:t xml:space="preserve"> Rpg1</w:t>
      </w:r>
      <w:r w:rsidRPr="00DB30CF">
        <w:rPr>
          <w:highlight w:val="yellow"/>
        </w:rPr>
        <w:t xml:space="preserve"> is a novel disease-resistance gene with homology to a receptor kinase. Proc Natl Acad Sci USA 95:9328-9333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Buckler E, Gore M (2007) An Arabidopsis haplotype map takes root. Nat Genet 39:105</w:t>
      </w:r>
      <w:r>
        <w:rPr>
          <w:color w:val="000000" w:themeColor="text1"/>
          <w:shd w:val="clear" w:color="auto" w:fill="FFFFFF"/>
        </w:rPr>
        <w:t xml:space="preserve">6–1057. </w:t>
      </w:r>
      <w:r w:rsidRPr="00B97386">
        <w:rPr>
          <w:color w:val="000000" w:themeColor="text1"/>
          <w:shd w:val="clear" w:color="auto" w:fill="FFFFFF"/>
        </w:rPr>
        <w:t xml:space="preserve">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Buckler ES, Holland JB, Bradbury PJ, Acharya CB, Brown PJ, Browne C, Ersoz E, Flint-Garcia S, Garcia A, Glaubitz JC, Goodman MM (2009) The genetic architecture of maize flowering time. Science 325:714–718.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Caetano-Annolles G, Bassam BJ, Gresshoff  PM (1991) DNA amplification fingerprinting using very short arbitrary oligonucleotide primers. Biotechnol 9:553-557.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Cai H, Morishima H (2002) QTL clusters reflect character associations in wild and cultivated rice. Theor</w:t>
      </w:r>
      <w:r>
        <w:rPr>
          <w:color w:val="000000" w:themeColor="text1"/>
          <w:shd w:val="clear" w:color="auto" w:fill="FFFFFF"/>
        </w:rPr>
        <w:t xml:space="preserve"> Appl</w:t>
      </w:r>
      <w:r w:rsidRPr="00B97386">
        <w:rPr>
          <w:color w:val="000000" w:themeColor="text1"/>
          <w:shd w:val="clear" w:color="auto" w:fill="FFFFFF"/>
        </w:rPr>
        <w:t xml:space="preserve"> Genet 104(8):1217-28.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Caicedo AL, Stinchcombe JR, Olsen KM, Schmitt J, Purugganan MD (2004) Epistatic interaction between </w:t>
      </w:r>
      <w:r w:rsidRPr="00C91FF1">
        <w:rPr>
          <w:i/>
          <w:iCs/>
          <w:color w:val="000000" w:themeColor="text1"/>
          <w:shd w:val="clear" w:color="auto" w:fill="FFFFFF"/>
        </w:rPr>
        <w:t xml:space="preserve">Arabidopsis FRI </w:t>
      </w:r>
      <w:r w:rsidRPr="00B97386">
        <w:rPr>
          <w:color w:val="000000" w:themeColor="text1"/>
          <w:shd w:val="clear" w:color="auto" w:fill="FFFFFF"/>
        </w:rPr>
        <w:t xml:space="preserve">and </w:t>
      </w:r>
      <w:r w:rsidRPr="00C91FF1">
        <w:rPr>
          <w:i/>
          <w:iCs/>
          <w:color w:val="000000" w:themeColor="text1"/>
          <w:shd w:val="clear" w:color="auto" w:fill="FFFFFF"/>
        </w:rPr>
        <w:t>FLC</w:t>
      </w:r>
      <w:r w:rsidRPr="00B97386">
        <w:rPr>
          <w:color w:val="000000" w:themeColor="text1"/>
          <w:shd w:val="clear" w:color="auto" w:fill="FFFFFF"/>
        </w:rPr>
        <w:t xml:space="preserve"> flowering time genes generates a latitudinal cline in a life history trait. Proc Natl Acad Sci USA 101:15670–15675.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Caniato FF, Hamblin MT, Guimaraes CT, Zhang Z, Schaffert RE, Kochian LV, Magalhaes JV (2014) Association mapping provides insights into the origin and the fine structure of the sorghum aluminum tolerance locus, </w:t>
      </w:r>
      <w:r w:rsidRPr="00F64680">
        <w:rPr>
          <w:i/>
          <w:iCs/>
          <w:color w:val="000000" w:themeColor="text1"/>
          <w:highlight w:val="yellow"/>
          <w:shd w:val="clear" w:color="auto" w:fill="FFFFFF"/>
        </w:rPr>
        <w:t>AltSB</w:t>
      </w:r>
      <w:r w:rsidRPr="00B97386">
        <w:rPr>
          <w:color w:val="000000" w:themeColor="text1"/>
          <w:shd w:val="clear" w:color="auto" w:fill="FFFFFF"/>
        </w:rPr>
        <w:t xml:space="preserve">. </w:t>
      </w:r>
      <w:r>
        <w:rPr>
          <w:color w:val="000000" w:themeColor="text1"/>
          <w:shd w:val="clear" w:color="auto" w:fill="FFFFFF"/>
        </w:rPr>
        <w:t>Plos</w:t>
      </w:r>
      <w:r w:rsidRPr="00B97386">
        <w:rPr>
          <w:color w:val="000000" w:themeColor="text1"/>
          <w:shd w:val="clear" w:color="auto" w:fill="FFFFFF"/>
        </w:rPr>
        <w:t xml:space="preserve"> One 9(1). e87438.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Carlborg  O, Haley CS (2004) Epistasis too often neglected in complex trait studies? </w:t>
      </w:r>
      <w:r w:rsidRPr="00C91FF1">
        <w:rPr>
          <w:color w:val="000000" w:themeColor="text1"/>
          <w:highlight w:val="yellow"/>
          <w:shd w:val="clear" w:color="auto" w:fill="FFFFFF"/>
        </w:rPr>
        <w:t>Nature Rev Genet 5:618-625.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Cavanagh C, Morell M, Mackay I, Powell W (2008) From mutations to MAGIC: resources for gene discovery, validation and delivery in crop plants. </w:t>
      </w:r>
      <w:r w:rsidRPr="00C91FF1">
        <w:rPr>
          <w:color w:val="000000" w:themeColor="text1"/>
          <w:highlight w:val="yellow"/>
          <w:shd w:val="clear" w:color="auto" w:fill="FFFFFF"/>
        </w:rPr>
        <w:t>Curr Opin Plant Biol</w:t>
      </w:r>
      <w:r w:rsidRPr="00B97386">
        <w:rPr>
          <w:color w:val="000000" w:themeColor="text1"/>
          <w:shd w:val="clear" w:color="auto" w:fill="FFFFFF"/>
        </w:rPr>
        <w:t xml:space="preserve"> 11(2):215-21.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Chaibub Neto E, Ferrara CT, Attie AD, Yandell BS (2008) Inferring causal phenotype networks from segregating populations. Genetics 179:1089-1100.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Chan EKF, Rowe HC, Kliebenstein DJ (2010) Understanding the evolution of defense metabolites in </w:t>
      </w:r>
      <w:r w:rsidRPr="00C91FF1">
        <w:rPr>
          <w:i/>
          <w:iCs/>
          <w:color w:val="000000" w:themeColor="text1"/>
          <w:highlight w:val="yellow"/>
          <w:shd w:val="clear" w:color="auto" w:fill="FFFFFF"/>
        </w:rPr>
        <w:t>Arabidopsis thaliana</w:t>
      </w:r>
      <w:r w:rsidRPr="00B97386">
        <w:rPr>
          <w:color w:val="000000" w:themeColor="text1"/>
          <w:shd w:val="clear" w:color="auto" w:fill="FFFFFF"/>
        </w:rPr>
        <w:t xml:space="preserve"> using genome-wide association mapping. Genetics 185:991–1007.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Chen L, Huang L, Min D, Phillips A, Wang S, </w:t>
      </w:r>
      <w:r w:rsidRPr="00C91FF1">
        <w:rPr>
          <w:color w:val="222222"/>
          <w:shd w:val="clear" w:color="auto" w:fill="FFFFFF"/>
        </w:rPr>
        <w:t>Madgwick PJ, Parry MA, Hu YG</w:t>
      </w:r>
      <w:r w:rsidRPr="00B97386">
        <w:rPr>
          <w:color w:val="000000" w:themeColor="text1"/>
          <w:shd w:val="clear" w:color="auto" w:fill="FFFFFF"/>
        </w:rPr>
        <w:t xml:space="preserve">  (2012) Develop</w:t>
      </w:r>
      <w:r>
        <w:rPr>
          <w:color w:val="000000" w:themeColor="text1"/>
          <w:shd w:val="clear" w:color="auto" w:fill="FFFFFF"/>
        </w:rPr>
        <w:t>ment and characterization of a n</w:t>
      </w:r>
      <w:r w:rsidRPr="00B97386">
        <w:rPr>
          <w:color w:val="000000" w:themeColor="text1"/>
          <w:shd w:val="clear" w:color="auto" w:fill="FFFFFF"/>
        </w:rPr>
        <w:t>ew TILLING population of common bread wheat (</w:t>
      </w:r>
      <w:r w:rsidRPr="00C91FF1">
        <w:rPr>
          <w:i/>
          <w:iCs/>
          <w:color w:val="000000" w:themeColor="text1"/>
          <w:shd w:val="clear" w:color="auto" w:fill="FFFFFF"/>
        </w:rPr>
        <w:t>Triticum aestivum</w:t>
      </w:r>
      <w:r>
        <w:rPr>
          <w:color w:val="000000" w:themeColor="text1"/>
          <w:shd w:val="clear" w:color="auto" w:fill="FFFFFF"/>
        </w:rPr>
        <w:t xml:space="preserve"> L.). Pl</w:t>
      </w:r>
      <w:r w:rsidRPr="00B97386">
        <w:rPr>
          <w:color w:val="000000" w:themeColor="text1"/>
          <w:shd w:val="clear" w:color="auto" w:fill="FFFFFF"/>
        </w:rPr>
        <w:t>o</w:t>
      </w:r>
      <w:r>
        <w:rPr>
          <w:color w:val="000000" w:themeColor="text1"/>
          <w:shd w:val="clear" w:color="auto" w:fill="FFFFFF"/>
        </w:rPr>
        <w:t>s</w:t>
      </w:r>
      <w:r w:rsidRPr="00B97386">
        <w:rPr>
          <w:color w:val="000000" w:themeColor="text1"/>
          <w:shd w:val="clear" w:color="auto" w:fill="FFFFFF"/>
        </w:rPr>
        <w:t xml:space="preserve"> One 7(7)</w:t>
      </w:r>
      <w:r>
        <w:rPr>
          <w:color w:val="000000" w:themeColor="text1"/>
          <w:shd w:val="clear" w:color="auto" w:fill="FFFFFF"/>
        </w:rPr>
        <w:t>: e41570.</w:t>
      </w:r>
    </w:p>
    <w:p w:rsidR="00227FE2" w:rsidRPr="00DB30CF" w:rsidRDefault="00227FE2" w:rsidP="001A3E38">
      <w:pPr>
        <w:autoSpaceDE w:val="0"/>
        <w:autoSpaceDN w:val="0"/>
        <w:adjustRightInd w:val="0"/>
        <w:ind w:left="630" w:hanging="630"/>
        <w:rPr>
          <w:color w:val="222222"/>
          <w:highlight w:val="yellow"/>
          <w:shd w:val="clear" w:color="auto" w:fill="FFFFFF"/>
        </w:rPr>
      </w:pPr>
      <w:r w:rsidRPr="00DB30CF">
        <w:rPr>
          <w:color w:val="222222"/>
          <w:highlight w:val="yellow"/>
          <w:shd w:val="clear" w:color="auto" w:fill="FFFFFF"/>
        </w:rPr>
        <w:t>Cho YG, Eun MY, Mccouch SR and Chae YA (1994) The semidwarf gene,</w:t>
      </w:r>
      <w:r w:rsidRPr="00DB30CF">
        <w:rPr>
          <w:rStyle w:val="apple-converted-space"/>
          <w:color w:val="222222"/>
          <w:shd w:val="clear" w:color="auto" w:fill="FFFFFF"/>
        </w:rPr>
        <w:t> </w:t>
      </w:r>
      <w:r w:rsidRPr="00DB30CF">
        <w:rPr>
          <w:i/>
          <w:iCs/>
          <w:color w:val="222222"/>
          <w:highlight w:val="yellow"/>
          <w:shd w:val="clear" w:color="auto" w:fill="FFFFFF"/>
        </w:rPr>
        <w:t>sd-1</w:t>
      </w:r>
      <w:r w:rsidRPr="00DB30CF">
        <w:rPr>
          <w:color w:val="222222"/>
          <w:highlight w:val="yellow"/>
          <w:shd w:val="clear" w:color="auto" w:fill="FFFFFF"/>
        </w:rPr>
        <w:t>, of rice (</w:t>
      </w:r>
      <w:r w:rsidRPr="00DB30CF">
        <w:rPr>
          <w:rStyle w:val="Emphasis"/>
          <w:color w:val="222222"/>
          <w:shd w:val="clear" w:color="auto" w:fill="FFFFFF"/>
        </w:rPr>
        <w:t>Oryza sativa</w:t>
      </w:r>
      <w:r w:rsidRPr="00DB30CF">
        <w:rPr>
          <w:color w:val="222222"/>
          <w:highlight w:val="yellow"/>
          <w:shd w:val="clear" w:color="auto" w:fill="FFFFFF"/>
        </w:rPr>
        <w:t>L.). II. Molecular mapping and marker-assisted selection.</w:t>
      </w:r>
      <w:r w:rsidRPr="00DB30CF">
        <w:rPr>
          <w:rStyle w:val="apple-converted-space"/>
          <w:color w:val="222222"/>
          <w:shd w:val="clear" w:color="auto" w:fill="FFFFFF"/>
        </w:rPr>
        <w:t> </w:t>
      </w:r>
      <w:r w:rsidRPr="00DB30CF">
        <w:rPr>
          <w:color w:val="222222"/>
          <w:highlight w:val="yellow"/>
          <w:shd w:val="clear" w:color="auto" w:fill="FFFFFF"/>
        </w:rPr>
        <w:t>Theor  Appl Genet 89: 54-59.</w:t>
      </w:r>
    </w:p>
    <w:p w:rsidR="00227FE2" w:rsidRPr="00035AB1"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Chudalayandi S (2011) Enhancer trapping in plants. </w:t>
      </w:r>
      <w:r w:rsidRPr="00035AB1">
        <w:rPr>
          <w:color w:val="000000" w:themeColor="text1"/>
          <w:shd w:val="clear" w:color="auto" w:fill="FFFFFF"/>
        </w:rPr>
        <w:t xml:space="preserve">In: </w:t>
      </w:r>
      <w:r w:rsidRPr="00035AB1">
        <w:rPr>
          <w:rStyle w:val="Strong"/>
          <w:b w:val="0"/>
          <w:bCs w:val="0"/>
          <w:color w:val="333333"/>
          <w:shd w:val="clear" w:color="auto" w:fill="FFFFFF"/>
        </w:rPr>
        <w:t>Birchler</w:t>
      </w:r>
      <w:r w:rsidRPr="00035AB1">
        <w:rPr>
          <w:b/>
          <w:bCs/>
          <w:color w:val="333333"/>
          <w:highlight w:val="yellow"/>
          <w:shd w:val="clear" w:color="auto" w:fill="FFFFFF"/>
        </w:rPr>
        <w:t xml:space="preserve"> </w:t>
      </w:r>
      <w:r w:rsidRPr="00035AB1">
        <w:rPr>
          <w:color w:val="333333"/>
          <w:highlight w:val="yellow"/>
          <w:shd w:val="clear" w:color="auto" w:fill="FFFFFF"/>
        </w:rPr>
        <w:t>JA (ed)</w:t>
      </w:r>
      <w:r w:rsidRPr="00035AB1">
        <w:rPr>
          <w:color w:val="000000" w:themeColor="text1"/>
          <w:highlight w:val="yellow"/>
          <w:shd w:val="clear" w:color="auto" w:fill="FFFFFF"/>
        </w:rPr>
        <w:t xml:space="preserve"> Plant chromosome engineering: methods and protocols. Spinger</w:t>
      </w:r>
      <w:r>
        <w:rPr>
          <w:color w:val="000000" w:themeColor="text1"/>
          <w:highlight w:val="yellow"/>
          <w:shd w:val="clear" w:color="auto" w:fill="FFFFFF"/>
        </w:rPr>
        <w:t xml:space="preserve"> Science, Vol 701,</w:t>
      </w:r>
      <w:r>
        <w:rPr>
          <w:color w:val="000000" w:themeColor="text1"/>
          <w:shd w:val="clear" w:color="auto" w:fill="FFFFFF"/>
        </w:rPr>
        <w:t xml:space="preserve">  pp</w:t>
      </w:r>
      <w:r w:rsidRPr="00035AB1">
        <w:rPr>
          <w:color w:val="000000" w:themeColor="text1"/>
          <w:shd w:val="clear" w:color="auto" w:fill="FFFFFF"/>
        </w:rPr>
        <w:t xml:space="preserve"> 285-300.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Chutimanitsakun Y, Nipper RW, Cuesta-Marcos A, Cistue L, Corey A, Filichkina T, Johnson EA, Hayes PM (2011) Construction and application for QTL analysis of a restriction site associated DNA (RAD) linkage map in barley. BMC Genomics 12:4.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Clark RM, Wagler TN, Quijada P, Doebley J (2006) A distant upstream enhancer at the maize domestication gene </w:t>
      </w:r>
      <w:r w:rsidRPr="00651B88">
        <w:rPr>
          <w:i/>
          <w:iCs/>
          <w:color w:val="000000" w:themeColor="text1"/>
          <w:highlight w:val="yellow"/>
          <w:shd w:val="clear" w:color="auto" w:fill="FFFFFF"/>
        </w:rPr>
        <w:t>tb1</w:t>
      </w:r>
      <w:r w:rsidRPr="00B97386">
        <w:rPr>
          <w:color w:val="000000" w:themeColor="text1"/>
          <w:shd w:val="clear" w:color="auto" w:fill="FFFFFF"/>
        </w:rPr>
        <w:t xml:space="preserve"> has pleiotropic effects on plant and inflorescent architecture. Nat Genet 38:594–597.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Cockerham CC, Zeng ZB (1996) Design with marker loci. Genetics 143:1437-1456.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Cockram J, Jones H, Norris C, O’Sullivan DM (2012) Evaluation of diagnostic molecular markers for DUS phenotypic assessment in the cereal crop, barley (</w:t>
      </w:r>
      <w:r w:rsidRPr="00915F35">
        <w:rPr>
          <w:i/>
          <w:iCs/>
          <w:color w:val="000000" w:themeColor="text1"/>
          <w:highlight w:val="yellow"/>
          <w:shd w:val="clear" w:color="auto" w:fill="FFFFFF"/>
        </w:rPr>
        <w:t>Hordeum vulgare</w:t>
      </w:r>
      <w:r w:rsidRPr="00B97386">
        <w:rPr>
          <w:color w:val="000000" w:themeColor="text1"/>
          <w:shd w:val="clear" w:color="auto" w:fill="FFFFFF"/>
        </w:rPr>
        <w:t xml:space="preserve"> ssp. </w:t>
      </w:r>
      <w:r w:rsidRPr="00915F35">
        <w:rPr>
          <w:i/>
          <w:iCs/>
          <w:color w:val="000000" w:themeColor="text1"/>
          <w:highlight w:val="yellow"/>
          <w:shd w:val="clear" w:color="auto" w:fill="FFFFFF"/>
        </w:rPr>
        <w:t>vulgare</w:t>
      </w:r>
      <w:r w:rsidRPr="00B97386">
        <w:rPr>
          <w:color w:val="000000" w:themeColor="text1"/>
          <w:shd w:val="clear" w:color="auto" w:fill="FFFFFF"/>
        </w:rPr>
        <w:t xml:space="preserve"> L.). </w:t>
      </w:r>
      <w:r w:rsidRPr="00915F35">
        <w:rPr>
          <w:color w:val="000000" w:themeColor="text1"/>
          <w:highlight w:val="yellow"/>
          <w:shd w:val="clear" w:color="auto" w:fill="FFFFFF"/>
        </w:rPr>
        <w:t>Theor Appl Genet 125(8):1735</w:t>
      </w:r>
      <w:r w:rsidRPr="00B97386">
        <w:rPr>
          <w:color w:val="000000" w:themeColor="text1"/>
          <w:shd w:val="clear" w:color="auto" w:fill="FFFFFF"/>
        </w:rPr>
        <w:t>-49.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Cockram J, White J, Zuluaga DL, Smith D, Comadran J, Macaulay M, Luo Z, Kearsey MJ, Werner P, Harrap D, Tapsell C (2010) Genome-wide association mapping to candidate polymorphism resolution in the unsequenced barley genome. </w:t>
      </w:r>
      <w:r w:rsidRPr="00915F35">
        <w:rPr>
          <w:color w:val="000000" w:themeColor="text1"/>
          <w:highlight w:val="yellow"/>
          <w:shd w:val="clear" w:color="auto" w:fill="FFFFFF"/>
        </w:rPr>
        <w:t>Proc Natl Acad Sci USA 107(50):21611-6.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Concibido VC, Diers BW, Arelli PR (2004) A decade of QTL mapping for cyst nematode resistance in soybean. Crop Sci 44:1121-1131.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Cong B, Liu J, Tanksley SD (2002) Natural alleles at a tomato fruit size quantitative trait locus differ by heterochronic regulatory mutations. </w:t>
      </w:r>
      <w:r w:rsidRPr="00915F35">
        <w:rPr>
          <w:color w:val="000000" w:themeColor="text1"/>
          <w:highlight w:val="yellow"/>
          <w:shd w:val="clear" w:color="auto" w:fill="FFFFFF"/>
        </w:rPr>
        <w:t xml:space="preserve">Proc Natl Acad Sci USA </w:t>
      </w:r>
      <w:r>
        <w:rPr>
          <w:color w:val="000000" w:themeColor="text1"/>
          <w:shd w:val="clear" w:color="auto" w:fill="FFFFFF"/>
        </w:rPr>
        <w:t xml:space="preserve"> </w:t>
      </w:r>
      <w:r w:rsidRPr="00B97386">
        <w:rPr>
          <w:color w:val="000000" w:themeColor="text1"/>
          <w:shd w:val="clear" w:color="auto" w:fill="FFFFFF"/>
        </w:rPr>
        <w:t>99(21):13606-11.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Conti V, Roncallo PF, Beaufort V, Cervigni GL, Miranda R, Jensen CA and Echenique VC (2011) Mapping of main and epistatic effect QTLs associated to grain protein and gluten strength using a RIL population of durum wheat. J Appl Genet 52:287-298.</w:t>
      </w:r>
    </w:p>
    <w:p w:rsidR="00227FE2" w:rsidRPr="00B97386" w:rsidRDefault="00227FE2" w:rsidP="00FD5191">
      <w:pPr>
        <w:ind w:left="630" w:hanging="630"/>
        <w:rPr>
          <w:color w:val="000000" w:themeColor="text1"/>
          <w:shd w:val="clear" w:color="auto" w:fill="FFFFFF"/>
        </w:rPr>
      </w:pPr>
      <w:r w:rsidRPr="00E30D84">
        <w:rPr>
          <w:color w:val="000000" w:themeColor="text1"/>
          <w:shd w:val="clear" w:color="auto" w:fill="FFFFFF"/>
        </w:rPr>
        <w:t>Cook JP, McMullen MD, Holland JB, Tian F, Bradbury P, Ross-Ibarra J,</w:t>
      </w:r>
      <w:r w:rsidRPr="00E30D84">
        <w:rPr>
          <w:color w:val="222222"/>
          <w:shd w:val="clear" w:color="auto" w:fill="FFFFFF"/>
        </w:rPr>
        <w:t xml:space="preserve"> Buckler ES, Flint-Garcia SA </w:t>
      </w:r>
      <w:r w:rsidRPr="00E30D84">
        <w:rPr>
          <w:color w:val="000000" w:themeColor="text1"/>
          <w:shd w:val="clear" w:color="auto" w:fill="FFFFFF"/>
        </w:rPr>
        <w:t xml:space="preserve"> (</w:t>
      </w:r>
      <w:r w:rsidRPr="00B97386">
        <w:rPr>
          <w:color w:val="000000" w:themeColor="text1"/>
          <w:shd w:val="clear" w:color="auto" w:fill="FFFFFF"/>
        </w:rPr>
        <w:t>2012) Genetic architecture of maize kernel composition in the nested association mapping and inbred association panels. Plant Physiol 158:824–834.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Cooper JL, Till BJ, Laport RG, Darlow, MC, Kleffner JM, Jamai A, El- Mellouki T, Liu S, Ritchie R, Nielsen N (2008) TILLING to detect induced mutations in soybean. BMC Plant Biol 8:9.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Creighton  HB,  McClintock B (1931) A Correlation of Cytological and Genetical Crossing-Over in Zea Mays. Proc Natl Acad Sci USA 17:492–497.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D’Hont A, Denoeud F, Aury JM, Baurens FC, Carreel F, Garsmeur O, Noel B, Bocs S, Droc G, Rouard M, Da Silva C (2012) The banana (Musa acuminata) genome and the evolution of monocotyledonous plants. Nature 488(7410):213-7.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Dalmais M, Schmidt  J, Le Signor C, Moussy F, Burstin J, Savois V, Aubert G, Brunaud V, Oliviera YD, Guichard C, Thompson R, Bendahmane A (2008) UTILLdb,  a Pisum </w:t>
      </w:r>
      <w:r w:rsidRPr="00651B88">
        <w:rPr>
          <w:i/>
          <w:iCs/>
          <w:color w:val="000000" w:themeColor="text1"/>
          <w:highlight w:val="yellow"/>
          <w:shd w:val="clear" w:color="auto" w:fill="FFFFFF"/>
        </w:rPr>
        <w:t>sativum</w:t>
      </w:r>
      <w:r w:rsidRPr="00B97386">
        <w:rPr>
          <w:color w:val="000000" w:themeColor="text1"/>
          <w:shd w:val="clear" w:color="auto" w:fill="FFFFFF"/>
        </w:rPr>
        <w:t xml:space="preserve"> </w:t>
      </w:r>
      <w:r w:rsidRPr="00651B88">
        <w:rPr>
          <w:i/>
          <w:iCs/>
          <w:color w:val="000000" w:themeColor="text1"/>
          <w:highlight w:val="yellow"/>
          <w:shd w:val="clear" w:color="auto" w:fill="FFFFFF"/>
        </w:rPr>
        <w:t>in silico</w:t>
      </w:r>
      <w:r w:rsidRPr="00B97386">
        <w:rPr>
          <w:color w:val="000000" w:themeColor="text1"/>
          <w:shd w:val="clear" w:color="auto" w:fill="FFFFFF"/>
        </w:rPr>
        <w:t xml:space="preserve"> forward and reverse genetics tool. </w:t>
      </w:r>
      <w:r w:rsidRPr="00E30D84">
        <w:rPr>
          <w:color w:val="000000" w:themeColor="text1"/>
          <w:highlight w:val="yellow"/>
          <w:shd w:val="clear" w:color="auto" w:fill="FFFFFF"/>
        </w:rPr>
        <w:t>Genome Biol 9</w:t>
      </w:r>
      <w:r w:rsidRPr="00B97386">
        <w:rPr>
          <w:color w:val="000000" w:themeColor="text1"/>
          <w:shd w:val="clear" w:color="auto" w:fill="FFFFFF"/>
        </w:rPr>
        <w:t>:R43.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Das S, Upadhyaya HD, Bajaj D, Kujur A, Badoni S, Laxmi, Kumar V, Tripathi S, Gowda CLL, Sharma S, Singh S, Tyagi AK and Parida SK (2015) Deploying QTL-seq for rapid delineation of a potential candidate gene underlying major trait-associated QTL in chickpea. </w:t>
      </w:r>
      <w:r w:rsidRPr="00E30D84">
        <w:rPr>
          <w:color w:val="000000" w:themeColor="text1"/>
          <w:highlight w:val="yellow"/>
          <w:shd w:val="clear" w:color="auto" w:fill="FFFFFF"/>
        </w:rPr>
        <w:t>DNA Res</w:t>
      </w:r>
      <w:r w:rsidRPr="00B97386">
        <w:rPr>
          <w:color w:val="000000" w:themeColor="text1"/>
          <w:shd w:val="clear" w:color="auto" w:fill="FFFFFF"/>
        </w:rPr>
        <w:t xml:space="preserve"> 22:193-203.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Davey JW, Hohenlohe PA, Etter PD, Boone JQ, Catchen JM, Blaxter ML (2011) Genome-wide genetic marker discovery and genotyping using next-generation sequencing. </w:t>
      </w:r>
      <w:r w:rsidRPr="00E30D84">
        <w:rPr>
          <w:color w:val="000000" w:themeColor="text1"/>
          <w:highlight w:val="yellow"/>
          <w:shd w:val="clear" w:color="auto" w:fill="FFFFFF"/>
        </w:rPr>
        <w:t>Nat Rev Genet 12(7):499-510.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Davey MW, Kenis K, Keulemans J (2006) Genetic control of fruit vitamin C contents. Plant Physiol</w:t>
      </w:r>
      <w:r>
        <w:rPr>
          <w:color w:val="000000" w:themeColor="text1"/>
          <w:shd w:val="clear" w:color="auto" w:fill="FFFFFF"/>
        </w:rPr>
        <w:t xml:space="preserve"> </w:t>
      </w:r>
      <w:r w:rsidRPr="00B97386">
        <w:rPr>
          <w:color w:val="000000" w:themeColor="text1"/>
          <w:shd w:val="clear" w:color="auto" w:fill="FFFFFF"/>
        </w:rPr>
        <w:t>142:343–351.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Deng X, Elomaa P, Nguyen CX, Hytönen T, Valkonen J, Teeri TH (2012) Virus-induced gene silencing for </w:t>
      </w:r>
      <w:r w:rsidRPr="00E30D84">
        <w:rPr>
          <w:i/>
          <w:iCs/>
          <w:color w:val="000000" w:themeColor="text1"/>
          <w:shd w:val="clear" w:color="auto" w:fill="FFFFFF"/>
        </w:rPr>
        <w:t>Asteraceae</w:t>
      </w:r>
      <w:r w:rsidRPr="00B97386">
        <w:rPr>
          <w:color w:val="000000" w:themeColor="text1"/>
          <w:shd w:val="clear" w:color="auto" w:fill="FFFFFF"/>
        </w:rPr>
        <w:t xml:space="preserve">—a reverse genetics approach for functional genomics in </w:t>
      </w:r>
      <w:r w:rsidRPr="00E30D84">
        <w:rPr>
          <w:i/>
          <w:iCs/>
          <w:color w:val="000000" w:themeColor="text1"/>
          <w:highlight w:val="yellow"/>
          <w:shd w:val="clear" w:color="auto" w:fill="FFFFFF"/>
        </w:rPr>
        <w:t>Gerbera hybrida.</w:t>
      </w:r>
      <w:r w:rsidRPr="00B97386">
        <w:rPr>
          <w:color w:val="000000" w:themeColor="text1"/>
          <w:shd w:val="clear" w:color="auto" w:fill="FFFFFF"/>
        </w:rPr>
        <w:t xml:space="preserve"> Plant Biotechnol J 10(8):970–978.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Ding J, Zhang L, Chen J, Li X, Li Y, Cheng H, Huang R, Zhou B, Li Z, Wang J, Wu J (2015) Genomic dissection of leaf angle in maize (</w:t>
      </w:r>
      <w:r w:rsidRPr="00F64680">
        <w:rPr>
          <w:i/>
          <w:iCs/>
          <w:color w:val="000000" w:themeColor="text1"/>
          <w:highlight w:val="yellow"/>
          <w:shd w:val="clear" w:color="auto" w:fill="FFFFFF"/>
        </w:rPr>
        <w:t>Zea mays</w:t>
      </w:r>
      <w:r w:rsidRPr="00B97386">
        <w:rPr>
          <w:color w:val="000000" w:themeColor="text1"/>
          <w:shd w:val="clear" w:color="auto" w:fill="FFFFFF"/>
        </w:rPr>
        <w:t xml:space="preserve"> L.) using a four-way cross mapping population. Plo</w:t>
      </w:r>
      <w:r>
        <w:rPr>
          <w:color w:val="000000" w:themeColor="text1"/>
          <w:shd w:val="clear" w:color="auto" w:fill="FFFFFF"/>
        </w:rPr>
        <w:t>s One 10(10):</w:t>
      </w:r>
      <w:r w:rsidRPr="00B97386">
        <w:rPr>
          <w:color w:val="000000" w:themeColor="text1"/>
          <w:shd w:val="clear" w:color="auto" w:fill="FFFFFF"/>
        </w:rPr>
        <w:t xml:space="preserve"> e0141619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Doebley J (2004) The genetics of maize evolution. Annu Rev Genet 38:37-59.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Doebley J, Stec A, Gustus C (1995) </w:t>
      </w:r>
      <w:r w:rsidRPr="00651B88">
        <w:rPr>
          <w:i/>
          <w:iCs/>
          <w:color w:val="000000" w:themeColor="text1"/>
          <w:shd w:val="clear" w:color="auto" w:fill="FFFFFF"/>
        </w:rPr>
        <w:t>teosinte branched1</w:t>
      </w:r>
      <w:r w:rsidRPr="00B97386">
        <w:rPr>
          <w:color w:val="000000" w:themeColor="text1"/>
          <w:shd w:val="clear" w:color="auto" w:fill="FFFFFF"/>
        </w:rPr>
        <w:t xml:space="preserve"> and the origin of maize: evidence for epistasis and the evolution of dominance. Genetics 141(1):333-46.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Doebley JF, Stec A, Hubbard L (1997) The evolution of apical dominance in maize. Nature 386:485–488.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Doerge RW (2002) Mapping and analysis of quantitative trait loci in and techniques for the study of the genetic experimental populations. Nat Rev Genet 3(1):43-52.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Dohm JC, Minoche AE, Holtgräwe D, Capella-Gutiérrez S, Zakrzewski F, Tafer H, Rupp O, Sörensen TR, Stracke R, Reinhardt R, Goesmann A (2014) The genome of the recently domesticated crop plant sugar beet (</w:t>
      </w:r>
      <w:r w:rsidRPr="00F64680">
        <w:rPr>
          <w:i/>
          <w:iCs/>
          <w:color w:val="000000" w:themeColor="text1"/>
          <w:highlight w:val="yellow"/>
          <w:shd w:val="clear" w:color="auto" w:fill="FFFFFF"/>
        </w:rPr>
        <w:t>Beta vulgaris</w:t>
      </w:r>
      <w:r w:rsidRPr="00B97386">
        <w:rPr>
          <w:color w:val="000000" w:themeColor="text1"/>
          <w:shd w:val="clear" w:color="auto" w:fill="FFFFFF"/>
        </w:rPr>
        <w:t>). Nature 505(7484):546-9.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Doi K, Izawa T, Fuse T, Yamanouchi U, Kubo T, Shimatani Z, Yano M, Yoshimura A (2004) </w:t>
      </w:r>
      <w:r w:rsidRPr="00F64680">
        <w:rPr>
          <w:i/>
          <w:iCs/>
          <w:color w:val="000000" w:themeColor="text1"/>
          <w:highlight w:val="yellow"/>
          <w:shd w:val="clear" w:color="auto" w:fill="FFFFFF"/>
        </w:rPr>
        <w:t>Ehd1</w:t>
      </w:r>
      <w:r w:rsidRPr="00B97386">
        <w:rPr>
          <w:color w:val="000000" w:themeColor="text1"/>
          <w:shd w:val="clear" w:color="auto" w:fill="FFFFFF"/>
        </w:rPr>
        <w:t xml:space="preserve">, a B-type response regulator in rice, confers short-day promotion of flowering and controls </w:t>
      </w:r>
      <w:r w:rsidRPr="00E30D84">
        <w:rPr>
          <w:i/>
          <w:iCs/>
          <w:color w:val="000000" w:themeColor="text1"/>
          <w:shd w:val="clear" w:color="auto" w:fill="FFFFFF"/>
        </w:rPr>
        <w:t>FT</w:t>
      </w:r>
      <w:r w:rsidRPr="00B97386">
        <w:rPr>
          <w:color w:val="000000" w:themeColor="text1"/>
          <w:shd w:val="clear" w:color="auto" w:fill="FFFFFF"/>
        </w:rPr>
        <w:t xml:space="preserve">-like gene expression independently of </w:t>
      </w:r>
      <w:r w:rsidRPr="00E30D84">
        <w:rPr>
          <w:i/>
          <w:iCs/>
          <w:color w:val="000000" w:themeColor="text1"/>
          <w:shd w:val="clear" w:color="auto" w:fill="FFFFFF"/>
        </w:rPr>
        <w:t>Hd1</w:t>
      </w:r>
      <w:r w:rsidRPr="00B97386">
        <w:rPr>
          <w:color w:val="000000" w:themeColor="text1"/>
          <w:shd w:val="clear" w:color="auto" w:fill="FFFFFF"/>
        </w:rPr>
        <w:t>. Genes Development 18(8):926-36.</w:t>
      </w:r>
    </w:p>
    <w:p w:rsidR="00227FE2" w:rsidRPr="00E30D84"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 xml:space="preserve">Duan CG, Wang CH, Guo HS (2012)  Application of RNA silencing to plant disease resistance.  </w:t>
      </w:r>
      <w:r w:rsidRPr="00E30D84">
        <w:rPr>
          <w:color w:val="222222"/>
          <w:shd w:val="clear" w:color="auto" w:fill="FFFFFF"/>
        </w:rPr>
        <w:t>Silence 3(1):5</w:t>
      </w:r>
      <w:r w:rsidRPr="00E30D84">
        <w:rPr>
          <w:color w:val="000000" w:themeColor="text1"/>
          <w:shd w:val="clear" w:color="auto" w:fill="FFFFFF"/>
        </w:rPr>
        <w:t xml:space="preserve">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Eamens A, Wang MB, Smith NA, Waterhouse PM (2008) RNA silencing in plants: yesterday, today, and tomorrow. Plant Physiol 147:456–468.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East EM (1916) Studies on size inheritance in nicotiana. Genetics 1:164-176.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Edae EA, Byrne PF, Manmathan H, Haley SD, Moragues M, Lopes MS, Reynolds MP (2013) Association mapping and nucleotide sequence variation in five drought tolerance candidate genes in sprin</w:t>
      </w:r>
      <w:r>
        <w:rPr>
          <w:color w:val="000000" w:themeColor="text1"/>
          <w:shd w:val="clear" w:color="auto" w:fill="FFFFFF"/>
        </w:rPr>
        <w:t>g wheat. The Plant Genome 6(2</w:t>
      </w:r>
      <w:r w:rsidRPr="00E30D84">
        <w:rPr>
          <w:color w:val="000000" w:themeColor="text1"/>
          <w:highlight w:val="yellow"/>
          <w:shd w:val="clear" w:color="auto" w:fill="FFFFFF"/>
        </w:rPr>
        <w:t>):1-13</w:t>
      </w:r>
      <w:r>
        <w:rPr>
          <w:color w:val="000000" w:themeColor="text1"/>
          <w:shd w:val="clear" w:color="auto" w:fill="FFFFFF"/>
        </w:rPr>
        <w:t xml:space="preserve">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Egan AN, Schlueter J, Spooner DM (2012) Applications of next-generation sequencing in plant biology. Am</w:t>
      </w:r>
      <w:r>
        <w:rPr>
          <w:color w:val="000000" w:themeColor="text1"/>
          <w:shd w:val="clear" w:color="auto" w:fill="FFFFFF"/>
        </w:rPr>
        <w:t xml:space="preserve"> J Bot </w:t>
      </w:r>
      <w:r w:rsidRPr="00B97386">
        <w:rPr>
          <w:color w:val="000000" w:themeColor="text1"/>
          <w:shd w:val="clear" w:color="auto" w:fill="FFFFFF"/>
        </w:rPr>
        <w:t xml:space="preserve"> 99(2):175-85.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Ehrenreich IM, Hanzawa Y, Chou L, Roe JL, Kover PX, Purugganan MD (2009) Candidate gene association mapping of </w:t>
      </w:r>
      <w:r w:rsidRPr="00E30D84">
        <w:rPr>
          <w:i/>
          <w:iCs/>
          <w:color w:val="000000" w:themeColor="text1"/>
          <w:highlight w:val="yellow"/>
          <w:shd w:val="clear" w:color="auto" w:fill="FFFFFF"/>
        </w:rPr>
        <w:t>Arabidopsis</w:t>
      </w:r>
      <w:r w:rsidRPr="00B97386">
        <w:rPr>
          <w:color w:val="000000" w:themeColor="text1"/>
          <w:shd w:val="clear" w:color="auto" w:fill="FFFFFF"/>
        </w:rPr>
        <w:t xml:space="preserve"> flowering time. Genetics 183(1):325-35.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El-Assal SED, Alonso-Blanco C, Peeters AJ, Raz V, Koornneef  M (2001) A QTL for flowering time in </w:t>
      </w:r>
      <w:r w:rsidRPr="00651B88">
        <w:rPr>
          <w:i/>
          <w:iCs/>
          <w:color w:val="000000" w:themeColor="text1"/>
          <w:shd w:val="clear" w:color="auto" w:fill="FFFFFF"/>
        </w:rPr>
        <w:t xml:space="preserve">Arabidopsis </w:t>
      </w:r>
      <w:r w:rsidRPr="00B97386">
        <w:rPr>
          <w:color w:val="000000" w:themeColor="text1"/>
          <w:shd w:val="clear" w:color="auto" w:fill="FFFFFF"/>
        </w:rPr>
        <w:t xml:space="preserve">reveals a novel allele of CRY2. Nat </w:t>
      </w:r>
      <w:r>
        <w:rPr>
          <w:color w:val="000000" w:themeColor="text1"/>
          <w:shd w:val="clear" w:color="auto" w:fill="FFFFFF"/>
        </w:rPr>
        <w:t>G</w:t>
      </w:r>
      <w:r w:rsidRPr="00B97386">
        <w:rPr>
          <w:color w:val="000000" w:themeColor="text1"/>
          <w:shd w:val="clear" w:color="auto" w:fill="FFFFFF"/>
        </w:rPr>
        <w:t>enet 29(4):435-440.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Elshire RJ, Glaubitz JC, Sun Q, Poland JA, Kawamoto K, Buckler ES, Mitchell SE (2011) A robust, simple genotyping-by-sequencing (GBS) approach for high diversity specie</w:t>
      </w:r>
      <w:r>
        <w:rPr>
          <w:color w:val="000000" w:themeColor="text1"/>
          <w:shd w:val="clear" w:color="auto" w:fill="FFFFFF"/>
        </w:rPr>
        <w:t>s. PLos</w:t>
      </w:r>
      <w:r w:rsidRPr="00B97386">
        <w:rPr>
          <w:color w:val="000000" w:themeColor="text1"/>
          <w:shd w:val="clear" w:color="auto" w:fill="FFFFFF"/>
        </w:rPr>
        <w:t xml:space="preserve"> One 6</w:t>
      </w:r>
      <w:r>
        <w:rPr>
          <w:color w:val="000000" w:themeColor="text1"/>
          <w:shd w:val="clear" w:color="auto" w:fill="FFFFFF"/>
        </w:rPr>
        <w:t>:</w:t>
      </w:r>
      <w:r w:rsidRPr="00B97386">
        <w:rPr>
          <w:color w:val="000000" w:themeColor="text1"/>
          <w:shd w:val="clear" w:color="auto" w:fill="FFFFFF"/>
        </w:rPr>
        <w:t xml:space="preserve"> e19379-10.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Eshed Y, Zamir D (1996)  Less-than-additive epistatic interactions of quantitative trait loci in tomato.  Genetics 143:1807-1817.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Famoso AN, Zhao K, Clark RT, Tung CW, Wright MH, Bustamante C, Kochian LV, McCouch SR (2011) Genetic architecture of aluminum tolerance in rice (</w:t>
      </w:r>
      <w:r w:rsidRPr="00C21EB5">
        <w:rPr>
          <w:i/>
          <w:iCs/>
          <w:color w:val="000000" w:themeColor="text1"/>
          <w:shd w:val="clear" w:color="auto" w:fill="FFFFFF"/>
        </w:rPr>
        <w:t>Oryza sativa</w:t>
      </w:r>
      <w:r w:rsidRPr="00B97386">
        <w:rPr>
          <w:color w:val="000000" w:themeColor="text1"/>
          <w:shd w:val="clear" w:color="auto" w:fill="FFFFFF"/>
        </w:rPr>
        <w:t>) determined through genome-wide associatio</w:t>
      </w:r>
      <w:r>
        <w:rPr>
          <w:color w:val="000000" w:themeColor="text1"/>
          <w:shd w:val="clear" w:color="auto" w:fill="FFFFFF"/>
        </w:rPr>
        <w:t>n analysis and QTL mapping. Plos</w:t>
      </w:r>
      <w:r w:rsidRPr="00B97386">
        <w:rPr>
          <w:color w:val="000000" w:themeColor="text1"/>
          <w:shd w:val="clear" w:color="auto" w:fill="FFFFFF"/>
        </w:rPr>
        <w:t xml:space="preserve"> Genet 7. e1002221.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Fan C, Xing Y, Mao H, Lu T, Han B, Xu C, Li X, Zhang Q (2006) GS3, a major QTL for grain length and weight and minor QTL for grain width and thickness in rice, encodes a putative transmembrane protein. Theor Appl Genet 112:1164–117.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Felderhoff T, McIntyre L, Saballos A, Vermerris W (2016) Using to map two novel anthracnose resistance loci in </w:t>
      </w:r>
      <w:r w:rsidRPr="00651B88">
        <w:rPr>
          <w:i/>
          <w:iCs/>
          <w:color w:val="000000" w:themeColor="text1"/>
          <w:highlight w:val="yellow"/>
          <w:shd w:val="clear" w:color="auto" w:fill="FFFFFF"/>
        </w:rPr>
        <w:t>Sorghum bicolor.</w:t>
      </w:r>
      <w:r w:rsidRPr="00B97386">
        <w:rPr>
          <w:color w:val="000000" w:themeColor="text1"/>
          <w:shd w:val="clear" w:color="auto" w:fill="FFFFFF"/>
        </w:rPr>
        <w:t xml:space="preserve"> Genes Genomes Genet 6:1935-1948</w:t>
      </w:r>
    </w:p>
    <w:p w:rsidR="00227FE2" w:rsidRPr="00DB30CF" w:rsidRDefault="00227FE2" w:rsidP="001A3E38">
      <w:pPr>
        <w:autoSpaceDE w:val="0"/>
        <w:autoSpaceDN w:val="0"/>
        <w:adjustRightInd w:val="0"/>
        <w:ind w:left="630" w:hanging="630"/>
        <w:rPr>
          <w:color w:val="000000" w:themeColor="text1"/>
          <w:highlight w:val="yellow"/>
        </w:rPr>
      </w:pPr>
      <w:r w:rsidRPr="00DB30CF">
        <w:rPr>
          <w:color w:val="222222"/>
          <w:highlight w:val="yellow"/>
          <w:shd w:val="clear" w:color="auto" w:fill="FFFFFF"/>
        </w:rPr>
        <w:t>Feuillet C, Travella S, Stein N, Albar L, Nublat A, Keller B (2003) Map-based isolation of the leaf rust disease resistance gene</w:t>
      </w:r>
      <w:r w:rsidRPr="00DB30CF">
        <w:rPr>
          <w:i/>
          <w:iCs/>
          <w:color w:val="222222"/>
          <w:highlight w:val="yellow"/>
          <w:shd w:val="clear" w:color="auto" w:fill="FFFFFF"/>
        </w:rPr>
        <w:t xml:space="preserve"> Lr10</w:t>
      </w:r>
      <w:r w:rsidRPr="00DB30CF">
        <w:rPr>
          <w:color w:val="222222"/>
          <w:highlight w:val="yellow"/>
          <w:shd w:val="clear" w:color="auto" w:fill="FFFFFF"/>
        </w:rPr>
        <w:t xml:space="preserve"> from the hexaploid wheat (</w:t>
      </w:r>
      <w:r w:rsidRPr="00DB30CF">
        <w:rPr>
          <w:i/>
          <w:iCs/>
          <w:color w:val="222222"/>
          <w:highlight w:val="yellow"/>
          <w:shd w:val="clear" w:color="auto" w:fill="FFFFFF"/>
        </w:rPr>
        <w:t>Triticum aestivum</w:t>
      </w:r>
      <w:r w:rsidRPr="00DB30CF">
        <w:rPr>
          <w:color w:val="222222"/>
          <w:highlight w:val="yellow"/>
          <w:shd w:val="clear" w:color="auto" w:fill="FFFFFF"/>
        </w:rPr>
        <w:t xml:space="preserve"> L.) genome. Proc Natl Acad Sci 100(25):15253-8.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Flassig RJ, Heise S, Sundmacher K, Klamt S (2013) An effective framework for reconstructing gene regulatory networks from genetical genomics data. Bioinformatics 29:246–254.</w:t>
      </w:r>
    </w:p>
    <w:p w:rsidR="00227FE2" w:rsidRPr="00DB30CF" w:rsidRDefault="00227FE2" w:rsidP="001A3E38">
      <w:pPr>
        <w:autoSpaceDE w:val="0"/>
        <w:autoSpaceDN w:val="0"/>
        <w:adjustRightInd w:val="0"/>
        <w:ind w:left="630" w:hanging="630"/>
        <w:rPr>
          <w:color w:val="000000" w:themeColor="text1"/>
          <w:highlight w:val="yellow"/>
        </w:rPr>
      </w:pPr>
      <w:r w:rsidRPr="00DB30CF">
        <w:rPr>
          <w:rFonts w:eastAsiaTheme="minorHAnsi"/>
          <w:highlight w:val="yellow"/>
          <w:lang w:bidi="hi-IN"/>
        </w:rPr>
        <w:t xml:space="preserve">Flingtham JE,   Gale MD ( 1983) The Tom Thumb dwarfing gene </w:t>
      </w:r>
      <w:r w:rsidRPr="00DB30CF">
        <w:rPr>
          <w:rFonts w:eastAsiaTheme="minorHAnsi"/>
          <w:i/>
          <w:iCs/>
          <w:highlight w:val="yellow"/>
          <w:lang w:bidi="hi-IN"/>
        </w:rPr>
        <w:t>Rht3</w:t>
      </w:r>
      <w:r w:rsidRPr="00DB30CF">
        <w:rPr>
          <w:rFonts w:eastAsiaTheme="minorHAnsi"/>
          <w:highlight w:val="yellow"/>
          <w:lang w:bidi="hi-IN"/>
        </w:rPr>
        <w:t xml:space="preserve"> in wheat. Theor Appl Genet  66:249-256.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Frary A, Nesbitt TC, Frary A, Grandillo S, Van Der Knaap E, Cong B, Liu J, Meller J, Elber R, Alpert KB, Tanksley SD (2000) </w:t>
      </w:r>
      <w:r w:rsidRPr="00651B88">
        <w:rPr>
          <w:i/>
          <w:iCs/>
          <w:color w:val="000000" w:themeColor="text1"/>
          <w:shd w:val="clear" w:color="auto" w:fill="FFFFFF"/>
        </w:rPr>
        <w:t>fw2.2</w:t>
      </w:r>
      <w:r w:rsidRPr="00B97386">
        <w:rPr>
          <w:color w:val="000000" w:themeColor="text1"/>
          <w:shd w:val="clear" w:color="auto" w:fill="FFFFFF"/>
        </w:rPr>
        <w:t>: a quantitative trait locus key to the evolution of tomato fruit size. Science 289(5476):85-8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Fraser HB, Hirsh AE, Steinmetz LM, Scharfe C, Feldman MW (2002) Evolutionary rate in the protein interaction network. Science 296:750–752.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Fridman E, Carrari F, Liu YS, Fernie AR, Zamir D (2004) Zooming in on a quantitative trout for tomato yield using interspecific introgressions. Science 305:1786–1789.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Fridman E, Pleban T, Zamir D (2000) A recombination hotspot delimits a wild-species quantitative trait locus for tomato sugar content to 484 bp within an invertase gene. </w:t>
      </w:r>
      <w:r w:rsidRPr="00C21EB5">
        <w:rPr>
          <w:color w:val="000000" w:themeColor="text1"/>
          <w:highlight w:val="yellow"/>
          <w:shd w:val="clear" w:color="auto" w:fill="FFFFFF"/>
        </w:rPr>
        <w:t>Proc Natl Acad Sci USA</w:t>
      </w:r>
      <w:r w:rsidRPr="00B97386">
        <w:rPr>
          <w:color w:val="000000" w:themeColor="text1"/>
          <w:shd w:val="clear" w:color="auto" w:fill="FFFFFF"/>
        </w:rPr>
        <w:t xml:space="preserve"> 97:4718–4723.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Fu C, Mielenz JR, Xiao X, Ge Y, Hamilton CY, Rodriguez M, Chen F, Foston M, Ragauskas A, Bouton J, Dixon RA, Wang ZY (2011) Genetic manipulation of lignin reduces </w:t>
      </w:r>
      <w:r w:rsidRPr="00B97386">
        <w:rPr>
          <w:color w:val="000000" w:themeColor="text1"/>
          <w:shd w:val="clear" w:color="auto" w:fill="FFFFFF"/>
        </w:rPr>
        <w:lastRenderedPageBreak/>
        <w:t>recalcitrance and improves ethanol production from switchgrass.</w:t>
      </w:r>
      <w:r>
        <w:rPr>
          <w:color w:val="000000" w:themeColor="text1"/>
          <w:shd w:val="clear" w:color="auto" w:fill="FFFFFF"/>
        </w:rPr>
        <w:t xml:space="preserve"> </w:t>
      </w:r>
      <w:r w:rsidRPr="00C21EB5">
        <w:rPr>
          <w:color w:val="000000" w:themeColor="text1"/>
          <w:highlight w:val="yellow"/>
          <w:shd w:val="clear" w:color="auto" w:fill="FFFFFF"/>
        </w:rPr>
        <w:t>Proc Natl Acad Sci USA</w:t>
      </w:r>
      <w:r>
        <w:rPr>
          <w:color w:val="000000" w:themeColor="text1"/>
          <w:shd w:val="clear" w:color="auto" w:fill="FFFFFF"/>
        </w:rPr>
        <w:t xml:space="preserve"> </w:t>
      </w:r>
      <w:r w:rsidRPr="00B97386">
        <w:rPr>
          <w:color w:val="000000" w:themeColor="text1"/>
          <w:shd w:val="clear" w:color="auto" w:fill="FFFFFF"/>
        </w:rPr>
        <w:t>108:3803–3808.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Fu C, Sunkar R, Zhou C, Shen H, Zhang JY, Matts J, Wolf J, Mann DGJ, Stewart CN, Tang Y, Wang Z-Y (2012) Overexpression of miR156 in switchgrass (</w:t>
      </w:r>
      <w:r w:rsidRPr="00C21EB5">
        <w:rPr>
          <w:i/>
          <w:iCs/>
          <w:color w:val="000000" w:themeColor="text1"/>
          <w:shd w:val="clear" w:color="auto" w:fill="FFFFFF"/>
        </w:rPr>
        <w:t>Panicum virgatum</w:t>
      </w:r>
      <w:r w:rsidRPr="00B97386">
        <w:rPr>
          <w:color w:val="000000" w:themeColor="text1"/>
          <w:shd w:val="clear" w:color="auto" w:fill="FFFFFF"/>
        </w:rPr>
        <w:t xml:space="preserve"> L.) results in various morphological alterations and leads to improved biomass production. Plant Biotechnol J 10:443–452.</w:t>
      </w:r>
    </w:p>
    <w:p w:rsidR="00227FE2" w:rsidRPr="00FE3503" w:rsidRDefault="00227FE2" w:rsidP="00FD5191">
      <w:pPr>
        <w:ind w:left="630" w:hanging="630"/>
        <w:rPr>
          <w:color w:val="000000" w:themeColor="text1"/>
          <w:shd w:val="clear" w:color="auto" w:fill="FFFFFF"/>
        </w:rPr>
      </w:pPr>
      <w:r w:rsidRPr="00FE3503">
        <w:rPr>
          <w:color w:val="000000" w:themeColor="text1"/>
          <w:shd w:val="clear" w:color="auto" w:fill="FFFFFF"/>
        </w:rPr>
        <w:t xml:space="preserve">Fu DL, Uauy C, Distelfeld A, Blechl A, Epstein L, Chen X, </w:t>
      </w:r>
      <w:r w:rsidRPr="00FE3503">
        <w:rPr>
          <w:color w:val="222222"/>
          <w:highlight w:val="yellow"/>
          <w:shd w:val="clear" w:color="auto" w:fill="FFFFFF"/>
        </w:rPr>
        <w:t>Sela H, Fahima T, Dubcovsky J</w:t>
      </w:r>
      <w:r w:rsidRPr="00FE3503">
        <w:rPr>
          <w:color w:val="222222"/>
          <w:shd w:val="clear" w:color="auto" w:fill="FFFFFF"/>
        </w:rPr>
        <w:t>.</w:t>
      </w:r>
      <w:r w:rsidRPr="00FE3503">
        <w:rPr>
          <w:color w:val="000000" w:themeColor="text1"/>
          <w:shd w:val="clear" w:color="auto" w:fill="FFFFFF"/>
        </w:rPr>
        <w:t xml:space="preserve"> (2009b)  A </w:t>
      </w:r>
      <w:r w:rsidRPr="00FE3503">
        <w:rPr>
          <w:i/>
          <w:iCs/>
          <w:color w:val="000000" w:themeColor="text1"/>
          <w:shd w:val="clear" w:color="auto" w:fill="FFFFFF"/>
        </w:rPr>
        <w:t>kinase-START</w:t>
      </w:r>
      <w:r w:rsidRPr="00FE3503">
        <w:rPr>
          <w:color w:val="000000" w:themeColor="text1"/>
          <w:shd w:val="clear" w:color="auto" w:fill="FFFFFF"/>
        </w:rPr>
        <w:t xml:space="preserve"> gene confers temperature-dependent resistance to wheat stripe rust. Science 323:1357–1360.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Fu J, Keurentjes JJB, Bouwmeester H, America T, Verstappen FWA, Ward JL, Beale MH, de Vos RCH, Dijkstra M, Scheltema RA</w:t>
      </w:r>
      <w:r w:rsidRPr="00FE3503">
        <w:rPr>
          <w:color w:val="000000" w:themeColor="text1"/>
          <w:shd w:val="clear" w:color="auto" w:fill="FFFFFF"/>
        </w:rPr>
        <w:t xml:space="preserve">, </w:t>
      </w:r>
      <w:r w:rsidRPr="00FE3503">
        <w:rPr>
          <w:color w:val="222222"/>
          <w:shd w:val="clear" w:color="auto" w:fill="FFFFFF"/>
        </w:rPr>
        <w:t>Johannes F</w:t>
      </w:r>
      <w:r w:rsidRPr="00B97386">
        <w:rPr>
          <w:color w:val="000000" w:themeColor="text1"/>
          <w:shd w:val="clear" w:color="auto" w:fill="FFFFFF"/>
        </w:rPr>
        <w:t xml:space="preserve"> (2009a) System-wide molecular evidence for phenotypic buffering in </w:t>
      </w:r>
      <w:r w:rsidRPr="00C21EB5">
        <w:rPr>
          <w:i/>
          <w:iCs/>
          <w:color w:val="000000" w:themeColor="text1"/>
          <w:shd w:val="clear" w:color="auto" w:fill="FFFFFF"/>
        </w:rPr>
        <w:t>Arabidopsis</w:t>
      </w:r>
      <w:r w:rsidRPr="00B97386">
        <w:rPr>
          <w:color w:val="000000" w:themeColor="text1"/>
          <w:shd w:val="clear" w:color="auto" w:fill="FFFFFF"/>
        </w:rPr>
        <w:t>. Nat Genet 10:1038.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Gamuyao R, Chin JH, Pariasca-Tanaka J, Pesaresi P, Catausan S, Dalid C, Slamet-Loedin I, Tecson-Mendoza EM, Wissuwa M, Heuer S (2012) The protein kinase </w:t>
      </w:r>
      <w:r w:rsidRPr="00BF5DF5">
        <w:rPr>
          <w:i/>
          <w:iCs/>
          <w:color w:val="000000" w:themeColor="text1"/>
          <w:shd w:val="clear" w:color="auto" w:fill="FFFFFF"/>
        </w:rPr>
        <w:t>Pstol1</w:t>
      </w:r>
      <w:r w:rsidRPr="00B97386">
        <w:rPr>
          <w:color w:val="000000" w:themeColor="text1"/>
          <w:shd w:val="clear" w:color="auto" w:fill="FFFFFF"/>
        </w:rPr>
        <w:t xml:space="preserve"> from traditional rice confers tolerance of phosphorus deficiency. Nature 488:535-542.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Gao F, Wen W, Liu J, Rasheed A, Yin G, Xia X, Wu X, He Z (2015) Genome-wide linkage  mapping of QTL for yield components, plant height and yield-related physiological traits in the chinese wheat cross Zhou 8425B/Chinese Spring. Front</w:t>
      </w:r>
      <w:r>
        <w:rPr>
          <w:color w:val="000000" w:themeColor="text1"/>
          <w:shd w:val="clear" w:color="auto" w:fill="FFFFFF"/>
        </w:rPr>
        <w:t xml:space="preserve"> </w:t>
      </w:r>
      <w:r w:rsidRPr="00B97386">
        <w:rPr>
          <w:color w:val="000000" w:themeColor="text1"/>
          <w:shd w:val="clear" w:color="auto" w:fill="FFFFFF"/>
        </w:rPr>
        <w:t xml:space="preserve"> Plant Sci 6. .doi.org/10.3389/fpls.2015.01099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Garcia-Mas J, Benjak A, Sanseverino W, Bourgeois M, Mir G, González VM, Hénaff E, Câmara F, Cozzuto L, Lowy E, Alioto T (2012) The genome of melon (</w:t>
      </w:r>
      <w:r w:rsidRPr="00BF5DF5">
        <w:rPr>
          <w:i/>
          <w:iCs/>
          <w:color w:val="000000" w:themeColor="text1"/>
          <w:highlight w:val="yellow"/>
          <w:shd w:val="clear" w:color="auto" w:fill="FFFFFF"/>
        </w:rPr>
        <w:t>Cucumis melo</w:t>
      </w:r>
      <w:r w:rsidRPr="00B97386">
        <w:rPr>
          <w:color w:val="000000" w:themeColor="text1"/>
          <w:shd w:val="clear" w:color="auto" w:fill="FFFFFF"/>
        </w:rPr>
        <w:t xml:space="preserve"> L.). Proc </w:t>
      </w:r>
      <w:r w:rsidRPr="00BF5DF5">
        <w:rPr>
          <w:color w:val="000000" w:themeColor="text1"/>
          <w:highlight w:val="yellow"/>
          <w:shd w:val="clear" w:color="auto" w:fill="FFFFFF"/>
        </w:rPr>
        <w:t>Natl Acad Sci 109</w:t>
      </w:r>
      <w:r w:rsidRPr="00B97386">
        <w:rPr>
          <w:color w:val="000000" w:themeColor="text1"/>
          <w:shd w:val="clear" w:color="auto" w:fill="FFFFFF"/>
        </w:rPr>
        <w:t>(29):11872-7.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Ghildiyal M, Zamore PD (2009) Small silencing RNAs: an expanding universe. Nat Rev Genet 10:94–108.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Gilad Y, Rifkin SA, Pritchard JK (2008) Revealing the architecture of gene regulation: the promise of eQTL studies. </w:t>
      </w:r>
      <w:r w:rsidRPr="00BF5DF5">
        <w:rPr>
          <w:color w:val="000000" w:themeColor="text1"/>
          <w:highlight w:val="yellow"/>
          <w:shd w:val="clear" w:color="auto" w:fill="FFFFFF"/>
        </w:rPr>
        <w:t>Trend Genet</w:t>
      </w:r>
      <w:r w:rsidRPr="00B97386">
        <w:rPr>
          <w:color w:val="000000" w:themeColor="text1"/>
          <w:shd w:val="clear" w:color="auto" w:fill="FFFFFF"/>
        </w:rPr>
        <w:t xml:space="preserve"> 24:408–415.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Gore MA, Chia JM, Elshire RJ, Sun Q, Ersoz ES, Hurwitz BL, Peiffer JA, McMullen MD, Grills GS, Ross-Ibarra J, Ware DH, Buckler ES (2009) A first-generation haplotype map of maize. Science 326:1115-1117.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Guo B, Sleper DA, Beavis WD (2010) Nested association mapping for identification of functional markers. Genetics 186(1):373-83.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Gupta PK, Kulwal PL, Jaiswal V (2014) Association mapping in crop plants: opportunities and challenges. </w:t>
      </w:r>
      <w:r w:rsidRPr="00BF5DF5">
        <w:rPr>
          <w:color w:val="000000" w:themeColor="text1"/>
          <w:highlight w:val="yellow"/>
          <w:shd w:val="clear" w:color="auto" w:fill="FFFFFF"/>
        </w:rPr>
        <w:t>Adv Genet</w:t>
      </w:r>
      <w:r w:rsidRPr="00B97386">
        <w:rPr>
          <w:color w:val="000000" w:themeColor="text1"/>
          <w:shd w:val="clear" w:color="auto" w:fill="FFFFFF"/>
        </w:rPr>
        <w:t xml:space="preserve"> 85:109–148).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Gupta PK, Kumar J, Mir RR, Kumar A (2010) Marker-assisted selection as a component of conventional plant breeding. </w:t>
      </w:r>
      <w:r w:rsidRPr="00BF5DF5">
        <w:rPr>
          <w:color w:val="000000" w:themeColor="text1"/>
          <w:highlight w:val="yellow"/>
          <w:shd w:val="clear" w:color="auto" w:fill="FFFFFF"/>
        </w:rPr>
        <w:t>Plant Breed Rev</w:t>
      </w:r>
      <w:r w:rsidRPr="00B97386">
        <w:rPr>
          <w:color w:val="000000" w:themeColor="text1"/>
          <w:shd w:val="clear" w:color="auto" w:fill="FFFFFF"/>
        </w:rPr>
        <w:t xml:space="preserve"> 33:145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Gyenis L, Yun SJ, Smith KP, Steffenson BJ, Bossolini E, Sanguineti MC, Muehlbauer GJ (2007) Genetic architecture of quantitative trait loci associated with morphological and agronomic trait differences in a wild by cultivated barley cross. Genome 50(8):714-23.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Hallingback T, Tan BC (2014) Past and present activities and future strategy of bryophyte conservation. Phytotaxa 9(1):266-274.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Hanin M, Paszkowski J (2003) Plant genome modification by homologous recombination. </w:t>
      </w:r>
      <w:r w:rsidRPr="00BF5DF5">
        <w:rPr>
          <w:color w:val="000000" w:themeColor="text1"/>
          <w:highlight w:val="yellow"/>
          <w:shd w:val="clear" w:color="auto" w:fill="FFFFFF"/>
        </w:rPr>
        <w:t>Curr Opin Plant Biol</w:t>
      </w:r>
      <w:r w:rsidRPr="00B97386">
        <w:rPr>
          <w:color w:val="000000" w:themeColor="text1"/>
          <w:shd w:val="clear" w:color="auto" w:fill="FFFFFF"/>
        </w:rPr>
        <w:t xml:space="preserve">  6:157–162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Hansen BG, Halkier BA, Kliebenstein DJ (2008) Identifying the molecular basis of QTLs: e</w:t>
      </w:r>
      <w:r>
        <w:rPr>
          <w:color w:val="000000" w:themeColor="text1"/>
          <w:shd w:val="clear" w:color="auto" w:fill="FFFFFF"/>
        </w:rPr>
        <w:t>QTLs add a new dimension. Trend</w:t>
      </w:r>
      <w:r w:rsidRPr="00B97386">
        <w:rPr>
          <w:color w:val="000000" w:themeColor="text1"/>
          <w:shd w:val="clear" w:color="auto" w:fill="FFFFFF"/>
        </w:rPr>
        <w:t xml:space="preserve"> Plant Sci 13:72-78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Hanson P, Lu SF, Wang JF, Chen W, Kenyon L, Tan CW, Tee KL, Wang YY, Hsu YC, Schafleitner R, Ledesma D (2016) Conventional and molecular marker-assisted selection </w:t>
      </w:r>
      <w:r w:rsidRPr="00B97386">
        <w:rPr>
          <w:color w:val="000000" w:themeColor="text1"/>
          <w:shd w:val="clear" w:color="auto" w:fill="FFFFFF"/>
        </w:rPr>
        <w:lastRenderedPageBreak/>
        <w:t>and pyramiding of genes for multiple disease resistance in tomato</w:t>
      </w:r>
      <w:r w:rsidRPr="00BF5DF5">
        <w:rPr>
          <w:color w:val="000000" w:themeColor="text1"/>
          <w:highlight w:val="yellow"/>
          <w:shd w:val="clear" w:color="auto" w:fill="FFFFFF"/>
        </w:rPr>
        <w:t>. Scientia Hort</w:t>
      </w:r>
      <w:r w:rsidRPr="00B97386">
        <w:rPr>
          <w:color w:val="000000" w:themeColor="text1"/>
          <w:shd w:val="clear" w:color="auto" w:fill="FFFFFF"/>
        </w:rPr>
        <w:t xml:space="preserve"> 201:346-54.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Hartman Y,  Hooftman DAP,  Schranz ME,  van Tienderen PH (2013) QTL analysis reveals the genetic architecture of domestication traits in Crisphead lettuce. Genet Resour Crop Evol  60:1487-1500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Hattori Y, Nagai K, Furukawa S, Song XJ, Kawano R, Sakakibara H, Wu J, Matsumoto T, Yoshimura A, Kitano H, Matsuoka M (2009) The ethylene response factors SNORKEL1 and SNORKEL2 allow rice to adapt to deep water. Nature 460:20 1026-1030.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Hatzig SV, Frisch M, Breuer F, Nesi N, Ducournau S, Wagner MH, Leckband G, Abbadi A, Snowdon RJ (2015) Genome-wide association mapping unravels the genetic control of seed germination and vigor in </w:t>
      </w:r>
      <w:r w:rsidRPr="00651B88">
        <w:rPr>
          <w:i/>
          <w:iCs/>
          <w:color w:val="000000" w:themeColor="text1"/>
          <w:highlight w:val="yellow"/>
          <w:shd w:val="clear" w:color="auto" w:fill="FFFFFF"/>
        </w:rPr>
        <w:t>Brassica napus</w:t>
      </w:r>
      <w:r w:rsidRPr="00B97386">
        <w:rPr>
          <w:color w:val="000000" w:themeColor="text1"/>
          <w:shd w:val="clear" w:color="auto" w:fill="FFFFFF"/>
        </w:rPr>
        <w:t>. Front Plant Sci 6:221.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Hayes F (2003) </w:t>
      </w:r>
      <w:r w:rsidRPr="00BF5DF5">
        <w:rPr>
          <w:color w:val="000000" w:themeColor="text1"/>
          <w:highlight w:val="yellow"/>
          <w:shd w:val="clear" w:color="auto" w:fill="FFFFFF"/>
        </w:rPr>
        <w:t>Transposon- based strategies for microbial functional genomics and proteomics</w:t>
      </w:r>
      <w:r w:rsidRPr="00B97386">
        <w:rPr>
          <w:color w:val="000000" w:themeColor="text1"/>
          <w:shd w:val="clear" w:color="auto" w:fill="FFFFFF"/>
        </w:rPr>
        <w:t xml:space="preserve">. </w:t>
      </w:r>
      <w:r w:rsidRPr="00BF5DF5">
        <w:rPr>
          <w:color w:val="000000" w:themeColor="text1"/>
          <w:highlight w:val="yellow"/>
          <w:shd w:val="clear" w:color="auto" w:fill="FFFFFF"/>
        </w:rPr>
        <w:t>Ann Rev Genet 37</w:t>
      </w:r>
      <w:r w:rsidRPr="00B97386">
        <w:rPr>
          <w:color w:val="000000" w:themeColor="text1"/>
          <w:shd w:val="clear" w:color="auto" w:fill="FFFFFF"/>
        </w:rPr>
        <w:t>:1-7.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Hebert CG, James JV, Bentley WE (2008) Beyond silencing – engineering applications of RNA interference and antisense technology for altering cellular phenotypes. Curr Opin Biotechnol 19:500–505.</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Helentjaris T, Slocum M, Wright S, Schaeffer A, Nienhuis J (1986) Construction of genetic linkage maps in maize and tomato using restriction fragment length polymorphisms. Theor Appl Genet 72:761–769.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Henry IM, Nagalakshmi U, Lieberman MC, Ngo KJ, Krasileva KV, Vasquez-Gross H, Akhunova A, Akhunov E, Dubcovsky J, Tai TH, Comai L (2014) Efficient genome-wide detection and cataloging of EMS-induced mutations using exome capture and next-generation sequencing. The Plant cell 26:1382-1397.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Holland JB (2007) Genetic architecture of complex traits in plants.  Curr Opin Plant Biol 10:156–161.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Holland JB (2015) MAGIC maize: a new resource for plant genetics. Genome Biol16:163.</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Holloway B, Li B (2010) Expression QTLs: applications for crop improvement. </w:t>
      </w:r>
      <w:r w:rsidRPr="00BF5DF5">
        <w:rPr>
          <w:color w:val="000000" w:themeColor="text1"/>
          <w:highlight w:val="yellow"/>
          <w:shd w:val="clear" w:color="auto" w:fill="FFFFFF"/>
        </w:rPr>
        <w:t>Mol Breed</w:t>
      </w:r>
      <w:r w:rsidRPr="00B97386">
        <w:rPr>
          <w:color w:val="000000" w:themeColor="text1"/>
          <w:shd w:val="clear" w:color="auto" w:fill="FFFFFF"/>
        </w:rPr>
        <w:t xml:space="preserve"> 26:381–391.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Hosseini Tafreshi SA, Shariati M, Mofid MR, Khayam Nekui M, Esmaeili A (2012) Heterologous virus-induced gene silencing as a promising approach in plant functional genomics. </w:t>
      </w:r>
      <w:r w:rsidRPr="00BF5DF5">
        <w:rPr>
          <w:color w:val="000000" w:themeColor="text1"/>
          <w:highlight w:val="yellow"/>
          <w:shd w:val="clear" w:color="auto" w:fill="FFFFFF"/>
        </w:rPr>
        <w:t>Mol Biol Rep 39(3):2169-78.</w:t>
      </w:r>
      <w:r w:rsidRPr="00B97386">
        <w:rPr>
          <w:color w:val="000000" w:themeColor="text1"/>
          <w:shd w:val="clear" w:color="auto" w:fill="FFFFFF"/>
        </w:rPr>
        <w:t xml:space="preserve">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Huang BE, George AW, Forrest KL, Kilian A, Hayden MJ, Morell MK, Cavanagh CR (2012) A multiparent advanced generation inter-cross population for genetic analysis in wheat. Plant Biotechnol J 10:826–839.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Huang BE, Verbyla KL, Verbyla AP, Raghavan C, Singh VK, Gaur P, Leung H, Varshney RK, Cavanagh CR (2015) MAGIC populations in crops: current status and future prospects. Theor Appl Genet 128:999–1017.</w:t>
      </w:r>
    </w:p>
    <w:p w:rsidR="00227FE2" w:rsidRPr="00DB30CF" w:rsidRDefault="00227FE2" w:rsidP="001A3E38">
      <w:pPr>
        <w:autoSpaceDE w:val="0"/>
        <w:autoSpaceDN w:val="0"/>
        <w:adjustRightInd w:val="0"/>
        <w:ind w:left="630" w:hanging="630"/>
        <w:rPr>
          <w:color w:val="222222"/>
          <w:highlight w:val="yellow"/>
          <w:shd w:val="clear" w:color="auto" w:fill="FFFFFF"/>
        </w:rPr>
      </w:pPr>
      <w:r w:rsidRPr="00DB30CF">
        <w:rPr>
          <w:color w:val="222222"/>
          <w:highlight w:val="yellow"/>
          <w:shd w:val="clear" w:color="auto" w:fill="FFFFFF"/>
        </w:rPr>
        <w:t xml:space="preserve">Huang L, Brooks SA, Li W, Fellers JP, Trick HN, Gill BS (2003) Map-based cloning of leaf rust resistance gene </w:t>
      </w:r>
      <w:r w:rsidRPr="00DB30CF">
        <w:rPr>
          <w:i/>
          <w:iCs/>
          <w:color w:val="222222"/>
          <w:highlight w:val="yellow"/>
          <w:shd w:val="clear" w:color="auto" w:fill="FFFFFF"/>
        </w:rPr>
        <w:t>Lr21</w:t>
      </w:r>
      <w:r w:rsidRPr="00DB30CF">
        <w:rPr>
          <w:color w:val="222222"/>
          <w:highlight w:val="yellow"/>
          <w:shd w:val="clear" w:color="auto" w:fill="FFFFFF"/>
        </w:rPr>
        <w:t xml:space="preserve"> from the large and polyploid genome of bread wheat. Genetics. 164(2):655-64.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Huang S, Ding J, Deng D, Tang W, Sun H, Liu D, Zhang L, Niu X, Zhang X, Meng M, Yu J (2013) Draft genome of the kiwifruit </w:t>
      </w:r>
      <w:r w:rsidRPr="00651B88">
        <w:rPr>
          <w:i/>
          <w:iCs/>
          <w:color w:val="000000" w:themeColor="text1"/>
          <w:highlight w:val="yellow"/>
          <w:shd w:val="clear" w:color="auto" w:fill="FFFFFF"/>
        </w:rPr>
        <w:t>Actinidia chinensis</w:t>
      </w:r>
      <w:r w:rsidRPr="00B97386">
        <w:rPr>
          <w:color w:val="000000" w:themeColor="text1"/>
          <w:shd w:val="clear" w:color="auto" w:fill="FFFFFF"/>
        </w:rPr>
        <w:t>. Nat Commun 4: 2640.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Huang X, Qian Q, Liu Z, Sun H, He S, Luo D, Xia G, Chu C, Li J, Fu X (2009) Natural variation at the </w:t>
      </w:r>
      <w:r w:rsidRPr="00651B88">
        <w:rPr>
          <w:i/>
          <w:iCs/>
          <w:color w:val="000000" w:themeColor="text1"/>
          <w:highlight w:val="yellow"/>
          <w:shd w:val="clear" w:color="auto" w:fill="FFFFFF"/>
        </w:rPr>
        <w:t>DEP1</w:t>
      </w:r>
      <w:r w:rsidRPr="00B97386">
        <w:rPr>
          <w:color w:val="000000" w:themeColor="text1"/>
          <w:shd w:val="clear" w:color="auto" w:fill="FFFFFF"/>
        </w:rPr>
        <w:t xml:space="preserve"> locus enhances grain yield in rice. Nat Genet 41:494–497.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 xml:space="preserve">Huang X, Wei X, Sang T, Zhao Q, Feng Q, Zhao Y, Li C, Zhu C, Lu T, Zhang Z, Li M (2010) Genome-wide association studies of 14 agronomic traits in rice landraces. Nat Genet 42:961-967.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Hyten DL, Cannon SB, Song Q, Weeks N, Fickus EW, Shoemaker RC, Specht JE, Farmer AD, May GD, Cregan PB (2010) High-throughput SNP discovery through deep resequencing of a reduced representation library to anchor and orient scaffolds in the soybean whole genome sequence. BMC Genomics 11:38.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Iida  S, Terada R (2004) A tale of two integrations, transgene and T-DNA: gene targeting by homologous recombination in rice. Curr Opin Biotech 15:132-138.</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Ikeda K, Ito M, NagasawaO N, Kyozuka J, Nagato Y (2007) Rice </w:t>
      </w:r>
      <w:r w:rsidRPr="00BF5DF5">
        <w:rPr>
          <w:i/>
          <w:iCs/>
          <w:color w:val="000000" w:themeColor="text1"/>
          <w:shd w:val="clear" w:color="auto" w:fill="FFFFFF"/>
        </w:rPr>
        <w:t>ABERRANT PANICLE ORGANIZATION 1</w:t>
      </w:r>
      <w:r w:rsidRPr="00B97386">
        <w:rPr>
          <w:color w:val="000000" w:themeColor="text1"/>
          <w:shd w:val="clear" w:color="auto" w:fill="FFFFFF"/>
        </w:rPr>
        <w:t>, encoding an F-box protein, regulates meristem fate. Plant J 51: 1030–1040.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International Barley Genome Sequencing Consortium (IBGSC) (2012) A physical, genetic and functional sequence assembly of the barley genome. Nature 491(7426):711-6.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International Rice Genome Sequencing Project (2005) The map-based sequence of the rice genome. Nature. 436(7052):793-800.</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Jacob HJ, Lindpaintner K, Lincoln SE, Kusumi K, Bunker RK, Mao YP, Ganten D, Dzau VJ, Lander ES (1991) Genetic mapping of a gene causing hypertensive rat. Cell 67:213- 224.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Jadhav MS (2015)  An update on important functionally characterized genes / QTLs of agronomic importance in crop plants. Indian Res J Genet Biotech 7(1):44–49.</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Jaillon O, Aury JM, Noel B, Policriti A, Clepet C, Casagrande A, Choisne N, Aubourg S, Vitulo N, Jubin C, Vezzi A (2007) The grapevine genome sequence suggests ancestral hexaploidization in major angiosperm phyla. Nature 449(7161):463-7.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James RA, Blake C, Byrt CS, Munns R (2011) Major genes for Na+ exclusion, </w:t>
      </w:r>
      <w:r w:rsidRPr="004321C8">
        <w:rPr>
          <w:i/>
          <w:iCs/>
          <w:color w:val="000000" w:themeColor="text1"/>
          <w:shd w:val="clear" w:color="auto" w:fill="FFFFFF"/>
        </w:rPr>
        <w:t>Nax1</w:t>
      </w:r>
      <w:r w:rsidRPr="00B97386">
        <w:rPr>
          <w:color w:val="000000" w:themeColor="text1"/>
          <w:shd w:val="clear" w:color="auto" w:fill="FFFFFF"/>
        </w:rPr>
        <w:t xml:space="preserve"> and </w:t>
      </w:r>
      <w:r w:rsidRPr="004321C8">
        <w:rPr>
          <w:i/>
          <w:iCs/>
          <w:color w:val="000000" w:themeColor="text1"/>
          <w:shd w:val="clear" w:color="auto" w:fill="FFFFFF"/>
        </w:rPr>
        <w:t xml:space="preserve">Nax2 </w:t>
      </w:r>
      <w:r w:rsidRPr="00B97386">
        <w:rPr>
          <w:color w:val="000000" w:themeColor="text1"/>
          <w:shd w:val="clear" w:color="auto" w:fill="FFFFFF"/>
        </w:rPr>
        <w:t xml:space="preserve">(wheat </w:t>
      </w:r>
      <w:r w:rsidRPr="004321C8">
        <w:rPr>
          <w:i/>
          <w:iCs/>
          <w:color w:val="000000" w:themeColor="text1"/>
          <w:shd w:val="clear" w:color="auto" w:fill="FFFFFF"/>
        </w:rPr>
        <w:t>HKT1;4</w:t>
      </w:r>
      <w:r w:rsidRPr="00B97386">
        <w:rPr>
          <w:color w:val="000000" w:themeColor="text1"/>
          <w:shd w:val="clear" w:color="auto" w:fill="FFFFFF"/>
        </w:rPr>
        <w:t xml:space="preserve"> and </w:t>
      </w:r>
      <w:r w:rsidRPr="004321C8">
        <w:rPr>
          <w:i/>
          <w:iCs/>
          <w:color w:val="000000" w:themeColor="text1"/>
          <w:shd w:val="clear" w:color="auto" w:fill="FFFFFF"/>
        </w:rPr>
        <w:t>HKT1;5</w:t>
      </w:r>
      <w:r w:rsidRPr="00B97386">
        <w:rPr>
          <w:color w:val="000000" w:themeColor="text1"/>
          <w:shd w:val="clear" w:color="auto" w:fill="FFFFFF"/>
        </w:rPr>
        <w:t>), decrease Na+ accumulation in bread wheat leaves under saline and waterlogged conditions. J Exp Bot 62:2939-2947.</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Jannink  JL,  Bink MCAM, Jansen RC (2001) Using complex plant pedigrees to map valuable genes. Trend Plant Sci</w:t>
      </w:r>
      <w:r>
        <w:rPr>
          <w:color w:val="000000" w:themeColor="text1"/>
          <w:shd w:val="clear" w:color="auto" w:fill="FFFFFF"/>
        </w:rPr>
        <w:t xml:space="preserve"> </w:t>
      </w:r>
      <w:r w:rsidRPr="00B97386">
        <w:rPr>
          <w:color w:val="000000" w:themeColor="text1"/>
          <w:shd w:val="clear" w:color="auto" w:fill="FFFFFF"/>
        </w:rPr>
        <w:t>6:337–342.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Jannink JL, Wu XL (2003) Estimating allelic number and identity in state of QTLs in interconnected families. Genet Res 81:133–144.</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Jansen RC (2003) Studying complex biological systems using multifactorial perturbation. Nat Rev Genet 4(2):145-151.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Jansen RC, Nap JP (2001) Genetical genomics: the adde</w:t>
      </w:r>
      <w:r>
        <w:rPr>
          <w:color w:val="000000" w:themeColor="text1"/>
          <w:shd w:val="clear" w:color="auto" w:fill="FFFFFF"/>
        </w:rPr>
        <w:t>d value from segregation. Trend</w:t>
      </w:r>
      <w:r w:rsidRPr="00B97386">
        <w:rPr>
          <w:color w:val="000000" w:themeColor="text1"/>
          <w:shd w:val="clear" w:color="auto" w:fill="FFFFFF"/>
        </w:rPr>
        <w:t xml:space="preserve"> Genet 17:388-391.</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Jansen RC, Tesson BM, Fu J, Yang Y, McIntyre LM (2009) Defining gene and QTL networks </w:t>
      </w:r>
      <w:r w:rsidRPr="004321C8">
        <w:rPr>
          <w:color w:val="000000" w:themeColor="text1"/>
          <w:highlight w:val="yellow"/>
          <w:shd w:val="clear" w:color="auto" w:fill="FFFFFF"/>
        </w:rPr>
        <w:t>Curr Opin in Plant Biol 12:</w:t>
      </w:r>
      <w:r w:rsidRPr="00B97386">
        <w:rPr>
          <w:color w:val="000000" w:themeColor="text1"/>
          <w:shd w:val="clear" w:color="auto" w:fill="FFFFFF"/>
        </w:rPr>
        <w:t>241–246.</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Jeong H, Mason SP, Barabási AL, Oltvai ZN (2001) Lethality and centrality in protein networks. Nature 411:41–42.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Jia J, Zhao S, Kong X, Li Y, Zhao G, He W, Appels R, Pfeifer M, Tao Y, Zhang X, Jing R (2013) </w:t>
      </w:r>
      <w:r w:rsidRPr="004321C8">
        <w:rPr>
          <w:i/>
          <w:iCs/>
          <w:color w:val="000000" w:themeColor="text1"/>
          <w:highlight w:val="yellow"/>
          <w:shd w:val="clear" w:color="auto" w:fill="FFFFFF"/>
        </w:rPr>
        <w:t>Aegilops tauschii</w:t>
      </w:r>
      <w:r w:rsidRPr="00B97386">
        <w:rPr>
          <w:color w:val="000000" w:themeColor="text1"/>
          <w:shd w:val="clear" w:color="auto" w:fill="FFFFFF"/>
        </w:rPr>
        <w:t xml:space="preserve"> draft genome sequence reveals a gene repertoire for wheat adaptation. Nature 496(7443):91-5.</w:t>
      </w:r>
    </w:p>
    <w:p w:rsidR="00227FE2" w:rsidRDefault="00227FE2" w:rsidP="00FD5191">
      <w:pPr>
        <w:ind w:left="630" w:hanging="630"/>
        <w:rPr>
          <w:color w:val="000000" w:themeColor="text1"/>
          <w:shd w:val="clear" w:color="auto" w:fill="FFFFFF"/>
        </w:rPr>
      </w:pPr>
      <w:r w:rsidRPr="00B97386">
        <w:rPr>
          <w:color w:val="000000" w:themeColor="text1"/>
          <w:shd w:val="clear" w:color="auto" w:fill="FFFFFF"/>
        </w:rPr>
        <w:t>Jiang Z, Zhang B, Teng W, Han Y, Zhao X, Sun D, Zhang Z, Li W (2011) Impact of epistasis and QTL × environmental interaction on the oil filling rate of soybean seed at different developmental stages. Euphytica 177:431-442.</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lastRenderedPageBreak/>
        <w:t xml:space="preserve">Jiao Y, Burke J, Chopra R, Burow G, Chen J, Wang B, Hayes C, Emendack Y, Ware D, and Xin Z (2016)  A Sorghum mutant resource as an efficient platform for gene discovery in grasses.  Plant Cell 28(7):1551-62.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 xml:space="preserve">Jiao Y, Wang Y, Xue D, Wang J, Yan M, Liu G, Dong G, Zeng D, Lu Z, Zhu X, Qian Q (2010) Regulation of </w:t>
      </w:r>
      <w:r w:rsidRPr="00025DC3">
        <w:rPr>
          <w:i/>
          <w:iCs/>
          <w:color w:val="000000" w:themeColor="text1"/>
          <w:shd w:val="clear" w:color="auto" w:fill="FFFFFF"/>
        </w:rPr>
        <w:t>OsSPL14</w:t>
      </w:r>
      <w:r w:rsidRPr="00B97386">
        <w:rPr>
          <w:color w:val="000000" w:themeColor="text1"/>
          <w:shd w:val="clear" w:color="auto" w:fill="FFFFFF"/>
        </w:rPr>
        <w:t xml:space="preserve"> by </w:t>
      </w:r>
      <w:r w:rsidRPr="00025DC3">
        <w:rPr>
          <w:i/>
          <w:iCs/>
          <w:color w:val="000000" w:themeColor="text1"/>
          <w:shd w:val="clear" w:color="auto" w:fill="FFFFFF"/>
        </w:rPr>
        <w:t>OsmiR156</w:t>
      </w:r>
      <w:r w:rsidRPr="00B97386">
        <w:rPr>
          <w:color w:val="000000" w:themeColor="text1"/>
          <w:shd w:val="clear" w:color="auto" w:fill="FFFFFF"/>
        </w:rPr>
        <w:t xml:space="preserve"> defines ideal plant architecture in rice. Nat Genet 4:541–544. </w:t>
      </w:r>
    </w:p>
    <w:p w:rsidR="00227FE2" w:rsidRPr="00B97386" w:rsidRDefault="00227FE2" w:rsidP="00FD5191">
      <w:pPr>
        <w:ind w:left="630" w:hanging="630"/>
        <w:rPr>
          <w:color w:val="000000" w:themeColor="text1"/>
          <w:shd w:val="clear" w:color="auto" w:fill="FFFFFF"/>
        </w:rPr>
      </w:pPr>
      <w:r w:rsidRPr="00B97386">
        <w:rPr>
          <w:color w:val="000000" w:themeColor="text1"/>
          <w:shd w:val="clear" w:color="auto" w:fill="FFFFFF"/>
        </w:rPr>
        <w:t>Jin J, Huang W, Gao JP, Yang J, ShiM, Zhu MZ, Luo D, Lin HX (2008) Genetic control of rice plant architecture under domestication. Nat Genet 40:1365–1369.</w:t>
      </w:r>
    </w:p>
    <w:p w:rsidR="00227FE2" w:rsidRDefault="00227FE2" w:rsidP="00FD5191">
      <w:pPr>
        <w:ind w:left="630" w:hanging="630"/>
        <w:rPr>
          <w:color w:val="000000" w:themeColor="text1"/>
          <w:shd w:val="clear" w:color="auto" w:fill="FFFFFF"/>
        </w:rPr>
      </w:pPr>
      <w:r w:rsidRPr="00B97386">
        <w:rPr>
          <w:color w:val="000000" w:themeColor="text1"/>
          <w:shd w:val="clear" w:color="auto" w:fill="FFFFFF"/>
        </w:rPr>
        <w:t>Johannes F, Colot V, Jansen RC (2008)  Epigenome dynamics: a quantitative genetics perspective. Nat Rev Genet 9:883-890</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 xml:space="preserve">Johanson U, West J, Lister C, Michaels S, Amasino R, Dean C </w:t>
      </w:r>
      <w:r w:rsidRPr="004922E1">
        <w:rPr>
          <w:rFonts w:eastAsiaTheme="minorHAnsi"/>
          <w:color w:val="000000" w:themeColor="text1"/>
        </w:rPr>
        <w:t xml:space="preserve">(2000) Molecular analysis of </w:t>
      </w:r>
      <w:r w:rsidRPr="004922E1">
        <w:rPr>
          <w:rFonts w:eastAsiaTheme="minorHAnsi"/>
          <w:i/>
          <w:iCs/>
          <w:color w:val="000000" w:themeColor="text1"/>
        </w:rPr>
        <w:t>FRIGIDA</w:t>
      </w:r>
      <w:r w:rsidRPr="004922E1">
        <w:rPr>
          <w:rFonts w:eastAsiaTheme="minorHAnsi"/>
          <w:color w:val="000000" w:themeColor="text1"/>
        </w:rPr>
        <w:t xml:space="preserve">, a major determinant of natural variation in </w:t>
      </w:r>
      <w:r w:rsidRPr="004922E1">
        <w:rPr>
          <w:rFonts w:eastAsiaTheme="minorHAnsi"/>
          <w:i/>
          <w:iCs/>
          <w:color w:val="000000" w:themeColor="text1"/>
        </w:rPr>
        <w:t>Arabidopsis</w:t>
      </w:r>
      <w:r w:rsidRPr="004922E1">
        <w:rPr>
          <w:rFonts w:eastAsiaTheme="minorHAnsi"/>
          <w:color w:val="000000" w:themeColor="text1"/>
        </w:rPr>
        <w:t xml:space="preserve"> flowering time. Science 290:344–347.</w:t>
      </w:r>
    </w:p>
    <w:p w:rsidR="00227FE2" w:rsidRPr="004922E1" w:rsidRDefault="00227FE2" w:rsidP="00FD5191">
      <w:pPr>
        <w:ind w:left="630" w:hanging="630"/>
        <w:rPr>
          <w:color w:val="000000" w:themeColor="text1"/>
          <w:shd w:val="clear" w:color="auto" w:fill="FFFFFF"/>
        </w:rPr>
      </w:pPr>
      <w:r w:rsidRPr="004922E1">
        <w:rPr>
          <w:color w:val="000000" w:themeColor="text1"/>
          <w:shd w:val="clear" w:color="auto" w:fill="FFFFFF"/>
        </w:rPr>
        <w:t>Jourdan M, Gagné S, Dubois-Laurent C, Maghraoui M, Huet S, Suel A, Hamama L, Briard M, Peltier D, Geoffriau E (2015) Carotenoid content and root color of cultivated carrot: a candidate-gene association study using an original broad unstructured population. Plo</w:t>
      </w:r>
      <w:r>
        <w:rPr>
          <w:color w:val="000000" w:themeColor="text1"/>
          <w:shd w:val="clear" w:color="auto" w:fill="FFFFFF"/>
        </w:rPr>
        <w:t>s</w:t>
      </w:r>
      <w:r w:rsidRPr="004922E1">
        <w:rPr>
          <w:color w:val="000000" w:themeColor="text1"/>
          <w:shd w:val="clear" w:color="auto" w:fill="FFFFFF"/>
        </w:rPr>
        <w:t xml:space="preserve"> One 10(1):e0116674.</w:t>
      </w:r>
    </w:p>
    <w:p w:rsidR="00227FE2" w:rsidRPr="004922E1" w:rsidRDefault="00227FE2" w:rsidP="00FD5191">
      <w:pPr>
        <w:ind w:left="630" w:hanging="630"/>
        <w:rPr>
          <w:color w:val="000000" w:themeColor="text1"/>
          <w:shd w:val="clear" w:color="auto" w:fill="FFFFFF"/>
        </w:rPr>
      </w:pPr>
      <w:r w:rsidRPr="004922E1">
        <w:rPr>
          <w:color w:val="000000" w:themeColor="text1"/>
        </w:rPr>
        <w:t xml:space="preserve">Kachroo A, Ghabrial S (2012) Virus-induced gene silencing in soybean. </w:t>
      </w:r>
      <w:r w:rsidRPr="004922E1">
        <w:rPr>
          <w:color w:val="000000" w:themeColor="text1"/>
          <w:shd w:val="clear" w:color="auto" w:fill="FFFFFF"/>
        </w:rPr>
        <w:t>Methods Mol Biol 894:287-97.</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Kale SM, Jaganathan D, Ruperao P, Chen C, Punna R, Kudapa H, Thudi M, Roorkiwal M, Katta MA, Doddamani D, Garg V (2015)  Prioritization of candidate genes in “QTL-hotspot” region for drought tolerance in chickpea (</w:t>
      </w:r>
      <w:r w:rsidRPr="004922E1">
        <w:rPr>
          <w:i/>
          <w:iCs/>
          <w:color w:val="000000" w:themeColor="text1"/>
          <w:shd w:val="clear" w:color="auto" w:fill="FFFFFF"/>
        </w:rPr>
        <w:t>Cicer arietinum</w:t>
      </w:r>
      <w:r w:rsidRPr="004922E1">
        <w:rPr>
          <w:color w:val="000000" w:themeColor="text1"/>
          <w:shd w:val="clear" w:color="auto" w:fill="FFFFFF"/>
        </w:rPr>
        <w:t xml:space="preserve"> L.). Scientific Reports 5: 15296.</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 xml:space="preserve">Kang YJ, Kim SK, Kim MY, Lestari P, Kim KH, Ha BK, Jun TH, Hwang WJ, Lee T, Lee J, Shim S </w:t>
      </w:r>
      <w:r w:rsidRPr="000B15CF">
        <w:rPr>
          <w:color w:val="000000" w:themeColor="text1"/>
          <w:shd w:val="clear" w:color="auto" w:fill="FFFFFF"/>
        </w:rPr>
        <w:t xml:space="preserve">(2014) Genome sequence of mungbean and insights into evolution within </w:t>
      </w:r>
      <w:r w:rsidRPr="000B15CF">
        <w:rPr>
          <w:i/>
          <w:iCs/>
          <w:color w:val="000000" w:themeColor="text1"/>
          <w:shd w:val="clear" w:color="auto" w:fill="FFFFFF"/>
        </w:rPr>
        <w:t>Vigna</w:t>
      </w:r>
      <w:r w:rsidRPr="000B15CF">
        <w:rPr>
          <w:color w:val="000000" w:themeColor="text1"/>
          <w:shd w:val="clear" w:color="auto" w:fill="FFFFFF"/>
        </w:rPr>
        <w:t xml:space="preserve"> species. Nat Commun 5: Article No. 5443.</w:t>
      </w:r>
    </w:p>
    <w:p w:rsidR="00227FE2" w:rsidRPr="004922E1" w:rsidRDefault="00227FE2" w:rsidP="00FD5191">
      <w:pPr>
        <w:ind w:left="630" w:hanging="630"/>
        <w:rPr>
          <w:rFonts w:eastAsiaTheme="minorHAnsi"/>
          <w:color w:val="000000" w:themeColor="text1"/>
        </w:rPr>
      </w:pPr>
      <w:r w:rsidRPr="004922E1">
        <w:rPr>
          <w:color w:val="000000" w:themeColor="text1"/>
        </w:rPr>
        <w:t xml:space="preserve">Kearsey MJ, Farquhar AGL (1998) QTL analysis in plants; where are we now? Heredity (Edinb.) 80:137–142. </w:t>
      </w:r>
    </w:p>
    <w:p w:rsidR="00227FE2" w:rsidRPr="00025DC3" w:rsidRDefault="00867482" w:rsidP="00FD5191">
      <w:pPr>
        <w:autoSpaceDE w:val="0"/>
        <w:autoSpaceDN w:val="0"/>
        <w:adjustRightInd w:val="0"/>
        <w:ind w:left="630" w:hanging="630"/>
        <w:rPr>
          <w:color w:val="000000" w:themeColor="text1"/>
        </w:rPr>
      </w:pPr>
      <w:hyperlink r:id="rId47" w:history="1">
        <w:r w:rsidR="00227FE2" w:rsidRPr="00025DC3">
          <w:rPr>
            <w:rStyle w:val="Hyperlink"/>
            <w:color w:val="000000" w:themeColor="text1"/>
            <w:u w:val="none"/>
          </w:rPr>
          <w:t>Kessel</w:t>
        </w:r>
      </w:hyperlink>
      <w:r w:rsidR="00227FE2">
        <w:t xml:space="preserve"> </w:t>
      </w:r>
      <w:r w:rsidR="00227FE2" w:rsidRPr="00025DC3">
        <w:rPr>
          <w:color w:val="000000" w:themeColor="text1"/>
        </w:rPr>
        <w:t xml:space="preserve">R, </w:t>
      </w:r>
      <w:hyperlink r:id="rId48" w:history="1">
        <w:r w:rsidR="00227FE2" w:rsidRPr="00025DC3">
          <w:rPr>
            <w:rStyle w:val="Hyperlink"/>
            <w:color w:val="000000" w:themeColor="text1"/>
            <w:u w:val="none"/>
          </w:rPr>
          <w:t xml:space="preserve"> Rowe</w:t>
        </w:r>
      </w:hyperlink>
      <w:r w:rsidR="00227FE2">
        <w:t xml:space="preserve"> </w:t>
      </w:r>
      <w:r w:rsidR="00227FE2" w:rsidRPr="00025DC3">
        <w:rPr>
          <w:color w:val="000000" w:themeColor="text1"/>
        </w:rPr>
        <w:t xml:space="preserve">PR (1974) Inheritance of two qualitative traits and a proposed genetic map for their linkage group in diploid potatoes. </w:t>
      </w:r>
      <w:hyperlink r:id="rId49" w:history="1">
        <w:r w:rsidR="00227FE2" w:rsidRPr="00025DC3">
          <w:rPr>
            <w:rStyle w:val="Hyperlink"/>
            <w:color w:val="000000" w:themeColor="text1"/>
            <w:u w:val="none"/>
          </w:rPr>
          <w:t>Potato Res</w:t>
        </w:r>
      </w:hyperlink>
      <w:r w:rsidR="00227FE2" w:rsidRPr="00025DC3">
        <w:rPr>
          <w:color w:val="000000" w:themeColor="text1"/>
          <w:highlight w:val="yellow"/>
        </w:rPr>
        <w:t xml:space="preserve"> 17:283-295.</w:t>
      </w:r>
    </w:p>
    <w:p w:rsidR="00227FE2" w:rsidRPr="004922E1" w:rsidRDefault="00227FE2" w:rsidP="00FD5191">
      <w:pPr>
        <w:shd w:val="clear" w:color="auto" w:fill="FFFFFF"/>
        <w:autoSpaceDE w:val="0"/>
        <w:autoSpaceDN w:val="0"/>
        <w:adjustRightInd w:val="0"/>
        <w:rPr>
          <w:color w:val="000000" w:themeColor="text1"/>
        </w:rPr>
      </w:pPr>
      <w:r w:rsidRPr="004922E1">
        <w:rPr>
          <w:color w:val="000000" w:themeColor="text1"/>
        </w:rPr>
        <w:t>King RC (1975) Handbook of Genetics Vol. 2. Plenum Press, New York.</w:t>
      </w:r>
    </w:p>
    <w:p w:rsidR="00227FE2" w:rsidRPr="004922E1" w:rsidRDefault="00227FE2" w:rsidP="00FD5191">
      <w:pPr>
        <w:autoSpaceDE w:val="0"/>
        <w:autoSpaceDN w:val="0"/>
        <w:adjustRightInd w:val="0"/>
        <w:ind w:left="630" w:hanging="630"/>
        <w:rPr>
          <w:color w:val="000000" w:themeColor="text1"/>
          <w:lang w:val="fr-FR"/>
        </w:rPr>
      </w:pPr>
      <w:r w:rsidRPr="004922E1">
        <w:rPr>
          <w:color w:val="000000" w:themeColor="text1"/>
        </w:rPr>
        <w:t>Kitagawa K, Kurinami S, Oki K, Abe Y, Ando T, Kono I, Yano M</w:t>
      </w:r>
      <w:r>
        <w:rPr>
          <w:color w:val="000000" w:themeColor="text1"/>
        </w:rPr>
        <w:t>, Kitano H, Iwasaki Y (2010) A n</w:t>
      </w:r>
      <w:r w:rsidRPr="004922E1">
        <w:rPr>
          <w:color w:val="000000" w:themeColor="text1"/>
        </w:rPr>
        <w:t xml:space="preserve">ovel kinesin 13 protein regulating rice seed length. </w:t>
      </w:r>
      <w:r w:rsidRPr="004922E1">
        <w:rPr>
          <w:iCs/>
          <w:color w:val="000000" w:themeColor="text1"/>
        </w:rPr>
        <w:t>Pla</w:t>
      </w:r>
      <w:r>
        <w:rPr>
          <w:iCs/>
          <w:color w:val="000000" w:themeColor="text1"/>
        </w:rPr>
        <w:t>n</w:t>
      </w:r>
      <w:r w:rsidRPr="004922E1">
        <w:rPr>
          <w:iCs/>
          <w:color w:val="000000" w:themeColor="text1"/>
        </w:rPr>
        <w:t>t Cell Physiol</w:t>
      </w:r>
      <w:r>
        <w:rPr>
          <w:iCs/>
          <w:color w:val="000000" w:themeColor="text1"/>
        </w:rPr>
        <w:t xml:space="preserve"> </w:t>
      </w:r>
      <w:r w:rsidRPr="004922E1">
        <w:rPr>
          <w:color w:val="000000" w:themeColor="text1"/>
        </w:rPr>
        <w:t>51: 1315–1329.</w:t>
      </w:r>
    </w:p>
    <w:p w:rsidR="00227FE2" w:rsidRPr="004922E1" w:rsidRDefault="00227FE2" w:rsidP="00FD5191">
      <w:pPr>
        <w:ind w:left="630" w:hanging="630"/>
        <w:rPr>
          <w:color w:val="000000" w:themeColor="text1"/>
        </w:rPr>
      </w:pPr>
      <w:r w:rsidRPr="004922E1">
        <w:rPr>
          <w:color w:val="000000" w:themeColor="text1"/>
        </w:rPr>
        <w:t xml:space="preserve">Kliebenstein D (2009) Quantitative genomics: analyzing intraspecific variation using global gene expression polymorphisms or eQTLs. </w:t>
      </w:r>
      <w:r w:rsidRPr="00025DC3">
        <w:rPr>
          <w:color w:val="000000" w:themeColor="text1"/>
          <w:highlight w:val="yellow"/>
        </w:rPr>
        <w:t>Ann Rev  Plant Biol 60</w:t>
      </w:r>
      <w:r w:rsidRPr="004922E1">
        <w:rPr>
          <w:color w:val="000000" w:themeColor="text1"/>
        </w:rPr>
        <w:t>:93–114.</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Kliebenstein DJ, Lambrix VM, Reichelt M, Gershenzon J, Mitchell-Olds T (2001) </w:t>
      </w:r>
      <w:r w:rsidRPr="004922E1">
        <w:rPr>
          <w:rFonts w:eastAsiaTheme="minorHAnsi"/>
          <w:color w:val="000000" w:themeColor="text1"/>
        </w:rPr>
        <w:t xml:space="preserve">Gene duplication and the diversification of secondary metabolism: side chain modification of glucosinolates in </w:t>
      </w:r>
      <w:r w:rsidRPr="00025DC3">
        <w:rPr>
          <w:rFonts w:eastAsiaTheme="minorHAnsi"/>
          <w:i/>
          <w:iCs/>
          <w:color w:val="000000" w:themeColor="text1"/>
          <w:highlight w:val="yellow"/>
        </w:rPr>
        <w:t>Arabidopsis thaliana</w:t>
      </w:r>
      <w:r w:rsidRPr="004922E1">
        <w:rPr>
          <w:rFonts w:eastAsiaTheme="minorHAnsi"/>
          <w:color w:val="000000" w:themeColor="text1"/>
        </w:rPr>
        <w:t xml:space="preserve">. Plant Cell 13:681–693. </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Kloosterman B, Oortwijn M, America T, de Vos R, Visser RG, Bachem CW (2010) From QTL to candidate gene: genetical genomics of simple and complex traits in potato</w:t>
      </w:r>
      <w:r>
        <w:rPr>
          <w:color w:val="000000" w:themeColor="text1"/>
          <w:shd w:val="clear" w:color="auto" w:fill="FFFFFF"/>
        </w:rPr>
        <w:t xml:space="preserve"> using a pooling strategy. BMC G</w:t>
      </w:r>
      <w:r w:rsidRPr="004922E1">
        <w:rPr>
          <w:color w:val="000000" w:themeColor="text1"/>
          <w:shd w:val="clear" w:color="auto" w:fill="FFFFFF"/>
        </w:rPr>
        <w:t>enomics 11(1):1.</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Kojima S, Takahashi Y, Kobayashi Y, Monna L, Sasaki T, Araki T, Yano M (2002) </w:t>
      </w:r>
      <w:r w:rsidRPr="004922E1">
        <w:rPr>
          <w:i/>
          <w:iCs/>
          <w:color w:val="000000" w:themeColor="text1"/>
          <w:shd w:val="clear" w:color="auto" w:fill="FFFFFF"/>
        </w:rPr>
        <w:t>Hd3a</w:t>
      </w:r>
      <w:r>
        <w:rPr>
          <w:color w:val="000000" w:themeColor="text1"/>
          <w:shd w:val="clear" w:color="auto" w:fill="FFFFFF"/>
        </w:rPr>
        <w:t xml:space="preserve">, a </w:t>
      </w:r>
      <w:r w:rsidRPr="004922E1">
        <w:rPr>
          <w:color w:val="000000" w:themeColor="text1"/>
          <w:shd w:val="clear" w:color="auto" w:fill="FFFFFF"/>
        </w:rPr>
        <w:t xml:space="preserve"> rice ortholog of the </w:t>
      </w:r>
      <w:r w:rsidRPr="004922E1">
        <w:rPr>
          <w:i/>
          <w:iCs/>
          <w:color w:val="000000" w:themeColor="text1"/>
          <w:shd w:val="clear" w:color="auto" w:fill="FFFFFF"/>
        </w:rPr>
        <w:t>Arabidopsis</w:t>
      </w:r>
      <w:r w:rsidRPr="004922E1">
        <w:rPr>
          <w:color w:val="000000" w:themeColor="text1"/>
          <w:shd w:val="clear" w:color="auto" w:fill="FFFFFF"/>
        </w:rPr>
        <w:t xml:space="preserve"> FT gene, promotes transition to flowering downstream of </w:t>
      </w:r>
      <w:r w:rsidRPr="004922E1">
        <w:rPr>
          <w:i/>
          <w:iCs/>
          <w:color w:val="000000" w:themeColor="text1"/>
          <w:shd w:val="clear" w:color="auto" w:fill="FFFFFF"/>
        </w:rPr>
        <w:t>Hd1</w:t>
      </w:r>
      <w:r w:rsidRPr="004922E1">
        <w:rPr>
          <w:color w:val="000000" w:themeColor="text1"/>
          <w:shd w:val="clear" w:color="auto" w:fill="FFFFFF"/>
        </w:rPr>
        <w:t xml:space="preserve"> under short-day conditions. Plant Cell Physiol 43(10):1096-105.</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Konieczny A, Ausubel FM (1993) A procedure for mapping </w:t>
      </w:r>
      <w:r w:rsidRPr="004922E1">
        <w:rPr>
          <w:i/>
          <w:color w:val="000000" w:themeColor="text1"/>
        </w:rPr>
        <w:t xml:space="preserve">Arabidopsis </w:t>
      </w:r>
      <w:r w:rsidRPr="004922E1">
        <w:rPr>
          <w:color w:val="000000" w:themeColor="text1"/>
        </w:rPr>
        <w:t>mutations using co-domonant ecotype-specific PCR-based markers. Plant J 4:403-410.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lastRenderedPageBreak/>
        <w:t>Kover PX, Valdar W, Trakalo J, Scarcelli N, Ehrenreich IM, Purugganan MD, Durrant C, Mott R. A (2009) multiparent advanced generation inter-cross to fine-map quantitative trai</w:t>
      </w:r>
      <w:r>
        <w:rPr>
          <w:color w:val="000000" w:themeColor="text1"/>
          <w:shd w:val="clear" w:color="auto" w:fill="FFFFFF"/>
        </w:rPr>
        <w:t>ts in Arabidopsis thaliana. Plos</w:t>
      </w:r>
      <w:r w:rsidRPr="004922E1">
        <w:rPr>
          <w:color w:val="000000" w:themeColor="text1"/>
          <w:shd w:val="clear" w:color="auto" w:fill="FFFFFF"/>
        </w:rPr>
        <w:t xml:space="preserve"> Genet 5(7):e1000551.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Krajewski P, Bocianowski J, Gawłowska M, Kaczmarek Z, Pniewski T, Święcicki W, Wolko B (2012) QTL for yield components and protein content: a multienvironment study of two pea (</w:t>
      </w:r>
      <w:r w:rsidRPr="004922E1">
        <w:rPr>
          <w:i/>
          <w:iCs/>
          <w:color w:val="000000" w:themeColor="text1"/>
          <w:shd w:val="clear" w:color="auto" w:fill="FFFFFF"/>
        </w:rPr>
        <w:t>Pisum sativum</w:t>
      </w:r>
      <w:r w:rsidRPr="004922E1">
        <w:rPr>
          <w:color w:val="000000" w:themeColor="text1"/>
          <w:shd w:val="clear" w:color="auto" w:fill="FFFFFF"/>
        </w:rPr>
        <w:t xml:space="preserve"> L.) populations. Euphytica 183(3):323-36.</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Krattinger SG, Lagudah ES, Spielmeyer W, Singh RP, Huerta-Espino J, McFadden H, Bossolini E, Selter LL, Keller B (2009)</w:t>
      </w:r>
      <w:r w:rsidRPr="004922E1">
        <w:rPr>
          <w:rFonts w:eastAsiaTheme="minorHAnsi"/>
          <w:color w:val="000000" w:themeColor="text1"/>
        </w:rPr>
        <w:t xml:space="preserve"> Resistance to multiple fungal pathogens in wheat a putative ABC transporter confers durable. Science</w:t>
      </w:r>
      <w:r>
        <w:rPr>
          <w:rFonts w:eastAsiaTheme="minorHAnsi"/>
          <w:color w:val="000000" w:themeColor="text1"/>
        </w:rPr>
        <w:t xml:space="preserve"> </w:t>
      </w:r>
      <w:r w:rsidRPr="004922E1">
        <w:rPr>
          <w:rFonts w:eastAsiaTheme="minorHAnsi"/>
          <w:color w:val="000000" w:themeColor="text1"/>
        </w:rPr>
        <w:t>323:1360.</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 xml:space="preserve">Krieger U, Lippman ZB, Zamir D (2010) The flowering gene </w:t>
      </w:r>
      <w:r w:rsidRPr="004922E1">
        <w:rPr>
          <w:rFonts w:eastAsiaTheme="minorHAnsi"/>
          <w:i/>
          <w:iCs/>
          <w:color w:val="000000" w:themeColor="text1"/>
        </w:rPr>
        <w:t>SINGLE FLOWER TRUSS</w:t>
      </w:r>
      <w:r w:rsidRPr="004922E1">
        <w:rPr>
          <w:rFonts w:eastAsiaTheme="minorHAnsi"/>
          <w:color w:val="000000" w:themeColor="text1"/>
        </w:rPr>
        <w:t xml:space="preserve"> drives heterosis for yield in tomato. Nat Genet 42:459–463.</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Krishnan A, Guiderdoni E, An G, Hsing YI, Han CD, Lee MC, Yu SM, Upadhyaya N, Ramachandran S, Zhang Q, Sundaresan V, Hirochika H, Leung H, Pereira A (2009) Mutant resources in rice for functional genomics of the grasses. Plant Physiol 149:165-170.</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Kroymann J, Donnerhacke S, Schnabelrauch D, Mitchell-Olds T </w:t>
      </w:r>
      <w:r w:rsidRPr="004922E1">
        <w:rPr>
          <w:rFonts w:eastAsiaTheme="minorHAnsi"/>
          <w:color w:val="000000" w:themeColor="text1"/>
        </w:rPr>
        <w:t>(2003)  Evolutionary dynamics of an Arabidopsis insect resistance quantitative trait locus. Proc Natl Acad Sci</w:t>
      </w:r>
      <w:r>
        <w:rPr>
          <w:rFonts w:eastAsiaTheme="minorHAnsi"/>
          <w:color w:val="000000" w:themeColor="text1"/>
        </w:rPr>
        <w:t xml:space="preserve"> U</w:t>
      </w:r>
      <w:r w:rsidRPr="004922E1">
        <w:rPr>
          <w:rFonts w:eastAsiaTheme="minorHAnsi"/>
          <w:color w:val="000000" w:themeColor="text1"/>
        </w:rPr>
        <w:t>SA 100:14587–14592.</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rFonts w:eastAsia="ArialUnicodeMS"/>
          <w:color w:val="000000" w:themeColor="text1"/>
        </w:rPr>
        <w:t xml:space="preserve">Kumar A, Kumar J,  Singh R, Garg T , Chhuneja P, Balyan HS, Gupta PK (2009) QTL analysis for grain colour and pre-harvest sprouting in bread wheat. </w:t>
      </w:r>
      <w:r w:rsidRPr="004922E1">
        <w:rPr>
          <w:rFonts w:eastAsia="ArialUnicodeMS"/>
          <w:bCs/>
          <w:color w:val="000000" w:themeColor="text1"/>
        </w:rPr>
        <w:t>Plant Sci</w:t>
      </w:r>
      <w:r w:rsidRPr="004922E1">
        <w:rPr>
          <w:color w:val="000000" w:themeColor="text1"/>
        </w:rPr>
        <w:t>177:114–122</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Kumar B, Talukdar A, Bala I, Verma K, Lal SK, Sapra RL, Namita B, Chander S, Tiwari R (2014) Population structure and association mapping studies for important agronomic traits in soybean. J Genet 93(3):775-84.</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Kumar J, Choudhary AK, Solanki RK, Pratap A (2011a) Towards marker</w:t>
      </w:r>
      <w:r w:rsidRPr="004922E1">
        <w:rPr>
          <w:rFonts w:ascii="Cambria Math" w:hAnsi="Cambria Math"/>
          <w:color w:val="000000" w:themeColor="text1"/>
          <w:shd w:val="clear" w:color="auto" w:fill="FFFFFF"/>
        </w:rPr>
        <w:t>‐</w:t>
      </w:r>
      <w:r w:rsidRPr="004922E1">
        <w:rPr>
          <w:color w:val="000000" w:themeColor="text1"/>
          <w:shd w:val="clear" w:color="auto" w:fill="FFFFFF"/>
        </w:rPr>
        <w:t>assisted selection in pulses: a review. Plant Breeding 130(3):297-313.</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 xml:space="preserve">Kumar J, Jaiswal V, Kumar A, Kumar N, Mir RR, Kumar S, Dhariwal R, Tyagi S, Khandelwal M, Prabhu KV, Prasad R (2011b) Introgression of a major gene for high grain protein content in some Indian bread wheat cultivars. </w:t>
      </w:r>
      <w:r w:rsidRPr="005A3242">
        <w:rPr>
          <w:color w:val="000000" w:themeColor="text1"/>
          <w:highlight w:val="yellow"/>
          <w:shd w:val="clear" w:color="auto" w:fill="FFFFFF"/>
        </w:rPr>
        <w:t>Field Crops Res</w:t>
      </w:r>
      <w:r w:rsidRPr="004922E1">
        <w:rPr>
          <w:color w:val="000000" w:themeColor="text1"/>
          <w:shd w:val="clear" w:color="auto" w:fill="FFFFFF"/>
        </w:rPr>
        <w:t xml:space="preserve"> 123(3):226-33.</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Kumar J, Mir RR, Kumar N, Kumar A, Mohan A, Prabhu KV, Balyan HS, Gupta PK (2010) Marker</w:t>
      </w:r>
      <w:r w:rsidRPr="004922E1">
        <w:rPr>
          <w:rFonts w:ascii="Cambria Math" w:hAnsi="Cambria Math"/>
          <w:color w:val="000000" w:themeColor="text1"/>
          <w:shd w:val="clear" w:color="auto" w:fill="FFFFFF"/>
        </w:rPr>
        <w:t>‐</w:t>
      </w:r>
      <w:r w:rsidRPr="004922E1">
        <w:rPr>
          <w:color w:val="000000" w:themeColor="text1"/>
          <w:shd w:val="clear" w:color="auto" w:fill="FFFFFF"/>
        </w:rPr>
        <w:t>assisted selection for pre</w:t>
      </w:r>
      <w:r w:rsidRPr="004922E1">
        <w:rPr>
          <w:rFonts w:ascii="Cambria Math" w:hAnsi="Cambria Math"/>
          <w:color w:val="000000" w:themeColor="text1"/>
          <w:shd w:val="clear" w:color="auto" w:fill="FFFFFF"/>
        </w:rPr>
        <w:t>‐</w:t>
      </w:r>
      <w:r w:rsidRPr="004922E1">
        <w:rPr>
          <w:color w:val="000000" w:themeColor="text1"/>
          <w:shd w:val="clear" w:color="auto" w:fill="FFFFFF"/>
        </w:rPr>
        <w:t xml:space="preserve">harvest sprouting tolerance and leaf rust resistance in bread wheat. </w:t>
      </w:r>
      <w:r w:rsidRPr="005A3242">
        <w:rPr>
          <w:color w:val="000000" w:themeColor="text1"/>
          <w:highlight w:val="yellow"/>
          <w:shd w:val="clear" w:color="auto" w:fill="FFFFFF"/>
        </w:rPr>
        <w:t>Plant Breed</w:t>
      </w:r>
      <w:r w:rsidRPr="004922E1">
        <w:rPr>
          <w:color w:val="000000" w:themeColor="text1"/>
          <w:shd w:val="clear" w:color="auto" w:fill="FFFFFF"/>
        </w:rPr>
        <w:t xml:space="preserve"> 129(6):617-21.</w:t>
      </w:r>
    </w:p>
    <w:p w:rsidR="00227FE2" w:rsidRPr="004922E1" w:rsidRDefault="00227FE2" w:rsidP="00FD5191">
      <w:pPr>
        <w:autoSpaceDE w:val="0"/>
        <w:autoSpaceDN w:val="0"/>
        <w:adjustRightInd w:val="0"/>
        <w:ind w:left="630" w:hanging="630"/>
        <w:rPr>
          <w:rStyle w:val="journaltitle"/>
          <w:color w:val="000000" w:themeColor="text1"/>
        </w:rPr>
      </w:pPr>
      <w:r w:rsidRPr="004922E1">
        <w:rPr>
          <w:color w:val="000000" w:themeColor="text1"/>
          <w:shd w:val="clear" w:color="auto" w:fill="FFFFFF"/>
        </w:rPr>
        <w:t>Kumar V, Singh A, Mithra SA, Krishnamurthy SL, Parida SK, Jain S, Tiwari KK, Kumar P, Rao AR, Sharma SK, Khurana JP (2015) Genome-wide association mapping of salinity tolerance in rice (</w:t>
      </w:r>
      <w:r w:rsidRPr="00651B88">
        <w:rPr>
          <w:i/>
          <w:iCs/>
          <w:color w:val="000000" w:themeColor="text1"/>
          <w:highlight w:val="yellow"/>
          <w:shd w:val="clear" w:color="auto" w:fill="FFFFFF"/>
        </w:rPr>
        <w:t>Oryza sativa</w:t>
      </w:r>
      <w:r w:rsidRPr="004922E1">
        <w:rPr>
          <w:color w:val="000000" w:themeColor="text1"/>
          <w:shd w:val="clear" w:color="auto" w:fill="FFFFFF"/>
        </w:rPr>
        <w:t xml:space="preserve">). </w:t>
      </w:r>
      <w:r w:rsidRPr="005A3242">
        <w:rPr>
          <w:color w:val="000000" w:themeColor="text1"/>
          <w:highlight w:val="yellow"/>
          <w:shd w:val="clear" w:color="auto" w:fill="FFFFFF"/>
        </w:rPr>
        <w:t>DNA Res</w:t>
      </w:r>
      <w:r w:rsidRPr="004922E1">
        <w:rPr>
          <w:color w:val="000000" w:themeColor="text1"/>
          <w:shd w:val="clear" w:color="auto" w:fill="FFFFFF"/>
        </w:rPr>
        <w:t xml:space="preserve"> 22(2):133-45.</w:t>
      </w:r>
    </w:p>
    <w:p w:rsidR="00227FE2" w:rsidRPr="004922E1" w:rsidRDefault="00227FE2" w:rsidP="00FD5191">
      <w:pPr>
        <w:autoSpaceDE w:val="0"/>
        <w:autoSpaceDN w:val="0"/>
        <w:adjustRightInd w:val="0"/>
        <w:ind w:left="630" w:hanging="630"/>
        <w:rPr>
          <w:color w:val="000000" w:themeColor="text1"/>
          <w:shd w:val="clear" w:color="auto" w:fill="FFFFFF"/>
        </w:rPr>
      </w:pPr>
      <w:r w:rsidRPr="004922E1">
        <w:rPr>
          <w:color w:val="000000" w:themeColor="text1"/>
          <w:shd w:val="clear" w:color="auto" w:fill="FFFFFF"/>
        </w:rPr>
        <w:t xml:space="preserve">Kump KL, Bradbury PJ, Wisser RJ, Buckler ES, Belcher AR, Oropeza-Rosas MA, Zwonitzer JC, Kresovich S, McMullen MD, Ware D, Balint-Kurti PJ (2011) Genome-wide association study of quantitative resistance to southern leaf blight in the maize nested association mapping population. </w:t>
      </w:r>
      <w:r w:rsidRPr="005A3242">
        <w:rPr>
          <w:color w:val="000000" w:themeColor="text1"/>
          <w:highlight w:val="yellow"/>
          <w:shd w:val="clear" w:color="auto" w:fill="FFFFFF"/>
        </w:rPr>
        <w:t>Nat Genet</w:t>
      </w:r>
      <w:r w:rsidRPr="004922E1">
        <w:rPr>
          <w:color w:val="000000" w:themeColor="text1"/>
          <w:shd w:val="clear" w:color="auto" w:fill="FFFFFF"/>
        </w:rPr>
        <w:t xml:space="preserve"> 43(2):163-8.</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Kusaba M (2004) RNA interference in crop plants. </w:t>
      </w:r>
      <w:r w:rsidRPr="005A3242">
        <w:rPr>
          <w:color w:val="000000" w:themeColor="text1"/>
          <w:highlight w:val="yellow"/>
          <w:shd w:val="clear" w:color="auto" w:fill="FFFFFF"/>
        </w:rPr>
        <w:t>Curr Opin Biotechnol</w:t>
      </w:r>
      <w:r w:rsidRPr="004922E1">
        <w:rPr>
          <w:color w:val="000000" w:themeColor="text1"/>
          <w:shd w:val="clear" w:color="auto" w:fill="FFFFFF"/>
        </w:rPr>
        <w:t xml:space="preserve"> 15(2):139-43.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Lambrix V, Reichelt M, Mitchell-Olds T, Kliebenstein D, Gershenzon J (2001) The</w:t>
      </w:r>
      <w:r w:rsidRPr="004922E1">
        <w:rPr>
          <w:rStyle w:val="apple-converted-space"/>
          <w:color w:val="000000" w:themeColor="text1"/>
          <w:shd w:val="clear" w:color="auto" w:fill="FFFFFF"/>
        </w:rPr>
        <w:t> </w:t>
      </w:r>
      <w:r w:rsidRPr="004922E1">
        <w:rPr>
          <w:rStyle w:val="Emphasis"/>
          <w:color w:val="000000" w:themeColor="text1"/>
          <w:shd w:val="clear" w:color="auto" w:fill="FFFFFF"/>
        </w:rPr>
        <w:t>Arabidopsis</w:t>
      </w:r>
      <w:r w:rsidRPr="004922E1">
        <w:rPr>
          <w:rStyle w:val="apple-converted-space"/>
          <w:color w:val="000000" w:themeColor="text1"/>
          <w:shd w:val="clear" w:color="auto" w:fill="FFFFFF"/>
        </w:rPr>
        <w:t> </w:t>
      </w:r>
      <w:r w:rsidRPr="004922E1">
        <w:rPr>
          <w:color w:val="000000" w:themeColor="text1"/>
          <w:shd w:val="clear" w:color="auto" w:fill="FFFFFF"/>
        </w:rPr>
        <w:t>epithiospecifier protein promotes the hydrolysis of</w:t>
      </w:r>
      <w:r w:rsidRPr="004922E1">
        <w:rPr>
          <w:rStyle w:val="apple-converted-space"/>
          <w:color w:val="000000" w:themeColor="text1"/>
          <w:shd w:val="clear" w:color="auto" w:fill="FFFFFF"/>
        </w:rPr>
        <w:t> </w:t>
      </w:r>
      <w:r w:rsidRPr="004922E1">
        <w:rPr>
          <w:color w:val="000000" w:themeColor="text1"/>
          <w:shd w:val="clear" w:color="auto" w:fill="FFFFFF"/>
        </w:rPr>
        <w:t>glucosinolates to nitriles and influences</w:t>
      </w:r>
      <w:r w:rsidRPr="004922E1">
        <w:rPr>
          <w:rStyle w:val="apple-converted-space"/>
          <w:color w:val="000000" w:themeColor="text1"/>
          <w:shd w:val="clear" w:color="auto" w:fill="FFFFFF"/>
        </w:rPr>
        <w:t> </w:t>
      </w:r>
      <w:r w:rsidRPr="004922E1">
        <w:rPr>
          <w:rStyle w:val="Emphasis"/>
          <w:color w:val="000000" w:themeColor="text1"/>
          <w:shd w:val="clear" w:color="auto" w:fill="FFFFFF"/>
        </w:rPr>
        <w:t>Trichoplusia ni</w:t>
      </w:r>
      <w:r w:rsidRPr="004922E1">
        <w:rPr>
          <w:rStyle w:val="apple-converted-space"/>
          <w:color w:val="000000" w:themeColor="text1"/>
          <w:shd w:val="clear" w:color="auto" w:fill="FFFFFF"/>
        </w:rPr>
        <w:t> </w:t>
      </w:r>
      <w:r w:rsidRPr="004922E1">
        <w:rPr>
          <w:color w:val="000000" w:themeColor="text1"/>
          <w:shd w:val="clear" w:color="auto" w:fill="FFFFFF"/>
        </w:rPr>
        <w:t>herbivory.</w:t>
      </w:r>
      <w:r w:rsidRPr="004922E1">
        <w:rPr>
          <w:rStyle w:val="apple-converted-space"/>
          <w:color w:val="000000" w:themeColor="text1"/>
          <w:shd w:val="clear" w:color="auto" w:fill="FFFFFF"/>
        </w:rPr>
        <w:t> </w:t>
      </w:r>
      <w:r w:rsidRPr="004922E1">
        <w:rPr>
          <w:rStyle w:val="ref-journal"/>
          <w:color w:val="000000" w:themeColor="text1"/>
          <w:shd w:val="clear" w:color="auto" w:fill="FFFFFF"/>
        </w:rPr>
        <w:t>Plant Cell</w:t>
      </w:r>
      <w:r w:rsidRPr="004922E1">
        <w:rPr>
          <w:rStyle w:val="ref-vol"/>
          <w:color w:val="000000" w:themeColor="text1"/>
          <w:shd w:val="clear" w:color="auto" w:fill="FFFFFF"/>
        </w:rPr>
        <w:t>13:</w:t>
      </w:r>
      <w:r w:rsidRPr="004922E1">
        <w:rPr>
          <w:color w:val="000000" w:themeColor="text1"/>
          <w:shd w:val="clear" w:color="auto" w:fill="FFFFFF"/>
        </w:rPr>
        <w:t>2793–2807.</w:t>
      </w:r>
      <w:r w:rsidRPr="004922E1">
        <w:rPr>
          <w:rStyle w:val="apple-converted-space"/>
          <w:color w:val="000000" w:themeColor="text1"/>
          <w:shd w:val="clear" w:color="auto" w:fill="FFFFFF"/>
        </w:rPr>
        <w:t>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Lander ES, Botstein D (1989)  Mapping mendelian factors underlying quantitative traits using RFLP linkage maps. Genetics</w:t>
      </w:r>
      <w:r>
        <w:rPr>
          <w:color w:val="000000" w:themeColor="text1"/>
          <w:shd w:val="clear" w:color="auto" w:fill="FFFFFF"/>
        </w:rPr>
        <w:t xml:space="preserve"> </w:t>
      </w:r>
      <w:r w:rsidRPr="004922E1">
        <w:rPr>
          <w:color w:val="000000" w:themeColor="text1"/>
          <w:shd w:val="clear" w:color="auto" w:fill="FFFFFF"/>
        </w:rPr>
        <w:t>121(1):185-99.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lastRenderedPageBreak/>
        <w:t>Lark KG, Chase K, Adler FR, Mansur LM, Orf JJ (1995) Interactions between quantitative trait loci in soybean in which trait variation at one locus is conditional upon a specific allele at another. Proc Natl Acad Sci USA 92:4656-4660.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Lazarow K, Lütticke S (2009) An </w:t>
      </w:r>
      <w:r w:rsidRPr="005A3242">
        <w:rPr>
          <w:i/>
          <w:iCs/>
          <w:color w:val="000000" w:themeColor="text1"/>
          <w:shd w:val="clear" w:color="auto" w:fill="FFFFFF"/>
        </w:rPr>
        <w:t>Ac/Ds</w:t>
      </w:r>
      <w:r w:rsidRPr="004922E1">
        <w:rPr>
          <w:color w:val="000000" w:themeColor="text1"/>
          <w:shd w:val="clear" w:color="auto" w:fill="FFFFFF"/>
        </w:rPr>
        <w:t>-mediated gene trap system for functional genomics in barley. BMC Genomics 10(1):1.</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 xml:space="preserve">Le Signor C, Dalamis M, Brunaud V, Thompson R, Bendahmane A (2009) High throughput identification of </w:t>
      </w:r>
      <w:r w:rsidRPr="004922E1">
        <w:rPr>
          <w:i/>
          <w:color w:val="000000" w:themeColor="text1"/>
        </w:rPr>
        <w:t>Pisum sativum</w:t>
      </w:r>
      <w:r w:rsidRPr="004922E1">
        <w:rPr>
          <w:color w:val="000000" w:themeColor="text1"/>
        </w:rPr>
        <w:t xml:space="preserve"> mutant lines by TILLING: a tool for crop improvement using either forward or reverse genetic approaches. Grain Legumes 52:18-19.</w:t>
      </w:r>
    </w:p>
    <w:p w:rsidR="00227FE2" w:rsidRPr="004922E1" w:rsidRDefault="00227FE2" w:rsidP="00FD5191">
      <w:pPr>
        <w:autoSpaceDE w:val="0"/>
        <w:autoSpaceDN w:val="0"/>
        <w:adjustRightInd w:val="0"/>
        <w:ind w:left="450" w:hanging="450"/>
        <w:rPr>
          <w:rFonts w:eastAsia="Calibri"/>
          <w:color w:val="000000" w:themeColor="text1"/>
        </w:rPr>
      </w:pPr>
      <w:r w:rsidRPr="004922E1">
        <w:rPr>
          <w:rFonts w:eastAsia="Calibri"/>
          <w:color w:val="000000" w:themeColor="text1"/>
        </w:rPr>
        <w:t xml:space="preserve">Le Signor C, Savois V, Aubert G, Verdier J, Nicolas M, Pagny G, Moussy F, Sanchez M, Baker D, Clarke J (2009) Optimizing TILLING populations for reverse genetics in </w:t>
      </w:r>
      <w:r w:rsidRPr="004922E1">
        <w:rPr>
          <w:rFonts w:eastAsia="Calibri"/>
          <w:i/>
          <w:color w:val="000000" w:themeColor="text1"/>
        </w:rPr>
        <w:t>Medicago truncatula</w:t>
      </w:r>
      <w:r w:rsidRPr="004922E1">
        <w:rPr>
          <w:rFonts w:eastAsia="Calibri"/>
          <w:color w:val="000000" w:themeColor="text1"/>
        </w:rPr>
        <w:t>. Plant Biotechnol 7:430–441.</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shd w:val="clear" w:color="auto" w:fill="FFFFFF"/>
        </w:rPr>
        <w:t>Li F, Chen B, Xu K, Wu J, Song W, Bancroft I, Harper AL, Trick M, Liu S, Gao G, Wang N (2014) Genome-wide association study dissects the genetic architecture of seed weight and seed quality in rapeseed (</w:t>
      </w:r>
      <w:r w:rsidRPr="004922E1">
        <w:rPr>
          <w:i/>
          <w:iCs/>
          <w:color w:val="000000" w:themeColor="text1"/>
          <w:shd w:val="clear" w:color="auto" w:fill="FFFFFF"/>
        </w:rPr>
        <w:t>Brassica napus</w:t>
      </w:r>
      <w:r w:rsidRPr="004922E1">
        <w:rPr>
          <w:color w:val="000000" w:themeColor="text1"/>
          <w:shd w:val="clear" w:color="auto" w:fill="FFFFFF"/>
        </w:rPr>
        <w:t xml:space="preserve"> L.). DNA Res 21(4):355-67.</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Li H, Peng Z, Yang X, Wang W, Fu J, Wang J, Han Y, Chai Y, Guo T, Yang N, Liu J (2013) Genome-wide association study dissects the genetic architecture of oil biosynthesis in maize kernels. Nat Genet 45(1):43-50.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Li J, Yuan Y, Lu Z, Yang L, Gao R, Lu J, Li J, Xiong G (2012) </w:t>
      </w:r>
      <w:r w:rsidRPr="004922E1">
        <w:rPr>
          <w:i/>
          <w:iCs/>
          <w:color w:val="000000" w:themeColor="text1"/>
        </w:rPr>
        <w:t>Glabrous Rice 1</w:t>
      </w:r>
      <w:r w:rsidRPr="004922E1">
        <w:rPr>
          <w:color w:val="000000" w:themeColor="text1"/>
        </w:rPr>
        <w:t>, encoding a homeodomain protein, regulates trichome development in rice. Rice 5:32-41.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Li SB, Qian Q, Fu ZM, Zeng DL, Meng XB, Kyozuka J, Maekawa M, Zhu XD, Zhang J, Li JY, Wang YH (2009)  </w:t>
      </w:r>
      <w:r w:rsidRPr="004922E1">
        <w:rPr>
          <w:i/>
          <w:iCs/>
          <w:color w:val="000000" w:themeColor="text1"/>
        </w:rPr>
        <w:t xml:space="preserve">Short panicle 1 </w:t>
      </w:r>
      <w:r w:rsidRPr="004922E1">
        <w:rPr>
          <w:color w:val="000000" w:themeColor="text1"/>
        </w:rPr>
        <w:t xml:space="preserve">encodes a putative PTR family transporter and determines rice panicle size. </w:t>
      </w:r>
      <w:r w:rsidRPr="004922E1">
        <w:rPr>
          <w:iCs/>
          <w:color w:val="000000" w:themeColor="text1"/>
        </w:rPr>
        <w:t xml:space="preserve">Plant J </w:t>
      </w:r>
      <w:r w:rsidRPr="004922E1">
        <w:rPr>
          <w:color w:val="000000" w:themeColor="text1"/>
        </w:rPr>
        <w:t>58:592–605.</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 xml:space="preserve">Li X, Qian Q, Fu Z, Wang Y, Xiong G, Zeng D, Wang X, Liu X, Teng S, Hiroshi F, Yuan M (2003) </w:t>
      </w:r>
      <w:r w:rsidRPr="004922E1">
        <w:rPr>
          <w:color w:val="000000" w:themeColor="text1"/>
        </w:rPr>
        <w:t>Control of tillering in rice. Nature 422:618–621.</w:t>
      </w:r>
    </w:p>
    <w:p w:rsidR="00227FE2" w:rsidRPr="004922E1" w:rsidRDefault="00227FE2" w:rsidP="00FD5191">
      <w:pPr>
        <w:autoSpaceDE w:val="0"/>
        <w:autoSpaceDN w:val="0"/>
        <w:adjustRightInd w:val="0"/>
        <w:ind w:left="360" w:hanging="360"/>
        <w:rPr>
          <w:color w:val="000000" w:themeColor="text1"/>
          <w:shd w:val="clear" w:color="auto" w:fill="FFFFFF"/>
        </w:rPr>
      </w:pPr>
      <w:r w:rsidRPr="004922E1">
        <w:rPr>
          <w:color w:val="000000" w:themeColor="text1"/>
          <w:shd w:val="clear" w:color="auto" w:fill="FFFFFF"/>
        </w:rPr>
        <w:t>Li Y, Böck A, Haseneyer G, Korzun V, Wilde P, Schön CC, Ankerst DP, Bauer E (2011b)</w:t>
      </w:r>
      <w:r w:rsidRPr="004922E1">
        <w:rPr>
          <w:rFonts w:eastAsiaTheme="minorHAnsi"/>
          <w:color w:val="000000" w:themeColor="text1"/>
        </w:rPr>
        <w:t xml:space="preserve"> Association analysis of frost tolerance in rye using candidate genes and phenotypic data from controlled, semi-controlled, and field phenotyping platforms. </w:t>
      </w:r>
      <w:r w:rsidRPr="004922E1">
        <w:rPr>
          <w:rFonts w:eastAsiaTheme="minorHAnsi"/>
          <w:iCs/>
          <w:color w:val="000000" w:themeColor="text1"/>
        </w:rPr>
        <w:t>BMC Plant Biol</w:t>
      </w:r>
      <w:r>
        <w:rPr>
          <w:rFonts w:eastAsiaTheme="minorHAnsi"/>
          <w:iCs/>
          <w:color w:val="000000" w:themeColor="text1"/>
        </w:rPr>
        <w:t xml:space="preserve"> </w:t>
      </w:r>
      <w:r w:rsidRPr="004922E1">
        <w:rPr>
          <w:rFonts w:eastAsiaTheme="minorHAnsi"/>
          <w:iCs/>
          <w:color w:val="000000" w:themeColor="text1"/>
        </w:rPr>
        <w:t>11</w:t>
      </w:r>
      <w:r w:rsidRPr="004922E1">
        <w:rPr>
          <w:rFonts w:eastAsiaTheme="minorHAnsi"/>
          <w:color w:val="000000" w:themeColor="text1"/>
        </w:rPr>
        <w:t>:146.</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rPr>
        <w:t>Li Y, Breitling R, Jansen RC (2008) Generalizing genetical genomics: getting added value from environmental perturbation. Trends Genet 24:518-524.</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Li Y, Fan C, Xing Y, Jiang Y, Luo L, Sun L, Shao D, Xu C, Li X, Xiao J, He Y</w:t>
      </w:r>
      <w:r w:rsidRPr="004922E1">
        <w:rPr>
          <w:rFonts w:eastAsiaTheme="minorHAnsi"/>
          <w:color w:val="000000" w:themeColor="text1"/>
        </w:rPr>
        <w:t xml:space="preserve"> (2011c) Natural variation in </w:t>
      </w:r>
      <w:r w:rsidRPr="004922E1">
        <w:rPr>
          <w:rFonts w:eastAsiaTheme="minorHAnsi"/>
          <w:i/>
          <w:iCs/>
          <w:color w:val="000000" w:themeColor="text1"/>
        </w:rPr>
        <w:t xml:space="preserve">GS5 </w:t>
      </w:r>
      <w:r w:rsidRPr="004922E1">
        <w:rPr>
          <w:rFonts w:eastAsiaTheme="minorHAnsi"/>
          <w:color w:val="000000" w:themeColor="text1"/>
        </w:rPr>
        <w:t>plays an important role in regulating grain size and yield in rice. Nat Genet 43:1266-1269.</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Li ZK, Fu BY, Gao YM, Xu JL, Ali J, Lafitte R, Jiang YZ, Domingo-Rey J, Vijayakumar CHM, Dwivedi D, Maghirang R, Zheng TQ, Zhu LH (2005) Genomic-wide introgression lines and a forward genetics strategy for genetic and molecular dissection of complex phenotypes in rice (</w:t>
      </w:r>
      <w:r w:rsidRPr="004922E1">
        <w:rPr>
          <w:i/>
          <w:iCs/>
          <w:color w:val="000000" w:themeColor="text1"/>
        </w:rPr>
        <w:t>Oryza sativa</w:t>
      </w:r>
      <w:r w:rsidRPr="004922E1">
        <w:rPr>
          <w:color w:val="000000" w:themeColor="text1"/>
        </w:rPr>
        <w:t xml:space="preserve"> L.). Plant Mol Biol 59(1):33-52.</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Li ZM, Ding JQ, Wang RX, Chen JF, Sun XD, Chen W, Song WB, Dong HF, Dai XD, Xia ZL, Wu JY (2011a) A new QTL for resistance to</w:t>
      </w:r>
      <w:r w:rsidRPr="004922E1">
        <w:rPr>
          <w:rStyle w:val="apple-converted-space"/>
          <w:color w:val="000000" w:themeColor="text1"/>
          <w:shd w:val="clear" w:color="auto" w:fill="FFFFFF"/>
        </w:rPr>
        <w:t> </w:t>
      </w:r>
      <w:r w:rsidRPr="004922E1">
        <w:rPr>
          <w:i/>
          <w:iCs/>
          <w:color w:val="000000" w:themeColor="text1"/>
          <w:shd w:val="clear" w:color="auto" w:fill="FFFFFF"/>
        </w:rPr>
        <w:t>Fusarium</w:t>
      </w:r>
      <w:r w:rsidRPr="004922E1">
        <w:rPr>
          <w:rStyle w:val="apple-converted-space"/>
          <w:color w:val="000000" w:themeColor="text1"/>
          <w:shd w:val="clear" w:color="auto" w:fill="FFFFFF"/>
        </w:rPr>
        <w:t> </w:t>
      </w:r>
      <w:r w:rsidRPr="004922E1">
        <w:rPr>
          <w:color w:val="000000" w:themeColor="text1"/>
          <w:shd w:val="clear" w:color="auto" w:fill="FFFFFF"/>
        </w:rPr>
        <w:t>ear rot in maize. J Appl Genet 52:403-406.</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Lin Z, Li X, Shannon LM, Yeh CT, Wang ML, Bai G, Peng Z, Li J, Trick HN, Clemente TE, Doebley J</w:t>
      </w:r>
      <w:r w:rsidRPr="004922E1">
        <w:rPr>
          <w:rFonts w:eastAsiaTheme="minorHAnsi"/>
          <w:color w:val="000000" w:themeColor="text1"/>
        </w:rPr>
        <w:t xml:space="preserve"> (2012)  Parallel domestication of the </w:t>
      </w:r>
      <w:r w:rsidRPr="004922E1">
        <w:rPr>
          <w:rFonts w:eastAsiaTheme="minorHAnsi"/>
          <w:i/>
          <w:iCs/>
          <w:color w:val="000000" w:themeColor="text1"/>
        </w:rPr>
        <w:t>Shattering1</w:t>
      </w:r>
      <w:r w:rsidRPr="004922E1">
        <w:rPr>
          <w:rFonts w:eastAsiaTheme="minorHAnsi"/>
          <w:color w:val="000000" w:themeColor="text1"/>
        </w:rPr>
        <w:t xml:space="preserve"> genes in cereals. Nat Genet 44(6):720–724.</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 xml:space="preserve">Ling HQ, Zhao S, Liu D, Wang J, Sun H, Zhang C, Fan H, Li D, Dong L, Tao Y, Gao C (2013) Draft genome of the wheat A-genome progenitor </w:t>
      </w:r>
      <w:r w:rsidRPr="005A3242">
        <w:rPr>
          <w:i/>
          <w:iCs/>
          <w:color w:val="000000" w:themeColor="text1"/>
          <w:highlight w:val="yellow"/>
          <w:shd w:val="clear" w:color="auto" w:fill="FFFFFF"/>
        </w:rPr>
        <w:t>Triticum urartu</w:t>
      </w:r>
      <w:r w:rsidRPr="004922E1">
        <w:rPr>
          <w:color w:val="000000" w:themeColor="text1"/>
          <w:shd w:val="clear" w:color="auto" w:fill="FFFFFF"/>
        </w:rPr>
        <w:t>. Nature 496(7443):87-90.</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 xml:space="preserve">Lipka AE, Tian F, Wang Q, Peiffer J, Li M, Bradbury PJ, et al (2012) GAPIT: genome association and prediction integrated tool. </w:t>
      </w:r>
      <w:r w:rsidRPr="004922E1">
        <w:rPr>
          <w:rFonts w:eastAsiaTheme="minorHAnsi"/>
          <w:iCs/>
          <w:color w:val="000000" w:themeColor="text1"/>
        </w:rPr>
        <w:t>Bioinformatics</w:t>
      </w:r>
      <w:r w:rsidR="00D44C50">
        <w:rPr>
          <w:rFonts w:eastAsiaTheme="minorHAnsi"/>
          <w:iCs/>
          <w:color w:val="000000" w:themeColor="text1"/>
        </w:rPr>
        <w:t xml:space="preserve"> </w:t>
      </w:r>
      <w:r w:rsidRPr="004922E1">
        <w:rPr>
          <w:rFonts w:eastAsiaTheme="minorHAnsi"/>
          <w:iCs/>
          <w:color w:val="000000" w:themeColor="text1"/>
        </w:rPr>
        <w:t>28</w:t>
      </w:r>
      <w:r w:rsidRPr="004922E1">
        <w:rPr>
          <w:rFonts w:eastAsiaTheme="minorHAnsi"/>
          <w:color w:val="000000" w:themeColor="text1"/>
        </w:rPr>
        <w:t>:2397–2399.</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lastRenderedPageBreak/>
        <w:t xml:space="preserve">Liu S, Liu Y, Yang X, Tong C, Edwards D, Parkin IA, Zhao M, Ma J, Yu J, Huang S, Wang X (2014) The </w:t>
      </w:r>
      <w:r w:rsidRPr="004922E1">
        <w:rPr>
          <w:i/>
          <w:iCs/>
          <w:color w:val="000000" w:themeColor="text1"/>
          <w:shd w:val="clear" w:color="auto" w:fill="FFFFFF"/>
        </w:rPr>
        <w:t>Brassica oleracea</w:t>
      </w:r>
      <w:r w:rsidRPr="004922E1">
        <w:rPr>
          <w:color w:val="000000" w:themeColor="text1"/>
          <w:shd w:val="clear" w:color="auto" w:fill="FFFFFF"/>
        </w:rPr>
        <w:t xml:space="preserve"> genome reveals the asymmetrical evolution of polyploid genomes. Nat Commun 5:3930 doi.org/10.1038/ncomms4930</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Liu W, Gowda M, Steinhoff J, Maurer HP, Würschum T, Longin CF, Cossic F, Reif JC (2011)</w:t>
      </w:r>
      <w:r>
        <w:rPr>
          <w:color w:val="000000" w:themeColor="text1"/>
          <w:shd w:val="clear" w:color="auto" w:fill="FFFFFF"/>
        </w:rPr>
        <w:t xml:space="preserve"> </w:t>
      </w:r>
      <w:r w:rsidRPr="004922E1">
        <w:rPr>
          <w:rFonts w:eastAsiaTheme="minorHAnsi"/>
          <w:color w:val="000000" w:themeColor="text1"/>
        </w:rPr>
        <w:t xml:space="preserve">Association mapping in an elite maize breeding population. </w:t>
      </w:r>
      <w:r w:rsidRPr="005A3242">
        <w:rPr>
          <w:rFonts w:eastAsiaTheme="minorHAnsi"/>
          <w:iCs/>
          <w:color w:val="000000" w:themeColor="text1"/>
          <w:highlight w:val="yellow"/>
        </w:rPr>
        <w:t>Theor Appl Genet123</w:t>
      </w:r>
      <w:r w:rsidRPr="004922E1">
        <w:rPr>
          <w:rFonts w:eastAsiaTheme="minorHAnsi"/>
          <w:color w:val="000000" w:themeColor="text1"/>
        </w:rPr>
        <w:t>:847–858.</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 xml:space="preserve">Liu Y, Wang L, Deng M, Li Z, Lu Y, Wang J, Wei Y, Zheng Y (2015) Genome-wide association study of phosphorus-deficiency-tolerance traits in </w:t>
      </w:r>
      <w:r w:rsidRPr="005A3242">
        <w:rPr>
          <w:i/>
          <w:iCs/>
          <w:color w:val="000000" w:themeColor="text1"/>
          <w:highlight w:val="yellow"/>
          <w:shd w:val="clear" w:color="auto" w:fill="FFFFFF"/>
        </w:rPr>
        <w:t>Aegilops tauschii</w:t>
      </w:r>
      <w:r w:rsidRPr="004922E1">
        <w:rPr>
          <w:color w:val="000000" w:themeColor="text1"/>
          <w:shd w:val="clear" w:color="auto" w:fill="FFFFFF"/>
        </w:rPr>
        <w:t xml:space="preserve">. </w:t>
      </w:r>
      <w:r w:rsidRPr="005A3242">
        <w:rPr>
          <w:color w:val="000000" w:themeColor="text1"/>
          <w:highlight w:val="yellow"/>
          <w:shd w:val="clear" w:color="auto" w:fill="FFFFFF"/>
        </w:rPr>
        <w:t>Theor Appl Genet</w:t>
      </w:r>
      <w:r w:rsidRPr="004922E1">
        <w:rPr>
          <w:color w:val="000000" w:themeColor="text1"/>
          <w:shd w:val="clear" w:color="auto" w:fill="FFFFFF"/>
        </w:rPr>
        <w:t xml:space="preserve"> 128(11):2203-22012.</w:t>
      </w:r>
    </w:p>
    <w:p w:rsidR="00227FE2" w:rsidRPr="004922E1" w:rsidRDefault="00227FE2" w:rsidP="00FD5191">
      <w:pPr>
        <w:pStyle w:val="ListParagraph"/>
        <w:autoSpaceDE w:val="0"/>
        <w:autoSpaceDN w:val="0"/>
        <w:adjustRightInd w:val="0"/>
        <w:ind w:left="630" w:hanging="630"/>
        <w:rPr>
          <w:color w:val="000000" w:themeColor="text1"/>
        </w:rPr>
      </w:pPr>
      <w:r w:rsidRPr="004922E1">
        <w:rPr>
          <w:color w:val="000000" w:themeColor="text1"/>
        </w:rPr>
        <w:t xml:space="preserve">Long Y, Zhang C, Me J (2008) Challenges in QTL analysis in crops. J Crop Sci Biotechnol 11(1):7-12. </w:t>
      </w:r>
    </w:p>
    <w:p w:rsidR="00227FE2" w:rsidRPr="004922E1" w:rsidRDefault="00227FE2" w:rsidP="00FD5191">
      <w:pPr>
        <w:ind w:left="630" w:hanging="630"/>
        <w:rPr>
          <w:rStyle w:val="articlecitationvolume"/>
          <w:color w:val="000000" w:themeColor="text1"/>
        </w:rPr>
      </w:pPr>
      <w:r w:rsidRPr="004922E1">
        <w:rPr>
          <w:rStyle w:val="authorname"/>
          <w:color w:val="000000" w:themeColor="text1"/>
        </w:rPr>
        <w:t>Luo Y</w:t>
      </w:r>
      <w:r w:rsidRPr="004922E1">
        <w:rPr>
          <w:color w:val="000000" w:themeColor="text1"/>
        </w:rPr>
        <w:t>,</w:t>
      </w:r>
      <w:r w:rsidRPr="004922E1">
        <w:rPr>
          <w:rStyle w:val="authorname"/>
          <w:color w:val="000000" w:themeColor="text1"/>
        </w:rPr>
        <w:t> Zakaria S</w:t>
      </w:r>
      <w:r w:rsidRPr="004922E1">
        <w:rPr>
          <w:color w:val="000000" w:themeColor="text1"/>
        </w:rPr>
        <w:t>,</w:t>
      </w:r>
      <w:r w:rsidRPr="004922E1">
        <w:rPr>
          <w:rStyle w:val="authorname"/>
          <w:color w:val="000000" w:themeColor="text1"/>
        </w:rPr>
        <w:t> Basyah B</w:t>
      </w:r>
      <w:r w:rsidRPr="004922E1">
        <w:rPr>
          <w:color w:val="000000" w:themeColor="text1"/>
        </w:rPr>
        <w:t>,</w:t>
      </w:r>
      <w:r w:rsidRPr="004922E1">
        <w:rPr>
          <w:rStyle w:val="authorname"/>
          <w:color w:val="000000" w:themeColor="text1"/>
        </w:rPr>
        <w:t> Ma T</w:t>
      </w:r>
      <w:r w:rsidRPr="004922E1">
        <w:rPr>
          <w:color w:val="000000" w:themeColor="text1"/>
        </w:rPr>
        <w:t>,</w:t>
      </w:r>
      <w:r w:rsidRPr="004922E1">
        <w:rPr>
          <w:rStyle w:val="authorname"/>
          <w:color w:val="000000" w:themeColor="text1"/>
        </w:rPr>
        <w:t> Li Z</w:t>
      </w:r>
      <w:r w:rsidRPr="004922E1">
        <w:rPr>
          <w:color w:val="000000" w:themeColor="text1"/>
        </w:rPr>
        <w:t xml:space="preserve">, </w:t>
      </w:r>
      <w:r w:rsidRPr="004922E1">
        <w:rPr>
          <w:rStyle w:val="authorname"/>
          <w:color w:val="000000" w:themeColor="text1"/>
        </w:rPr>
        <w:t>Yang</w:t>
      </w:r>
      <w:r w:rsidRPr="004922E1">
        <w:rPr>
          <w:rStyle w:val="apple-converted-space"/>
          <w:color w:val="000000" w:themeColor="text1"/>
        </w:rPr>
        <w:t> </w:t>
      </w:r>
      <w:r w:rsidRPr="004922E1">
        <w:rPr>
          <w:rStyle w:val="authorname"/>
          <w:color w:val="000000" w:themeColor="text1"/>
        </w:rPr>
        <w:t xml:space="preserve">J, Yin Z (2014) </w:t>
      </w:r>
      <w:r w:rsidRPr="004922E1">
        <w:rPr>
          <w:color w:val="000000" w:themeColor="text1"/>
        </w:rPr>
        <w:t xml:space="preserve">Marker-assisted breeding of Indonesia local rice variety Siputeh for semi-dwarf phonetype, good grain quality and disease resistance to bacterial blight. </w:t>
      </w:r>
      <w:r w:rsidRPr="004922E1">
        <w:rPr>
          <w:rStyle w:val="journaltitle"/>
          <w:iCs/>
          <w:color w:val="000000" w:themeColor="text1"/>
        </w:rPr>
        <w:t>Rice</w:t>
      </w:r>
      <w:r w:rsidRPr="004922E1">
        <w:rPr>
          <w:rStyle w:val="Strong"/>
          <w:color w:val="000000" w:themeColor="text1"/>
        </w:rPr>
        <w:t>7</w:t>
      </w:r>
      <w:r w:rsidRPr="004922E1">
        <w:rPr>
          <w:rStyle w:val="articlecitationvolume"/>
          <w:color w:val="000000" w:themeColor="text1"/>
        </w:rPr>
        <w:t>:33.</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Luo ZW, Potokina E, Druka A, Wise R, Waugh R, Kearsey MJ (2007) SFP genotyping from affymetrix arrays is robust but largely detects cis-acting expression regulators. Genetics 176(2):789-800.</w:t>
      </w:r>
    </w:p>
    <w:p w:rsidR="00227FE2" w:rsidRPr="00F41D05" w:rsidRDefault="00D44C50" w:rsidP="00FD5191">
      <w:pPr>
        <w:autoSpaceDE w:val="0"/>
        <w:autoSpaceDN w:val="0"/>
        <w:adjustRightInd w:val="0"/>
        <w:ind w:left="630" w:hanging="630"/>
        <w:rPr>
          <w:rFonts w:eastAsiaTheme="minorHAnsi"/>
          <w:color w:val="000000" w:themeColor="text1"/>
        </w:rPr>
      </w:pPr>
      <w:r w:rsidRPr="00651B88">
        <w:rPr>
          <w:color w:val="222222"/>
          <w:shd w:val="clear" w:color="auto" w:fill="FFFFFF"/>
        </w:rPr>
        <w:t>Mackay IJ, Bansept-Basler P, Barber T, Bentley AR, Cockram J, Gosman N, Greenland AJ, Horsnell R, Howells R, O’Sullivan DM, Rose GA</w:t>
      </w:r>
      <w:r w:rsidR="00F41D05" w:rsidRPr="00651B88">
        <w:rPr>
          <w:color w:val="222222"/>
          <w:shd w:val="clear" w:color="auto" w:fill="FFFFFF"/>
        </w:rPr>
        <w:t>, Howells PJ</w:t>
      </w:r>
      <w:r w:rsidRPr="00651B88">
        <w:rPr>
          <w:rStyle w:val="apple-converted-space"/>
          <w:color w:val="222222"/>
          <w:shd w:val="clear" w:color="auto" w:fill="FFFFFF"/>
        </w:rPr>
        <w:t> </w:t>
      </w:r>
      <w:r w:rsidRPr="00F41D05">
        <w:rPr>
          <w:rFonts w:eastAsiaTheme="minorHAnsi"/>
          <w:color w:val="000000" w:themeColor="text1"/>
        </w:rPr>
        <w:t xml:space="preserve"> </w:t>
      </w:r>
      <w:r w:rsidR="00227FE2" w:rsidRPr="00F41D05">
        <w:rPr>
          <w:rFonts w:eastAsiaTheme="minorHAnsi"/>
          <w:color w:val="000000" w:themeColor="text1"/>
        </w:rPr>
        <w:t>(2014) An eight-parent multiparent advanced generation inter-cross population for winter-sown wheat: creation, properties, and validation. Genes Genomes Genetics 4:1603-1610.</w:t>
      </w:r>
    </w:p>
    <w:p w:rsidR="00227FE2" w:rsidRPr="004922E1" w:rsidRDefault="00227FE2" w:rsidP="00FD5191">
      <w:pPr>
        <w:pStyle w:val="Default"/>
        <w:ind w:left="630" w:hanging="630"/>
        <w:rPr>
          <w:rFonts w:ascii="Times New Roman" w:eastAsiaTheme="minorHAnsi" w:hAnsi="Times New Roman" w:cs="Times New Roman"/>
          <w:color w:val="000000" w:themeColor="text1"/>
        </w:rPr>
      </w:pPr>
      <w:r w:rsidRPr="004922E1">
        <w:rPr>
          <w:rFonts w:ascii="Times New Roman" w:eastAsiaTheme="minorHAnsi" w:hAnsi="Times New Roman" w:cs="Times New Roman"/>
          <w:color w:val="000000" w:themeColor="text1"/>
        </w:rPr>
        <w:t>Mackay TF, Stone EA, Ayroles JF (2009) The genetics of quantitative t</w:t>
      </w:r>
      <w:r>
        <w:rPr>
          <w:rFonts w:ascii="Times New Roman" w:eastAsiaTheme="minorHAnsi" w:hAnsi="Times New Roman" w:cs="Times New Roman"/>
          <w:color w:val="000000" w:themeColor="text1"/>
        </w:rPr>
        <w:t>raits: challenges and prospects.</w:t>
      </w:r>
      <w:r w:rsidRPr="004922E1">
        <w:rPr>
          <w:rFonts w:ascii="Times New Roman" w:eastAsiaTheme="minorHAnsi" w:hAnsi="Times New Roman" w:cs="Times New Roman"/>
          <w:color w:val="000000" w:themeColor="text1"/>
        </w:rPr>
        <w:t xml:space="preserve"> Nat Rev Genet 10:565–577.</w:t>
      </w:r>
    </w:p>
    <w:p w:rsidR="00227FE2" w:rsidRPr="004922E1" w:rsidRDefault="00227FE2" w:rsidP="00FD5191">
      <w:pPr>
        <w:pStyle w:val="Default"/>
        <w:ind w:left="630" w:hanging="630"/>
        <w:rPr>
          <w:rFonts w:ascii="Times New Roman" w:eastAsiaTheme="minorHAnsi" w:hAnsi="Times New Roman" w:cs="Times New Roman"/>
          <w:color w:val="000000" w:themeColor="text1"/>
        </w:rPr>
      </w:pPr>
      <w:r w:rsidRPr="004922E1">
        <w:rPr>
          <w:rFonts w:ascii="Times New Roman" w:hAnsi="Times New Roman" w:cs="Times New Roman"/>
          <w:color w:val="000000" w:themeColor="text1"/>
        </w:rPr>
        <w:t>Magato Y</w:t>
      </w:r>
      <w:r w:rsidR="00F41D05">
        <w:rPr>
          <w:rFonts w:ascii="Times New Roman" w:hAnsi="Times New Roman" w:cs="Times New Roman"/>
          <w:color w:val="000000" w:themeColor="text1"/>
        </w:rPr>
        <w:t>,</w:t>
      </w:r>
      <w:r w:rsidRPr="004922E1">
        <w:rPr>
          <w:rFonts w:ascii="Times New Roman" w:hAnsi="Times New Roman" w:cs="Times New Roman"/>
          <w:color w:val="000000" w:themeColor="text1"/>
        </w:rPr>
        <w:t xml:space="preserve"> Yoshimura  A (1998)  Repeat of the committee on gene symbolization, nomenclature and linkage groups. Rice Genet Newsl 15:13-74.</w:t>
      </w:r>
    </w:p>
    <w:p w:rsidR="00227FE2" w:rsidRPr="004922E1" w:rsidRDefault="00227FE2" w:rsidP="00FD5191">
      <w:pPr>
        <w:autoSpaceDE w:val="0"/>
        <w:autoSpaceDN w:val="0"/>
        <w:adjustRightInd w:val="0"/>
        <w:ind w:left="360" w:hanging="360"/>
        <w:rPr>
          <w:color w:val="000000" w:themeColor="text1"/>
          <w:shd w:val="clear" w:color="auto" w:fill="FFFFFF"/>
        </w:rPr>
      </w:pPr>
      <w:r w:rsidRPr="004922E1">
        <w:rPr>
          <w:color w:val="000000" w:themeColor="text1"/>
          <w:shd w:val="clear" w:color="auto" w:fill="FFFFFF"/>
        </w:rPr>
        <w:t>Mammadov JA, Chen W, Ren R, Pai R, Marchione W, Yalçin F, Witsenboer H, Greene TW, Thompson SA, Kumpatla SP (2010) Development of highly polymorphic SNP markers from the complexity reduced portion of maize (</w:t>
      </w:r>
      <w:r w:rsidRPr="004922E1">
        <w:rPr>
          <w:i/>
          <w:iCs/>
          <w:color w:val="000000" w:themeColor="text1"/>
          <w:shd w:val="clear" w:color="auto" w:fill="FFFFFF"/>
        </w:rPr>
        <w:t>Zea mays</w:t>
      </w:r>
      <w:r w:rsidRPr="004922E1">
        <w:rPr>
          <w:color w:val="000000" w:themeColor="text1"/>
          <w:shd w:val="clear" w:color="auto" w:fill="FFFFFF"/>
        </w:rPr>
        <w:t>, L.) genome for use in marker-assisted breeding. Theor Appl Genet 121:577-588.</w:t>
      </w:r>
    </w:p>
    <w:p w:rsidR="00227FE2" w:rsidRPr="004922E1" w:rsidRDefault="00227FE2" w:rsidP="00FD5191">
      <w:pPr>
        <w:ind w:left="630" w:hanging="630"/>
        <w:rPr>
          <w:rFonts w:eastAsiaTheme="minorHAnsi"/>
          <w:color w:val="000000" w:themeColor="text1"/>
        </w:rPr>
      </w:pPr>
      <w:r w:rsidRPr="00F41D05">
        <w:rPr>
          <w:rFonts w:eastAsiaTheme="minorHAnsi"/>
          <w:color w:val="000000" w:themeColor="text1"/>
        </w:rPr>
        <w:t>Mangion J, Dickens NJ, Cook SA, Kumaran MK,</w:t>
      </w:r>
      <w:r w:rsidR="00F41D05" w:rsidRPr="00F41D05">
        <w:rPr>
          <w:rFonts w:eastAsiaTheme="minorHAnsi"/>
          <w:color w:val="000000" w:themeColor="text1"/>
        </w:rPr>
        <w:t xml:space="preserve"> </w:t>
      </w:r>
      <w:r w:rsidR="00F41D05" w:rsidRPr="00651B88">
        <w:rPr>
          <w:color w:val="222222"/>
          <w:shd w:val="clear" w:color="auto" w:fill="FFFFFF"/>
        </w:rPr>
        <w:t>Lu H, Fischer J, Maatz H, Kren V, Pravenec M, Hubner N</w:t>
      </w:r>
      <w:r w:rsidRPr="004922E1">
        <w:rPr>
          <w:rFonts w:eastAsiaTheme="minorHAnsi"/>
          <w:color w:val="000000" w:themeColor="text1"/>
        </w:rPr>
        <w:t xml:space="preserve"> (2006) Heritability and tissue specificity of expression quantitative trait loci. P</w:t>
      </w:r>
      <w:r>
        <w:rPr>
          <w:rFonts w:eastAsiaTheme="minorHAnsi"/>
          <w:color w:val="000000" w:themeColor="text1"/>
        </w:rPr>
        <w:t>los</w:t>
      </w:r>
      <w:r w:rsidRPr="004922E1">
        <w:rPr>
          <w:rFonts w:eastAsiaTheme="minorHAnsi"/>
          <w:color w:val="000000" w:themeColor="text1"/>
        </w:rPr>
        <w:t xml:space="preserve"> Genet 2(10):e172. </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Mann VH, Suttiprapa S, Rinaldi G, Brindley PJ (2011)  Establishing transgenic schistosomes.</w:t>
      </w:r>
      <w:r w:rsidRPr="004922E1">
        <w:rPr>
          <w:rStyle w:val="apple-converted-space"/>
          <w:color w:val="000000" w:themeColor="text1"/>
          <w:shd w:val="clear" w:color="auto" w:fill="FFFFFF"/>
        </w:rPr>
        <w:t> </w:t>
      </w:r>
      <w:r w:rsidRPr="004922E1">
        <w:rPr>
          <w:rStyle w:val="ref-journal"/>
          <w:color w:val="000000" w:themeColor="text1"/>
          <w:shd w:val="clear" w:color="auto" w:fill="FFFFFF"/>
        </w:rPr>
        <w:t>P</w:t>
      </w:r>
      <w:r>
        <w:rPr>
          <w:rStyle w:val="ref-journal"/>
          <w:color w:val="000000" w:themeColor="text1"/>
          <w:shd w:val="clear" w:color="auto" w:fill="FFFFFF"/>
        </w:rPr>
        <w:t>los</w:t>
      </w:r>
      <w:r w:rsidRPr="004922E1">
        <w:rPr>
          <w:rStyle w:val="ref-journal"/>
          <w:color w:val="000000" w:themeColor="text1"/>
          <w:shd w:val="clear" w:color="auto" w:fill="FFFFFF"/>
        </w:rPr>
        <w:t xml:space="preserve"> Negl</w:t>
      </w:r>
      <w:r w:rsidR="00F41D05">
        <w:rPr>
          <w:rStyle w:val="ref-journal"/>
          <w:color w:val="000000" w:themeColor="text1"/>
          <w:shd w:val="clear" w:color="auto" w:fill="FFFFFF"/>
        </w:rPr>
        <w:t>ected</w:t>
      </w:r>
      <w:r w:rsidRPr="004922E1">
        <w:rPr>
          <w:rStyle w:val="ref-journal"/>
          <w:color w:val="000000" w:themeColor="text1"/>
          <w:shd w:val="clear" w:color="auto" w:fill="FFFFFF"/>
        </w:rPr>
        <w:t xml:space="preserve"> Trop Dis </w:t>
      </w:r>
      <w:r w:rsidRPr="004922E1">
        <w:rPr>
          <w:rStyle w:val="ref-vol"/>
          <w:color w:val="000000" w:themeColor="text1"/>
          <w:shd w:val="clear" w:color="auto" w:fill="FFFFFF"/>
        </w:rPr>
        <w:t>5</w:t>
      </w:r>
      <w:r w:rsidRPr="004922E1">
        <w:rPr>
          <w:color w:val="000000" w:themeColor="text1"/>
          <w:shd w:val="clear" w:color="auto" w:fill="FFFFFF"/>
        </w:rPr>
        <w:t>:e-1230.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Manning K, Tor M, Poole M, Hong Y, Thompson AJ, et al (2006) A naturally occurring epigenetic mutation in a gene encoding an SBP-box transcription factor inhibits tomato fruit ripening. Nat Genet 38:948–952.</w:t>
      </w:r>
    </w:p>
    <w:p w:rsidR="00227FE2" w:rsidRPr="004922E1" w:rsidRDefault="00867482" w:rsidP="00FD5191">
      <w:pPr>
        <w:ind w:left="630" w:hanging="630"/>
        <w:rPr>
          <w:color w:val="000000" w:themeColor="text1"/>
          <w:shd w:val="clear" w:color="auto" w:fill="FFFFFF"/>
        </w:rPr>
      </w:pPr>
      <w:hyperlink r:id="rId50" w:history="1">
        <w:r w:rsidR="00227FE2" w:rsidRPr="000019B3">
          <w:rPr>
            <w:rStyle w:val="Hyperlink"/>
            <w:color w:val="000000" w:themeColor="text1"/>
            <w:u w:val="none"/>
            <w:shd w:val="clear" w:color="auto" w:fill="FFFFFF"/>
          </w:rPr>
          <w:t>Mantilla Perez MB</w:t>
        </w:r>
      </w:hyperlink>
      <w:r w:rsidR="00227FE2" w:rsidRPr="000019B3">
        <w:rPr>
          <w:color w:val="000000" w:themeColor="text1"/>
          <w:shd w:val="clear" w:color="auto" w:fill="FFFFFF"/>
        </w:rPr>
        <w:t>,</w:t>
      </w:r>
      <w:r w:rsidR="00227FE2" w:rsidRPr="000019B3">
        <w:rPr>
          <w:rStyle w:val="apple-converted-space"/>
          <w:color w:val="000000" w:themeColor="text1"/>
          <w:shd w:val="clear" w:color="auto" w:fill="FFFFFF"/>
        </w:rPr>
        <w:t> </w:t>
      </w:r>
      <w:hyperlink r:id="rId51" w:history="1">
        <w:r w:rsidR="00227FE2" w:rsidRPr="000019B3">
          <w:rPr>
            <w:rStyle w:val="Hyperlink"/>
            <w:color w:val="000000" w:themeColor="text1"/>
            <w:u w:val="none"/>
            <w:shd w:val="clear" w:color="auto" w:fill="FFFFFF"/>
          </w:rPr>
          <w:t>Zhao J</w:t>
        </w:r>
      </w:hyperlink>
      <w:r w:rsidR="00227FE2" w:rsidRPr="000019B3">
        <w:rPr>
          <w:color w:val="000000" w:themeColor="text1"/>
          <w:shd w:val="clear" w:color="auto" w:fill="FFFFFF"/>
        </w:rPr>
        <w:t>,</w:t>
      </w:r>
      <w:r w:rsidR="00227FE2" w:rsidRPr="000019B3">
        <w:rPr>
          <w:rStyle w:val="apple-converted-space"/>
          <w:color w:val="000000" w:themeColor="text1"/>
          <w:shd w:val="clear" w:color="auto" w:fill="FFFFFF"/>
        </w:rPr>
        <w:t> </w:t>
      </w:r>
      <w:hyperlink r:id="rId52" w:history="1">
        <w:r w:rsidR="00227FE2" w:rsidRPr="000019B3">
          <w:rPr>
            <w:rStyle w:val="Hyperlink"/>
            <w:color w:val="000000" w:themeColor="text1"/>
            <w:u w:val="none"/>
            <w:shd w:val="clear" w:color="auto" w:fill="FFFFFF"/>
          </w:rPr>
          <w:t>Yin Y</w:t>
        </w:r>
      </w:hyperlink>
      <w:r w:rsidR="00227FE2" w:rsidRPr="000019B3">
        <w:rPr>
          <w:color w:val="000000" w:themeColor="text1"/>
          <w:shd w:val="clear" w:color="auto" w:fill="FFFFFF"/>
        </w:rPr>
        <w:t>,</w:t>
      </w:r>
      <w:r w:rsidR="00227FE2" w:rsidRPr="000019B3">
        <w:rPr>
          <w:rStyle w:val="apple-converted-space"/>
          <w:color w:val="000000" w:themeColor="text1"/>
          <w:shd w:val="clear" w:color="auto" w:fill="FFFFFF"/>
        </w:rPr>
        <w:t> </w:t>
      </w:r>
      <w:hyperlink r:id="rId53" w:history="1">
        <w:r w:rsidR="00227FE2" w:rsidRPr="000019B3">
          <w:rPr>
            <w:rStyle w:val="Hyperlink"/>
            <w:color w:val="000000" w:themeColor="text1"/>
            <w:u w:val="none"/>
            <w:shd w:val="clear" w:color="auto" w:fill="FFFFFF"/>
          </w:rPr>
          <w:t>Hu J</w:t>
        </w:r>
      </w:hyperlink>
      <w:r w:rsidR="00227FE2" w:rsidRPr="000019B3">
        <w:rPr>
          <w:color w:val="000000" w:themeColor="text1"/>
          <w:shd w:val="clear" w:color="auto" w:fill="FFFFFF"/>
        </w:rPr>
        <w:t>,</w:t>
      </w:r>
      <w:r w:rsidR="00227FE2" w:rsidRPr="000019B3">
        <w:rPr>
          <w:rStyle w:val="apple-converted-space"/>
          <w:color w:val="000000" w:themeColor="text1"/>
          <w:shd w:val="clear" w:color="auto" w:fill="FFFFFF"/>
        </w:rPr>
        <w:t> </w:t>
      </w:r>
      <w:hyperlink r:id="rId54" w:history="1">
        <w:r w:rsidR="00227FE2" w:rsidRPr="000019B3">
          <w:rPr>
            <w:rStyle w:val="Hyperlink"/>
            <w:color w:val="000000" w:themeColor="text1"/>
            <w:u w:val="none"/>
            <w:shd w:val="clear" w:color="auto" w:fill="FFFFFF"/>
          </w:rPr>
          <w:t>Salas Fernandez MG</w:t>
        </w:r>
      </w:hyperlink>
      <w:r w:rsidR="00227FE2" w:rsidRPr="004922E1">
        <w:rPr>
          <w:color w:val="000000" w:themeColor="text1"/>
          <w:shd w:val="clear" w:color="auto" w:fill="FFFFFF"/>
        </w:rPr>
        <w:t xml:space="preserve"> (2014) </w:t>
      </w:r>
      <w:r w:rsidR="00227FE2" w:rsidRPr="004922E1">
        <w:rPr>
          <w:color w:val="000000" w:themeColor="text1"/>
        </w:rPr>
        <w:t xml:space="preserve">Association mapping of brassinosteroid candidate genes and plant architecture in a diverse panel of </w:t>
      </w:r>
      <w:r w:rsidR="00227FE2" w:rsidRPr="000019B3">
        <w:rPr>
          <w:i/>
          <w:iCs/>
          <w:color w:val="000000" w:themeColor="text1"/>
        </w:rPr>
        <w:t>Sorghum bicolor</w:t>
      </w:r>
      <w:r w:rsidR="00227FE2" w:rsidRPr="004922E1">
        <w:rPr>
          <w:color w:val="000000" w:themeColor="text1"/>
        </w:rPr>
        <w:t xml:space="preserve">. </w:t>
      </w:r>
      <w:r w:rsidR="00227FE2" w:rsidRPr="004922E1">
        <w:rPr>
          <w:color w:val="000000" w:themeColor="text1"/>
          <w:shd w:val="clear" w:color="auto" w:fill="FFFFFF"/>
        </w:rPr>
        <w:t>Theor Appl Genet</w:t>
      </w:r>
      <w:r w:rsidR="00227FE2" w:rsidRPr="004922E1">
        <w:rPr>
          <w:rStyle w:val="apple-converted-space"/>
          <w:color w:val="000000" w:themeColor="text1"/>
          <w:shd w:val="clear" w:color="auto" w:fill="FFFFFF"/>
        </w:rPr>
        <w:t> </w:t>
      </w:r>
      <w:r w:rsidR="00227FE2" w:rsidRPr="004922E1">
        <w:rPr>
          <w:color w:val="000000" w:themeColor="text1"/>
          <w:shd w:val="clear" w:color="auto" w:fill="FFFFFF"/>
        </w:rPr>
        <w:t>127(12):2645-62.</w:t>
      </w:r>
    </w:p>
    <w:p w:rsidR="00227FE2" w:rsidRPr="004922E1" w:rsidRDefault="00227FE2" w:rsidP="00FD5191">
      <w:pPr>
        <w:ind w:left="630" w:hanging="630"/>
        <w:rPr>
          <w:color w:val="000000" w:themeColor="text1"/>
          <w:shd w:val="clear" w:color="auto" w:fill="FFFFFF"/>
        </w:rPr>
      </w:pPr>
      <w:r w:rsidRPr="004922E1">
        <w:rPr>
          <w:color w:val="000000" w:themeColor="text1"/>
          <w:shd w:val="clear" w:color="auto" w:fill="FFFFFF"/>
        </w:rPr>
        <w:t>Mao D, Liu T, Xu C, Li X and Xing Y (2011) Epistasis and complementary gene action adequately account for the genetic bases of transgressive segregation of kilo-grain weight in rice. Euphytica 180:261-271.</w:t>
      </w:r>
    </w:p>
    <w:p w:rsidR="00227FE2" w:rsidRPr="004922E1" w:rsidRDefault="00227FE2" w:rsidP="00FD5191">
      <w:pPr>
        <w:ind w:left="630" w:hanging="630"/>
        <w:rPr>
          <w:color w:val="000000" w:themeColor="text1"/>
        </w:rPr>
      </w:pPr>
      <w:r w:rsidRPr="004922E1">
        <w:rPr>
          <w:color w:val="000000" w:themeColor="text1"/>
          <w:shd w:val="clear" w:color="auto" w:fill="FFFFFF"/>
        </w:rPr>
        <w:t>Marcussen T, Sandve SR, Heier L, Spannagl M, Pfeifer M, Jakobsen KS, Wulff BB, Steuernagel B, Mayer KF, Olsen OA (2014) International wheat genome sequencing consortium. Ancient hybridizations among the ancestral genomes of bread wheat. Science 345(6194):1250092.</w:t>
      </w:r>
    </w:p>
    <w:p w:rsidR="00227FE2" w:rsidRPr="004922E1" w:rsidRDefault="00227FE2" w:rsidP="00FD5191">
      <w:pPr>
        <w:ind w:left="630" w:hanging="630"/>
        <w:rPr>
          <w:color w:val="000000" w:themeColor="text1"/>
        </w:rPr>
      </w:pPr>
      <w:r w:rsidRPr="004922E1">
        <w:rPr>
          <w:color w:val="000000" w:themeColor="text1"/>
        </w:rPr>
        <w:lastRenderedPageBreak/>
        <w:t>Martienssen RA, Doerge RW, Colot V (2005)  Epigenomic mapping in Arabidopsis using tiling microarrays. Chromosome Res 13:299-308.</w:t>
      </w:r>
    </w:p>
    <w:p w:rsidR="00227FE2" w:rsidRPr="004922E1" w:rsidRDefault="00867482" w:rsidP="00FD5191">
      <w:pPr>
        <w:pStyle w:val="ListParagraph"/>
        <w:autoSpaceDE w:val="0"/>
        <w:autoSpaceDN w:val="0"/>
        <w:adjustRightInd w:val="0"/>
        <w:ind w:left="630" w:hanging="630"/>
        <w:rPr>
          <w:color w:val="000000" w:themeColor="text1"/>
        </w:rPr>
      </w:pPr>
      <w:hyperlink r:id="rId55" w:history="1">
        <w:r w:rsidR="00227FE2" w:rsidRPr="004922E1">
          <w:rPr>
            <w:color w:val="000000" w:themeColor="text1"/>
          </w:rPr>
          <w:t>Martinez AK</w:t>
        </w:r>
      </w:hyperlink>
      <w:r w:rsidR="00227FE2" w:rsidRPr="004922E1">
        <w:rPr>
          <w:color w:val="000000" w:themeColor="text1"/>
        </w:rPr>
        <w:t>, </w:t>
      </w:r>
      <w:hyperlink r:id="rId56" w:history="1">
        <w:r w:rsidR="00227FE2" w:rsidRPr="004922E1">
          <w:rPr>
            <w:color w:val="000000" w:themeColor="text1"/>
          </w:rPr>
          <w:t>Soriano JM</w:t>
        </w:r>
      </w:hyperlink>
      <w:r w:rsidR="00227FE2" w:rsidRPr="004922E1">
        <w:rPr>
          <w:color w:val="000000" w:themeColor="text1"/>
        </w:rPr>
        <w:t>, </w:t>
      </w:r>
      <w:hyperlink r:id="rId57" w:history="1">
        <w:r w:rsidR="00227FE2" w:rsidRPr="004922E1">
          <w:rPr>
            <w:color w:val="000000" w:themeColor="text1"/>
          </w:rPr>
          <w:t>Tuberosa R</w:t>
        </w:r>
      </w:hyperlink>
      <w:r w:rsidR="00227FE2" w:rsidRPr="004922E1">
        <w:rPr>
          <w:color w:val="000000" w:themeColor="text1"/>
        </w:rPr>
        <w:t>, </w:t>
      </w:r>
      <w:hyperlink r:id="rId58" w:history="1">
        <w:r w:rsidR="00227FE2" w:rsidRPr="004922E1">
          <w:rPr>
            <w:color w:val="000000" w:themeColor="text1"/>
          </w:rPr>
          <w:t>Koumproglou R</w:t>
        </w:r>
      </w:hyperlink>
      <w:r w:rsidR="00227FE2" w:rsidRPr="004922E1">
        <w:rPr>
          <w:color w:val="000000" w:themeColor="text1"/>
        </w:rPr>
        <w:t>, </w:t>
      </w:r>
      <w:hyperlink r:id="rId59" w:history="1">
        <w:r w:rsidR="00227FE2" w:rsidRPr="004922E1">
          <w:rPr>
            <w:color w:val="000000" w:themeColor="text1"/>
          </w:rPr>
          <w:t>Jahrmann T</w:t>
        </w:r>
      </w:hyperlink>
      <w:r w:rsidR="00227FE2" w:rsidRPr="004922E1">
        <w:rPr>
          <w:color w:val="000000" w:themeColor="text1"/>
        </w:rPr>
        <w:t>, </w:t>
      </w:r>
      <w:hyperlink r:id="rId60" w:history="1">
        <w:r w:rsidR="00227FE2" w:rsidRPr="004922E1">
          <w:rPr>
            <w:color w:val="000000" w:themeColor="text1"/>
          </w:rPr>
          <w:t>Salvi S</w:t>
        </w:r>
      </w:hyperlink>
      <w:r w:rsidR="00227FE2" w:rsidRPr="004922E1">
        <w:rPr>
          <w:color w:val="000000" w:themeColor="text1"/>
        </w:rPr>
        <w:t xml:space="preserve"> (2016) </w:t>
      </w:r>
      <w:r w:rsidR="00227FE2" w:rsidRPr="004922E1">
        <w:rPr>
          <w:color w:val="000000" w:themeColor="text1"/>
          <w:kern w:val="36"/>
        </w:rPr>
        <w:t xml:space="preserve">Yield QTLome distribution correlates with gene density in maize. </w:t>
      </w:r>
      <w:hyperlink r:id="rId61" w:tooltip="Plant science : an international journal of experimental plant biology." w:history="1">
        <w:r w:rsidR="00227FE2" w:rsidRPr="004922E1">
          <w:rPr>
            <w:color w:val="000000" w:themeColor="text1"/>
          </w:rPr>
          <w:t>Plant Sci</w:t>
        </w:r>
      </w:hyperlink>
      <w:r w:rsidR="00227FE2" w:rsidRPr="004922E1">
        <w:rPr>
          <w:color w:val="000000" w:themeColor="text1"/>
        </w:rPr>
        <w:t> 242:300-9.</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 xml:space="preserve">Marubodee R, Ogiso-Tanaka E, Isemura T, Chankaew S, Kaga A, Naito K, Ehara H, Tomooka N (2015) Construction of an SSR and RAD-marker based molecular linkage map of </w:t>
      </w:r>
      <w:r w:rsidRPr="004922E1">
        <w:rPr>
          <w:i/>
          <w:iCs/>
          <w:color w:val="000000" w:themeColor="text1"/>
          <w:shd w:val="clear" w:color="auto" w:fill="FFFFFF"/>
        </w:rPr>
        <w:t>Vigna vexillata</w:t>
      </w:r>
      <w:r w:rsidRPr="004922E1">
        <w:rPr>
          <w:color w:val="000000" w:themeColor="text1"/>
          <w:shd w:val="clear" w:color="auto" w:fill="FFFFFF"/>
        </w:rPr>
        <w:t xml:space="preserve"> (L.) A. Rich. Plo</w:t>
      </w:r>
      <w:r>
        <w:rPr>
          <w:color w:val="000000" w:themeColor="text1"/>
          <w:shd w:val="clear" w:color="auto" w:fill="FFFFFF"/>
        </w:rPr>
        <w:t>s</w:t>
      </w:r>
      <w:r w:rsidRPr="004922E1">
        <w:rPr>
          <w:color w:val="000000" w:themeColor="text1"/>
          <w:shd w:val="clear" w:color="auto" w:fill="FFFFFF"/>
        </w:rPr>
        <w:t xml:space="preserve"> one 10(9):e0138942.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Mather K (1941)  Variation and selection of polygenic characters. J Genet 41:159–193.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Maurer A, Draba V, Jiang Y, Schnaithmann F, Sharma R, Schumann E, Kilian B, Reif JC, Pillen K (2015)  Modelling the genetic architecture of flowering time control in barley through n</w:t>
      </w:r>
      <w:r>
        <w:rPr>
          <w:color w:val="000000" w:themeColor="text1"/>
          <w:shd w:val="clear" w:color="auto" w:fill="FFFFFF"/>
        </w:rPr>
        <w:t>ested association mapping. BMC G</w:t>
      </w:r>
      <w:r w:rsidRPr="004922E1">
        <w:rPr>
          <w:color w:val="000000" w:themeColor="text1"/>
          <w:shd w:val="clear" w:color="auto" w:fill="FFFFFF"/>
        </w:rPr>
        <w:t>enomics 16(1):1.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Mauricio  R (2001) Mapping quantitative trait loci in plants: uses and caveats for evolutionary biology. Nat Rev Genet 2:370–3812.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Mc Clintock B (1950)  The origin and behavior of mutable loci in maize. Proc Natl Acad Sci USA 36:344-355.</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McMullen MD, Kresovich S, Villeda HS, Bradbury P, Li H, Sun Q, Flint-Garcia S, Thornsberry J, Acharya C, Bottoms C, Brown P (2009) Genetic properties of the maize nested association mapping population. Science 325(5941):737-40.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Meissner R, Chague V, Zhu Q, Emmanuel E, Elkind Y, Levy AA (2000) A high throughput system for transposon tagging and promoter trapping in tomato. The Plant J 22(3):265-74.</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Memelink J (2003) T-DNA activation tagging. Methods Mol Biol 236:345-362.</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Meng L, Guo L, Ponce K, Zhao X, Ye G (2016) Characterization of three rice multiparent advanced generation intercross (MAGIC) populations for quantitative trait loci identification. The Plant Genome 9:1-14.</w:t>
      </w:r>
    </w:p>
    <w:p w:rsidR="00227FE2" w:rsidRPr="004922E1" w:rsidRDefault="00227FE2" w:rsidP="00FD5191">
      <w:pPr>
        <w:autoSpaceDE w:val="0"/>
        <w:autoSpaceDN w:val="0"/>
        <w:adjustRightInd w:val="0"/>
        <w:ind w:left="630" w:hanging="630"/>
        <w:rPr>
          <w:color w:val="000000" w:themeColor="text1"/>
        </w:rPr>
      </w:pPr>
      <w:r w:rsidRPr="004922E1">
        <w:rPr>
          <w:rStyle w:val="mixed-citation"/>
          <w:color w:val="000000" w:themeColor="text1"/>
        </w:rPr>
        <w:t>Mezaka L, Beleidere M, Legzdina L, Rostoks N (2011)</w:t>
      </w:r>
      <w:r w:rsidRPr="004922E1">
        <w:rPr>
          <w:rStyle w:val="apple-converted-space"/>
          <w:color w:val="000000" w:themeColor="text1"/>
        </w:rPr>
        <w:t> </w:t>
      </w:r>
      <w:r w:rsidRPr="004922E1">
        <w:rPr>
          <w:rStyle w:val="ref-title"/>
          <w:color w:val="000000" w:themeColor="text1"/>
        </w:rPr>
        <w:t xml:space="preserve">Whole genome association mapping identifies naked grain locus </w:t>
      </w:r>
      <w:r w:rsidRPr="004922E1">
        <w:rPr>
          <w:rStyle w:val="ref-title"/>
          <w:i/>
          <w:iCs/>
          <w:color w:val="000000" w:themeColor="text1"/>
        </w:rPr>
        <w:t>nud</w:t>
      </w:r>
      <w:r w:rsidRPr="004922E1">
        <w:rPr>
          <w:rStyle w:val="ref-title"/>
          <w:color w:val="000000" w:themeColor="text1"/>
        </w:rPr>
        <w:t xml:space="preserve"> as determinant of b-glucan content in barley</w:t>
      </w:r>
      <w:r w:rsidRPr="004922E1">
        <w:rPr>
          <w:rStyle w:val="mixed-citation"/>
          <w:color w:val="000000" w:themeColor="text1"/>
        </w:rPr>
        <w:t>.</w:t>
      </w:r>
      <w:r w:rsidRPr="004922E1">
        <w:rPr>
          <w:rStyle w:val="apple-converted-space"/>
          <w:color w:val="000000" w:themeColor="text1"/>
        </w:rPr>
        <w:t> </w:t>
      </w:r>
      <w:r w:rsidRPr="004922E1">
        <w:rPr>
          <w:rStyle w:val="ref-journal"/>
          <w:color w:val="000000" w:themeColor="text1"/>
        </w:rPr>
        <w:t>Agriculture</w:t>
      </w:r>
      <w:r w:rsidRPr="004922E1">
        <w:rPr>
          <w:rStyle w:val="apple-converted-space"/>
          <w:color w:val="000000" w:themeColor="text1"/>
        </w:rPr>
        <w:t> </w:t>
      </w:r>
      <w:r w:rsidRPr="004922E1">
        <w:rPr>
          <w:rStyle w:val="ref-vol"/>
          <w:color w:val="000000" w:themeColor="text1"/>
        </w:rPr>
        <w:t>98</w:t>
      </w:r>
      <w:r w:rsidRPr="004922E1">
        <w:rPr>
          <w:rStyle w:val="mixed-citation"/>
          <w:color w:val="000000" w:themeColor="text1"/>
        </w:rPr>
        <w:t>:283–292.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Michelmore RW, Paran I, Kesseli RV (1991) Identification of markers linked to disease-resistance genes by bulked segregant analysis: a rapid method to detect markers in specific genomic regions by using segregating populations. </w:t>
      </w:r>
      <w:r w:rsidRPr="000019B3">
        <w:rPr>
          <w:color w:val="000000" w:themeColor="text1"/>
          <w:highlight w:val="yellow"/>
          <w:shd w:val="clear" w:color="auto" w:fill="FFFFFF"/>
        </w:rPr>
        <w:t>Proc Natl Acad Sci 88(21</w:t>
      </w:r>
      <w:r w:rsidRPr="004922E1">
        <w:rPr>
          <w:color w:val="000000" w:themeColor="text1"/>
          <w:shd w:val="clear" w:color="auto" w:fill="FFFFFF"/>
        </w:rPr>
        <w:t>):9828-32.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Miller CT, AM Glazer, BR Summers, B K Blackman, A R Norman, M D Shapiro, BL Cole, C L Peichel, D Schluter, DM Kingsley (2014) Modular skeletal evolution in sticklebacks is controlled by additive and clustered quantitative trait loci. Genetics 197:405–420.</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Miller MR, Dunham JP, Amores A, Cresko WA, Johnson EA (2007)  Rapid and cost effective polymorphism identification and genotyping using restriction site associated DNA (RAD) markers. Genome Res 17:240-248.</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Ming R, Hou S, Feng Y, Yu Q, Dionne-Laporte A, Saw JH, Senin P, Wang W, Ly BV, Lewis KL, Salzberg SL (2008) The draft genome of the transgenic tropical fruit tree papaya (</w:t>
      </w:r>
      <w:r w:rsidRPr="004922E1">
        <w:rPr>
          <w:i/>
          <w:iCs/>
          <w:color w:val="000000" w:themeColor="text1"/>
          <w:shd w:val="clear" w:color="auto" w:fill="FFFFFF"/>
        </w:rPr>
        <w:t>Carica papaya</w:t>
      </w:r>
      <w:r w:rsidRPr="004922E1">
        <w:rPr>
          <w:color w:val="000000" w:themeColor="text1"/>
          <w:shd w:val="clear" w:color="auto" w:fill="FFFFFF"/>
        </w:rPr>
        <w:t xml:space="preserve"> Linnaeus). Nature 452(7190):991-6.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Miura K, Ikeda M, Matsubara A, Song XJ, Ito M, Asano K, Matsuoka M, Kitano H, Ashikari M (2010) </w:t>
      </w:r>
      <w:r w:rsidRPr="004922E1">
        <w:rPr>
          <w:i/>
          <w:iCs/>
          <w:color w:val="000000" w:themeColor="text1"/>
        </w:rPr>
        <w:t xml:space="preserve">OsSPL14 </w:t>
      </w:r>
      <w:r w:rsidRPr="004922E1">
        <w:rPr>
          <w:color w:val="000000" w:themeColor="text1"/>
        </w:rPr>
        <w:t xml:space="preserve">promotes panicle branching and higher grain productivity in rice. </w:t>
      </w:r>
      <w:r w:rsidRPr="004922E1">
        <w:rPr>
          <w:iCs/>
          <w:color w:val="000000" w:themeColor="text1"/>
        </w:rPr>
        <w:t>Nat Genet</w:t>
      </w:r>
      <w:r w:rsidRPr="004922E1">
        <w:rPr>
          <w:color w:val="000000" w:themeColor="text1"/>
        </w:rPr>
        <w:t xml:space="preserve"> 42:545–549.</w:t>
      </w:r>
    </w:p>
    <w:p w:rsidR="00227FE2" w:rsidRPr="004922E1" w:rsidRDefault="00227FE2" w:rsidP="00FD5191">
      <w:pPr>
        <w:ind w:left="630" w:hanging="630"/>
        <w:rPr>
          <w:color w:val="000000" w:themeColor="text1"/>
        </w:rPr>
      </w:pPr>
      <w:r w:rsidRPr="004922E1">
        <w:rPr>
          <w:color w:val="000000" w:themeColor="text1"/>
        </w:rPr>
        <w:t xml:space="preserve">Mohamed A, Ali R, Elhassan O, Suliman E, Mugoya C, Masiga CW, Adi E, Hash CT (2014) First products of DNA marker-assisted selection in sorghum released for cultivation by farmers in sub-saharan Africa. </w:t>
      </w:r>
      <w:r w:rsidRPr="004922E1">
        <w:rPr>
          <w:color w:val="000000" w:themeColor="text1"/>
          <w:shd w:val="clear" w:color="auto" w:fill="FFFFFF"/>
        </w:rPr>
        <w:t>Plant Sci Mol Breed 3(1):3.</w:t>
      </w:r>
    </w:p>
    <w:p w:rsidR="00227FE2" w:rsidRPr="004922E1" w:rsidRDefault="00227FE2" w:rsidP="00FD5191">
      <w:pPr>
        <w:ind w:left="630" w:hanging="630"/>
        <w:rPr>
          <w:color w:val="000000" w:themeColor="text1"/>
        </w:rPr>
      </w:pPr>
      <w:r w:rsidRPr="004922E1">
        <w:rPr>
          <w:color w:val="000000" w:themeColor="text1"/>
        </w:rPr>
        <w:lastRenderedPageBreak/>
        <w:t xml:space="preserve">Mohan A, Kulwal PL, Singh R, Kumar V, Mir RR, Kumar J, Prasad M, Balyan HS, Gupta PK (2009) Genome wide QTL analysis for pre-harvest sprouting tolerance in bread wheat. Euphytica 168:319–329. </w:t>
      </w:r>
    </w:p>
    <w:p w:rsidR="00227FE2" w:rsidRPr="00DB30CF" w:rsidRDefault="00227FE2" w:rsidP="001A3E38">
      <w:pPr>
        <w:autoSpaceDE w:val="0"/>
        <w:autoSpaceDN w:val="0"/>
        <w:adjustRightInd w:val="0"/>
        <w:ind w:left="630" w:hanging="630"/>
        <w:rPr>
          <w:color w:val="222222"/>
          <w:highlight w:val="yellow"/>
          <w:shd w:val="clear" w:color="auto" w:fill="FFFFFF"/>
        </w:rPr>
      </w:pPr>
      <w:r w:rsidRPr="00DB30CF">
        <w:rPr>
          <w:color w:val="222222"/>
          <w:highlight w:val="yellow"/>
          <w:shd w:val="clear" w:color="auto" w:fill="FFFFFF"/>
        </w:rPr>
        <w:t xml:space="preserve">Monna L, Kitazawa N, Yoshino R, Suzuki J, Masuda H, Maehara Y, Tanji M, Sato M, Nasu S, Minobe Y. (2002) Positional cloning of rice semidwarfing gene, </w:t>
      </w:r>
      <w:r w:rsidRPr="00DB30CF">
        <w:rPr>
          <w:i/>
          <w:iCs/>
          <w:color w:val="222222"/>
          <w:highlight w:val="yellow"/>
          <w:shd w:val="clear" w:color="auto" w:fill="FFFFFF"/>
        </w:rPr>
        <w:t>sd-1</w:t>
      </w:r>
      <w:r w:rsidRPr="00DB30CF">
        <w:rPr>
          <w:color w:val="222222"/>
          <w:highlight w:val="yellow"/>
          <w:shd w:val="clear" w:color="auto" w:fill="FFFFFF"/>
        </w:rPr>
        <w:t>: rice “green revolution gene” encodes a mutant enzyme involved in gibberellin synthesis. DNA Res 9(1):11-7.</w:t>
      </w:r>
    </w:p>
    <w:p w:rsidR="00227FE2" w:rsidRPr="004922E1" w:rsidRDefault="00227FE2" w:rsidP="00FD5191">
      <w:pPr>
        <w:ind w:left="630" w:hanging="630"/>
        <w:rPr>
          <w:color w:val="000000" w:themeColor="text1"/>
        </w:rPr>
      </w:pPr>
      <w:r w:rsidRPr="004922E1">
        <w:rPr>
          <w:color w:val="000000" w:themeColor="text1"/>
          <w:shd w:val="clear" w:color="auto" w:fill="FFFFFF"/>
        </w:rPr>
        <w:t>Mora F, Castillo D, Lado B, Matus I, Poland J, Belzile F, von Zitzewitz J, del Pozo A (2015) Genome-wide association mapping of agronomic traits and carbon isotope discrimination in a world</w:t>
      </w:r>
      <w:r w:rsidR="00F41D05">
        <w:rPr>
          <w:color w:val="000000" w:themeColor="text1"/>
          <w:shd w:val="clear" w:color="auto" w:fill="FFFFFF"/>
        </w:rPr>
        <w:t>-</w:t>
      </w:r>
      <w:r w:rsidRPr="004922E1">
        <w:rPr>
          <w:color w:val="000000" w:themeColor="text1"/>
          <w:shd w:val="clear" w:color="auto" w:fill="FFFFFF"/>
        </w:rPr>
        <w:t>wide germplasm collection of spring wheat using SNP markers. Mol Breed 35(2):1-2.</w:t>
      </w:r>
    </w:p>
    <w:p w:rsidR="00227FE2" w:rsidRPr="004922E1" w:rsidRDefault="00227FE2" w:rsidP="00FD5191">
      <w:pPr>
        <w:ind w:left="630" w:hanging="630"/>
        <w:rPr>
          <w:color w:val="000000" w:themeColor="text1"/>
        </w:rPr>
      </w:pPr>
      <w:r w:rsidRPr="004922E1">
        <w:rPr>
          <w:color w:val="000000" w:themeColor="text1"/>
        </w:rPr>
        <w:t xml:space="preserve">Morgan TH (1910) Sex-limited inheritance in </w:t>
      </w:r>
      <w:r w:rsidRPr="004922E1">
        <w:rPr>
          <w:i/>
          <w:iCs/>
          <w:color w:val="000000" w:themeColor="text1"/>
        </w:rPr>
        <w:t>Drosophila</w:t>
      </w:r>
      <w:r w:rsidRPr="004922E1">
        <w:rPr>
          <w:color w:val="000000" w:themeColor="text1"/>
        </w:rPr>
        <w:t xml:space="preserve">. </w:t>
      </w:r>
      <w:r w:rsidRPr="004922E1">
        <w:rPr>
          <w:iCs/>
          <w:color w:val="000000" w:themeColor="text1"/>
        </w:rPr>
        <w:t>Science</w:t>
      </w:r>
      <w:r w:rsidRPr="004922E1">
        <w:rPr>
          <w:color w:val="000000" w:themeColor="text1"/>
        </w:rPr>
        <w:t xml:space="preserve"> 132:120–122.</w:t>
      </w:r>
    </w:p>
    <w:p w:rsidR="00227FE2" w:rsidRPr="004922E1" w:rsidRDefault="00227FE2" w:rsidP="00FD5191">
      <w:pPr>
        <w:ind w:left="630" w:hanging="630"/>
        <w:rPr>
          <w:color w:val="000000" w:themeColor="text1"/>
        </w:rPr>
      </w:pPr>
      <w:r w:rsidRPr="004922E1">
        <w:rPr>
          <w:color w:val="000000" w:themeColor="text1"/>
          <w:shd w:val="clear" w:color="auto" w:fill="FFFFFF"/>
        </w:rPr>
        <w:t xml:space="preserve">Morris GP, Ramu P, Deshpande SP, Hash CT, Shah T, Upadhyaya HD, Riera-Lizarazu O, Brown PJ, Acharya CB, Mitchell SE, Harriman J (2013) Population genomic and genome-wide association studies of agroclimatic traits in </w:t>
      </w:r>
      <w:r w:rsidRPr="004922E1">
        <w:rPr>
          <w:i/>
          <w:iCs/>
          <w:color w:val="000000" w:themeColor="text1"/>
          <w:shd w:val="clear" w:color="auto" w:fill="FFFFFF"/>
        </w:rPr>
        <w:t>Sorghum</w:t>
      </w:r>
      <w:r w:rsidRPr="004922E1">
        <w:rPr>
          <w:color w:val="000000" w:themeColor="text1"/>
          <w:shd w:val="clear" w:color="auto" w:fill="FFFFFF"/>
        </w:rPr>
        <w:t xml:space="preserve">. </w:t>
      </w:r>
      <w:r w:rsidRPr="000019B3">
        <w:rPr>
          <w:color w:val="000000" w:themeColor="text1"/>
          <w:highlight w:val="yellow"/>
          <w:shd w:val="clear" w:color="auto" w:fill="FFFFFF"/>
        </w:rPr>
        <w:t>Proc Natl Acad Sci 110(2):453-</w:t>
      </w:r>
      <w:r w:rsidRPr="004922E1">
        <w:rPr>
          <w:color w:val="000000" w:themeColor="text1"/>
          <w:shd w:val="clear" w:color="auto" w:fill="FFFFFF"/>
        </w:rPr>
        <w:t>8.</w:t>
      </w:r>
    </w:p>
    <w:p w:rsidR="00227FE2" w:rsidRDefault="00227FE2" w:rsidP="006D6FF7">
      <w:pPr>
        <w:ind w:left="630" w:hanging="630"/>
        <w:rPr>
          <w:color w:val="000000" w:themeColor="text1"/>
        </w:rPr>
      </w:pPr>
      <w:r w:rsidRPr="004922E1">
        <w:rPr>
          <w:color w:val="000000" w:themeColor="text1"/>
          <w:shd w:val="clear" w:color="auto" w:fill="FFFFFF"/>
        </w:rPr>
        <w:t xml:space="preserve">Mouchel CF, Briggs GC, Hardtke CS (2004) Natural genetic variation in </w:t>
      </w:r>
      <w:r w:rsidRPr="00651B88">
        <w:rPr>
          <w:i/>
          <w:iCs/>
          <w:color w:val="000000" w:themeColor="text1"/>
          <w:shd w:val="clear" w:color="auto" w:fill="FFFFFF"/>
        </w:rPr>
        <w:t>Arabidopsis</w:t>
      </w:r>
      <w:r w:rsidRPr="004922E1">
        <w:rPr>
          <w:color w:val="000000" w:themeColor="text1"/>
          <w:shd w:val="clear" w:color="auto" w:fill="FFFFFF"/>
        </w:rPr>
        <w:t xml:space="preserve"> identifies BREVIS RADIX, a novel regulator of cell proliferation and elongation in the root. Genes Development 18(6):700-14.</w:t>
      </w:r>
    </w:p>
    <w:p w:rsidR="00227FE2" w:rsidRPr="006D6FF7" w:rsidRDefault="00227FE2" w:rsidP="006D6FF7">
      <w:pPr>
        <w:ind w:left="630" w:hanging="630"/>
        <w:rPr>
          <w:color w:val="000000" w:themeColor="text1"/>
        </w:rPr>
      </w:pPr>
      <w:r w:rsidRPr="006D6FF7">
        <w:rPr>
          <w:color w:val="000000" w:themeColor="text1"/>
          <w:shd w:val="clear" w:color="auto" w:fill="FFFFFF"/>
        </w:rPr>
        <w:t xml:space="preserve">Muehlbauer FJ, Rajesh PN (2008) Chickpea, a common source of protein and starch in the semi-arid ropics. </w:t>
      </w:r>
      <w:r w:rsidRPr="006D6FF7">
        <w:rPr>
          <w:color w:val="000000" w:themeColor="text1"/>
          <w:highlight w:val="yellow"/>
          <w:shd w:val="clear" w:color="auto" w:fill="FFFFFF"/>
        </w:rPr>
        <w:t>In:  Moore PH, Ming R (eds) Genomics of tropical crop plants. Springer New York, pp 171-186.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Muller HJ (1928) The measurement of gene mutation rate in </w:t>
      </w:r>
      <w:r w:rsidRPr="004922E1">
        <w:rPr>
          <w:i/>
          <w:iCs/>
          <w:color w:val="000000" w:themeColor="text1"/>
        </w:rPr>
        <w:t>Drosophila,</w:t>
      </w:r>
      <w:r w:rsidRPr="004922E1">
        <w:rPr>
          <w:color w:val="000000" w:themeColor="text1"/>
        </w:rPr>
        <w:t xml:space="preserve"> its high variability, and its dependence upon temperature. Genetics 13:279-357.</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Muller HJ (1930) Radiation and genetics.  The American Natural 64: 246.</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shd w:val="clear" w:color="auto" w:fill="FFFFFF"/>
        </w:rPr>
        <w:t xml:space="preserve">Muller HJ (1930) Types of visible variations induced by X-rays in </w:t>
      </w:r>
      <w:r w:rsidRPr="004922E1">
        <w:rPr>
          <w:rFonts w:ascii="Times New Roman" w:hAnsi="Times New Roman" w:cs="Times New Roman"/>
          <w:i/>
          <w:iCs/>
          <w:color w:val="000000" w:themeColor="text1"/>
          <w:shd w:val="clear" w:color="auto" w:fill="FFFFFF"/>
        </w:rPr>
        <w:t>Drosophila</w:t>
      </w:r>
      <w:r w:rsidRPr="004922E1">
        <w:rPr>
          <w:rFonts w:ascii="Times New Roman" w:hAnsi="Times New Roman" w:cs="Times New Roman"/>
          <w:color w:val="000000" w:themeColor="text1"/>
          <w:shd w:val="clear" w:color="auto" w:fill="FFFFFF"/>
        </w:rPr>
        <w:t>. J Genet 22(3):299--334.</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Mullis K, Faloona F, Scharf S, Saiki R, Horn G, Erilich H (1986)  Specific enzymatic amplification of DNA </w:t>
      </w:r>
      <w:r w:rsidRPr="00651B88">
        <w:rPr>
          <w:i/>
          <w:iCs/>
          <w:color w:val="000000" w:themeColor="text1"/>
          <w:highlight w:val="yellow"/>
        </w:rPr>
        <w:t>in vitro</w:t>
      </w:r>
      <w:r w:rsidRPr="004922E1">
        <w:rPr>
          <w:color w:val="000000" w:themeColor="text1"/>
        </w:rPr>
        <w:t>: The polymerase chain reaction. Cold Spring Harbor Symp. Quant Biol 51:263-273.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Muños S, Ranc N, Botton E, Bérard A, Rolland S, Duffé P, Carretero Y, Le Paslier MC, Delalande C, Bouzayen M, Brunel D (2011)</w:t>
      </w:r>
      <w:r w:rsidRPr="004922E1">
        <w:rPr>
          <w:color w:val="000000" w:themeColor="text1"/>
        </w:rPr>
        <w:t xml:space="preserve"> Increase in tomato locule number is controlled by two key SNP located near Wuschel. Plant Physiol 156:2244–2254.</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Myles S, Peiffer J, Brown PJ, Ersoz ES, Zhang Z, Costich DE, Buckler ES</w:t>
      </w:r>
      <w:r w:rsidRPr="004922E1">
        <w:rPr>
          <w:rFonts w:eastAsiaTheme="minorHAnsi"/>
          <w:color w:val="000000" w:themeColor="text1"/>
        </w:rPr>
        <w:t xml:space="preserve"> (2009)  Association</w:t>
      </w:r>
      <w:r>
        <w:rPr>
          <w:rFonts w:eastAsiaTheme="minorHAnsi"/>
          <w:color w:val="000000" w:themeColor="text1"/>
        </w:rPr>
        <w:t xml:space="preserve"> </w:t>
      </w:r>
      <w:r w:rsidRPr="004922E1">
        <w:rPr>
          <w:rFonts w:eastAsiaTheme="minorHAnsi"/>
          <w:color w:val="000000" w:themeColor="text1"/>
        </w:rPr>
        <w:t xml:space="preserve">mapping: Critical considerations shift from genotyping to experimental design. </w:t>
      </w:r>
      <w:r w:rsidRPr="004922E1">
        <w:rPr>
          <w:rFonts w:eastAsiaTheme="minorHAnsi"/>
          <w:iCs/>
          <w:color w:val="000000" w:themeColor="text1"/>
        </w:rPr>
        <w:t>The Plant Cell</w:t>
      </w:r>
      <w:r>
        <w:rPr>
          <w:rFonts w:eastAsiaTheme="minorHAnsi"/>
          <w:iCs/>
          <w:color w:val="000000" w:themeColor="text1"/>
        </w:rPr>
        <w:t xml:space="preserve"> </w:t>
      </w:r>
      <w:r w:rsidRPr="004922E1">
        <w:rPr>
          <w:rFonts w:eastAsiaTheme="minorHAnsi"/>
          <w:iCs/>
          <w:color w:val="000000" w:themeColor="text1"/>
        </w:rPr>
        <w:t>21</w:t>
      </w:r>
      <w:r w:rsidRPr="004922E1">
        <w:rPr>
          <w:rFonts w:eastAsiaTheme="minorHAnsi"/>
          <w:color w:val="000000" w:themeColor="text1"/>
        </w:rPr>
        <w:t>:2194–2202.</w:t>
      </w:r>
    </w:p>
    <w:p w:rsidR="00227FE2" w:rsidRPr="004922E1" w:rsidRDefault="00227FE2" w:rsidP="00FD5191">
      <w:pPr>
        <w:autoSpaceDE w:val="0"/>
        <w:autoSpaceDN w:val="0"/>
        <w:adjustRightInd w:val="0"/>
        <w:ind w:left="630" w:hanging="630"/>
        <w:rPr>
          <w:rStyle w:val="journaltitle"/>
          <w:rFonts w:eastAsiaTheme="minorHAnsi"/>
          <w:color w:val="000000" w:themeColor="text1"/>
        </w:rPr>
      </w:pPr>
      <w:r w:rsidRPr="004922E1">
        <w:rPr>
          <w:color w:val="000000" w:themeColor="text1"/>
          <w:shd w:val="clear" w:color="auto" w:fill="FFFFFF"/>
        </w:rPr>
        <w:t xml:space="preserve">Nagel M, Kranner I, Neumann K, Rolletschek H, Seal CE, Colville L, </w:t>
      </w:r>
      <w:r>
        <w:rPr>
          <w:color w:val="000000" w:themeColor="text1"/>
          <w:shd w:val="clear" w:color="auto" w:fill="FFFFFF"/>
        </w:rPr>
        <w:t>Fernanadez Marin</w:t>
      </w:r>
      <w:r w:rsidRPr="004922E1">
        <w:rPr>
          <w:color w:val="000000" w:themeColor="text1"/>
          <w:shd w:val="clear" w:color="auto" w:fill="FFFFFF"/>
        </w:rPr>
        <w:t xml:space="preserve"> BE, Börner A (2015) Genome</w:t>
      </w:r>
      <w:r w:rsidRPr="004922E1">
        <w:rPr>
          <w:rFonts w:ascii="Cambria Math" w:hAnsi="Cambria Math"/>
          <w:color w:val="000000" w:themeColor="text1"/>
          <w:shd w:val="clear" w:color="auto" w:fill="FFFFFF"/>
        </w:rPr>
        <w:t>‐</w:t>
      </w:r>
      <w:r w:rsidRPr="004922E1">
        <w:rPr>
          <w:color w:val="000000" w:themeColor="text1"/>
          <w:shd w:val="clear" w:color="auto" w:fill="FFFFFF"/>
        </w:rPr>
        <w:t xml:space="preserve">wide association mapping and biochemical markers reveal that seed ageing and longevity are intricately affected by genetic background and developmental and environmental conditions in barley. </w:t>
      </w:r>
      <w:r w:rsidRPr="004922E1">
        <w:rPr>
          <w:rStyle w:val="ref-journal"/>
          <w:color w:val="000000" w:themeColor="text1"/>
          <w:shd w:val="clear" w:color="auto" w:fill="FFFFFF"/>
        </w:rPr>
        <w:t xml:space="preserve">Plant Cell Environ </w:t>
      </w:r>
      <w:r w:rsidRPr="004922E1">
        <w:rPr>
          <w:color w:val="000000" w:themeColor="text1"/>
          <w:shd w:val="clear" w:color="auto" w:fill="FFFFFF"/>
        </w:rPr>
        <w:t>38(6):1011-22.</w:t>
      </w:r>
    </w:p>
    <w:p w:rsidR="00227FE2" w:rsidRPr="006D6FF7"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Narayana BKT (2013) Candidate gene based association study for nitrogen use efficiency and associated traits in maize. </w:t>
      </w:r>
      <w:r w:rsidRPr="006D6FF7">
        <w:rPr>
          <w:color w:val="000000" w:themeColor="text1"/>
          <w:highlight w:val="yellow"/>
          <w:shd w:val="clear" w:color="auto" w:fill="FFFFFF"/>
        </w:rPr>
        <w:t xml:space="preserve">Dissertation, </w:t>
      </w:r>
      <w:r w:rsidRPr="006D6FF7">
        <w:rPr>
          <w:color w:val="000000"/>
          <w:highlight w:val="yellow"/>
          <w:shd w:val="clear" w:color="auto" w:fill="FFFFFF"/>
        </w:rPr>
        <w:t>13017.</w:t>
      </w:r>
      <w:r w:rsidRPr="006D6FF7">
        <w:rPr>
          <w:color w:val="000000" w:themeColor="text1"/>
          <w:highlight w:val="yellow"/>
          <w:shd w:val="clear" w:color="auto" w:fill="FFFFFF"/>
        </w:rPr>
        <w:t xml:space="preserve"> Lowa State University, USA</w:t>
      </w:r>
    </w:p>
    <w:p w:rsidR="00227FE2" w:rsidRPr="00DB30CF" w:rsidRDefault="00227FE2" w:rsidP="001A3E38">
      <w:pPr>
        <w:autoSpaceDE w:val="0"/>
        <w:autoSpaceDN w:val="0"/>
        <w:adjustRightInd w:val="0"/>
        <w:ind w:left="630" w:hanging="630"/>
        <w:rPr>
          <w:color w:val="222222"/>
          <w:highlight w:val="yellow"/>
          <w:shd w:val="clear" w:color="auto" w:fill="FFFFFF"/>
        </w:rPr>
      </w:pPr>
      <w:r w:rsidRPr="00DB30CF">
        <w:rPr>
          <w:color w:val="222222"/>
          <w:highlight w:val="yellow"/>
          <w:shd w:val="clear" w:color="auto" w:fill="FFFFFF"/>
        </w:rPr>
        <w:t xml:space="preserve">Neeraja CN, Vemireddy LR, Malathi S, Siddiq EA (2009) Identification of alternate dwarfing gene sources to widely used </w:t>
      </w:r>
      <w:r w:rsidRPr="00DB30CF">
        <w:rPr>
          <w:i/>
          <w:iCs/>
          <w:color w:val="222222"/>
          <w:highlight w:val="yellow"/>
          <w:shd w:val="clear" w:color="auto" w:fill="FFFFFF"/>
        </w:rPr>
        <w:t>Dee-Gee-Woo-Gen</w:t>
      </w:r>
      <w:r w:rsidRPr="00DB30CF">
        <w:rPr>
          <w:color w:val="222222"/>
          <w:highlight w:val="yellow"/>
          <w:shd w:val="clear" w:color="auto" w:fill="FFFFFF"/>
        </w:rPr>
        <w:t xml:space="preserve"> allele of </w:t>
      </w:r>
      <w:r w:rsidRPr="00DB30CF">
        <w:rPr>
          <w:i/>
          <w:iCs/>
          <w:color w:val="222222"/>
          <w:highlight w:val="yellow"/>
          <w:shd w:val="clear" w:color="auto" w:fill="FFFFFF"/>
        </w:rPr>
        <w:t>sd1</w:t>
      </w:r>
      <w:r w:rsidRPr="00DB30CF">
        <w:rPr>
          <w:color w:val="222222"/>
          <w:highlight w:val="yellow"/>
          <w:shd w:val="clear" w:color="auto" w:fill="FFFFFF"/>
        </w:rPr>
        <w:t xml:space="preserve"> gene by molecular and biochemical assays in rice (</w:t>
      </w:r>
      <w:r w:rsidRPr="00DB30CF">
        <w:rPr>
          <w:i/>
          <w:iCs/>
          <w:color w:val="222222"/>
          <w:highlight w:val="yellow"/>
          <w:shd w:val="clear" w:color="auto" w:fill="FFFFFF"/>
        </w:rPr>
        <w:t>Oryza sativa</w:t>
      </w:r>
      <w:r w:rsidRPr="00DB30CF">
        <w:rPr>
          <w:color w:val="222222"/>
          <w:highlight w:val="yellow"/>
          <w:shd w:val="clear" w:color="auto" w:fill="FFFFFF"/>
        </w:rPr>
        <w:t xml:space="preserve"> L.). Electronic J Biotech 12(3):7-8.</w:t>
      </w:r>
    </w:p>
    <w:p w:rsidR="00227FE2" w:rsidRPr="006D6FF7" w:rsidRDefault="00227FE2" w:rsidP="00FD5191">
      <w:pPr>
        <w:autoSpaceDE w:val="0"/>
        <w:autoSpaceDN w:val="0"/>
        <w:adjustRightInd w:val="0"/>
        <w:ind w:left="450" w:hanging="450"/>
        <w:rPr>
          <w:i/>
          <w:iCs/>
          <w:color w:val="000000" w:themeColor="text1"/>
          <w:shd w:val="clear" w:color="auto" w:fill="FFFFFF"/>
        </w:rPr>
      </w:pPr>
      <w:r w:rsidRPr="004922E1">
        <w:rPr>
          <w:color w:val="000000" w:themeColor="text1"/>
          <w:shd w:val="clear" w:color="auto" w:fill="FFFFFF"/>
        </w:rPr>
        <w:lastRenderedPageBreak/>
        <w:t>Nice LM, Steffenson BJ, Brown-Guedira GL, Akhunov ED, Liu C, Kono TJ, Morrell PL, Blake TK, Horsley RD, Smith KP, Muehlbauer GJ (2016)  Development and genetic characterization of an advanced backcross–nested association mapping (AB-NAM) population of wild</w:t>
      </w:r>
      <w:r>
        <w:rPr>
          <w:color w:val="000000" w:themeColor="text1"/>
          <w:shd w:val="clear" w:color="auto" w:fill="FFFFFF"/>
        </w:rPr>
        <w:t xml:space="preserve"> </w:t>
      </w:r>
      <w:r w:rsidRPr="004922E1">
        <w:rPr>
          <w:color w:val="000000" w:themeColor="text1"/>
          <w:shd w:val="clear" w:color="auto" w:fill="FFFFFF"/>
        </w:rPr>
        <w:t xml:space="preserve">× cultivated barley. </w:t>
      </w:r>
      <w:r w:rsidRPr="006D6FF7">
        <w:rPr>
          <w:color w:val="000000" w:themeColor="text1"/>
          <w:shd w:val="clear" w:color="auto" w:fill="FFFFFF"/>
        </w:rPr>
        <w:t xml:space="preserve">Genetics </w:t>
      </w:r>
      <w:r w:rsidRPr="006D6FF7">
        <w:rPr>
          <w:rStyle w:val="Emphasis"/>
          <w:i w:val="0"/>
          <w:iCs w:val="0"/>
          <w:color w:val="000000" w:themeColor="text1"/>
          <w:shd w:val="clear" w:color="auto" w:fill="FFFFFF"/>
        </w:rPr>
        <w:t>203(3):1453-67.</w:t>
      </w:r>
      <w:r w:rsidRPr="006D6FF7">
        <w:rPr>
          <w:rStyle w:val="apple-converted-space"/>
          <w:i/>
          <w:iCs/>
          <w:color w:val="000000" w:themeColor="text1"/>
          <w:shd w:val="clear" w:color="auto" w:fill="FFFFFF"/>
        </w:rPr>
        <w:t>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Nilsson-Ehle H (1909) Kreuzungsuntersuchungen an Hafer und Weizen. Lunds Univ. Arsskr., N. F. Afd. 2, Bd.</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O’Brien SJ (1984) Genetic maps: a compilation of linkage and restriction maps of genetically studied organisms, Vol. 3. Cold Spring Harbor Laboratory, Cold Spring Harbor, New York.</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Ohsumi A, Takai T, Ida M, Yamamoto T, Arai-Sanoh Y, Yano M, Ando T, Kondo M (2011) Evaluation of yield performance in rice near-isogenic lines with increased spikelet number. </w:t>
      </w:r>
      <w:r w:rsidRPr="006D6FF7">
        <w:rPr>
          <w:color w:val="000000" w:themeColor="text1"/>
          <w:highlight w:val="yellow"/>
          <w:shd w:val="clear" w:color="auto" w:fill="FFFFFF"/>
        </w:rPr>
        <w:t>Field Crops Res</w:t>
      </w:r>
      <w:r w:rsidRPr="004922E1">
        <w:rPr>
          <w:color w:val="000000" w:themeColor="text1"/>
          <w:shd w:val="clear" w:color="auto" w:fill="FFFFFF"/>
        </w:rPr>
        <w:t xml:space="preserve"> 120(1):68-75.</w:t>
      </w:r>
    </w:p>
    <w:p w:rsidR="00227FE2" w:rsidRPr="004922E1" w:rsidRDefault="00227FE2" w:rsidP="00FD5191">
      <w:pPr>
        <w:pStyle w:val="Default"/>
        <w:ind w:left="630" w:hanging="630"/>
        <w:rPr>
          <w:rFonts w:ascii="Times New Roman" w:eastAsiaTheme="minorHAnsi" w:hAnsi="Times New Roman" w:cs="Times New Roman"/>
          <w:color w:val="000000" w:themeColor="text1"/>
          <w:lang w:val="en-US" w:eastAsia="en-US"/>
        </w:rPr>
      </w:pPr>
      <w:r w:rsidRPr="004922E1">
        <w:rPr>
          <w:rFonts w:ascii="Times New Roman" w:eastAsiaTheme="minorHAnsi" w:hAnsi="Times New Roman" w:cs="Times New Roman"/>
          <w:color w:val="000000" w:themeColor="text1"/>
          <w:lang w:val="en-US" w:eastAsia="en-US"/>
        </w:rPr>
        <w:t xml:space="preserve">Ookawa T, Hobo T, Yano M, Murata K, Ando T, Miura H, Asano K, Ochiai Y, Ikeda M, Nishitani R, Ebitani T, Ozaki H, Angeles ER, Hirasawa T, Matsuoka M (2010) </w:t>
      </w:r>
      <w:r w:rsidRPr="004922E1">
        <w:rPr>
          <w:rFonts w:ascii="Times New Roman" w:eastAsiaTheme="minorHAnsi" w:hAnsi="Times New Roman" w:cs="Times New Roman"/>
          <w:color w:val="000000" w:themeColor="text1"/>
        </w:rPr>
        <w:t>New approach for rice improvement using a pleiotropic QTL gene for lodging resistance and yield</w:t>
      </w:r>
      <w:r>
        <w:rPr>
          <w:rFonts w:ascii="Times New Roman" w:eastAsiaTheme="minorHAnsi" w:hAnsi="Times New Roman" w:cs="Times New Roman"/>
          <w:color w:val="000000" w:themeColor="text1"/>
        </w:rPr>
        <w:t xml:space="preserve">. </w:t>
      </w:r>
      <w:r w:rsidRPr="004922E1">
        <w:rPr>
          <w:rFonts w:ascii="Times New Roman" w:eastAsiaTheme="minorHAnsi" w:hAnsi="Times New Roman" w:cs="Times New Roman"/>
          <w:color w:val="000000" w:themeColor="text1"/>
          <w:lang w:val="en-US" w:eastAsia="en-US"/>
        </w:rPr>
        <w:t>Nat Commun 1:132</w:t>
      </w:r>
      <w:r>
        <w:rPr>
          <w:rFonts w:ascii="Times New Roman" w:eastAsiaTheme="minorHAnsi" w:hAnsi="Times New Roman" w:cs="Times New Roman"/>
          <w:color w:val="000000" w:themeColor="text1"/>
          <w:lang w:val="en-US" w:eastAsia="en-US"/>
        </w:rPr>
        <w:t>.</w:t>
      </w:r>
      <w:r w:rsidRPr="004922E1">
        <w:rPr>
          <w:rFonts w:ascii="Times New Roman" w:eastAsiaTheme="minorHAnsi" w:hAnsi="Times New Roman" w:cs="Times New Roman"/>
          <w:color w:val="000000" w:themeColor="text1"/>
          <w:lang w:val="en-US" w:eastAsia="en-US"/>
        </w:rPr>
        <w:t xml:space="preserve"> </w:t>
      </w:r>
    </w:p>
    <w:p w:rsidR="00227FE2" w:rsidRPr="004922E1" w:rsidRDefault="00227FE2" w:rsidP="00FD5191">
      <w:pPr>
        <w:pStyle w:val="Default"/>
        <w:ind w:left="630" w:hanging="630"/>
        <w:rPr>
          <w:rFonts w:ascii="Times New Roman" w:eastAsiaTheme="minorHAnsi" w:hAnsi="Times New Roman" w:cs="Times New Roman"/>
          <w:color w:val="000000" w:themeColor="text1"/>
          <w:lang w:val="en-US" w:eastAsia="en-US"/>
        </w:rPr>
      </w:pPr>
      <w:r w:rsidRPr="004922E1">
        <w:rPr>
          <w:rFonts w:ascii="Times New Roman" w:hAnsi="Times New Roman" w:cs="Times New Roman"/>
          <w:color w:val="000000" w:themeColor="text1"/>
          <w:shd w:val="clear" w:color="auto" w:fill="FFFFFF"/>
        </w:rPr>
        <w:t>Pace J, Gardner C, Romay C, Ganapathysubramanian B, Lübberstedt T (2015) Genome-wide association analysis of seedling root development in maize (</w:t>
      </w:r>
      <w:r w:rsidRPr="004922E1">
        <w:rPr>
          <w:rFonts w:ascii="Times New Roman" w:hAnsi="Times New Roman" w:cs="Times New Roman"/>
          <w:i/>
          <w:iCs/>
          <w:color w:val="000000" w:themeColor="text1"/>
          <w:shd w:val="clear" w:color="auto" w:fill="FFFFFF"/>
        </w:rPr>
        <w:t>Zea mays</w:t>
      </w:r>
      <w:r w:rsidRPr="004922E1">
        <w:rPr>
          <w:rFonts w:ascii="Times New Roman" w:hAnsi="Times New Roman" w:cs="Times New Roman"/>
          <w:color w:val="000000" w:themeColor="text1"/>
          <w:shd w:val="clear" w:color="auto" w:fill="FFFFFF"/>
        </w:rPr>
        <w:t xml:space="preserve"> L.). BMC Genomics 16(1):1.</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Pallotta M, Schnurbusch T, Hayes J, Hay A, Baumann U, Paull J, Langridge P, Sutton T (2014) Molecular basis of adaptation to high soil boron in wheat landraces and elite cultivars. Nature 514:88-891.</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 xml:space="preserve">Parisseaux B, Bernardo R (2004)  </w:t>
      </w:r>
      <w:r w:rsidRPr="004922E1">
        <w:rPr>
          <w:rFonts w:eastAsiaTheme="minorHAnsi"/>
          <w:i/>
          <w:color w:val="000000" w:themeColor="text1"/>
        </w:rPr>
        <w:t>In-silico</w:t>
      </w:r>
      <w:r>
        <w:rPr>
          <w:rFonts w:eastAsiaTheme="minorHAnsi"/>
          <w:i/>
          <w:color w:val="000000" w:themeColor="text1"/>
        </w:rPr>
        <w:t xml:space="preserve"> </w:t>
      </w:r>
      <w:r w:rsidRPr="004922E1">
        <w:rPr>
          <w:rFonts w:eastAsiaTheme="minorHAnsi"/>
          <w:color w:val="000000" w:themeColor="text1"/>
        </w:rPr>
        <w:t xml:space="preserve">mapping of quantitative trait loci in maize. </w:t>
      </w:r>
      <w:r w:rsidRPr="006D6FF7">
        <w:rPr>
          <w:rFonts w:eastAsiaTheme="minorHAnsi"/>
          <w:iCs/>
          <w:color w:val="000000" w:themeColor="text1"/>
          <w:highlight w:val="yellow"/>
        </w:rPr>
        <w:t>Theor Appl Genet109</w:t>
      </w:r>
      <w:r w:rsidRPr="006D6FF7">
        <w:rPr>
          <w:rFonts w:eastAsiaTheme="minorHAnsi"/>
          <w:color w:val="000000" w:themeColor="text1"/>
          <w:highlight w:val="yellow"/>
        </w:rPr>
        <w:t>:508–514.</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 xml:space="preserve">Pascual L, Albert E, Sauvage C, Duangjit J, Bouchet JP, Bitton F, Desplat N, Brunel D, Le Paslier MC, Ranc N, Bruguier L (2016) Dissecting quantitative trait variation in the resequencing era: complementarity of bi-parental, multi-parental and association panels. </w:t>
      </w:r>
      <w:r w:rsidRPr="006D6FF7">
        <w:rPr>
          <w:color w:val="000000" w:themeColor="text1"/>
          <w:highlight w:val="yellow"/>
          <w:shd w:val="clear" w:color="auto" w:fill="FFFFFF"/>
        </w:rPr>
        <w:t>Plant Sci</w:t>
      </w:r>
      <w:r w:rsidRPr="004922E1">
        <w:rPr>
          <w:color w:val="000000" w:themeColor="text1"/>
          <w:shd w:val="clear" w:color="auto" w:fill="FFFFFF"/>
        </w:rPr>
        <w:t xml:space="preserve"> 242:120-30.</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 xml:space="preserve">Pascual L, Desplat N, Huang BE, Desgroux A, Bruguier L, Bouchet JP, Le QH, Chauchard B, Verschave P, Causse M (2015) Potential of a tomato MAGIC population to decipher the genetic control of quantitative traits and detect causal variants in the resequencing era. Plant </w:t>
      </w:r>
      <w:r>
        <w:rPr>
          <w:color w:val="000000" w:themeColor="text1"/>
          <w:shd w:val="clear" w:color="auto" w:fill="FFFFFF"/>
        </w:rPr>
        <w:t>B</w:t>
      </w:r>
      <w:r w:rsidRPr="004922E1">
        <w:rPr>
          <w:color w:val="000000" w:themeColor="text1"/>
          <w:shd w:val="clear" w:color="auto" w:fill="FFFFFF"/>
        </w:rPr>
        <w:t>iotechnol</w:t>
      </w:r>
      <w:r>
        <w:rPr>
          <w:color w:val="000000" w:themeColor="text1"/>
          <w:shd w:val="clear" w:color="auto" w:fill="FFFFFF"/>
        </w:rPr>
        <w:t xml:space="preserve"> J</w:t>
      </w:r>
      <w:r w:rsidRPr="004922E1">
        <w:rPr>
          <w:color w:val="000000" w:themeColor="text1"/>
          <w:shd w:val="clear" w:color="auto" w:fill="FFFFFF"/>
        </w:rPr>
        <w:t xml:space="preserve"> 13(4):565-77.</w:t>
      </w:r>
    </w:p>
    <w:p w:rsidR="00227FE2" w:rsidRPr="004922E1" w:rsidRDefault="00227FE2" w:rsidP="00FD5191">
      <w:pPr>
        <w:tabs>
          <w:tab w:val="left" w:pos="0"/>
        </w:tabs>
        <w:ind w:left="630" w:hanging="630"/>
        <w:rPr>
          <w:color w:val="000000" w:themeColor="text1"/>
        </w:rPr>
      </w:pPr>
      <w:r w:rsidRPr="004922E1">
        <w:rPr>
          <w:color w:val="000000" w:themeColor="text1"/>
        </w:rPr>
        <w:t xml:space="preserve">Paterson AH, Bowers JE, Bruggmann R, Dubchak I, Grimwood J, Gundlach H, Haberer G, Hellsten U, Mitros T, Poliakov A, Schmutz J, Spannag M, Tang H, Wang X, Wicker T, Bharti AK, Chapman J, Feltus FA, Gowik U, Grigoriev IV, Lyons E, Maher CA, Martis M, Narechania A, Otillar RP, Penning BW, Salamov AA, Wang Y, Zhang L, Carpita NC, Freeling M, Gingle1 AR, Hash CT, Keller B, Klein P, Kresovich S, McCann MC, Ming R, Peterson DG, Mehboob-ur-Rahman, Ware D, Westhoff P, Mayer KFX, Messing J, Rokhsar DS (2009) The </w:t>
      </w:r>
      <w:r w:rsidRPr="00651B88">
        <w:rPr>
          <w:i/>
          <w:iCs/>
          <w:color w:val="000000" w:themeColor="text1"/>
        </w:rPr>
        <w:t>Sorghum bicolor</w:t>
      </w:r>
      <w:r w:rsidRPr="004922E1">
        <w:rPr>
          <w:color w:val="000000" w:themeColor="text1"/>
        </w:rPr>
        <w:t xml:space="preserve"> genome and the diversiﬁcation of grasses. Nature 457:551-556.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Paterson AH, Bowers JE, Burow MD, Draye X, Elsik CG, Jiang Chun-Xiao, Katsar CS, Lan Tien-Hung, Lin YR, Ming R, Wright RJ (2000) Comparative genomics of plant chromosomes. The Plant Cell 12:1523-1539.</w:t>
      </w:r>
    </w:p>
    <w:p w:rsidR="00227FE2" w:rsidRPr="00DB30CF" w:rsidRDefault="00227FE2" w:rsidP="001A3E38">
      <w:pPr>
        <w:autoSpaceDE w:val="0"/>
        <w:autoSpaceDN w:val="0"/>
        <w:adjustRightInd w:val="0"/>
        <w:ind w:left="630" w:hanging="630"/>
        <w:rPr>
          <w:color w:val="000000" w:themeColor="text1"/>
          <w:highlight w:val="yellow"/>
        </w:rPr>
      </w:pPr>
      <w:r w:rsidRPr="00DB30CF">
        <w:rPr>
          <w:color w:val="222222"/>
          <w:highlight w:val="yellow"/>
          <w:shd w:val="clear" w:color="auto" w:fill="FFFFFF"/>
        </w:rPr>
        <w:t xml:space="preserve">Pearce S, Saville R, Vaughan SP, Chandler PM, Wilhelm EP, Sparks CA, Al-Kaff N, Korolev A, Boulton MI, Phillips AL, Hedden P (2011) Molecular characterization of </w:t>
      </w:r>
      <w:r w:rsidRPr="00DB30CF">
        <w:rPr>
          <w:i/>
          <w:iCs/>
          <w:color w:val="222222"/>
          <w:highlight w:val="yellow"/>
          <w:shd w:val="clear" w:color="auto" w:fill="FFFFFF"/>
        </w:rPr>
        <w:t>Rht-1</w:t>
      </w:r>
      <w:r w:rsidRPr="00DB30CF">
        <w:rPr>
          <w:color w:val="222222"/>
          <w:highlight w:val="yellow"/>
          <w:shd w:val="clear" w:color="auto" w:fill="FFFFFF"/>
        </w:rPr>
        <w:t xml:space="preserve"> dwarfing genes in hexaploid wheat. Plant Physiol157(4):1820-31.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lastRenderedPageBreak/>
        <w:t>Peiffer JA, Flint-Garcia SA, De Leon N, McMullen MD, Kaeppler SM, Buckler ES (2013) The genetic architecture</w:t>
      </w:r>
      <w:r>
        <w:rPr>
          <w:color w:val="000000" w:themeColor="text1"/>
          <w:shd w:val="clear" w:color="auto" w:fill="FFFFFF"/>
        </w:rPr>
        <w:t xml:space="preserve"> of maize stalk strength. Plos </w:t>
      </w:r>
      <w:r w:rsidR="004941AF">
        <w:rPr>
          <w:color w:val="000000" w:themeColor="text1"/>
          <w:shd w:val="clear" w:color="auto" w:fill="FFFFFF"/>
        </w:rPr>
        <w:t>O</w:t>
      </w:r>
      <w:r w:rsidRPr="004922E1">
        <w:rPr>
          <w:color w:val="000000" w:themeColor="text1"/>
          <w:shd w:val="clear" w:color="auto" w:fill="FFFFFF"/>
        </w:rPr>
        <w:t>ne 8(6):e67066.</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Peng B, Kong H, Li Y, Wang L, Zhong M, Sun L, Gao G, Zhang Q, Luo L, Wang G, Xie W</w:t>
      </w:r>
      <w:r w:rsidRPr="004922E1">
        <w:rPr>
          <w:rFonts w:eastAsiaTheme="minorHAnsi"/>
          <w:color w:val="000000" w:themeColor="text1"/>
        </w:rPr>
        <w:t xml:space="preserve"> (2014) </w:t>
      </w:r>
      <w:r w:rsidRPr="004922E1">
        <w:rPr>
          <w:rFonts w:eastAsiaTheme="minorHAnsi"/>
          <w:i/>
          <w:iCs/>
          <w:color w:val="000000" w:themeColor="text1"/>
        </w:rPr>
        <w:t xml:space="preserve">OsAAP6 </w:t>
      </w:r>
      <w:r w:rsidRPr="004922E1">
        <w:rPr>
          <w:rFonts w:eastAsiaTheme="minorHAnsi"/>
          <w:color w:val="000000" w:themeColor="text1"/>
        </w:rPr>
        <w:t xml:space="preserve">functions as an important regulator of grain protein content and nutritional quality in rice. </w:t>
      </w:r>
      <w:r w:rsidRPr="006D6FF7">
        <w:rPr>
          <w:rFonts w:eastAsiaTheme="minorHAnsi"/>
          <w:color w:val="000000" w:themeColor="text1"/>
          <w:highlight w:val="yellow"/>
        </w:rPr>
        <w:t>Nat Commun</w:t>
      </w:r>
      <w:r>
        <w:rPr>
          <w:rFonts w:eastAsiaTheme="minorHAnsi"/>
          <w:color w:val="000000" w:themeColor="text1"/>
        </w:rPr>
        <w:t xml:space="preserve"> </w:t>
      </w:r>
      <w:r w:rsidRPr="004922E1">
        <w:rPr>
          <w:rFonts w:eastAsiaTheme="minorHAnsi"/>
          <w:color w:val="000000" w:themeColor="text1"/>
        </w:rPr>
        <w:t xml:space="preserve">5:4847.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Peng JH, Ronin Y, Fahima T, Röder MS, Li YC, Nevo E, Korol A (2003) Domestication quantitative trait loci in </w:t>
      </w:r>
      <w:r w:rsidRPr="004922E1">
        <w:rPr>
          <w:i/>
          <w:iCs/>
          <w:color w:val="000000" w:themeColor="text1"/>
        </w:rPr>
        <w:t>Triticum dicoccoides</w:t>
      </w:r>
      <w:r w:rsidRPr="004922E1">
        <w:rPr>
          <w:color w:val="000000" w:themeColor="text1"/>
        </w:rPr>
        <w:t>, the progenitor of wheat. Proc Natl Acad Sci USA 100:2489–2494.</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 xml:space="preserve">Periyannan S, Moore J, Ayliffe M, Bansal U, Wang X, Deal K, Luo M, Kong X, Bariana H, Mago R, McIntosh R, Dodds P, Dvorak J, Lagudah E (2013) The gene </w:t>
      </w:r>
      <w:r w:rsidRPr="004922E1">
        <w:rPr>
          <w:rFonts w:eastAsiaTheme="minorHAnsi"/>
          <w:i/>
          <w:iCs/>
          <w:color w:val="000000" w:themeColor="text1"/>
        </w:rPr>
        <w:t xml:space="preserve">Sr33, </w:t>
      </w:r>
      <w:r w:rsidRPr="004922E1">
        <w:rPr>
          <w:rFonts w:eastAsiaTheme="minorHAnsi"/>
          <w:color w:val="000000" w:themeColor="text1"/>
        </w:rPr>
        <w:t xml:space="preserve">an ortholog of barley </w:t>
      </w:r>
      <w:r w:rsidRPr="004922E1">
        <w:rPr>
          <w:rFonts w:eastAsiaTheme="minorHAnsi"/>
          <w:i/>
          <w:iCs/>
          <w:color w:val="000000" w:themeColor="text1"/>
        </w:rPr>
        <w:t xml:space="preserve">Mla </w:t>
      </w:r>
      <w:r w:rsidRPr="004922E1">
        <w:rPr>
          <w:rFonts w:eastAsiaTheme="minorHAnsi"/>
          <w:color w:val="000000" w:themeColor="text1"/>
        </w:rPr>
        <w:t xml:space="preserve">genes, encodes resistance to wheat stem rust race </w:t>
      </w:r>
      <w:r w:rsidRPr="004922E1">
        <w:rPr>
          <w:rFonts w:eastAsiaTheme="minorHAnsi"/>
          <w:i/>
          <w:iCs/>
          <w:color w:val="000000" w:themeColor="text1"/>
        </w:rPr>
        <w:t>Ug99</w:t>
      </w:r>
      <w:r w:rsidRPr="004922E1">
        <w:rPr>
          <w:rFonts w:eastAsiaTheme="minorHAnsi"/>
          <w:color w:val="000000" w:themeColor="text1"/>
        </w:rPr>
        <w:t xml:space="preserve">. Science 41(6147):786– 788. </w:t>
      </w:r>
    </w:p>
    <w:p w:rsidR="00227FE2" w:rsidRPr="004922E1" w:rsidRDefault="00227FE2" w:rsidP="00FD5191">
      <w:pPr>
        <w:autoSpaceDE w:val="0"/>
        <w:autoSpaceDN w:val="0"/>
        <w:adjustRightInd w:val="0"/>
        <w:ind w:left="630" w:hanging="630"/>
        <w:rPr>
          <w:rFonts w:eastAsia="Calibri"/>
          <w:color w:val="000000" w:themeColor="text1"/>
        </w:rPr>
      </w:pPr>
      <w:r w:rsidRPr="004922E1">
        <w:rPr>
          <w:rFonts w:eastAsia="Calibri"/>
          <w:color w:val="000000" w:themeColor="text1"/>
        </w:rPr>
        <w:t>Peters JL, Cnudde F, Gerats T (2003)  Forward genetics and map- based cloning approaches. Trends Plant Sci 10:484-491.</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Peterson GW, Dong Y, Horbach C, Fu YB (2014)  Genotyping-by-sequencing for plant genetic diversity analysis. A lab guide for SNP genotyping. Diversity 6(4):665-80.</w:t>
      </w:r>
    </w:p>
    <w:p w:rsidR="00227FE2" w:rsidRPr="004922E1" w:rsidRDefault="00227FE2" w:rsidP="00FD5191">
      <w:pPr>
        <w:autoSpaceDE w:val="0"/>
        <w:autoSpaceDN w:val="0"/>
        <w:adjustRightInd w:val="0"/>
        <w:ind w:left="360" w:hanging="360"/>
        <w:rPr>
          <w:color w:val="000000" w:themeColor="text1"/>
          <w:shd w:val="clear" w:color="auto" w:fill="FFFFFF"/>
        </w:rPr>
      </w:pPr>
      <w:r w:rsidRPr="004922E1">
        <w:rPr>
          <w:color w:val="000000" w:themeColor="text1"/>
          <w:shd w:val="clear" w:color="auto" w:fill="FFFFFF"/>
        </w:rPr>
        <w:t xml:space="preserve">Pfender WF, Saha MC, Johnson EA, Slabaugh MB (2011) Mapping with RAD (restriction-site associated DNA) markers to rapidly identify QTL for stem rust resistance in </w:t>
      </w:r>
      <w:r w:rsidRPr="004922E1">
        <w:rPr>
          <w:i/>
          <w:iCs/>
          <w:color w:val="000000" w:themeColor="text1"/>
          <w:shd w:val="clear" w:color="auto" w:fill="FFFFFF"/>
        </w:rPr>
        <w:t>Lolium perenne</w:t>
      </w:r>
      <w:r w:rsidRPr="004922E1">
        <w:rPr>
          <w:color w:val="000000" w:themeColor="text1"/>
          <w:shd w:val="clear" w:color="auto" w:fill="FFFFFF"/>
        </w:rPr>
        <w:t>. Theor Appl Genet 122:1467-1480.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Piao RH, Jiang WZ, Ham TH, Choi MS, Qiao YL, Chu SH, Park JH, Woo MO, Jin ZX, An G, Lee JY, Koh HJ (2009)  Map-based cloning of the </w:t>
      </w:r>
      <w:r w:rsidRPr="004922E1">
        <w:rPr>
          <w:i/>
          <w:iCs/>
          <w:color w:val="000000" w:themeColor="text1"/>
        </w:rPr>
        <w:t xml:space="preserve">ERECT PANICLE 3 </w:t>
      </w:r>
      <w:r w:rsidRPr="004922E1">
        <w:rPr>
          <w:color w:val="000000" w:themeColor="text1"/>
        </w:rPr>
        <w:t xml:space="preserve">gene in rice. </w:t>
      </w:r>
      <w:r w:rsidRPr="004922E1">
        <w:rPr>
          <w:iCs/>
          <w:color w:val="000000" w:themeColor="text1"/>
        </w:rPr>
        <w:t xml:space="preserve">Theor Appl Genet </w:t>
      </w:r>
      <w:r w:rsidRPr="004922E1">
        <w:rPr>
          <w:color w:val="000000" w:themeColor="text1"/>
        </w:rPr>
        <w:t>119:1497–1506.</w:t>
      </w:r>
    </w:p>
    <w:p w:rsidR="00227FE2" w:rsidRPr="004922E1" w:rsidRDefault="00227FE2" w:rsidP="00FD5191">
      <w:pPr>
        <w:autoSpaceDE w:val="0"/>
        <w:autoSpaceDN w:val="0"/>
        <w:adjustRightInd w:val="0"/>
        <w:ind w:left="630" w:hanging="630"/>
        <w:rPr>
          <w:color w:val="000000" w:themeColor="text1"/>
        </w:rPr>
      </w:pPr>
      <w:r w:rsidRPr="004922E1">
        <w:rPr>
          <w:rFonts w:eastAsiaTheme="minorHAnsi"/>
          <w:color w:val="000000" w:themeColor="text1"/>
        </w:rPr>
        <w:t xml:space="preserve">Poland JA, Bradbury PJ, Buckler  ES, Nelson, RJ (2011) Genome-wide nested associationmapping of quantitative resistance to northern leaf blight in maize. </w:t>
      </w:r>
      <w:r w:rsidRPr="004922E1">
        <w:rPr>
          <w:rFonts w:eastAsiaTheme="minorHAnsi"/>
          <w:iCs/>
          <w:color w:val="000000" w:themeColor="text1"/>
        </w:rPr>
        <w:t>Proc</w:t>
      </w:r>
      <w:r>
        <w:rPr>
          <w:rFonts w:eastAsiaTheme="minorHAnsi"/>
          <w:iCs/>
          <w:color w:val="000000" w:themeColor="text1"/>
        </w:rPr>
        <w:t xml:space="preserve"> </w:t>
      </w:r>
      <w:r w:rsidRPr="004922E1">
        <w:rPr>
          <w:rFonts w:eastAsiaTheme="minorHAnsi"/>
          <w:iCs/>
          <w:color w:val="000000" w:themeColor="text1"/>
        </w:rPr>
        <w:t>Natl Acad Sci USA108</w:t>
      </w:r>
      <w:r w:rsidRPr="004922E1">
        <w:rPr>
          <w:rFonts w:eastAsiaTheme="minorHAnsi"/>
          <w:color w:val="000000" w:themeColor="text1"/>
        </w:rPr>
        <w:t>:6893–6898.</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shd w:val="clear" w:color="auto" w:fill="FFFFFF"/>
        </w:rPr>
        <w:t>Poland JA, Rife TW (2012) Genotyping-by-sequencing for plant breeding and genetics. The Plant Genome 5(3):92-102.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Powell W, Machray GC, Provan J  (1996) Polymorphism revealed by simple sequence repeats. Trends Plant Sci 1:215–222.</w:t>
      </w:r>
    </w:p>
    <w:p w:rsidR="00227FE2" w:rsidRPr="004922E1" w:rsidRDefault="00227FE2" w:rsidP="00FD5191">
      <w:pPr>
        <w:autoSpaceDE w:val="0"/>
        <w:autoSpaceDN w:val="0"/>
        <w:adjustRightInd w:val="0"/>
        <w:ind w:left="630" w:hanging="630"/>
        <w:rPr>
          <w:color w:val="000000" w:themeColor="text1"/>
        </w:rPr>
      </w:pPr>
      <w:r>
        <w:rPr>
          <w:color w:val="000000" w:themeColor="text1"/>
        </w:rPr>
        <w:t>Qian Q, Guo L</w:t>
      </w:r>
      <w:r w:rsidRPr="004922E1">
        <w:rPr>
          <w:color w:val="000000" w:themeColor="text1"/>
        </w:rPr>
        <w:t>B, Yang CD (2007) Gene-based designed breeding in rice. Beijing Science Press</w:t>
      </w:r>
      <w:r>
        <w:rPr>
          <w:color w:val="000000" w:themeColor="text1"/>
        </w:rPr>
        <w:t>, p</w:t>
      </w:r>
      <w:r w:rsidRPr="004922E1">
        <w:rPr>
          <w:color w:val="000000" w:themeColor="text1"/>
        </w:rPr>
        <w:t xml:space="preserve"> 519.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Qin C, Yu C, Shen Y, Fang X, Chen L, Min J, Cheng J, Zhao S, Xu M, Luo Y, Yang Y (2014) Whole-genome sequencing of cultivated and wild peppers provides insights into </w:t>
      </w:r>
      <w:r w:rsidRPr="004922E1">
        <w:rPr>
          <w:i/>
          <w:iCs/>
          <w:color w:val="000000" w:themeColor="text1"/>
          <w:shd w:val="clear" w:color="auto" w:fill="FFFFFF"/>
        </w:rPr>
        <w:t>Capsicum</w:t>
      </w:r>
      <w:r w:rsidRPr="004922E1">
        <w:rPr>
          <w:color w:val="000000" w:themeColor="text1"/>
          <w:shd w:val="clear" w:color="auto" w:fill="FFFFFF"/>
        </w:rPr>
        <w:t xml:space="preserve"> domestication and specialization. </w:t>
      </w:r>
      <w:r w:rsidRPr="00D464E9">
        <w:rPr>
          <w:color w:val="000000" w:themeColor="text1"/>
          <w:highlight w:val="yellow"/>
          <w:shd w:val="clear" w:color="auto" w:fill="FFFFFF"/>
        </w:rPr>
        <w:t>Proc Natl Acad Sci</w:t>
      </w:r>
      <w:r w:rsidRPr="004922E1">
        <w:rPr>
          <w:color w:val="000000" w:themeColor="text1"/>
          <w:shd w:val="clear" w:color="auto" w:fill="FFFFFF"/>
        </w:rPr>
        <w:t xml:space="preserve"> 111(14):5135-40.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Qu CM, Li SM, Duan XJ, Fan JH, Jia LD, Zhao HY, Lu K, Li JN, Xu XF, Wang R (2015) Identification of candidate genes for seed glucosinolate content using association mapping in </w:t>
      </w:r>
      <w:r w:rsidRPr="004922E1">
        <w:rPr>
          <w:i/>
          <w:iCs/>
          <w:color w:val="000000" w:themeColor="text1"/>
          <w:shd w:val="clear" w:color="auto" w:fill="FFFFFF"/>
        </w:rPr>
        <w:t>Brassica napus</w:t>
      </w:r>
      <w:r w:rsidRPr="004922E1">
        <w:rPr>
          <w:color w:val="000000" w:themeColor="text1"/>
          <w:shd w:val="clear" w:color="auto" w:fill="FFFFFF"/>
        </w:rPr>
        <w:t xml:space="preserve"> L. Genes 6(4):1215-29.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Ramos ML, Huntley JJ, Maleki SJ, Ozias-Akins P (2009) Identification and characterization of a hypoallergenic ortholog of </w:t>
      </w:r>
      <w:r w:rsidRPr="00651B88">
        <w:rPr>
          <w:i/>
          <w:iCs/>
          <w:color w:val="000000" w:themeColor="text1"/>
          <w:shd w:val="clear" w:color="auto" w:fill="FFFFFF"/>
        </w:rPr>
        <w:t>Ara h 2.01</w:t>
      </w:r>
      <w:r w:rsidRPr="004922E1">
        <w:rPr>
          <w:color w:val="000000" w:themeColor="text1"/>
          <w:shd w:val="clear" w:color="auto" w:fill="FFFFFF"/>
        </w:rPr>
        <w:t>. Plant Mol Biol 69:325-335.</w:t>
      </w:r>
      <w:r w:rsidRPr="004922E1">
        <w:rPr>
          <w:rStyle w:val="apple-converted-space"/>
          <w:color w:val="000000" w:themeColor="text1"/>
          <w:shd w:val="clear" w:color="auto" w:fill="FFFFFF"/>
        </w:rPr>
        <w:t> </w:t>
      </w:r>
    </w:p>
    <w:p w:rsidR="00227FE2" w:rsidRPr="004922E1" w:rsidRDefault="00227FE2" w:rsidP="00FD5191">
      <w:pPr>
        <w:autoSpaceDE w:val="0"/>
        <w:autoSpaceDN w:val="0"/>
        <w:adjustRightInd w:val="0"/>
        <w:ind w:left="630" w:hanging="630"/>
        <w:rPr>
          <w:color w:val="000000" w:themeColor="text1"/>
          <w:shd w:val="clear" w:color="auto" w:fill="FFFFFF"/>
        </w:rPr>
      </w:pPr>
      <w:r w:rsidRPr="004922E1">
        <w:rPr>
          <w:color w:val="000000" w:themeColor="text1"/>
          <w:shd w:val="clear" w:color="auto" w:fill="FFFFFF"/>
        </w:rPr>
        <w:t>Ranc N, Munos S, Xu J, Le Paslier MC, Chauveau A, Bounon R, Rolland S, Bouchet JP, Brunel D, Causse M (2012) Genome-wide association mapping in tomato (</w:t>
      </w:r>
      <w:r w:rsidRPr="004922E1">
        <w:rPr>
          <w:i/>
          <w:iCs/>
          <w:color w:val="000000" w:themeColor="text1"/>
          <w:shd w:val="clear" w:color="auto" w:fill="FFFFFF"/>
        </w:rPr>
        <w:t>Solanum lycopersicum</w:t>
      </w:r>
      <w:r w:rsidRPr="004922E1">
        <w:rPr>
          <w:color w:val="000000" w:themeColor="text1"/>
          <w:shd w:val="clear" w:color="auto" w:fill="FFFFFF"/>
        </w:rPr>
        <w:t xml:space="preserve">) is possible using genome admixture of </w:t>
      </w:r>
      <w:r w:rsidRPr="00651B88">
        <w:rPr>
          <w:i/>
          <w:iCs/>
          <w:color w:val="000000" w:themeColor="text1"/>
          <w:highlight w:val="yellow"/>
          <w:shd w:val="clear" w:color="auto" w:fill="FFFFFF"/>
        </w:rPr>
        <w:t>Solanum lycopersicum</w:t>
      </w:r>
      <w:r w:rsidRPr="004922E1">
        <w:rPr>
          <w:color w:val="000000" w:themeColor="text1"/>
          <w:shd w:val="clear" w:color="auto" w:fill="FFFFFF"/>
        </w:rPr>
        <w:t xml:space="preserve"> var. cerasiform</w:t>
      </w:r>
      <w:r>
        <w:rPr>
          <w:color w:val="000000" w:themeColor="text1"/>
          <w:shd w:val="clear" w:color="auto" w:fill="FFFFFF"/>
        </w:rPr>
        <w:t>e. Genes</w:t>
      </w:r>
      <w:r w:rsidRPr="004922E1">
        <w:rPr>
          <w:color w:val="000000" w:themeColor="text1"/>
          <w:shd w:val="clear" w:color="auto" w:fill="FFFFFF"/>
        </w:rPr>
        <w:t xml:space="preserve"> Genomes Genetics 2(8):853-64.</w:t>
      </w:r>
    </w:p>
    <w:p w:rsidR="00227FE2" w:rsidRPr="00DB30CF" w:rsidRDefault="00867482" w:rsidP="001A3E38">
      <w:pPr>
        <w:autoSpaceDE w:val="0"/>
        <w:autoSpaceDN w:val="0"/>
        <w:adjustRightInd w:val="0"/>
        <w:ind w:left="630" w:hanging="630"/>
        <w:rPr>
          <w:color w:val="333333"/>
          <w:highlight w:val="yellow"/>
        </w:rPr>
      </w:pPr>
      <w:hyperlink r:id="rId62" w:history="1">
        <w:r w:rsidR="00227FE2" w:rsidRPr="00DB30CF">
          <w:rPr>
            <w:rStyle w:val="Hyperlink"/>
            <w:color w:val="333333"/>
            <w:u w:val="none"/>
            <w:bdr w:val="none" w:sz="0" w:space="0" w:color="auto" w:frame="1"/>
          </w:rPr>
          <w:t>Rawat</w:t>
        </w:r>
      </w:hyperlink>
      <w:r w:rsidR="00227FE2" w:rsidRPr="00DB30CF">
        <w:rPr>
          <w:highlight w:val="yellow"/>
        </w:rPr>
        <w:t xml:space="preserve"> </w:t>
      </w:r>
      <w:r w:rsidR="00227FE2" w:rsidRPr="00DB30CF">
        <w:rPr>
          <w:rStyle w:val="name"/>
          <w:color w:val="333333"/>
          <w:bdr w:val="none" w:sz="0" w:space="0" w:color="auto" w:frame="1"/>
        </w:rPr>
        <w:t>N</w:t>
      </w:r>
      <w:r w:rsidR="00227FE2" w:rsidRPr="00DB30CF">
        <w:rPr>
          <w:color w:val="333333"/>
          <w:highlight w:val="yellow"/>
        </w:rPr>
        <w:t>,</w:t>
      </w:r>
      <w:r w:rsidR="00227FE2" w:rsidRPr="00DB30CF">
        <w:rPr>
          <w:rStyle w:val="apple-converted-space"/>
          <w:color w:val="333333"/>
        </w:rPr>
        <w:t> </w:t>
      </w:r>
      <w:r w:rsidR="00227FE2" w:rsidRPr="00DB30CF">
        <w:rPr>
          <w:rStyle w:val="name"/>
          <w:color w:val="333333"/>
          <w:bdr w:val="none" w:sz="0" w:space="0" w:color="auto" w:frame="1"/>
        </w:rPr>
        <w:t xml:space="preserve"> Pumphrey M, Akhunov</w:t>
      </w:r>
      <w:r w:rsidR="00227FE2" w:rsidRPr="00DB30CF">
        <w:rPr>
          <w:rStyle w:val="apple-converted-space"/>
          <w:color w:val="333333"/>
          <w:bdr w:val="none" w:sz="0" w:space="0" w:color="auto" w:frame="1"/>
        </w:rPr>
        <w:t> </w:t>
      </w:r>
      <w:r w:rsidR="00227FE2" w:rsidRPr="00DB30CF">
        <w:rPr>
          <w:rStyle w:val="name"/>
          <w:color w:val="333333"/>
          <w:bdr w:val="none" w:sz="0" w:space="0" w:color="auto" w:frame="1"/>
        </w:rPr>
        <w:t>E</w:t>
      </w:r>
      <w:r w:rsidR="00227FE2" w:rsidRPr="00DB30CF">
        <w:rPr>
          <w:color w:val="333333"/>
          <w:highlight w:val="yellow"/>
        </w:rPr>
        <w:t>,</w:t>
      </w:r>
      <w:r w:rsidR="00227FE2" w:rsidRPr="00DB30CF">
        <w:rPr>
          <w:rStyle w:val="apple-converted-space"/>
          <w:color w:val="333333"/>
        </w:rPr>
        <w:t> </w:t>
      </w:r>
      <w:r w:rsidR="00227FE2" w:rsidRPr="00DB30CF">
        <w:rPr>
          <w:rStyle w:val="name"/>
          <w:color w:val="333333"/>
          <w:bdr w:val="none" w:sz="0" w:space="0" w:color="auto" w:frame="1"/>
        </w:rPr>
        <w:t xml:space="preserve"> Anderson</w:t>
      </w:r>
      <w:r w:rsidR="00227FE2" w:rsidRPr="00DB30CF">
        <w:rPr>
          <w:rStyle w:val="apple-converted-space"/>
          <w:color w:val="333333"/>
          <w:bdr w:val="none" w:sz="0" w:space="0" w:color="auto" w:frame="1"/>
        </w:rPr>
        <w:t> </w:t>
      </w:r>
      <w:r w:rsidR="00227FE2" w:rsidRPr="00DB30CF">
        <w:rPr>
          <w:rStyle w:val="name"/>
          <w:color w:val="333333"/>
          <w:bdr w:val="none" w:sz="0" w:space="0" w:color="auto" w:frame="1"/>
        </w:rPr>
        <w:t>J A</w:t>
      </w:r>
      <w:r w:rsidR="00227FE2" w:rsidRPr="00DB30CF">
        <w:rPr>
          <w:color w:val="333333"/>
          <w:highlight w:val="yellow"/>
        </w:rPr>
        <w:t>,</w:t>
      </w:r>
      <w:r w:rsidR="00227FE2" w:rsidRPr="00DB30CF">
        <w:rPr>
          <w:rStyle w:val="name"/>
          <w:color w:val="333333"/>
          <w:bdr w:val="none" w:sz="0" w:space="0" w:color="auto" w:frame="1"/>
        </w:rPr>
        <w:t xml:space="preserve"> Gill</w:t>
      </w:r>
      <w:r w:rsidR="00227FE2" w:rsidRPr="00DB30CF">
        <w:rPr>
          <w:rStyle w:val="apple-converted-space"/>
          <w:color w:val="333333"/>
          <w:bdr w:val="none" w:sz="0" w:space="0" w:color="auto" w:frame="1"/>
        </w:rPr>
        <w:t xml:space="preserve"> </w:t>
      </w:r>
      <w:r w:rsidR="00227FE2" w:rsidRPr="00DB30CF">
        <w:rPr>
          <w:rStyle w:val="name"/>
          <w:color w:val="333333"/>
          <w:bdr w:val="none" w:sz="0" w:space="0" w:color="auto" w:frame="1"/>
        </w:rPr>
        <w:t xml:space="preserve">BS </w:t>
      </w:r>
      <w:r w:rsidR="00227FE2" w:rsidRPr="00DB30CF">
        <w:rPr>
          <w:rStyle w:val="apple-converted-space"/>
          <w:color w:val="333333"/>
          <w:bdr w:val="none" w:sz="0" w:space="0" w:color="auto" w:frame="1"/>
        </w:rPr>
        <w:t xml:space="preserve">(2016) </w:t>
      </w:r>
      <w:r w:rsidR="00227FE2" w:rsidRPr="00DB30CF">
        <w:rPr>
          <w:color w:val="000000"/>
          <w:highlight w:val="yellow"/>
          <w:shd w:val="clear" w:color="auto" w:fill="EDEDED"/>
        </w:rPr>
        <w:t>Map-based cloning reveals the origin of</w:t>
      </w:r>
      <w:r w:rsidR="00227FE2" w:rsidRPr="00DB30CF">
        <w:rPr>
          <w:rStyle w:val="apple-converted-space"/>
          <w:color w:val="000000"/>
          <w:shd w:val="clear" w:color="auto" w:fill="EDEDED"/>
        </w:rPr>
        <w:t> </w:t>
      </w:r>
      <w:r w:rsidR="00227FE2" w:rsidRPr="00651B88">
        <w:rPr>
          <w:rStyle w:val="Emphasis"/>
          <w:color w:val="000000"/>
          <w:bdr w:val="none" w:sz="0" w:space="0" w:color="auto" w:frame="1"/>
          <w:shd w:val="clear" w:color="auto" w:fill="EDEDED"/>
        </w:rPr>
        <w:t>Fhb1</w:t>
      </w:r>
      <w:r w:rsidR="00227FE2" w:rsidRPr="00DB30CF">
        <w:rPr>
          <w:rStyle w:val="apple-converted-space"/>
          <w:color w:val="000000"/>
          <w:shd w:val="clear" w:color="auto" w:fill="EDEDED"/>
        </w:rPr>
        <w:t> </w:t>
      </w:r>
      <w:r w:rsidR="00227FE2" w:rsidRPr="00DB30CF">
        <w:rPr>
          <w:color w:val="000000"/>
          <w:highlight w:val="yellow"/>
          <w:shd w:val="clear" w:color="auto" w:fill="EDEDED"/>
        </w:rPr>
        <w:t xml:space="preserve">gene in wheat. Plant &amp; Animal Genome Conference XXIV, </w:t>
      </w:r>
      <w:r w:rsidR="00227FE2" w:rsidRPr="00DB30CF">
        <w:rPr>
          <w:color w:val="333333"/>
          <w:highlight w:val="yellow"/>
        </w:rPr>
        <w:t xml:space="preserve">January 09 - 13, 2016 , </w:t>
      </w:r>
      <w:r w:rsidR="00227FE2" w:rsidRPr="00DB30CF">
        <w:rPr>
          <w:color w:val="333333"/>
          <w:highlight w:val="yellow"/>
          <w:lang w:bidi="hi-IN"/>
        </w:rPr>
        <w:t>San Diego, CA</w:t>
      </w:r>
      <w:r w:rsidR="00227FE2" w:rsidRPr="00DB30CF">
        <w:rPr>
          <w:color w:val="333333"/>
          <w:highlight w:val="yellow"/>
        </w:rPr>
        <w:t>,</w:t>
      </w:r>
    </w:p>
    <w:p w:rsidR="00227FE2" w:rsidRPr="004922E1" w:rsidRDefault="00227FE2" w:rsidP="00FD5191">
      <w:pPr>
        <w:autoSpaceDE w:val="0"/>
        <w:autoSpaceDN w:val="0"/>
        <w:adjustRightInd w:val="0"/>
        <w:ind w:left="630" w:hanging="630"/>
        <w:rPr>
          <w:rStyle w:val="Strong"/>
          <w:b w:val="0"/>
          <w:bCs w:val="0"/>
          <w:color w:val="000000" w:themeColor="text1"/>
        </w:rPr>
      </w:pPr>
      <w:r w:rsidRPr="004922E1">
        <w:rPr>
          <w:color w:val="000000" w:themeColor="text1"/>
          <w:shd w:val="clear" w:color="auto" w:fill="FFFFFF"/>
        </w:rPr>
        <w:lastRenderedPageBreak/>
        <w:t xml:space="preserve">Ré  DA, Raud B, Chan RL, Baldwin IT, Bonaventure G (2012) RNAi-mediated silencing of the </w:t>
      </w:r>
      <w:r w:rsidRPr="00651B88">
        <w:rPr>
          <w:i/>
          <w:iCs/>
          <w:color w:val="000000" w:themeColor="text1"/>
          <w:highlight w:val="yellow"/>
          <w:shd w:val="clear" w:color="auto" w:fill="FFFFFF"/>
        </w:rPr>
        <w:t>HD-Zip</w:t>
      </w:r>
      <w:r w:rsidRPr="004922E1">
        <w:rPr>
          <w:color w:val="000000" w:themeColor="text1"/>
          <w:shd w:val="clear" w:color="auto" w:fill="FFFFFF"/>
        </w:rPr>
        <w:t xml:space="preserve"> gene </w:t>
      </w:r>
      <w:r w:rsidRPr="00651B88">
        <w:rPr>
          <w:i/>
          <w:iCs/>
          <w:color w:val="000000" w:themeColor="text1"/>
          <w:highlight w:val="yellow"/>
          <w:shd w:val="clear" w:color="auto" w:fill="FFFFFF"/>
        </w:rPr>
        <w:t>HD20</w:t>
      </w:r>
      <w:r w:rsidRPr="004922E1">
        <w:rPr>
          <w:color w:val="000000" w:themeColor="text1"/>
          <w:shd w:val="clear" w:color="auto" w:fill="FFFFFF"/>
        </w:rPr>
        <w:t xml:space="preserve"> in Nicotiana attenuata affects benzyl acetone emission from corollas via ABA levels and the expression of metabolic genes. BMC Plant Biol 12(1):1.</w:t>
      </w:r>
    </w:p>
    <w:p w:rsidR="00227FE2" w:rsidRPr="004922E1" w:rsidRDefault="00227FE2" w:rsidP="00FD5191">
      <w:pPr>
        <w:autoSpaceDE w:val="0"/>
        <w:autoSpaceDN w:val="0"/>
        <w:adjustRightInd w:val="0"/>
        <w:ind w:left="630" w:hanging="630"/>
        <w:rPr>
          <w:color w:val="000000" w:themeColor="text1"/>
        </w:rPr>
      </w:pPr>
      <w:r w:rsidRPr="004922E1">
        <w:rPr>
          <w:rFonts w:eastAsiaTheme="minorHAnsi"/>
          <w:color w:val="000000" w:themeColor="text1"/>
        </w:rPr>
        <w:t xml:space="preserve">Rebai  A,  Goffinet  B (1993) Power of tests for QTL detection using replicated progenies derived from a diallel cross. </w:t>
      </w:r>
      <w:r w:rsidRPr="00D464E9">
        <w:rPr>
          <w:rFonts w:eastAsiaTheme="minorHAnsi"/>
          <w:iCs/>
          <w:color w:val="000000" w:themeColor="text1"/>
          <w:highlight w:val="yellow"/>
        </w:rPr>
        <w:t>Theor Appl Genet</w:t>
      </w:r>
      <w:r w:rsidRPr="004922E1">
        <w:rPr>
          <w:rFonts w:eastAsiaTheme="minorHAnsi"/>
          <w:iCs/>
          <w:color w:val="000000" w:themeColor="text1"/>
        </w:rPr>
        <w:t xml:space="preserve"> 86</w:t>
      </w:r>
      <w:r w:rsidRPr="004922E1">
        <w:rPr>
          <w:rFonts w:eastAsiaTheme="minorHAnsi"/>
          <w:color w:val="000000" w:themeColor="text1"/>
        </w:rPr>
        <w:t>:1014–1022.</w:t>
      </w:r>
    </w:p>
    <w:p w:rsidR="00227FE2" w:rsidRPr="00D464E9" w:rsidRDefault="00227FE2" w:rsidP="00FD5191">
      <w:pPr>
        <w:autoSpaceDE w:val="0"/>
        <w:autoSpaceDN w:val="0"/>
        <w:adjustRightInd w:val="0"/>
        <w:ind w:left="630" w:hanging="630"/>
        <w:rPr>
          <w:color w:val="000000" w:themeColor="text1"/>
        </w:rPr>
      </w:pPr>
      <w:r w:rsidRPr="004922E1">
        <w:rPr>
          <w:color w:val="000000" w:themeColor="text1"/>
        </w:rPr>
        <w:t xml:space="preserve">Redwan RM, Saidin A , and Kumar SV (2016) The </w:t>
      </w:r>
      <w:r w:rsidRPr="00D464E9">
        <w:t xml:space="preserve">draft genome of MD-2 pineapple using hybrid error correction of long reads. </w:t>
      </w:r>
      <w:r w:rsidRPr="00D464E9">
        <w:rPr>
          <w:highlight w:val="yellow"/>
        </w:rPr>
        <w:t xml:space="preserve">DNA Res </w:t>
      </w:r>
      <w:r w:rsidRPr="00D464E9">
        <w:rPr>
          <w:highlight w:val="yellow"/>
          <w:shd w:val="clear" w:color="auto" w:fill="FFFFFF"/>
        </w:rPr>
        <w:t>23 (5): 427-439.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Reif JC, Liu W, Gowda M, Maurer HP, Mohring J, Fischer S, Schechert A, Würschum T (2010)</w:t>
      </w:r>
      <w:r w:rsidRPr="004922E1">
        <w:rPr>
          <w:rFonts w:eastAsiaTheme="minorHAnsi"/>
          <w:color w:val="000000" w:themeColor="text1"/>
        </w:rPr>
        <w:t xml:space="preserve"> Genetic basis of agronomically important traits in sugar beet (</w:t>
      </w:r>
      <w:r w:rsidRPr="004922E1">
        <w:rPr>
          <w:rFonts w:eastAsiaTheme="minorHAnsi"/>
          <w:i/>
          <w:iCs/>
          <w:color w:val="000000" w:themeColor="text1"/>
        </w:rPr>
        <w:t xml:space="preserve">Beta vulgaris </w:t>
      </w:r>
      <w:r w:rsidRPr="004922E1">
        <w:rPr>
          <w:rFonts w:eastAsiaTheme="minorHAnsi"/>
          <w:color w:val="000000" w:themeColor="text1"/>
        </w:rPr>
        <w:t xml:space="preserve">L.) investigated with joint linkage association mapping. </w:t>
      </w:r>
      <w:r w:rsidRPr="00D464E9">
        <w:rPr>
          <w:rFonts w:eastAsiaTheme="minorHAnsi"/>
          <w:iCs/>
          <w:color w:val="000000" w:themeColor="text1"/>
          <w:highlight w:val="yellow"/>
        </w:rPr>
        <w:t>Theor Appl Genet 121</w:t>
      </w:r>
      <w:r w:rsidRPr="00D464E9">
        <w:rPr>
          <w:rFonts w:eastAsiaTheme="minorHAnsi"/>
          <w:color w:val="000000" w:themeColor="text1"/>
          <w:highlight w:val="yellow"/>
        </w:rPr>
        <w:t>:1489–</w:t>
      </w:r>
      <w:r w:rsidRPr="004922E1">
        <w:rPr>
          <w:rFonts w:eastAsiaTheme="minorHAnsi"/>
          <w:color w:val="000000" w:themeColor="text1"/>
        </w:rPr>
        <w:t>1499.</w:t>
      </w:r>
    </w:p>
    <w:p w:rsidR="00227FE2" w:rsidRPr="00D464E9" w:rsidRDefault="00227FE2" w:rsidP="00FD5191">
      <w:pPr>
        <w:autoSpaceDE w:val="0"/>
        <w:autoSpaceDN w:val="0"/>
        <w:adjustRightInd w:val="0"/>
        <w:ind w:left="630" w:hanging="630"/>
        <w:rPr>
          <w:color w:val="000000" w:themeColor="text1"/>
        </w:rPr>
      </w:pPr>
      <w:r w:rsidRPr="00D464E9">
        <w:rPr>
          <w:rFonts w:eastAsiaTheme="minorHAnsi"/>
          <w:color w:val="000000" w:themeColor="text1"/>
          <w:highlight w:val="yellow"/>
        </w:rPr>
        <w:t xml:space="preserve">Remington DL, Thornsberry  J, Matsuoka Y, Wilson L, Rinehart Whitt S, Doebley J, </w:t>
      </w:r>
      <w:r w:rsidRPr="00D464E9">
        <w:rPr>
          <w:color w:val="222222"/>
          <w:highlight w:val="yellow"/>
          <w:shd w:val="clear" w:color="auto" w:fill="FFFFFF"/>
        </w:rPr>
        <w:t>Kresovich S, Goodman MM, Buckler ES</w:t>
      </w:r>
      <w:r w:rsidRPr="00D464E9">
        <w:rPr>
          <w:rFonts w:eastAsiaTheme="minorHAnsi"/>
          <w:color w:val="000000" w:themeColor="text1"/>
          <w:highlight w:val="yellow"/>
        </w:rPr>
        <w:t xml:space="preserve">  (2001) Structure of linkage disequilibrium and phenotypic associations in the maize genome. </w:t>
      </w:r>
      <w:r w:rsidRPr="00D464E9">
        <w:rPr>
          <w:rFonts w:eastAsiaTheme="minorHAnsi"/>
          <w:iCs/>
          <w:color w:val="000000" w:themeColor="text1"/>
          <w:highlight w:val="yellow"/>
        </w:rPr>
        <w:t>Proc Natl Acad Sci USA 98</w:t>
      </w:r>
      <w:r w:rsidRPr="00D464E9">
        <w:rPr>
          <w:rFonts w:eastAsiaTheme="minorHAnsi"/>
          <w:color w:val="000000" w:themeColor="text1"/>
          <w:highlight w:val="yellow"/>
        </w:rPr>
        <w:t>:11479–11484</w:t>
      </w:r>
      <w:r w:rsidRPr="00D464E9">
        <w:rPr>
          <w:rFonts w:eastAsiaTheme="minorHAnsi"/>
          <w:color w:val="000000" w:themeColor="text1"/>
        </w:rPr>
        <w:t>.</w:t>
      </w:r>
    </w:p>
    <w:p w:rsidR="00227FE2" w:rsidRPr="004922E1" w:rsidRDefault="00227FE2" w:rsidP="00FD5191">
      <w:pPr>
        <w:autoSpaceDE w:val="0"/>
        <w:autoSpaceDN w:val="0"/>
        <w:adjustRightInd w:val="0"/>
        <w:ind w:left="630" w:hanging="630"/>
        <w:rPr>
          <w:color w:val="000000" w:themeColor="text1"/>
          <w:shd w:val="clear" w:color="auto" w:fill="FFFFFF"/>
        </w:rPr>
      </w:pPr>
      <w:r w:rsidRPr="004922E1">
        <w:rPr>
          <w:color w:val="000000" w:themeColor="text1"/>
        </w:rPr>
        <w:t>Ren Z, Zheng Z, Chinnusamy V, Zhu J, Cui X, Iida K, and Zhu JK</w:t>
      </w:r>
      <w:r w:rsidRPr="004922E1">
        <w:rPr>
          <w:iCs/>
          <w:color w:val="000000" w:themeColor="text1"/>
        </w:rPr>
        <w:t>(2010)</w:t>
      </w:r>
      <w:r w:rsidRPr="004922E1">
        <w:rPr>
          <w:i/>
          <w:iCs/>
          <w:color w:val="000000" w:themeColor="text1"/>
        </w:rPr>
        <w:t xml:space="preserve"> RAS1</w:t>
      </w:r>
      <w:r w:rsidRPr="004922E1">
        <w:rPr>
          <w:color w:val="000000" w:themeColor="text1"/>
        </w:rPr>
        <w:t xml:space="preserve">, a quantitative trait locus for salt tolerance and ABA sensitivity in </w:t>
      </w:r>
      <w:r w:rsidRPr="004922E1">
        <w:rPr>
          <w:i/>
          <w:iCs/>
          <w:color w:val="000000" w:themeColor="text1"/>
        </w:rPr>
        <w:t>Arabidopsis</w:t>
      </w:r>
      <w:r w:rsidRPr="004922E1">
        <w:rPr>
          <w:color w:val="000000" w:themeColor="text1"/>
        </w:rPr>
        <w:t>. Proc Natl Acad Sci USA 107:5669–5674.</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Richa K, Tiwari IM, Kumari M, Devanna BN, Sonah H, Kumari A, Sharma TR. Functional (2016)</w:t>
      </w:r>
      <w:r>
        <w:rPr>
          <w:color w:val="000000" w:themeColor="text1"/>
          <w:shd w:val="clear" w:color="auto" w:fill="FFFFFF"/>
        </w:rPr>
        <w:t xml:space="preserve"> </w:t>
      </w:r>
      <w:r w:rsidRPr="004922E1">
        <w:rPr>
          <w:color w:val="000000" w:themeColor="text1"/>
          <w:shd w:val="clear" w:color="auto" w:fill="FFFFFF"/>
        </w:rPr>
        <w:t xml:space="preserve">Characterization of novel chitinase genes present in the sheath blight resistance QTL: </w:t>
      </w:r>
      <w:r w:rsidRPr="00D464E9">
        <w:rPr>
          <w:i/>
          <w:iCs/>
          <w:color w:val="000000" w:themeColor="text1"/>
          <w:highlight w:val="yellow"/>
          <w:shd w:val="clear" w:color="auto" w:fill="FFFFFF"/>
        </w:rPr>
        <w:t>qSBR11-1</w:t>
      </w:r>
      <w:r w:rsidRPr="00D464E9">
        <w:rPr>
          <w:color w:val="000000" w:themeColor="text1"/>
          <w:highlight w:val="yellow"/>
          <w:shd w:val="clear" w:color="auto" w:fill="FFFFFF"/>
        </w:rPr>
        <w:t xml:space="preserve"> in rice line Tetep. Front Plant Sci 7:244.</w:t>
      </w:r>
    </w:p>
    <w:p w:rsidR="00227FE2" w:rsidRPr="00D464E9" w:rsidRDefault="00227FE2" w:rsidP="00FD5191">
      <w:pPr>
        <w:autoSpaceDE w:val="0"/>
        <w:autoSpaceDN w:val="0"/>
        <w:adjustRightInd w:val="0"/>
        <w:ind w:left="630" w:hanging="630"/>
        <w:rPr>
          <w:color w:val="000000" w:themeColor="text1"/>
        </w:rPr>
      </w:pPr>
      <w:r w:rsidRPr="00D464E9">
        <w:rPr>
          <w:rStyle w:val="Strong"/>
          <w:b w:val="0"/>
          <w:bCs w:val="0"/>
          <w:color w:val="000000" w:themeColor="text1"/>
        </w:rPr>
        <w:t>Rick CM</w:t>
      </w:r>
      <w:r w:rsidRPr="00D464E9">
        <w:rPr>
          <w:rStyle w:val="Strong"/>
          <w:color w:val="000000" w:themeColor="text1"/>
        </w:rPr>
        <w:t xml:space="preserve"> </w:t>
      </w:r>
      <w:r w:rsidRPr="00D464E9">
        <w:rPr>
          <w:rStyle w:val="citation"/>
          <w:color w:val="000000" w:themeColor="text1"/>
        </w:rPr>
        <w:t>(1975)</w:t>
      </w:r>
      <w:r w:rsidRPr="00D464E9">
        <w:rPr>
          <w:rStyle w:val="apple-converted-space"/>
          <w:color w:val="000000" w:themeColor="text1"/>
        </w:rPr>
        <w:t> </w:t>
      </w:r>
      <w:r w:rsidRPr="00D464E9">
        <w:rPr>
          <w:rStyle w:val="citation"/>
          <w:color w:val="000000" w:themeColor="text1"/>
        </w:rPr>
        <w:t>The tomato. Hand Genetics 2: 247–280.</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 xml:space="preserve">Robison FM, Heuberger AL, Brick MA, Prenni JE (2015) </w:t>
      </w:r>
      <w:r>
        <w:rPr>
          <w:color w:val="000000" w:themeColor="text1"/>
          <w:shd w:val="clear" w:color="auto" w:fill="FFFFFF"/>
        </w:rPr>
        <w:t>Proteome ch</w:t>
      </w:r>
      <w:r w:rsidRPr="004922E1">
        <w:rPr>
          <w:color w:val="000000" w:themeColor="text1"/>
          <w:shd w:val="clear" w:color="auto" w:fill="FFFFFF"/>
        </w:rPr>
        <w:t>aracterization of leaves in common bean. Proteomes 3(3):236-48.</w:t>
      </w:r>
    </w:p>
    <w:p w:rsidR="00227FE2" w:rsidRPr="004922E1" w:rsidRDefault="00227FE2" w:rsidP="00FD5191">
      <w:pPr>
        <w:autoSpaceDE w:val="0"/>
        <w:autoSpaceDN w:val="0"/>
        <w:adjustRightInd w:val="0"/>
        <w:ind w:left="630" w:hanging="630"/>
        <w:rPr>
          <w:color w:val="000000" w:themeColor="text1"/>
        </w:rPr>
      </w:pPr>
      <w:r w:rsidRPr="00D464E9">
        <w:rPr>
          <w:color w:val="000000" w:themeColor="text1"/>
        </w:rPr>
        <w:t xml:space="preserve">Roman  H, Ullstrup AJ (1951) </w:t>
      </w:r>
      <w:r w:rsidRPr="00D464E9">
        <w:rPr>
          <w:rStyle w:val="datacentertitle"/>
          <w:color w:val="000000" w:themeColor="text1"/>
        </w:rPr>
        <w:t>The use of A-B translocations to locate genes in maize.</w:t>
      </w:r>
      <w:r w:rsidRPr="00D464E9">
        <w:rPr>
          <w:color w:val="000000" w:themeColor="text1"/>
        </w:rPr>
        <w:t>Agron J</w:t>
      </w:r>
      <w:r>
        <w:rPr>
          <w:color w:val="000000" w:themeColor="text1"/>
        </w:rPr>
        <w:t xml:space="preserve"> </w:t>
      </w:r>
      <w:r w:rsidRPr="00D464E9">
        <w:rPr>
          <w:color w:val="000000" w:themeColor="text1"/>
        </w:rPr>
        <w:t>43:450-454.</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Rostoks N, Borevitz JO, Hedley PE, Russell J, Mudie S, Morris J, Cardle L, Marshall DF, Waugh R (2005) </w:t>
      </w:r>
      <w:r w:rsidRPr="004922E1">
        <w:rPr>
          <w:rFonts w:eastAsiaTheme="minorHAnsi"/>
          <w:color w:val="000000" w:themeColor="text1"/>
        </w:rPr>
        <w:t>Single-feature polymorphism discovery in the barley transcriptome. Genome Biol  6:R54.</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rFonts w:eastAsiaTheme="minorHAnsi"/>
          <w:color w:val="000000" w:themeColor="text1"/>
        </w:rPr>
        <w:t xml:space="preserve">Rosyara UR, Gonzalez-Hernandez JL, Glover KD, Gedye KR, Stein JM (2009) Family-based mapping of quantitative trait loci in plant breeding populations with resistance to </w:t>
      </w:r>
      <w:r w:rsidRPr="004922E1">
        <w:rPr>
          <w:rFonts w:eastAsiaTheme="minorHAnsi"/>
          <w:i/>
          <w:iCs/>
          <w:color w:val="000000" w:themeColor="text1"/>
        </w:rPr>
        <w:t xml:space="preserve">Fusarium </w:t>
      </w:r>
      <w:r w:rsidRPr="004922E1">
        <w:rPr>
          <w:rFonts w:eastAsiaTheme="minorHAnsi"/>
          <w:color w:val="000000" w:themeColor="text1"/>
        </w:rPr>
        <w:t>head blight in wheat as an illustration.</w:t>
      </w:r>
      <w:r w:rsidRPr="004922E1">
        <w:rPr>
          <w:rFonts w:eastAsiaTheme="minorHAnsi"/>
          <w:iCs/>
          <w:color w:val="000000" w:themeColor="text1"/>
        </w:rPr>
        <w:t>Theor Appl Genet</w:t>
      </w:r>
      <w:r>
        <w:rPr>
          <w:rFonts w:eastAsiaTheme="minorHAnsi"/>
          <w:iCs/>
          <w:color w:val="000000" w:themeColor="text1"/>
        </w:rPr>
        <w:t xml:space="preserve"> </w:t>
      </w:r>
      <w:r w:rsidRPr="004922E1">
        <w:rPr>
          <w:rFonts w:eastAsiaTheme="minorHAnsi"/>
          <w:iCs/>
          <w:color w:val="000000" w:themeColor="text1"/>
        </w:rPr>
        <w:t>118</w:t>
      </w:r>
      <w:r w:rsidRPr="004922E1">
        <w:rPr>
          <w:rFonts w:eastAsiaTheme="minorHAnsi"/>
          <w:color w:val="000000" w:themeColor="text1"/>
        </w:rPr>
        <w:t>:1617–1631.</w:t>
      </w:r>
    </w:p>
    <w:p w:rsidR="00227FE2" w:rsidRPr="004922E1" w:rsidRDefault="00227FE2" w:rsidP="00FD5191">
      <w:pPr>
        <w:autoSpaceDE w:val="0"/>
        <w:autoSpaceDN w:val="0"/>
        <w:adjustRightInd w:val="0"/>
        <w:ind w:left="360" w:hanging="360"/>
        <w:rPr>
          <w:color w:val="000000" w:themeColor="text1"/>
          <w:shd w:val="clear" w:color="auto" w:fill="FFFFFF"/>
        </w:rPr>
      </w:pPr>
      <w:r w:rsidRPr="004922E1">
        <w:rPr>
          <w:color w:val="000000" w:themeColor="text1"/>
          <w:shd w:val="clear" w:color="auto" w:fill="FFFFFF"/>
        </w:rPr>
        <w:t>Rubinelli PM, Chuck G, LiX, Meilan R (2013)</w:t>
      </w:r>
      <w:r>
        <w:rPr>
          <w:color w:val="000000" w:themeColor="text1"/>
          <w:shd w:val="clear" w:color="auto" w:fill="FFFFFF"/>
        </w:rPr>
        <w:t xml:space="preserve"> </w:t>
      </w:r>
      <w:r w:rsidRPr="004922E1">
        <w:rPr>
          <w:color w:val="000000" w:themeColor="text1"/>
          <w:shd w:val="clear" w:color="auto" w:fill="FFFFFF"/>
        </w:rPr>
        <w:t xml:space="preserve">Constitutive expression of the </w:t>
      </w:r>
      <w:r w:rsidRPr="004922E1">
        <w:rPr>
          <w:i/>
          <w:iCs/>
          <w:color w:val="000000" w:themeColor="text1"/>
          <w:shd w:val="clear" w:color="auto" w:fill="FFFFFF"/>
        </w:rPr>
        <w:t>Corngrass1</w:t>
      </w:r>
      <w:r w:rsidRPr="004922E1">
        <w:rPr>
          <w:color w:val="000000" w:themeColor="text1"/>
          <w:shd w:val="clear" w:color="auto" w:fill="FFFFFF"/>
        </w:rPr>
        <w:t xml:space="preserve"> micro</w:t>
      </w:r>
      <w:r>
        <w:rPr>
          <w:color w:val="000000" w:themeColor="text1"/>
          <w:shd w:val="clear" w:color="auto" w:fill="FFFFFF"/>
        </w:rPr>
        <w:t xml:space="preserve"> </w:t>
      </w:r>
      <w:r w:rsidRPr="004922E1">
        <w:rPr>
          <w:color w:val="000000" w:themeColor="text1"/>
          <w:shd w:val="clear" w:color="auto" w:fill="FFFFFF"/>
        </w:rPr>
        <w:t>RNA in poplar affects plant architecture and stem lignin content and composition</w:t>
      </w:r>
      <w:r>
        <w:rPr>
          <w:color w:val="000000" w:themeColor="text1"/>
          <w:shd w:val="clear" w:color="auto" w:fill="FFFFFF"/>
        </w:rPr>
        <w:t>.</w:t>
      </w:r>
      <w:r w:rsidRPr="004922E1">
        <w:rPr>
          <w:color w:val="000000" w:themeColor="text1"/>
          <w:shd w:val="clear" w:color="auto" w:fill="FFFFFF"/>
        </w:rPr>
        <w:t xml:space="preserve"> Biomass Bioen 54:312-21. </w:t>
      </w:r>
    </w:p>
    <w:p w:rsidR="00227FE2" w:rsidRPr="004922E1" w:rsidRDefault="00867482" w:rsidP="00FD5191">
      <w:pPr>
        <w:autoSpaceDE w:val="0"/>
        <w:autoSpaceDN w:val="0"/>
        <w:adjustRightInd w:val="0"/>
        <w:ind w:left="450" w:hanging="450"/>
        <w:rPr>
          <w:color w:val="000000" w:themeColor="text1"/>
          <w:spacing w:val="3"/>
        </w:rPr>
      </w:pPr>
      <w:hyperlink r:id="rId63" w:anchor="auth-1" w:history="1">
        <w:r w:rsidR="00227FE2" w:rsidRPr="00D464E9">
          <w:rPr>
            <w:rStyle w:val="Hyperlink"/>
            <w:color w:val="000000" w:themeColor="text1"/>
            <w:spacing w:val="3"/>
            <w:u w:val="none"/>
          </w:rPr>
          <w:t xml:space="preserve"> Saade</w:t>
        </w:r>
      </w:hyperlink>
      <w:r w:rsidR="00227FE2" w:rsidRPr="00D464E9">
        <w:rPr>
          <w:color w:val="000000" w:themeColor="text1"/>
          <w:spacing w:val="3"/>
        </w:rPr>
        <w:t xml:space="preserve"> S</w:t>
      </w:r>
      <w:r w:rsidR="00227FE2" w:rsidRPr="00D464E9">
        <w:rPr>
          <w:rStyle w:val="js-separator"/>
          <w:rFonts w:eastAsiaTheme="majorEastAsia"/>
          <w:color w:val="000000" w:themeColor="text1"/>
          <w:spacing w:val="3"/>
        </w:rPr>
        <w:t>,</w:t>
      </w:r>
      <w:r w:rsidR="00227FE2" w:rsidRPr="00D464E9">
        <w:rPr>
          <w:rStyle w:val="apple-converted-space"/>
          <w:color w:val="000000" w:themeColor="text1"/>
          <w:spacing w:val="3"/>
        </w:rPr>
        <w:t> </w:t>
      </w:r>
      <w:hyperlink r:id="rId64" w:anchor="auth-2" w:history="1">
        <w:r w:rsidR="00227FE2" w:rsidRPr="00D464E9">
          <w:rPr>
            <w:rStyle w:val="Hyperlink"/>
            <w:color w:val="000000" w:themeColor="text1"/>
            <w:spacing w:val="3"/>
            <w:u w:val="none"/>
          </w:rPr>
          <w:t xml:space="preserve"> Maurer</w:t>
        </w:r>
      </w:hyperlink>
      <w:r w:rsidR="00227FE2" w:rsidRPr="00D464E9">
        <w:rPr>
          <w:color w:val="000000" w:themeColor="text1"/>
          <w:spacing w:val="3"/>
        </w:rPr>
        <w:t xml:space="preserve">A </w:t>
      </w:r>
      <w:r w:rsidR="00227FE2" w:rsidRPr="00D464E9">
        <w:rPr>
          <w:rStyle w:val="js-separator"/>
          <w:rFonts w:eastAsiaTheme="majorEastAsia"/>
          <w:color w:val="000000" w:themeColor="text1"/>
          <w:spacing w:val="3"/>
        </w:rPr>
        <w:t>,</w:t>
      </w:r>
      <w:r w:rsidR="00227FE2" w:rsidRPr="00D464E9">
        <w:rPr>
          <w:rStyle w:val="apple-converted-space"/>
          <w:color w:val="000000" w:themeColor="text1"/>
          <w:spacing w:val="3"/>
        </w:rPr>
        <w:t> </w:t>
      </w:r>
      <w:hyperlink r:id="rId65" w:anchor="auth-3" w:history="1">
        <w:r w:rsidR="00227FE2" w:rsidRPr="00D464E9">
          <w:rPr>
            <w:rStyle w:val="Hyperlink"/>
            <w:color w:val="000000" w:themeColor="text1"/>
            <w:spacing w:val="3"/>
            <w:u w:val="none"/>
          </w:rPr>
          <w:t xml:space="preserve"> Shahid</w:t>
        </w:r>
      </w:hyperlink>
      <w:r w:rsidR="00227FE2" w:rsidRPr="00D464E9">
        <w:rPr>
          <w:color w:val="000000" w:themeColor="text1"/>
          <w:spacing w:val="3"/>
        </w:rPr>
        <w:t xml:space="preserve">M </w:t>
      </w:r>
      <w:r w:rsidR="00227FE2" w:rsidRPr="00D464E9">
        <w:rPr>
          <w:rStyle w:val="js-separator"/>
          <w:rFonts w:eastAsiaTheme="majorEastAsia"/>
          <w:color w:val="000000" w:themeColor="text1"/>
          <w:spacing w:val="3"/>
        </w:rPr>
        <w:t>,</w:t>
      </w:r>
      <w:r w:rsidR="00227FE2" w:rsidRPr="00D464E9">
        <w:rPr>
          <w:rStyle w:val="apple-converted-space"/>
          <w:color w:val="000000" w:themeColor="text1"/>
          <w:spacing w:val="3"/>
        </w:rPr>
        <w:t> </w:t>
      </w:r>
      <w:hyperlink r:id="rId66" w:anchor="auth-4" w:history="1">
        <w:r w:rsidR="00227FE2" w:rsidRPr="00D464E9">
          <w:rPr>
            <w:rStyle w:val="Hyperlink"/>
            <w:color w:val="000000" w:themeColor="text1"/>
            <w:spacing w:val="3"/>
            <w:u w:val="none"/>
          </w:rPr>
          <w:t xml:space="preserve"> Oakey</w:t>
        </w:r>
      </w:hyperlink>
      <w:r w:rsidR="00227FE2" w:rsidRPr="00D464E9">
        <w:rPr>
          <w:color w:val="000000" w:themeColor="text1"/>
          <w:spacing w:val="3"/>
        </w:rPr>
        <w:t>H</w:t>
      </w:r>
      <w:r w:rsidR="00227FE2" w:rsidRPr="00D464E9">
        <w:rPr>
          <w:rStyle w:val="js-separator"/>
          <w:rFonts w:eastAsiaTheme="majorEastAsia"/>
          <w:color w:val="000000" w:themeColor="text1"/>
          <w:spacing w:val="3"/>
        </w:rPr>
        <w:t>,</w:t>
      </w:r>
      <w:r w:rsidR="00227FE2" w:rsidRPr="00D464E9">
        <w:rPr>
          <w:rStyle w:val="apple-converted-space"/>
          <w:color w:val="000000" w:themeColor="text1"/>
          <w:spacing w:val="3"/>
        </w:rPr>
        <w:t> </w:t>
      </w:r>
      <w:hyperlink r:id="rId67" w:anchor="auth-5" w:history="1">
        <w:r w:rsidR="00227FE2" w:rsidRPr="00D464E9">
          <w:rPr>
            <w:rStyle w:val="Hyperlink"/>
            <w:color w:val="000000" w:themeColor="text1"/>
            <w:spacing w:val="3"/>
            <w:u w:val="none"/>
          </w:rPr>
          <w:t xml:space="preserve"> Schmöckel</w:t>
        </w:r>
      </w:hyperlink>
      <w:r w:rsidR="00227FE2" w:rsidRPr="00D464E9">
        <w:rPr>
          <w:color w:val="000000" w:themeColor="text1"/>
          <w:spacing w:val="3"/>
        </w:rPr>
        <w:t>S M</w:t>
      </w:r>
      <w:r w:rsidR="00227FE2" w:rsidRPr="00D464E9">
        <w:rPr>
          <w:rStyle w:val="js-separator"/>
          <w:rFonts w:eastAsiaTheme="majorEastAsia"/>
          <w:color w:val="000000" w:themeColor="text1"/>
          <w:spacing w:val="3"/>
        </w:rPr>
        <w:t xml:space="preserve">, </w:t>
      </w:r>
      <w:hyperlink r:id="rId68" w:anchor="auth-6" w:history="1">
        <w:r w:rsidR="00227FE2" w:rsidRPr="00D464E9">
          <w:rPr>
            <w:rStyle w:val="Hyperlink"/>
            <w:color w:val="000000" w:themeColor="text1"/>
            <w:spacing w:val="3"/>
            <w:u w:val="none"/>
          </w:rPr>
          <w:t>Negrão</w:t>
        </w:r>
      </w:hyperlink>
      <w:r w:rsidR="00227FE2" w:rsidRPr="00D464E9">
        <w:rPr>
          <w:color w:val="000000" w:themeColor="text1"/>
          <w:spacing w:val="3"/>
        </w:rPr>
        <w:t>S,</w:t>
      </w:r>
      <w:r w:rsidR="00227FE2" w:rsidRPr="00D464E9">
        <w:rPr>
          <w:rStyle w:val="apple-converted-space"/>
          <w:color w:val="000000" w:themeColor="text1"/>
          <w:spacing w:val="3"/>
        </w:rPr>
        <w:t> </w:t>
      </w:r>
      <w:hyperlink r:id="rId69" w:anchor="auth-7" w:history="1">
        <w:r w:rsidR="00227FE2" w:rsidRPr="00D464E9">
          <w:rPr>
            <w:rStyle w:val="Hyperlink"/>
            <w:color w:val="000000" w:themeColor="text1"/>
            <w:spacing w:val="3"/>
            <w:u w:val="none"/>
          </w:rPr>
          <w:t xml:space="preserve"> Pillen</w:t>
        </w:r>
      </w:hyperlink>
      <w:r w:rsidR="00227FE2" w:rsidRPr="00D464E9">
        <w:rPr>
          <w:color w:val="000000" w:themeColor="text1"/>
          <w:spacing w:val="3"/>
        </w:rPr>
        <w:t xml:space="preserve"> K,</w:t>
      </w:r>
      <w:r w:rsidR="00227FE2" w:rsidRPr="00D464E9">
        <w:rPr>
          <w:rStyle w:val="js-separator"/>
          <w:rFonts w:eastAsiaTheme="majorEastAsia"/>
          <w:color w:val="000000" w:themeColor="text1"/>
          <w:spacing w:val="3"/>
        </w:rPr>
        <w:t> </w:t>
      </w:r>
      <w:hyperlink r:id="rId70" w:anchor="auth-8" w:history="1">
        <w:r w:rsidR="00227FE2" w:rsidRPr="00D464E9">
          <w:rPr>
            <w:rStyle w:val="Hyperlink"/>
            <w:color w:val="000000" w:themeColor="text1"/>
            <w:spacing w:val="3"/>
            <w:u w:val="none"/>
          </w:rPr>
          <w:t xml:space="preserve"> Tester</w:t>
        </w:r>
      </w:hyperlink>
      <w:r w:rsidR="00227FE2" w:rsidRPr="00D464E9">
        <w:rPr>
          <w:color w:val="000000" w:themeColor="text1"/>
          <w:spacing w:val="3"/>
        </w:rPr>
        <w:t xml:space="preserve"> M (2016) Yield-related salinity tolerance traits identified in a nested association mappin</w:t>
      </w:r>
      <w:r w:rsidR="00227FE2" w:rsidRPr="004922E1">
        <w:rPr>
          <w:color w:val="000000" w:themeColor="text1"/>
          <w:spacing w:val="3"/>
        </w:rPr>
        <w:t>g (NAM) population of wild barley. Scientific Reports</w:t>
      </w:r>
      <w:r w:rsidR="00227FE2" w:rsidRPr="004922E1">
        <w:rPr>
          <w:rStyle w:val="apple-converted-space"/>
          <w:color w:val="000000" w:themeColor="text1"/>
          <w:spacing w:val="3"/>
        </w:rPr>
        <w:t> </w:t>
      </w:r>
      <w:r w:rsidR="00227FE2" w:rsidRPr="004922E1">
        <w:rPr>
          <w:color w:val="000000" w:themeColor="text1"/>
          <w:spacing w:val="3"/>
        </w:rPr>
        <w:t>6</w:t>
      </w:r>
      <w:r w:rsidR="00227FE2">
        <w:rPr>
          <w:color w:val="000000" w:themeColor="text1"/>
          <w:spacing w:val="3"/>
        </w:rPr>
        <w:t>:</w:t>
      </w:r>
      <w:r w:rsidR="00227FE2" w:rsidRPr="004922E1">
        <w:rPr>
          <w:color w:val="000000" w:themeColor="text1"/>
          <w:spacing w:val="3"/>
        </w:rPr>
        <w:t xml:space="preserve"> Article number: 32586. doi:10.1038/srep32586.</w:t>
      </w:r>
    </w:p>
    <w:p w:rsidR="00227FE2" w:rsidRPr="004922E1" w:rsidRDefault="00227FE2" w:rsidP="00FD5191">
      <w:pPr>
        <w:autoSpaceDE w:val="0"/>
        <w:autoSpaceDN w:val="0"/>
        <w:adjustRightInd w:val="0"/>
        <w:ind w:left="360" w:hanging="360"/>
        <w:rPr>
          <w:color w:val="000000" w:themeColor="text1"/>
          <w:shd w:val="clear" w:color="auto" w:fill="FFFFFF"/>
        </w:rPr>
      </w:pPr>
      <w:r w:rsidRPr="004922E1">
        <w:rPr>
          <w:color w:val="000000" w:themeColor="text1"/>
          <w:shd w:val="clear" w:color="auto" w:fill="FFFFFF"/>
        </w:rPr>
        <w:t xml:space="preserve">Sahu BB, Sumit R, Srivastava SK, Bhattacharyya MK (2012) Sequence based polymorphic (SBP) marker technology for targeted genomic regions: its application in generating a molecular map of the </w:t>
      </w:r>
      <w:r w:rsidRPr="003E4D8F">
        <w:rPr>
          <w:i/>
          <w:iCs/>
          <w:color w:val="000000" w:themeColor="text1"/>
          <w:highlight w:val="yellow"/>
          <w:shd w:val="clear" w:color="auto" w:fill="FFFFFF"/>
        </w:rPr>
        <w:t>Arabidopsis thaliana</w:t>
      </w:r>
      <w:r w:rsidRPr="004922E1">
        <w:rPr>
          <w:color w:val="000000" w:themeColor="text1"/>
          <w:shd w:val="clear" w:color="auto" w:fill="FFFFFF"/>
        </w:rPr>
        <w:t xml:space="preserve"> genome. BMC Genomics 13:20.</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 xml:space="preserve">Saintenac C, Zhang W, Salcedo A, Rouse MN, Trick HN, Akhunov E, Dubcovsky J (2013)   Identification of wheat gene </w:t>
      </w:r>
      <w:r w:rsidRPr="004922E1">
        <w:rPr>
          <w:rFonts w:eastAsiaTheme="minorHAnsi"/>
          <w:i/>
          <w:iCs/>
          <w:color w:val="000000" w:themeColor="text1"/>
        </w:rPr>
        <w:t xml:space="preserve">Sr35 </w:t>
      </w:r>
      <w:r w:rsidRPr="004922E1">
        <w:rPr>
          <w:rFonts w:eastAsiaTheme="minorHAnsi"/>
          <w:color w:val="000000" w:themeColor="text1"/>
        </w:rPr>
        <w:t xml:space="preserve">that confers resistance to </w:t>
      </w:r>
      <w:r w:rsidRPr="003E4D8F">
        <w:rPr>
          <w:rFonts w:eastAsiaTheme="minorHAnsi"/>
          <w:i/>
          <w:iCs/>
          <w:color w:val="000000" w:themeColor="text1"/>
        </w:rPr>
        <w:t xml:space="preserve">Ug99 </w:t>
      </w:r>
      <w:r w:rsidRPr="004922E1">
        <w:rPr>
          <w:rFonts w:eastAsiaTheme="minorHAnsi"/>
          <w:color w:val="000000" w:themeColor="text1"/>
        </w:rPr>
        <w:t xml:space="preserve">stem rust race group. </w:t>
      </w:r>
      <w:r w:rsidRPr="004922E1">
        <w:rPr>
          <w:color w:val="000000" w:themeColor="text1"/>
          <w:shd w:val="clear" w:color="auto" w:fill="FFFFFF"/>
        </w:rPr>
        <w:t xml:space="preserve"> Science 341(6147):783-6.</w:t>
      </w:r>
    </w:p>
    <w:p w:rsidR="00227FE2" w:rsidRPr="004922E1" w:rsidRDefault="00227FE2" w:rsidP="00FD5191">
      <w:pPr>
        <w:pStyle w:val="ListParagraph"/>
        <w:autoSpaceDE w:val="0"/>
        <w:autoSpaceDN w:val="0"/>
        <w:adjustRightInd w:val="0"/>
        <w:ind w:left="630" w:hanging="630"/>
        <w:rPr>
          <w:color w:val="000000" w:themeColor="text1"/>
        </w:rPr>
      </w:pPr>
      <w:r w:rsidRPr="004922E1">
        <w:rPr>
          <w:color w:val="000000" w:themeColor="text1"/>
        </w:rPr>
        <w:t xml:space="preserve">Salvi S and Tuberosa R (2015) The crop QTLome comes of age. </w:t>
      </w:r>
      <w:r w:rsidRPr="003E4D8F">
        <w:rPr>
          <w:color w:val="000000" w:themeColor="text1"/>
          <w:highlight w:val="yellow"/>
        </w:rPr>
        <w:t>Curr Opin Biotechnol</w:t>
      </w:r>
      <w:r w:rsidRPr="004922E1">
        <w:rPr>
          <w:color w:val="000000" w:themeColor="text1"/>
        </w:rPr>
        <w:t xml:space="preserve"> 32:179–185.</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lastRenderedPageBreak/>
        <w:t>Salvi S, Sponza G, Morgante M, Tomes D, Niu X, Fengler KA, Meeley R, Ananiev EV, Svitashev S, Bruggemann E</w:t>
      </w:r>
      <w:r w:rsidR="004941AF">
        <w:rPr>
          <w:rFonts w:eastAsiaTheme="minorHAnsi"/>
          <w:color w:val="000000" w:themeColor="text1"/>
        </w:rPr>
        <w:t xml:space="preserve">, </w:t>
      </w:r>
      <w:r w:rsidR="004941AF">
        <w:rPr>
          <w:rStyle w:val="apple-converted-space"/>
          <w:rFonts w:ascii="Arial" w:hAnsi="Arial" w:cs="Arial"/>
          <w:color w:val="222222"/>
          <w:sz w:val="22"/>
          <w:szCs w:val="22"/>
          <w:shd w:val="clear" w:color="auto" w:fill="FFFFFF"/>
        </w:rPr>
        <w:t> </w:t>
      </w:r>
      <w:r w:rsidR="004941AF" w:rsidRPr="00651B88">
        <w:rPr>
          <w:rFonts w:ascii="Arial" w:hAnsi="Arial" w:cs="Arial"/>
          <w:color w:val="222222"/>
          <w:sz w:val="22"/>
          <w:szCs w:val="22"/>
          <w:highlight w:val="yellow"/>
          <w:shd w:val="clear" w:color="auto" w:fill="FFFFFF"/>
        </w:rPr>
        <w:t>Li B</w:t>
      </w:r>
      <w:r w:rsidRPr="004922E1">
        <w:rPr>
          <w:rFonts w:eastAsiaTheme="minorHAnsi"/>
          <w:color w:val="000000" w:themeColor="text1"/>
        </w:rPr>
        <w:t xml:space="preserve"> (2007) Conserved noncoding genomic sequences associated with a flowering-time quantitative trait locus in maize. Proc Natl Acad Sci USA 104:11376-11381.</w:t>
      </w:r>
    </w:p>
    <w:p w:rsidR="00227FE2" w:rsidRPr="004922E1" w:rsidRDefault="00227FE2" w:rsidP="00FD5191">
      <w:pPr>
        <w:autoSpaceDE w:val="0"/>
        <w:autoSpaceDN w:val="0"/>
        <w:adjustRightInd w:val="0"/>
        <w:ind w:left="630" w:hanging="630"/>
        <w:rPr>
          <w:rFonts w:eastAsia="Calibri"/>
          <w:color w:val="000000" w:themeColor="text1"/>
        </w:rPr>
      </w:pPr>
      <w:r w:rsidRPr="004922E1">
        <w:rPr>
          <w:rFonts w:eastAsia="Calibri"/>
          <w:color w:val="000000" w:themeColor="text1"/>
        </w:rPr>
        <w:t>Salvi S, Tuberosa R (2005) To clone or not to clone plant QTLs present and future challenges. Trends Plant Sci 10:297-304.</w:t>
      </w:r>
    </w:p>
    <w:p w:rsidR="00227FE2" w:rsidRPr="004922E1" w:rsidRDefault="00227FE2" w:rsidP="00FD5191">
      <w:pPr>
        <w:autoSpaceDE w:val="0"/>
        <w:autoSpaceDN w:val="0"/>
        <w:adjustRightInd w:val="0"/>
        <w:ind w:left="630" w:hanging="630"/>
        <w:rPr>
          <w:rFonts w:eastAsia="Calibri"/>
          <w:color w:val="000000" w:themeColor="text1"/>
        </w:rPr>
      </w:pPr>
      <w:r w:rsidRPr="004922E1">
        <w:rPr>
          <w:rFonts w:eastAsia="Calibri"/>
          <w:color w:val="000000" w:themeColor="text1"/>
        </w:rPr>
        <w:t>Sanger  F, Coulson AR (1975) A rapid method for determining sequences in DNA by primed synthesis with DNA  polymerase</w:t>
      </w:r>
      <w:r>
        <w:rPr>
          <w:rFonts w:eastAsia="Calibri"/>
          <w:color w:val="000000" w:themeColor="text1"/>
        </w:rPr>
        <w:t>.</w:t>
      </w:r>
      <w:r w:rsidRPr="004922E1">
        <w:rPr>
          <w:rFonts w:eastAsia="Calibri"/>
          <w:color w:val="000000" w:themeColor="text1"/>
        </w:rPr>
        <w:t xml:space="preserve"> </w:t>
      </w:r>
      <w:r w:rsidRPr="003E4D8F">
        <w:rPr>
          <w:rFonts w:eastAsia="Calibri"/>
          <w:color w:val="000000" w:themeColor="text1"/>
          <w:highlight w:val="yellow"/>
        </w:rPr>
        <w:t>J Mol Biol 94</w:t>
      </w:r>
      <w:r w:rsidRPr="004922E1">
        <w:rPr>
          <w:rFonts w:eastAsia="Calibri"/>
          <w:color w:val="000000" w:themeColor="text1"/>
        </w:rPr>
        <w:t>:441-448.</w:t>
      </w:r>
    </w:p>
    <w:p w:rsidR="00227FE2" w:rsidRPr="004922E1" w:rsidRDefault="00227FE2" w:rsidP="00FD5191">
      <w:pPr>
        <w:autoSpaceDE w:val="0"/>
        <w:autoSpaceDN w:val="0"/>
        <w:adjustRightInd w:val="0"/>
        <w:ind w:left="630" w:hanging="630"/>
        <w:rPr>
          <w:rFonts w:eastAsia="Calibri"/>
          <w:color w:val="000000" w:themeColor="text1"/>
        </w:rPr>
      </w:pPr>
      <w:r w:rsidRPr="004922E1">
        <w:rPr>
          <w:color w:val="000000" w:themeColor="text1"/>
          <w:shd w:val="clear" w:color="auto" w:fill="FFFFFF"/>
        </w:rPr>
        <w:t>Sato S, Nakamura Y, Kaneko T, Asamizu E, Kato T, Nakao M, Sasamoto S, Watanabe A, Ono A, Kawashima K, Fujishiro T (2008) Genome structure of the legume</w:t>
      </w:r>
      <w:r w:rsidRPr="004922E1">
        <w:rPr>
          <w:i/>
          <w:iCs/>
          <w:color w:val="000000" w:themeColor="text1"/>
          <w:shd w:val="clear" w:color="auto" w:fill="FFFFFF"/>
        </w:rPr>
        <w:t>, Lotus japonicus</w:t>
      </w:r>
      <w:r w:rsidRPr="004922E1">
        <w:rPr>
          <w:color w:val="000000" w:themeColor="text1"/>
          <w:shd w:val="clear" w:color="auto" w:fill="FFFFFF"/>
        </w:rPr>
        <w:t xml:space="preserve">. </w:t>
      </w:r>
      <w:r w:rsidRPr="003E4D8F">
        <w:rPr>
          <w:color w:val="000000" w:themeColor="text1"/>
          <w:highlight w:val="yellow"/>
          <w:shd w:val="clear" w:color="auto" w:fill="FFFFFF"/>
        </w:rPr>
        <w:t>DNA Res</w:t>
      </w:r>
      <w:r w:rsidRPr="004922E1">
        <w:rPr>
          <w:color w:val="000000" w:themeColor="text1"/>
          <w:shd w:val="clear" w:color="auto" w:fill="FFFFFF"/>
        </w:rPr>
        <w:t xml:space="preserve"> 15(4):227-</w:t>
      </w:r>
      <w:r>
        <w:rPr>
          <w:color w:val="000000" w:themeColor="text1"/>
          <w:shd w:val="clear" w:color="auto" w:fill="FFFFFF"/>
        </w:rPr>
        <w:t>2</w:t>
      </w:r>
      <w:r w:rsidRPr="004922E1">
        <w:rPr>
          <w:color w:val="000000" w:themeColor="text1"/>
          <w:shd w:val="clear" w:color="auto" w:fill="FFFFFF"/>
        </w:rPr>
        <w:t>39.</w:t>
      </w:r>
    </w:p>
    <w:p w:rsidR="00227FE2" w:rsidRPr="004922E1" w:rsidRDefault="00227FE2" w:rsidP="00FD5191">
      <w:pPr>
        <w:autoSpaceDE w:val="0"/>
        <w:autoSpaceDN w:val="0"/>
        <w:adjustRightInd w:val="0"/>
        <w:ind w:left="630" w:hanging="630"/>
        <w:rPr>
          <w:rFonts w:eastAsia="Calibri"/>
          <w:color w:val="000000" w:themeColor="text1"/>
        </w:rPr>
      </w:pPr>
      <w:r w:rsidRPr="004922E1">
        <w:rPr>
          <w:rStyle w:val="cit-name-surname"/>
          <w:color w:val="000000" w:themeColor="text1"/>
          <w:bdr w:val="none" w:sz="0" w:space="0" w:color="auto" w:frame="1"/>
        </w:rPr>
        <w:t>Sato</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S</w:t>
      </w:r>
      <w:r w:rsidRPr="004922E1">
        <w:rPr>
          <w:color w:val="000000" w:themeColor="text1"/>
        </w:rPr>
        <w:t>,</w:t>
      </w:r>
      <w:r w:rsidRPr="004922E1">
        <w:rPr>
          <w:rStyle w:val="apple-converted-space"/>
          <w:color w:val="000000" w:themeColor="text1"/>
        </w:rPr>
        <w:t xml:space="preserve">  </w:t>
      </w:r>
      <w:r w:rsidRPr="004922E1">
        <w:rPr>
          <w:rStyle w:val="cit-name-surname"/>
          <w:color w:val="000000" w:themeColor="text1"/>
          <w:bdr w:val="none" w:sz="0" w:space="0" w:color="auto" w:frame="1"/>
        </w:rPr>
        <w:t>Tabata</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S</w:t>
      </w:r>
      <w:r w:rsidRPr="004922E1">
        <w:rPr>
          <w:color w:val="000000" w:themeColor="text1"/>
        </w:rPr>
        <w:t>,</w:t>
      </w:r>
      <w:r w:rsidRPr="004922E1">
        <w:rPr>
          <w:rStyle w:val="apple-converted-space"/>
          <w:color w:val="000000" w:themeColor="text1"/>
        </w:rPr>
        <w:t xml:space="preserve">  </w:t>
      </w:r>
      <w:r w:rsidRPr="004922E1">
        <w:rPr>
          <w:rStyle w:val="cit-name-surname"/>
          <w:color w:val="000000" w:themeColor="text1"/>
          <w:bdr w:val="none" w:sz="0" w:space="0" w:color="auto" w:frame="1"/>
        </w:rPr>
        <w:t>Hirakawa</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H</w:t>
      </w:r>
      <w:r w:rsidRPr="004922E1">
        <w:rPr>
          <w:rStyle w:val="apple-converted-space"/>
          <w:color w:val="000000" w:themeColor="text1"/>
        </w:rPr>
        <w:t xml:space="preserve">  </w:t>
      </w:r>
      <w:r w:rsidRPr="004922E1">
        <w:rPr>
          <w:rStyle w:val="cit-etal"/>
          <w:color w:val="000000" w:themeColor="text1"/>
          <w:bdr w:val="none" w:sz="0" w:space="0" w:color="auto" w:frame="1"/>
        </w:rPr>
        <w:t>et al (2012)</w:t>
      </w:r>
      <w:r w:rsidRPr="004922E1">
        <w:rPr>
          <w:rStyle w:val="apple-converted-space"/>
          <w:color w:val="000000" w:themeColor="text1"/>
        </w:rPr>
        <w:t> </w:t>
      </w:r>
      <w:r w:rsidRPr="004922E1">
        <w:rPr>
          <w:rStyle w:val="cit-auth"/>
          <w:color w:val="000000" w:themeColor="text1"/>
          <w:bdr w:val="none" w:sz="0" w:space="0" w:color="auto" w:frame="1"/>
        </w:rPr>
        <w:t>Tomato genome consortium</w:t>
      </w:r>
      <w:r w:rsidRPr="004922E1">
        <w:rPr>
          <w:rFonts w:eastAsia="Calibri"/>
          <w:color w:val="000000" w:themeColor="text1"/>
        </w:rPr>
        <w:t>.</w:t>
      </w:r>
      <w:r w:rsidRPr="004922E1">
        <w:rPr>
          <w:rStyle w:val="apple-converted-space"/>
          <w:color w:val="000000" w:themeColor="text1"/>
          <w:bdr w:val="none" w:sz="0" w:space="0" w:color="auto" w:frame="1"/>
        </w:rPr>
        <w:t> </w:t>
      </w:r>
      <w:r w:rsidRPr="004922E1">
        <w:rPr>
          <w:rStyle w:val="cit-article-title"/>
          <w:color w:val="000000" w:themeColor="text1"/>
          <w:bdr w:val="none" w:sz="0" w:space="0" w:color="auto" w:frame="1"/>
        </w:rPr>
        <w:t>The tomato genome sequence provides insights into fleshy fruit evolution</w:t>
      </w:r>
      <w:r w:rsidRPr="004922E1">
        <w:rPr>
          <w:rStyle w:val="HTMLCite"/>
          <w:color w:val="000000" w:themeColor="text1"/>
          <w:bdr w:val="none" w:sz="0" w:space="0" w:color="auto" w:frame="1"/>
        </w:rPr>
        <w:t>.</w:t>
      </w:r>
      <w:r w:rsidRPr="004922E1">
        <w:rPr>
          <w:rStyle w:val="apple-converted-space"/>
          <w:color w:val="000000" w:themeColor="text1"/>
          <w:bdr w:val="none" w:sz="0" w:space="0" w:color="auto" w:frame="1"/>
        </w:rPr>
        <w:t> </w:t>
      </w:r>
      <w:r w:rsidRPr="003E4D8F">
        <w:rPr>
          <w:rStyle w:val="HTMLCite"/>
          <w:i w:val="0"/>
          <w:iCs w:val="0"/>
          <w:color w:val="000000" w:themeColor="text1"/>
          <w:bdr w:val="none" w:sz="0" w:space="0" w:color="auto" w:frame="1"/>
        </w:rPr>
        <w:t>Nature</w:t>
      </w:r>
      <w:r w:rsidRPr="004922E1">
        <w:rPr>
          <w:rStyle w:val="HTMLCite"/>
          <w:color w:val="000000" w:themeColor="text1"/>
          <w:bdr w:val="none" w:sz="0" w:space="0" w:color="auto" w:frame="1"/>
        </w:rPr>
        <w:t xml:space="preserve"> </w:t>
      </w:r>
      <w:r w:rsidRPr="004922E1">
        <w:rPr>
          <w:rStyle w:val="cit-vol"/>
          <w:color w:val="000000" w:themeColor="text1"/>
          <w:bdr w:val="none" w:sz="0" w:space="0" w:color="auto" w:frame="1"/>
        </w:rPr>
        <w:t>485</w:t>
      </w:r>
      <w:r w:rsidRPr="004922E1">
        <w:rPr>
          <w:rStyle w:val="HTMLCite"/>
          <w:color w:val="000000" w:themeColor="text1"/>
          <w:bdr w:val="none" w:sz="0" w:space="0" w:color="auto" w:frame="1"/>
        </w:rPr>
        <w:t>:</w:t>
      </w:r>
      <w:r w:rsidRPr="004922E1">
        <w:rPr>
          <w:rStyle w:val="cit-fpage"/>
          <w:color w:val="000000" w:themeColor="text1"/>
          <w:bdr w:val="none" w:sz="0" w:space="0" w:color="auto" w:frame="1"/>
        </w:rPr>
        <w:t>635</w:t>
      </w:r>
      <w:r w:rsidRPr="004922E1">
        <w:rPr>
          <w:rStyle w:val="HTMLCite"/>
          <w:color w:val="000000" w:themeColor="text1"/>
          <w:bdr w:val="none" w:sz="0" w:space="0" w:color="auto" w:frame="1"/>
        </w:rPr>
        <w:t>–</w:t>
      </w:r>
      <w:r w:rsidRPr="004922E1">
        <w:rPr>
          <w:rStyle w:val="cit-lpage"/>
          <w:color w:val="000000" w:themeColor="text1"/>
          <w:bdr w:val="none" w:sz="0" w:space="0" w:color="auto" w:frame="1"/>
        </w:rPr>
        <w:t>641.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Sax  K (1923) The association of size differences with seed-coat pattern and pigmentation in </w:t>
      </w:r>
      <w:r w:rsidRPr="003E4D8F">
        <w:rPr>
          <w:i/>
          <w:iCs/>
          <w:color w:val="000000" w:themeColor="text1"/>
          <w:highlight w:val="yellow"/>
        </w:rPr>
        <w:t>Phaseolus vulgaris</w:t>
      </w:r>
      <w:r w:rsidRPr="004922E1">
        <w:rPr>
          <w:color w:val="000000" w:themeColor="text1"/>
        </w:rPr>
        <w:t>. Genetics 8:552–560.</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Schauer N, Semel Y, Balbo I, Steinfath M, Repsilber D, Selbig J, Pleban T, Zamir D, Fernie AR (2008) Mode of inheritance of primary metaboli</w:t>
      </w:r>
      <w:r>
        <w:rPr>
          <w:rFonts w:eastAsiaTheme="minorHAnsi"/>
          <w:color w:val="000000" w:themeColor="text1"/>
        </w:rPr>
        <w:t xml:space="preserve">c traits in tomato. Plant Cell </w:t>
      </w:r>
      <w:r w:rsidRPr="004922E1">
        <w:rPr>
          <w:rFonts w:eastAsiaTheme="minorHAnsi"/>
          <w:color w:val="000000" w:themeColor="text1"/>
        </w:rPr>
        <w:t>20:509-523.</w:t>
      </w:r>
    </w:p>
    <w:p w:rsidR="00227FE2" w:rsidRPr="004922E1" w:rsidRDefault="00227FE2" w:rsidP="00FD5191">
      <w:pPr>
        <w:autoSpaceDE w:val="0"/>
        <w:autoSpaceDN w:val="0"/>
        <w:adjustRightInd w:val="0"/>
        <w:ind w:left="630" w:hanging="630"/>
        <w:rPr>
          <w:rFonts w:eastAsia="Calibri"/>
          <w:color w:val="000000" w:themeColor="text1"/>
        </w:rPr>
      </w:pPr>
      <w:r w:rsidRPr="004922E1">
        <w:rPr>
          <w:color w:val="000000" w:themeColor="text1"/>
          <w:shd w:val="clear" w:color="auto" w:fill="FFFFFF"/>
        </w:rPr>
        <w:t>Schmutz J, Cannon SB, Schlueter J, Ma J, Mitros T, Nelson W, Hyten DL, Song Q, Thelen JJ, Cheng J, Xu D (2010) Genome sequence of the palaeopolyploid soybean. Nature 463(7278):178-83.</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Schmutz J, McClean PE, Mamidi S, Wu GA, Cannon SB, Grimwood J, Jenkins J, Shu S, Song Q, Chavarro C, Torres-Torres M (2014) A reference genome for common bean and genome-wide analysis of dual domestications. Nat Genet 46(7):707-13.</w:t>
      </w:r>
    </w:p>
    <w:p w:rsidR="00227FE2" w:rsidRPr="004922E1" w:rsidRDefault="00227FE2" w:rsidP="00FD5191">
      <w:pPr>
        <w:tabs>
          <w:tab w:val="left" w:pos="0"/>
        </w:tabs>
        <w:ind w:left="630" w:hanging="630"/>
        <w:rPr>
          <w:color w:val="000000" w:themeColor="text1"/>
        </w:rPr>
      </w:pPr>
      <w:r w:rsidRPr="003E4D8F">
        <w:rPr>
          <w:color w:val="000000" w:themeColor="text1"/>
          <w:highlight w:val="yellow"/>
        </w:rPr>
        <w:t>Schnable PS, Ware D, Fulton RS et al</w:t>
      </w:r>
      <w:r>
        <w:rPr>
          <w:color w:val="000000" w:themeColor="text1"/>
        </w:rPr>
        <w:t xml:space="preserve"> </w:t>
      </w:r>
      <w:r w:rsidRPr="004922E1">
        <w:rPr>
          <w:color w:val="000000" w:themeColor="text1"/>
        </w:rPr>
        <w:t>(2009) The B73 maize genome complexity diversity and dynamics. Science 326:1112-1115.</w:t>
      </w:r>
    </w:p>
    <w:p w:rsidR="00227FE2" w:rsidRPr="004922E1" w:rsidRDefault="00867482" w:rsidP="00FD5191">
      <w:pPr>
        <w:ind w:left="630" w:hanging="630"/>
        <w:rPr>
          <w:color w:val="000000" w:themeColor="text1"/>
        </w:rPr>
      </w:pPr>
      <w:hyperlink r:id="rId71" w:history="1">
        <w:r w:rsidR="00227FE2" w:rsidRPr="003E4D8F">
          <w:rPr>
            <w:rStyle w:val="Hyperlink"/>
            <w:color w:val="000000" w:themeColor="text1"/>
            <w:u w:val="none"/>
          </w:rPr>
          <w:t>Schnaithmann F</w:t>
        </w:r>
      </w:hyperlink>
      <w:r w:rsidR="00227FE2" w:rsidRPr="003E4D8F">
        <w:rPr>
          <w:color w:val="000000" w:themeColor="text1"/>
        </w:rPr>
        <w:t>,</w:t>
      </w:r>
      <w:r w:rsidR="00227FE2" w:rsidRPr="003E4D8F">
        <w:rPr>
          <w:rStyle w:val="apple-converted-space"/>
          <w:color w:val="000000" w:themeColor="text1"/>
        </w:rPr>
        <w:t> </w:t>
      </w:r>
      <w:hyperlink r:id="rId72" w:history="1">
        <w:r w:rsidR="00227FE2" w:rsidRPr="003E4D8F">
          <w:rPr>
            <w:rStyle w:val="Hyperlink"/>
            <w:color w:val="000000" w:themeColor="text1"/>
            <w:u w:val="none"/>
          </w:rPr>
          <w:t>Kopahnke D</w:t>
        </w:r>
      </w:hyperlink>
      <w:r w:rsidR="00227FE2" w:rsidRPr="003E4D8F">
        <w:rPr>
          <w:color w:val="000000" w:themeColor="text1"/>
        </w:rPr>
        <w:t>,</w:t>
      </w:r>
      <w:r w:rsidR="00227FE2" w:rsidRPr="003E4D8F">
        <w:rPr>
          <w:rStyle w:val="apple-converted-space"/>
          <w:color w:val="000000" w:themeColor="text1"/>
        </w:rPr>
        <w:t> </w:t>
      </w:r>
      <w:hyperlink r:id="rId73" w:history="1">
        <w:r w:rsidR="00227FE2" w:rsidRPr="003E4D8F">
          <w:rPr>
            <w:rStyle w:val="Hyperlink"/>
            <w:color w:val="000000" w:themeColor="text1"/>
            <w:u w:val="none"/>
          </w:rPr>
          <w:t>Pillen K</w:t>
        </w:r>
      </w:hyperlink>
      <w:r w:rsidR="00227FE2" w:rsidRPr="003E4D8F">
        <w:rPr>
          <w:color w:val="000000" w:themeColor="text1"/>
        </w:rPr>
        <w:t xml:space="preserve">, </w:t>
      </w:r>
      <w:hyperlink r:id="rId74" w:history="1">
        <w:r w:rsidR="00227FE2" w:rsidRPr="003E4D8F">
          <w:rPr>
            <w:rStyle w:val="Hyperlink"/>
            <w:color w:val="000000" w:themeColor="text1"/>
            <w:u w:val="none"/>
            <w:shd w:val="clear" w:color="auto" w:fill="FFFFFF"/>
          </w:rPr>
          <w:t>Schnaithmann</w:t>
        </w:r>
      </w:hyperlink>
      <w:r w:rsidR="00227FE2" w:rsidRPr="003E4D8F">
        <w:rPr>
          <w:color w:val="000000" w:themeColor="text1"/>
        </w:rPr>
        <w:t xml:space="preserve">  A</w:t>
      </w:r>
      <w:r w:rsidR="00227FE2" w:rsidRPr="004922E1">
        <w:rPr>
          <w:color w:val="000000" w:themeColor="text1"/>
        </w:rPr>
        <w:t xml:space="preserve"> (2014) First step toward the development of a barley NAM population and its utilization to detect QTLs conferring leaf rust seedling resistance. </w:t>
      </w:r>
      <w:r w:rsidR="00227FE2" w:rsidRPr="004922E1">
        <w:rPr>
          <w:rFonts w:eastAsiaTheme="majorEastAsia"/>
          <w:color w:val="000000" w:themeColor="text1"/>
        </w:rPr>
        <w:t xml:space="preserve">Theor Appl Genet </w:t>
      </w:r>
      <w:r w:rsidR="00227FE2" w:rsidRPr="004922E1">
        <w:rPr>
          <w:color w:val="000000" w:themeColor="text1"/>
        </w:rPr>
        <w:t xml:space="preserve">127(7):1513-25. </w:t>
      </w:r>
    </w:p>
    <w:p w:rsidR="00227FE2" w:rsidRPr="004922E1" w:rsidRDefault="00227FE2" w:rsidP="00FD5191">
      <w:pPr>
        <w:ind w:left="630" w:hanging="630"/>
        <w:rPr>
          <w:color w:val="000000" w:themeColor="text1"/>
        </w:rPr>
      </w:pPr>
      <w:r w:rsidRPr="004922E1">
        <w:rPr>
          <w:color w:val="000000" w:themeColor="text1"/>
          <w:shd w:val="clear" w:color="auto" w:fill="FFFFFF"/>
        </w:rPr>
        <w:t>Schreiber L, Nader-Nieto AC, Schonhals EM, Walkemeier B, Gebhardt C (2014) SNPs in genes functional in starch-sugar interconversion associate with natural variation of tuber starch and sugar content of potato (</w:t>
      </w:r>
      <w:r w:rsidRPr="004922E1">
        <w:rPr>
          <w:i/>
          <w:iCs/>
          <w:color w:val="000000" w:themeColor="text1"/>
          <w:shd w:val="clear" w:color="auto" w:fill="FFFFFF"/>
        </w:rPr>
        <w:t>Solanum tuberosum</w:t>
      </w:r>
      <w:r w:rsidRPr="004922E1">
        <w:rPr>
          <w:color w:val="000000" w:themeColor="text1"/>
          <w:shd w:val="clear" w:color="auto" w:fill="FFFFFF"/>
        </w:rPr>
        <w:t>L). Genes Genomes Genetics 4(10):1797-811.</w:t>
      </w:r>
    </w:p>
    <w:p w:rsidR="00227FE2" w:rsidRPr="004922E1" w:rsidRDefault="00227FE2" w:rsidP="00FD5191">
      <w:pPr>
        <w:ind w:left="630" w:hanging="630"/>
        <w:rPr>
          <w:color w:val="000000" w:themeColor="text1"/>
        </w:rPr>
      </w:pPr>
      <w:r w:rsidRPr="004922E1">
        <w:rPr>
          <w:color w:val="000000" w:themeColor="text1"/>
        </w:rPr>
        <w:t>Schuster SC (2008) Next –generation sequencing transform today’s biology. Nat Meth</w:t>
      </w:r>
      <w:r>
        <w:rPr>
          <w:color w:val="000000" w:themeColor="text1"/>
        </w:rPr>
        <w:t>ods</w:t>
      </w:r>
      <w:r w:rsidRPr="004922E1">
        <w:rPr>
          <w:color w:val="000000" w:themeColor="text1"/>
        </w:rPr>
        <w:t xml:space="preserve"> 5:16-18.</w:t>
      </w:r>
    </w:p>
    <w:p w:rsidR="00227FE2" w:rsidRPr="004922E1" w:rsidRDefault="00227FE2" w:rsidP="00FD5191">
      <w:pPr>
        <w:shd w:val="clear" w:color="auto" w:fill="FFFFFF"/>
        <w:autoSpaceDE w:val="0"/>
        <w:autoSpaceDN w:val="0"/>
        <w:adjustRightInd w:val="0"/>
        <w:rPr>
          <w:color w:val="000000" w:themeColor="text1"/>
        </w:rPr>
      </w:pPr>
      <w:r w:rsidRPr="004922E1">
        <w:rPr>
          <w:color w:val="000000" w:themeColor="text1"/>
        </w:rPr>
        <w:t>Sears ER (2008) The aneuplolds of common wheat. Mo Agr Exp Sta Res Bull 572:1-58.</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Septiningsih EM, Pamplona AM, Sanchez DL, Neeraja CN, Vergara GV, Heuer S, Ismail AM, Mackill DJ</w:t>
      </w:r>
      <w:r>
        <w:rPr>
          <w:rFonts w:eastAsiaTheme="minorHAnsi"/>
          <w:color w:val="000000" w:themeColor="text1"/>
        </w:rPr>
        <w:t xml:space="preserve"> </w:t>
      </w:r>
      <w:r w:rsidRPr="004922E1">
        <w:rPr>
          <w:rFonts w:eastAsiaTheme="minorHAnsi"/>
          <w:color w:val="000000" w:themeColor="text1"/>
        </w:rPr>
        <w:t xml:space="preserve">(2009) Development of submergence-tolerant rice cultivars the </w:t>
      </w:r>
      <w:r w:rsidRPr="004922E1">
        <w:rPr>
          <w:rFonts w:eastAsiaTheme="minorHAnsi"/>
          <w:i/>
          <w:iCs/>
          <w:color w:val="000000" w:themeColor="text1"/>
        </w:rPr>
        <w:t>Sub1</w:t>
      </w:r>
      <w:r w:rsidRPr="004922E1">
        <w:rPr>
          <w:rFonts w:eastAsiaTheme="minorHAnsi"/>
          <w:color w:val="000000" w:themeColor="text1"/>
        </w:rPr>
        <w:t xml:space="preserve"> locus and beyond. Ann Bot 103:151-160.</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Shamsudin NA, Swamy BM, Ratnam W, Cruz MT, Raman A, Kumar A (2016) Marker assisted pyramiding of drought yield QTLs into a popular Malaysian rice cultivar, MR219. BMC Genetics 17(1):1.</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Shomura A, Izawa T, Ebana K, Ebitani T, Kanegae H, Konishi S, Yano M (2008) Deletion in a gene associated with grain size increased yields during rice domestication. Nature Genetics 40(8):1023-8.</w:t>
      </w:r>
    </w:p>
    <w:p w:rsidR="00227FE2" w:rsidRPr="00DB30CF" w:rsidRDefault="00227FE2" w:rsidP="001A3E38">
      <w:pPr>
        <w:autoSpaceDE w:val="0"/>
        <w:autoSpaceDN w:val="0"/>
        <w:adjustRightInd w:val="0"/>
        <w:ind w:left="630" w:hanging="630"/>
        <w:rPr>
          <w:b/>
          <w:bCs/>
          <w:color w:val="222222"/>
          <w:highlight w:val="yellow"/>
          <w:shd w:val="clear" w:color="auto" w:fill="FFFFFF"/>
        </w:rPr>
      </w:pPr>
      <w:r w:rsidRPr="00DB30CF">
        <w:rPr>
          <w:color w:val="222222"/>
          <w:highlight w:val="yellow"/>
          <w:shd w:val="clear" w:color="auto" w:fill="FFFFFF"/>
        </w:rPr>
        <w:lastRenderedPageBreak/>
        <w:t>Singh  VP,  Siddiq EA, Swaminathan MS (1979) Mode of inheritance of dwarf stature and allelic relationships among various spontaneous and induced dwarfs of cultivated rice</w:t>
      </w:r>
      <w:r w:rsidRPr="00DB30CF">
        <w:rPr>
          <w:rStyle w:val="apple-converted-space"/>
          <w:color w:val="222222"/>
          <w:shd w:val="clear" w:color="auto" w:fill="FFFFFF"/>
        </w:rPr>
        <w:t> </w:t>
      </w:r>
      <w:r w:rsidRPr="00DB30CF">
        <w:rPr>
          <w:rStyle w:val="Emphasis"/>
          <w:color w:val="222222"/>
          <w:shd w:val="clear" w:color="auto" w:fill="FFFFFF"/>
        </w:rPr>
        <w:t>Oryza sativa</w:t>
      </w:r>
      <w:r w:rsidRPr="00DB30CF">
        <w:rPr>
          <w:rStyle w:val="apple-converted-space"/>
          <w:color w:val="222222"/>
          <w:shd w:val="clear" w:color="auto" w:fill="FFFFFF"/>
        </w:rPr>
        <w:t> </w:t>
      </w:r>
      <w:r w:rsidRPr="00DB30CF">
        <w:rPr>
          <w:color w:val="222222"/>
          <w:highlight w:val="yellow"/>
          <w:shd w:val="clear" w:color="auto" w:fill="FFFFFF"/>
        </w:rPr>
        <w:t>L.</w:t>
      </w:r>
      <w:r w:rsidRPr="00DB30CF">
        <w:rPr>
          <w:rStyle w:val="apple-converted-space"/>
          <w:color w:val="222222"/>
          <w:shd w:val="clear" w:color="auto" w:fill="FFFFFF"/>
        </w:rPr>
        <w:t> </w:t>
      </w:r>
      <w:r w:rsidRPr="00DB30CF">
        <w:rPr>
          <w:color w:val="222222"/>
          <w:highlight w:val="yellow"/>
          <w:shd w:val="clear" w:color="auto" w:fill="FFFFFF"/>
        </w:rPr>
        <w:t>Theor  Appl Genet  55:169-176.</w:t>
      </w:r>
      <w:r w:rsidRPr="00DB30CF">
        <w:rPr>
          <w:b/>
          <w:bCs/>
          <w:color w:val="222222"/>
          <w:highlight w:val="yellow"/>
          <w:shd w:val="clear" w:color="auto" w:fill="FFFFFF"/>
        </w:rPr>
        <w:t xml:space="preserve"> </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 xml:space="preserve">Singh A, Khurana P (2016) Molecular and functional characterization of a wheat B2 protein imparting adverse temperature tolerance and influencing plant growth. </w:t>
      </w:r>
      <w:r w:rsidRPr="003E4D8F">
        <w:rPr>
          <w:color w:val="000000" w:themeColor="text1"/>
          <w:highlight w:val="yellow"/>
        </w:rPr>
        <w:t>Front Plant Sci</w:t>
      </w:r>
      <w:r w:rsidRPr="004922E1">
        <w:rPr>
          <w:color w:val="000000" w:themeColor="text1"/>
        </w:rPr>
        <w:t xml:space="preserve"> 7:642. </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shd w:val="clear" w:color="auto" w:fill="FFFFFF"/>
        </w:rPr>
        <w:t>Singh R, Ong-Abdullah M, Low ET, Manaf MA, Rosli R, Nookiah R, Ooi LC, Ooi SE, Chan KL, Halim MA, Azizi N (2013) Oil palm genome sequence reveals divergence of interfertile species in Old and New worlds. Nature 500</w:t>
      </w:r>
      <w:r>
        <w:rPr>
          <w:color w:val="000000" w:themeColor="text1"/>
          <w:shd w:val="clear" w:color="auto" w:fill="FFFFFF"/>
        </w:rPr>
        <w:t xml:space="preserve"> </w:t>
      </w:r>
      <w:r w:rsidRPr="004922E1">
        <w:rPr>
          <w:color w:val="000000" w:themeColor="text1"/>
          <w:shd w:val="clear" w:color="auto" w:fill="FFFFFF"/>
        </w:rPr>
        <w:t>(7462):335-9.</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Slade AJ, Fuerstenberg SI, Loeffler D, Steine MN,  Facciotti D (2005) A reverse genetic, nontransgenic approach to wheat crop improvement by TILLING. Nat Biotech 23:75-81.</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Song XJ, Huang W, Shi M, Zhu MZ, Lin HX (2007)</w:t>
      </w:r>
      <w:r>
        <w:rPr>
          <w:color w:val="000000" w:themeColor="text1"/>
          <w:shd w:val="clear" w:color="auto" w:fill="FFFFFF"/>
        </w:rPr>
        <w:t xml:space="preserve"> </w:t>
      </w:r>
      <w:r w:rsidRPr="004922E1">
        <w:rPr>
          <w:rFonts w:eastAsiaTheme="minorHAnsi"/>
          <w:color w:val="000000" w:themeColor="text1"/>
        </w:rPr>
        <w:t>A QTL for rice grain width and weight encodes a previously unknown RING-type E3 ubiquitin ligase. Nat Genet 39:623–630.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Steele KA, Price AH, Shashidhar HE, Witcombe JR (2006) Marker-assisted selection to introgress rice QTLs controlling root traits into an Indian upland rice variety. Theor Appl Genet 112(2):208-21.</w:t>
      </w:r>
    </w:p>
    <w:p w:rsidR="00227FE2" w:rsidRPr="004922E1" w:rsidRDefault="00227FE2" w:rsidP="00FD5191">
      <w:pPr>
        <w:autoSpaceDE w:val="0"/>
        <w:autoSpaceDN w:val="0"/>
        <w:adjustRightInd w:val="0"/>
        <w:ind w:left="630" w:hanging="630"/>
        <w:rPr>
          <w:color w:val="000000" w:themeColor="text1"/>
        </w:rPr>
      </w:pPr>
      <w:r w:rsidRPr="004922E1">
        <w:rPr>
          <w:rFonts w:eastAsiaTheme="minorHAnsi"/>
          <w:color w:val="000000" w:themeColor="text1"/>
        </w:rPr>
        <w:t xml:space="preserve">Steele KA, Price AH, Witcombe JR, Shrestha R, Singh BN, Gibbons JM, Virk DS (2013) QTLs associated with root traits increase yield in upland rice when transferred through marker-assisted selection. Theor Appl Genet 126:101-108. </w:t>
      </w:r>
    </w:p>
    <w:p w:rsidR="00227FE2" w:rsidRPr="004922E1" w:rsidRDefault="00227FE2" w:rsidP="00FD5191">
      <w:pPr>
        <w:autoSpaceDE w:val="0"/>
        <w:autoSpaceDN w:val="0"/>
        <w:adjustRightInd w:val="0"/>
        <w:ind w:left="630" w:hanging="630"/>
        <w:rPr>
          <w:color w:val="000000" w:themeColor="text1"/>
        </w:rPr>
      </w:pPr>
      <w:r w:rsidRPr="004922E1">
        <w:rPr>
          <w:rStyle w:val="mixed-citation"/>
          <w:color w:val="000000" w:themeColor="text1"/>
        </w:rPr>
        <w:t>Steele KA, Virk DS, Kumar R, Prasad SC, and Witcombe JR (2007)</w:t>
      </w:r>
      <w:r w:rsidRPr="004922E1">
        <w:rPr>
          <w:rStyle w:val="apple-converted-space"/>
          <w:color w:val="000000" w:themeColor="text1"/>
        </w:rPr>
        <w:t> </w:t>
      </w:r>
      <w:r w:rsidRPr="004922E1">
        <w:rPr>
          <w:rStyle w:val="ref-title"/>
          <w:color w:val="000000" w:themeColor="text1"/>
        </w:rPr>
        <w:t>Field evaluation of upland rice lines selected for QTLs controlling root traits</w:t>
      </w:r>
      <w:r w:rsidRPr="004922E1">
        <w:rPr>
          <w:rStyle w:val="mixed-citation"/>
          <w:color w:val="000000" w:themeColor="text1"/>
        </w:rPr>
        <w:t>.</w:t>
      </w:r>
      <w:r w:rsidRPr="004922E1">
        <w:rPr>
          <w:rStyle w:val="apple-converted-space"/>
          <w:color w:val="000000" w:themeColor="text1"/>
        </w:rPr>
        <w:t> </w:t>
      </w:r>
      <w:r w:rsidRPr="004922E1">
        <w:rPr>
          <w:rStyle w:val="ref-journal"/>
          <w:color w:val="000000" w:themeColor="text1"/>
        </w:rPr>
        <w:t xml:space="preserve">Field Crop Res </w:t>
      </w:r>
      <w:r w:rsidRPr="004922E1">
        <w:rPr>
          <w:rStyle w:val="ref-vol"/>
          <w:color w:val="000000" w:themeColor="text1"/>
        </w:rPr>
        <w:t>101</w:t>
      </w:r>
      <w:r w:rsidRPr="004922E1">
        <w:rPr>
          <w:rStyle w:val="mixed-citation"/>
          <w:color w:val="000000" w:themeColor="text1"/>
        </w:rPr>
        <w:t>:180–186.</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Steinhoff J, Liu W, Maurer HP, Würschum T, Friedrich C, Longin H, Ranc N, Reif JC</w:t>
      </w:r>
      <w:r w:rsidRPr="004922E1">
        <w:rPr>
          <w:rFonts w:eastAsiaTheme="minorHAnsi"/>
          <w:color w:val="000000" w:themeColor="text1"/>
        </w:rPr>
        <w:t xml:space="preserve"> (2011) Multiple-line cross QTL mapping in European elite maize. </w:t>
      </w:r>
      <w:r w:rsidRPr="003E4D8F">
        <w:rPr>
          <w:rFonts w:eastAsiaTheme="minorHAnsi"/>
          <w:iCs/>
          <w:color w:val="000000" w:themeColor="text1"/>
          <w:highlight w:val="yellow"/>
        </w:rPr>
        <w:t>Crop Sci 51</w:t>
      </w:r>
      <w:r w:rsidRPr="004922E1">
        <w:rPr>
          <w:rFonts w:eastAsiaTheme="minorHAnsi"/>
          <w:color w:val="000000" w:themeColor="text1"/>
        </w:rPr>
        <w:t>:2505–2516.</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 xml:space="preserve">Stich B, Melchinger AE, Piepho HP, Heckenberger M, Maurer HP, Reif JC (2006) A new test for family-based association mapping with inbred lines from plant breeding programs. </w:t>
      </w:r>
      <w:r w:rsidRPr="004922E1">
        <w:rPr>
          <w:rFonts w:eastAsiaTheme="minorHAnsi"/>
          <w:iCs/>
          <w:color w:val="000000" w:themeColor="text1"/>
        </w:rPr>
        <w:t>Theor Appl Genet 113</w:t>
      </w:r>
      <w:r w:rsidRPr="004922E1">
        <w:rPr>
          <w:rFonts w:eastAsiaTheme="minorHAnsi"/>
          <w:color w:val="000000" w:themeColor="text1"/>
        </w:rPr>
        <w:t>:1121–1130.</w:t>
      </w:r>
    </w:p>
    <w:p w:rsidR="00227FE2" w:rsidRPr="004922E1" w:rsidRDefault="00227FE2" w:rsidP="00FD5191">
      <w:pPr>
        <w:ind w:left="630" w:hanging="630"/>
        <w:rPr>
          <w:color w:val="000000" w:themeColor="text1"/>
        </w:rPr>
      </w:pPr>
      <w:r w:rsidRPr="004922E1">
        <w:rPr>
          <w:color w:val="000000" w:themeColor="text1"/>
        </w:rPr>
        <w:t xml:space="preserve">Sturtevant AH (1913) The linear arrangement of six sex-linked factors in </w:t>
      </w:r>
      <w:r w:rsidRPr="004922E1">
        <w:rPr>
          <w:rStyle w:val="Emphasis"/>
          <w:color w:val="000000" w:themeColor="text1"/>
        </w:rPr>
        <w:t>Drosophila</w:t>
      </w:r>
      <w:r w:rsidRPr="004922E1">
        <w:rPr>
          <w:color w:val="000000" w:themeColor="text1"/>
        </w:rPr>
        <w:t xml:space="preserve">, as shown by their mode of association. </w:t>
      </w:r>
      <w:r w:rsidRPr="003E4D8F">
        <w:rPr>
          <w:rStyle w:val="Emphasis"/>
          <w:i w:val="0"/>
          <w:iCs w:val="0"/>
          <w:color w:val="000000" w:themeColor="text1"/>
        </w:rPr>
        <w:t>J Exper Zool</w:t>
      </w:r>
      <w:r w:rsidRPr="003E4D8F">
        <w:rPr>
          <w:rStyle w:val="Emphasis"/>
          <w:color w:val="000000" w:themeColor="text1"/>
        </w:rPr>
        <w:t xml:space="preserve"> </w:t>
      </w:r>
      <w:r w:rsidRPr="003E4D8F">
        <w:rPr>
          <w:rStyle w:val="Strong"/>
          <w:b w:val="0"/>
          <w:bCs w:val="0"/>
          <w:color w:val="000000" w:themeColor="text1"/>
        </w:rPr>
        <w:t>14</w:t>
      </w:r>
      <w:r w:rsidRPr="003E4D8F">
        <w:rPr>
          <w:color w:val="000000" w:themeColor="text1"/>
          <w:highlight w:val="yellow"/>
        </w:rPr>
        <w:t>:43</w:t>
      </w:r>
      <w:r w:rsidRPr="004922E1">
        <w:rPr>
          <w:color w:val="000000" w:themeColor="text1"/>
        </w:rPr>
        <w:t>–59.</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Sutton T, Baumann U, Hayes J, Collins NC, Shi BJ, Schnurbusch T, Hay A, Mayo G, Pallotta M, Tester M, Langridge P (2007)</w:t>
      </w:r>
      <w:r>
        <w:rPr>
          <w:color w:val="000000" w:themeColor="text1"/>
          <w:shd w:val="clear" w:color="auto" w:fill="FFFFFF"/>
        </w:rPr>
        <w:t xml:space="preserve"> </w:t>
      </w:r>
      <w:r w:rsidRPr="004922E1">
        <w:rPr>
          <w:rFonts w:eastAsiaTheme="minorHAnsi"/>
          <w:color w:val="000000" w:themeColor="text1"/>
        </w:rPr>
        <w:t xml:space="preserve">Boron-toxicity tolerance in barley arising from efflux transporter amplification. Science 318:1446–1449.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Sutton WS (1903) The chromosomes in heredity. </w:t>
      </w:r>
      <w:r w:rsidRPr="003E4D8F">
        <w:rPr>
          <w:iCs/>
          <w:color w:val="000000" w:themeColor="text1"/>
          <w:highlight w:val="yellow"/>
        </w:rPr>
        <w:t xml:space="preserve">Biol Bull </w:t>
      </w:r>
      <w:r w:rsidRPr="003E4D8F">
        <w:rPr>
          <w:color w:val="000000" w:themeColor="text1"/>
          <w:highlight w:val="yellow"/>
        </w:rPr>
        <w:t>4</w:t>
      </w:r>
      <w:r w:rsidRPr="004922E1">
        <w:rPr>
          <w:color w:val="000000" w:themeColor="text1"/>
        </w:rPr>
        <w:t>:231-251.</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Svistoonoff S, Creff A, Reymond M, Sigoillot-Claude C, Ricaud L, Blanchet A, Nussaume L, Desnos T (2007) </w:t>
      </w:r>
      <w:r w:rsidRPr="004922E1">
        <w:rPr>
          <w:rFonts w:eastAsiaTheme="minorHAnsi"/>
          <w:color w:val="000000" w:themeColor="text1"/>
        </w:rPr>
        <w:t xml:space="preserve">Root tip contact with low-phosphate media reprograms plant root architecture. Nat Genet 39:792–796. </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Swamy BPM, Kumar A (2011) Sustainable rice yield in water short drought prone environments: conventional and molecular approaches</w:t>
      </w:r>
      <w:r w:rsidRPr="00234371">
        <w:rPr>
          <w:color w:val="000000" w:themeColor="text1"/>
          <w:highlight w:val="yellow"/>
          <w:shd w:val="clear" w:color="auto" w:fill="FFFFFF"/>
        </w:rPr>
        <w:t>. In: Teang Shui Lee (ed) Irrigation systems and practices in challenging environments. InTech, Croatia,  pp 149–168</w:t>
      </w:r>
      <w:r w:rsidRPr="004922E1">
        <w:rPr>
          <w:color w:val="000000" w:themeColor="text1"/>
          <w:shd w:val="clear" w:color="auto" w:fill="FFFFFF"/>
        </w:rPr>
        <w:t>.</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Tadege M, Wang TL, Wen J, Ratet P, Mysore KS (2009) Mutagenesis and beyound! tools for understanding legume biology. Plant Physiol 151:978-984.</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Takahashi Y, Shomura A, Sasaki T, Yano M (2001) </w:t>
      </w:r>
      <w:r w:rsidRPr="004922E1">
        <w:rPr>
          <w:i/>
          <w:iCs/>
          <w:color w:val="000000" w:themeColor="text1"/>
          <w:shd w:val="clear" w:color="auto" w:fill="FFFFFF"/>
        </w:rPr>
        <w:t>Hd6</w:t>
      </w:r>
      <w:r w:rsidRPr="004922E1">
        <w:rPr>
          <w:color w:val="000000" w:themeColor="text1"/>
          <w:shd w:val="clear" w:color="auto" w:fill="FFFFFF"/>
        </w:rPr>
        <w:t>, a rice quantitative trait locus involved in photoperiod sensitivity, encodes the α subunit of protein kinase CK2. Proc Natl Acad</w:t>
      </w:r>
      <w:r>
        <w:rPr>
          <w:color w:val="000000" w:themeColor="text1"/>
          <w:shd w:val="clear" w:color="auto" w:fill="FFFFFF"/>
        </w:rPr>
        <w:t xml:space="preserve"> </w:t>
      </w:r>
      <w:r w:rsidRPr="004922E1">
        <w:rPr>
          <w:color w:val="000000" w:themeColor="text1"/>
          <w:shd w:val="clear" w:color="auto" w:fill="FFFFFF"/>
        </w:rPr>
        <w:t>Sci 98(14):7922-7927.</w:t>
      </w:r>
    </w:p>
    <w:p w:rsidR="00227FE2" w:rsidRPr="004922E1" w:rsidRDefault="00227FE2" w:rsidP="00FD5191">
      <w:pPr>
        <w:autoSpaceDE w:val="0"/>
        <w:autoSpaceDN w:val="0"/>
        <w:adjustRightInd w:val="0"/>
        <w:ind w:left="630" w:hanging="630"/>
        <w:rPr>
          <w:i/>
          <w:color w:val="000000" w:themeColor="text1"/>
        </w:rPr>
      </w:pPr>
      <w:r w:rsidRPr="004922E1">
        <w:rPr>
          <w:color w:val="000000" w:themeColor="text1"/>
        </w:rPr>
        <w:t>Tan LB, Li XR, Liu FX, Sun XY, Li CG, Zhu ZF, Fu YC, Cai HW,</w:t>
      </w:r>
      <w:r>
        <w:rPr>
          <w:color w:val="000000" w:themeColor="text1"/>
        </w:rPr>
        <w:t xml:space="preserve"> </w:t>
      </w:r>
      <w:r w:rsidRPr="004922E1">
        <w:rPr>
          <w:color w:val="000000" w:themeColor="text1"/>
        </w:rPr>
        <w:t xml:space="preserve">Wang XK, Xie DX, SunCQ (2008) Control of a key transition from prostrate to erect growth in rice domestication. </w:t>
      </w:r>
      <w:r w:rsidRPr="004922E1">
        <w:rPr>
          <w:iCs/>
          <w:color w:val="000000" w:themeColor="text1"/>
        </w:rPr>
        <w:t xml:space="preserve">Nat Genet </w:t>
      </w:r>
      <w:r w:rsidRPr="004922E1">
        <w:rPr>
          <w:color w:val="000000" w:themeColor="text1"/>
        </w:rPr>
        <w:t>40:1360–1364.</w:t>
      </w:r>
    </w:p>
    <w:p w:rsidR="00227FE2" w:rsidRPr="004922E1" w:rsidRDefault="00227FE2" w:rsidP="00FD5191">
      <w:pPr>
        <w:autoSpaceDE w:val="0"/>
        <w:autoSpaceDN w:val="0"/>
        <w:adjustRightInd w:val="0"/>
        <w:ind w:left="630" w:hanging="630"/>
        <w:rPr>
          <w:rStyle w:val="nlmlpage"/>
          <w:color w:val="000000" w:themeColor="text1"/>
        </w:rPr>
      </w:pPr>
      <w:r w:rsidRPr="004922E1">
        <w:rPr>
          <w:color w:val="000000" w:themeColor="text1"/>
        </w:rPr>
        <w:lastRenderedPageBreak/>
        <w:t>Tanksley S D</w:t>
      </w:r>
      <w:r w:rsidRPr="004922E1">
        <w:rPr>
          <w:rStyle w:val="nlmyear"/>
          <w:color w:val="000000" w:themeColor="text1"/>
        </w:rPr>
        <w:t xml:space="preserve"> (1993)</w:t>
      </w:r>
      <w:r>
        <w:rPr>
          <w:rStyle w:val="nlmyear"/>
          <w:color w:val="000000" w:themeColor="text1"/>
        </w:rPr>
        <w:t xml:space="preserve"> </w:t>
      </w:r>
      <w:r w:rsidRPr="004922E1">
        <w:rPr>
          <w:rStyle w:val="nlmarticle-title"/>
          <w:color w:val="000000" w:themeColor="text1"/>
        </w:rPr>
        <w:t>Mapping polygenes</w:t>
      </w:r>
      <w:r>
        <w:rPr>
          <w:rStyle w:val="nlmarticle-title"/>
          <w:color w:val="000000" w:themeColor="text1"/>
        </w:rPr>
        <w:t xml:space="preserve">. </w:t>
      </w:r>
      <w:r w:rsidRPr="00234371">
        <w:rPr>
          <w:rStyle w:val="citationsource-journal1"/>
          <w:i w:val="0"/>
          <w:iCs w:val="0"/>
          <w:color w:val="000000" w:themeColor="text1"/>
        </w:rPr>
        <w:t>Annu Rev Genet</w:t>
      </w:r>
      <w:r>
        <w:rPr>
          <w:rStyle w:val="citationsource-journal1"/>
          <w:color w:val="000000" w:themeColor="text1"/>
        </w:rPr>
        <w:t xml:space="preserve"> </w:t>
      </w:r>
      <w:r w:rsidRPr="004922E1">
        <w:rPr>
          <w:color w:val="000000" w:themeColor="text1"/>
        </w:rPr>
        <w:t>27:</w:t>
      </w:r>
      <w:r w:rsidRPr="004922E1">
        <w:rPr>
          <w:rStyle w:val="nlmfpage"/>
          <w:color w:val="000000" w:themeColor="text1"/>
        </w:rPr>
        <w:t>205</w:t>
      </w:r>
      <w:r w:rsidRPr="004922E1">
        <w:rPr>
          <w:color w:val="000000" w:themeColor="text1"/>
        </w:rPr>
        <w:t>–</w:t>
      </w:r>
      <w:r w:rsidRPr="004922E1">
        <w:rPr>
          <w:rStyle w:val="nlmlpage"/>
          <w:color w:val="000000" w:themeColor="text1"/>
        </w:rPr>
        <w:t>233.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Tanksley SD, Medina-Filho H, Rick CM (1982) Use of naturally occurring enzyme variation to detect and </w:t>
      </w:r>
      <w:r w:rsidRPr="00234371">
        <w:rPr>
          <w:i/>
          <w:iCs/>
          <w:color w:val="000000" w:themeColor="text1"/>
        </w:rPr>
        <w:t xml:space="preserve">n1ap </w:t>
      </w:r>
      <w:r w:rsidRPr="004922E1">
        <w:rPr>
          <w:color w:val="000000" w:themeColor="text1"/>
        </w:rPr>
        <w:t>genes control</w:t>
      </w:r>
      <w:r w:rsidRPr="004922E1">
        <w:rPr>
          <w:color w:val="000000" w:themeColor="text1"/>
        </w:rPr>
        <w:softHyphen/>
        <w:t xml:space="preserve"> ling quantitative traits in an interspecific backcross of tom</w:t>
      </w:r>
      <w:r w:rsidRPr="004922E1">
        <w:rPr>
          <w:color w:val="000000" w:themeColor="text1"/>
        </w:rPr>
        <w:softHyphen/>
        <w:t>ato. Heredity 49: 11-25.</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Tanksley SD, Nelson JC (1996) Advanced backcross QTL analysis: a method for the simultaneous discovery and transfer of valuable QTLs from unadapted germplasm into elite breeding lines. </w:t>
      </w:r>
      <w:r w:rsidRPr="00234371">
        <w:rPr>
          <w:color w:val="000000" w:themeColor="text1"/>
          <w:highlight w:val="yellow"/>
          <w:shd w:val="clear" w:color="auto" w:fill="FFFFFF"/>
        </w:rPr>
        <w:t>Theor Appl Genet 92(2</w:t>
      </w:r>
      <w:r w:rsidRPr="004922E1">
        <w:rPr>
          <w:color w:val="000000" w:themeColor="text1"/>
          <w:shd w:val="clear" w:color="auto" w:fill="FFFFFF"/>
        </w:rPr>
        <w:t>):191-203.</w:t>
      </w:r>
    </w:p>
    <w:p w:rsidR="00227FE2" w:rsidRPr="004922E1" w:rsidRDefault="00227FE2" w:rsidP="00FD5191">
      <w:pPr>
        <w:pStyle w:val="Heading1"/>
        <w:spacing w:after="0" w:line="240" w:lineRule="auto"/>
        <w:ind w:left="630" w:hanging="630"/>
        <w:rPr>
          <w:rFonts w:cs="Times New Roman"/>
          <w:b w:val="0"/>
          <w:bCs w:val="0"/>
          <w:color w:val="000000" w:themeColor="text1"/>
          <w:sz w:val="24"/>
          <w:szCs w:val="24"/>
        </w:rPr>
      </w:pPr>
      <w:r w:rsidRPr="004922E1">
        <w:rPr>
          <w:rFonts w:cs="Times New Roman"/>
          <w:b w:val="0"/>
          <w:bCs w:val="0"/>
          <w:color w:val="000000" w:themeColor="text1"/>
          <w:sz w:val="24"/>
          <w:szCs w:val="24"/>
        </w:rPr>
        <w:t>Teng F, Zhai L, Liu R, Bai W, Wang L, Huo D, Tao Y, Zheng Y, Zhang Z (2013)</w:t>
      </w:r>
      <w:r w:rsidRPr="004922E1">
        <w:rPr>
          <w:rStyle w:val="Emphasis"/>
          <w:rFonts w:cs="Times New Roman"/>
          <w:b w:val="0"/>
          <w:bCs w:val="0"/>
          <w:color w:val="000000" w:themeColor="text1"/>
          <w:sz w:val="24"/>
          <w:szCs w:val="24"/>
        </w:rPr>
        <w:t xml:space="preserve"> ZmGA3ox2</w:t>
      </w:r>
      <w:r w:rsidRPr="004922E1">
        <w:rPr>
          <w:rStyle w:val="maintitle"/>
          <w:rFonts w:cs="Times New Roman"/>
          <w:b w:val="0"/>
          <w:bCs w:val="0"/>
          <w:color w:val="000000" w:themeColor="text1"/>
          <w:sz w:val="24"/>
          <w:szCs w:val="24"/>
        </w:rPr>
        <w:t xml:space="preserve">, a candidate gene for a major QTL, </w:t>
      </w:r>
      <w:r w:rsidRPr="004922E1">
        <w:rPr>
          <w:rStyle w:val="maintitle"/>
          <w:rFonts w:cs="Times New Roman"/>
          <w:b w:val="0"/>
          <w:bCs w:val="0"/>
          <w:i/>
          <w:iCs/>
          <w:color w:val="000000" w:themeColor="text1"/>
          <w:sz w:val="24"/>
          <w:szCs w:val="24"/>
        </w:rPr>
        <w:t>qPH3.1</w:t>
      </w:r>
      <w:r w:rsidRPr="004922E1">
        <w:rPr>
          <w:rStyle w:val="maintitle"/>
          <w:rFonts w:cs="Times New Roman"/>
          <w:b w:val="0"/>
          <w:bCs w:val="0"/>
          <w:color w:val="000000" w:themeColor="text1"/>
          <w:sz w:val="24"/>
          <w:szCs w:val="24"/>
        </w:rPr>
        <w:t xml:space="preserve">, for plant height in maize. </w:t>
      </w:r>
      <w:r w:rsidRPr="00234371">
        <w:rPr>
          <w:rFonts w:cs="Times New Roman"/>
          <w:b w:val="0"/>
          <w:bCs w:val="0"/>
          <w:color w:val="000000" w:themeColor="text1"/>
          <w:sz w:val="24"/>
          <w:szCs w:val="24"/>
          <w:highlight w:val="yellow"/>
        </w:rPr>
        <w:t>The Plant J</w:t>
      </w:r>
      <w:r w:rsidRPr="004922E1">
        <w:rPr>
          <w:rFonts w:cs="Times New Roman"/>
          <w:b w:val="0"/>
          <w:bCs w:val="0"/>
          <w:color w:val="000000" w:themeColor="text1"/>
          <w:sz w:val="24"/>
          <w:szCs w:val="24"/>
        </w:rPr>
        <w:t xml:space="preserve"> 73: 405–416.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Terao T, Nagata K, Morino K, Hirose T (2010) A gene controlling the number of primary rachis branches also controls the vascular bundle formation and hence is responsible to increase the harvest index and grain yield in rice. </w:t>
      </w:r>
      <w:r w:rsidRPr="004922E1">
        <w:rPr>
          <w:iCs/>
          <w:color w:val="000000" w:themeColor="text1"/>
        </w:rPr>
        <w:t xml:space="preserve">Theor Appl Genet </w:t>
      </w:r>
      <w:r w:rsidRPr="004922E1">
        <w:rPr>
          <w:color w:val="000000" w:themeColor="text1"/>
        </w:rPr>
        <w:t>120:875–893.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Terpstra IR, Snoek LB, Keurentjes JJ, Peeters AJ, Van den Ackerveken G (2010) Regulatory network identification by genetical genomics: signaling downstream of the </w:t>
      </w:r>
      <w:r w:rsidRPr="004922E1">
        <w:rPr>
          <w:i/>
          <w:iCs/>
          <w:color w:val="000000" w:themeColor="text1"/>
          <w:shd w:val="clear" w:color="auto" w:fill="FFFFFF"/>
        </w:rPr>
        <w:t>Arabidopsis</w:t>
      </w:r>
      <w:r w:rsidRPr="004922E1">
        <w:rPr>
          <w:color w:val="000000" w:themeColor="text1"/>
          <w:shd w:val="clear" w:color="auto" w:fill="FFFFFF"/>
        </w:rPr>
        <w:t xml:space="preserve"> receptor-like kinase ERECTA. </w:t>
      </w:r>
      <w:r w:rsidRPr="00234371">
        <w:rPr>
          <w:color w:val="000000" w:themeColor="text1"/>
          <w:highlight w:val="yellow"/>
          <w:shd w:val="clear" w:color="auto" w:fill="FFFFFF"/>
        </w:rPr>
        <w:t>Plant physiol</w:t>
      </w:r>
      <w:r w:rsidRPr="004922E1">
        <w:rPr>
          <w:color w:val="000000" w:themeColor="text1"/>
          <w:shd w:val="clear" w:color="auto" w:fill="FFFFFF"/>
        </w:rPr>
        <w:t xml:space="preserve"> 154(3):1067-</w:t>
      </w:r>
      <w:r>
        <w:rPr>
          <w:color w:val="000000" w:themeColor="text1"/>
          <w:shd w:val="clear" w:color="auto" w:fill="FFFFFF"/>
        </w:rPr>
        <w:t>10</w:t>
      </w:r>
      <w:r w:rsidRPr="004922E1">
        <w:rPr>
          <w:color w:val="000000" w:themeColor="text1"/>
          <w:shd w:val="clear" w:color="auto" w:fill="FFFFFF"/>
        </w:rPr>
        <w:t>78.</w:t>
      </w:r>
    </w:p>
    <w:p w:rsidR="00227FE2" w:rsidRPr="004922E1" w:rsidRDefault="00227FE2" w:rsidP="00FD5191">
      <w:pPr>
        <w:autoSpaceDE w:val="0"/>
        <w:autoSpaceDN w:val="0"/>
        <w:adjustRightInd w:val="0"/>
        <w:rPr>
          <w:color w:val="000000" w:themeColor="text1"/>
        </w:rPr>
      </w:pPr>
      <w:r w:rsidRPr="004922E1">
        <w:rPr>
          <w:color w:val="000000" w:themeColor="text1"/>
        </w:rPr>
        <w:t>Thoday JM (1961) Location of polygenes. Nature 191:368–370.</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 xml:space="preserve">Thompson O, Edgley M, Strasbourger P, Flibotte S, Ewing B, Adair R, Au V, Chaudhry I, Fernando L, Hutter H, Kieffer A, Lau J, Lee N, Miller A, Raymant G, Shen B, Shendure J, Taylor J, Turner EH, Hillier LW, Moerman DG, Waterston RH (2013) The million mutation project: a new approach to genetics in </w:t>
      </w:r>
      <w:r w:rsidRPr="004922E1">
        <w:rPr>
          <w:rFonts w:ascii="Times New Roman" w:hAnsi="Times New Roman" w:cs="Times New Roman"/>
          <w:i/>
          <w:iCs/>
          <w:color w:val="000000" w:themeColor="text1"/>
        </w:rPr>
        <w:t>Caenorhabditis elegans</w:t>
      </w:r>
      <w:r>
        <w:rPr>
          <w:rFonts w:ascii="Times New Roman" w:hAnsi="Times New Roman" w:cs="Times New Roman"/>
          <w:color w:val="000000" w:themeColor="text1"/>
        </w:rPr>
        <w:t>. Genome R</w:t>
      </w:r>
      <w:r w:rsidRPr="004922E1">
        <w:rPr>
          <w:rFonts w:ascii="Times New Roman" w:hAnsi="Times New Roman" w:cs="Times New Roman"/>
          <w:color w:val="000000" w:themeColor="text1"/>
        </w:rPr>
        <w:t>es 23:1749-1762.</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Thornsberry JM, Goodman MM, Doebley J, Kresovich S, Nielsen D, Buckler ES (2001) Dwarf8 polymorphisms associate with variation in flowering time. Nat Genet 28(3):286-9.</w:t>
      </w:r>
    </w:p>
    <w:p w:rsidR="00227FE2" w:rsidRPr="004922E1" w:rsidRDefault="00227FE2" w:rsidP="00FD5191">
      <w:pPr>
        <w:ind w:left="630" w:hanging="630"/>
        <w:rPr>
          <w:rFonts w:eastAsiaTheme="minorHAnsi"/>
          <w:color w:val="000000" w:themeColor="text1"/>
        </w:rPr>
      </w:pPr>
      <w:r w:rsidRPr="004922E1">
        <w:rPr>
          <w:rFonts w:eastAsiaTheme="minorHAnsi"/>
          <w:color w:val="000000" w:themeColor="text1"/>
        </w:rPr>
        <w:t xml:space="preserve">Thornsberry JM, Goodmann MM, Doebley J, Kresovich S, Nielsen D, Buckler ES (2001) </w:t>
      </w:r>
      <w:r w:rsidRPr="004922E1">
        <w:rPr>
          <w:rFonts w:eastAsiaTheme="minorHAnsi"/>
          <w:i/>
          <w:color w:val="000000" w:themeColor="text1"/>
        </w:rPr>
        <w:t xml:space="preserve">Dwarf8 </w:t>
      </w:r>
      <w:r w:rsidRPr="004922E1">
        <w:rPr>
          <w:rFonts w:eastAsiaTheme="minorHAnsi"/>
          <w:color w:val="000000" w:themeColor="text1"/>
        </w:rPr>
        <w:t xml:space="preserve">polymorphisms associate with variation in flowering time. </w:t>
      </w:r>
      <w:r w:rsidRPr="004922E1">
        <w:rPr>
          <w:rFonts w:eastAsiaTheme="minorHAnsi"/>
          <w:iCs/>
          <w:color w:val="000000" w:themeColor="text1"/>
        </w:rPr>
        <w:t>Nature Genetics</w:t>
      </w:r>
      <w:r w:rsidRPr="004922E1">
        <w:rPr>
          <w:rFonts w:eastAsiaTheme="minorHAnsi"/>
          <w:i/>
          <w:iCs/>
          <w:color w:val="000000" w:themeColor="text1"/>
        </w:rPr>
        <w:t>28</w:t>
      </w:r>
      <w:r w:rsidRPr="004922E1">
        <w:rPr>
          <w:rFonts w:eastAsiaTheme="minorHAnsi"/>
          <w:color w:val="000000" w:themeColor="text1"/>
        </w:rPr>
        <w:t>:286–289.</w:t>
      </w:r>
    </w:p>
    <w:p w:rsidR="00227FE2" w:rsidRPr="004922E1" w:rsidRDefault="00227FE2" w:rsidP="00FD5191">
      <w:pPr>
        <w:ind w:left="630" w:hanging="630"/>
        <w:rPr>
          <w:color w:val="000000" w:themeColor="text1"/>
        </w:rPr>
      </w:pPr>
      <w:r w:rsidRPr="004922E1">
        <w:rPr>
          <w:color w:val="000000" w:themeColor="text1"/>
        </w:rPr>
        <w:t>Thudi M, Upadhyaya HD, Rathore A, Gaur PM, Krishnamurthy L, Roorkiwal M, Nayak SN, Chaturvedi SK, Basu PS, Gangarao NVPR, Fikre A, Kimurto P, Sharma PC, Sheshashayee MS, Tobita S, Kashiwagi J, Ito O, Killian A, Varshney  RK (2014) Genetic dissection of drought and heat tolerance in chickpea through genome-wide and candidate gene-based associ</w:t>
      </w:r>
      <w:r>
        <w:rPr>
          <w:color w:val="000000" w:themeColor="text1"/>
        </w:rPr>
        <w:t>ation mapping approaches. Plos o</w:t>
      </w:r>
      <w:r w:rsidRPr="004922E1">
        <w:rPr>
          <w:color w:val="000000" w:themeColor="text1"/>
        </w:rPr>
        <w:t>ne 9(5): e96758.</w:t>
      </w:r>
    </w:p>
    <w:p w:rsidR="00227FE2" w:rsidRPr="004922E1" w:rsidRDefault="00227FE2" w:rsidP="00FD5191">
      <w:pPr>
        <w:ind w:left="630" w:hanging="630"/>
        <w:rPr>
          <w:color w:val="000000" w:themeColor="text1"/>
        </w:rPr>
      </w:pPr>
      <w:r w:rsidRPr="004922E1">
        <w:rPr>
          <w:color w:val="000000" w:themeColor="text1"/>
          <w:shd w:val="clear" w:color="auto" w:fill="FFFFFF"/>
        </w:rPr>
        <w:t>Tian F, Bradbury PJ, Brown PJ, Hung H, Sun Q, Flint-Garcia S, Rocheford TR, McMullen MD, Holland JB, Buckler ES (2011)</w:t>
      </w:r>
      <w:r w:rsidRPr="004922E1">
        <w:rPr>
          <w:rFonts w:eastAsiaTheme="minorHAnsi"/>
          <w:color w:val="000000" w:themeColor="text1"/>
        </w:rPr>
        <w:t xml:space="preserve"> Genome-wide association study of leaf architecture in the maize nested association mapping population. </w:t>
      </w:r>
      <w:r w:rsidRPr="00234371">
        <w:rPr>
          <w:rFonts w:eastAsiaTheme="minorHAnsi"/>
          <w:iCs/>
          <w:color w:val="000000" w:themeColor="text1"/>
          <w:highlight w:val="yellow"/>
        </w:rPr>
        <w:t>Nat Genet</w:t>
      </w:r>
      <w:r>
        <w:rPr>
          <w:rFonts w:eastAsiaTheme="minorHAnsi"/>
          <w:iCs/>
          <w:color w:val="000000" w:themeColor="text1"/>
        </w:rPr>
        <w:t xml:space="preserve"> </w:t>
      </w:r>
      <w:r w:rsidRPr="004922E1">
        <w:rPr>
          <w:rFonts w:eastAsiaTheme="minorHAnsi"/>
          <w:color w:val="000000" w:themeColor="text1"/>
        </w:rPr>
        <w:t>43:159–162.</w:t>
      </w:r>
    </w:p>
    <w:p w:rsidR="00227FE2" w:rsidRPr="00234371" w:rsidRDefault="00227FE2" w:rsidP="00FD5191">
      <w:pPr>
        <w:ind w:left="630" w:hanging="630"/>
      </w:pPr>
      <w:r w:rsidRPr="00234371">
        <w:rPr>
          <w:color w:val="000000" w:themeColor="text1"/>
          <w:shd w:val="clear" w:color="auto" w:fill="FFFFFF"/>
        </w:rPr>
        <w:t xml:space="preserve">Tierney MB, Lamour KH </w:t>
      </w:r>
      <w:r w:rsidRPr="00234371">
        <w:rPr>
          <w:rStyle w:val="apple-converted-space"/>
          <w:color w:val="000000" w:themeColor="text1"/>
          <w:shd w:val="clear" w:color="auto" w:fill="FFFFFF"/>
        </w:rPr>
        <w:t xml:space="preserve">(2005) </w:t>
      </w:r>
      <w:r w:rsidRPr="00234371">
        <w:rPr>
          <w:rStyle w:val="ref-title"/>
          <w:color w:val="000000" w:themeColor="text1"/>
          <w:shd w:val="clear" w:color="auto" w:fill="FFFFFF"/>
        </w:rPr>
        <w:t>An introduction to reverse genetic tools for investigating gene function.</w:t>
      </w:r>
      <w:r w:rsidRPr="00234371">
        <w:rPr>
          <w:rStyle w:val="apple-converted-space"/>
          <w:color w:val="000000" w:themeColor="text1"/>
          <w:shd w:val="clear" w:color="auto" w:fill="FFFFFF"/>
        </w:rPr>
        <w:t> </w:t>
      </w:r>
      <w:r w:rsidRPr="00234371">
        <w:rPr>
          <w:rStyle w:val="Emphasis"/>
          <w:i w:val="0"/>
          <w:iCs w:val="0"/>
          <w:color w:val="000000" w:themeColor="text1"/>
          <w:shd w:val="clear" w:color="auto" w:fill="FFFFFF"/>
        </w:rPr>
        <w:t>Plant Health Instructor</w:t>
      </w:r>
      <w:r>
        <w:rPr>
          <w:rStyle w:val="Emphasis"/>
          <w:color w:val="000000" w:themeColor="text1"/>
          <w:shd w:val="clear" w:color="auto" w:fill="FFFFFF"/>
        </w:rPr>
        <w:t xml:space="preserve">, </w:t>
      </w:r>
      <w:r>
        <w:rPr>
          <w:rStyle w:val="apple-converted-space"/>
          <w:rFonts w:ascii="Arial" w:hAnsi="Arial" w:cs="Arial"/>
          <w:color w:val="545454"/>
          <w:sz w:val="20"/>
          <w:szCs w:val="20"/>
          <w:shd w:val="clear" w:color="auto" w:fill="FFFFFF"/>
        </w:rPr>
        <w:t> </w:t>
      </w:r>
      <w:r w:rsidRPr="00234371">
        <w:rPr>
          <w:shd w:val="clear" w:color="auto" w:fill="FFFFFF"/>
        </w:rPr>
        <w:t>DOI: 10.1094/PHI-A-2005-1025-01.</w:t>
      </w:r>
    </w:p>
    <w:p w:rsidR="00227FE2" w:rsidRPr="004922E1" w:rsidRDefault="00227FE2" w:rsidP="00FD5191">
      <w:pPr>
        <w:autoSpaceDE w:val="0"/>
        <w:autoSpaceDN w:val="0"/>
        <w:adjustRightInd w:val="0"/>
        <w:ind w:left="450" w:hanging="450"/>
        <w:rPr>
          <w:rFonts w:eastAsia="Calibri"/>
          <w:color w:val="000000" w:themeColor="text1"/>
        </w:rPr>
      </w:pPr>
      <w:r w:rsidRPr="004922E1">
        <w:rPr>
          <w:rFonts w:eastAsia="Calibri"/>
          <w:color w:val="000000" w:themeColor="text1"/>
        </w:rPr>
        <w:t>Till B, Cooper J, Tai T, Colowit P, Greene E, Henikoff S,  Comai L (2007) Discovery of chemically induced mutations in rice by TILLING. BMC Plant Biol 7:19.</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Till BJ, Reynolds S, Weil C, Springer N, Burtner C, Young K, Bowers E, Codomo C, Enns L, Odden A (2004) Discovery of induced point mutations in maize genes by TILLING. BMC Plant Biol 4:12.</w:t>
      </w:r>
    </w:p>
    <w:p w:rsidR="00227FE2" w:rsidRDefault="00227FE2" w:rsidP="0023437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Till BJ, Reynolds SH, Greene EA, Codomo CA, Enns LC, Johnson JE, Burtner C, Odden AR, Young K, Taylor NE, Henikoff JG, Comai L, Henikoff, S (2003) Large-scale discovery of induced point mutations with h</w:t>
      </w:r>
      <w:r>
        <w:rPr>
          <w:rFonts w:ascii="Times New Roman" w:hAnsi="Times New Roman" w:cs="Times New Roman"/>
          <w:color w:val="000000" w:themeColor="text1"/>
        </w:rPr>
        <w:t>igh-throughput TILLING. Genome R</w:t>
      </w:r>
      <w:r w:rsidRPr="004922E1">
        <w:rPr>
          <w:rFonts w:ascii="Times New Roman" w:hAnsi="Times New Roman" w:cs="Times New Roman"/>
          <w:color w:val="000000" w:themeColor="text1"/>
        </w:rPr>
        <w:t>es 13:524-530.</w:t>
      </w:r>
    </w:p>
    <w:p w:rsidR="00227FE2" w:rsidRPr="00234371" w:rsidRDefault="00867482" w:rsidP="00234371">
      <w:pPr>
        <w:pStyle w:val="Default"/>
        <w:ind w:left="630" w:hanging="630"/>
        <w:rPr>
          <w:rFonts w:ascii="Times New Roman" w:hAnsi="Times New Roman" w:cs="Times New Roman"/>
          <w:color w:val="000000" w:themeColor="text1"/>
        </w:rPr>
      </w:pPr>
      <w:hyperlink r:id="rId75" w:history="1">
        <w:r w:rsidR="00227FE2" w:rsidRPr="00234371">
          <w:rPr>
            <w:rStyle w:val="Hyperlink"/>
            <w:rFonts w:ascii="Times New Roman" w:hAnsi="Times New Roman" w:cs="Times New Roman"/>
            <w:color w:val="000000" w:themeColor="text1"/>
            <w:u w:val="none"/>
          </w:rPr>
          <w:t>Tuberosa</w:t>
        </w:r>
      </w:hyperlink>
      <w:r w:rsidR="00227FE2" w:rsidRPr="00234371">
        <w:rPr>
          <w:rFonts w:ascii="Times New Roman" w:hAnsi="Times New Roman" w:cs="Times New Roman"/>
          <w:color w:val="000000" w:themeColor="text1"/>
          <w:highlight w:val="yellow"/>
        </w:rPr>
        <w:t> R (2016) Dissecting the QTLome governing root system architecture features in durum wheat. Plant and Animal Genome Conference XXIV San Diego, CA, USA.</w:t>
      </w:r>
      <w:r w:rsidR="00227FE2" w:rsidRPr="00234371">
        <w:rPr>
          <w:rFonts w:ascii="Times New Roman" w:hAnsi="Times New Roman" w:cs="Times New Roman"/>
          <w:color w:val="000000" w:themeColor="text1"/>
        </w:rPr>
        <w:t xml:space="preserve"> </w:t>
      </w:r>
    </w:p>
    <w:p w:rsidR="00227FE2" w:rsidRPr="004922E1" w:rsidRDefault="00227FE2" w:rsidP="00FD5191">
      <w:pPr>
        <w:ind w:left="630" w:hanging="630"/>
        <w:rPr>
          <w:color w:val="000000" w:themeColor="text1"/>
          <w:shd w:val="clear" w:color="auto" w:fill="FFFFFF"/>
        </w:rPr>
      </w:pPr>
      <w:r w:rsidRPr="004922E1">
        <w:rPr>
          <w:color w:val="000000" w:themeColor="text1"/>
          <w:shd w:val="clear" w:color="auto" w:fill="FFFFFF"/>
        </w:rPr>
        <w:t xml:space="preserve">Tuskan GA, Difazio S, Jansson S, Bohlmann J, Grigoriev I, Hellsten U, Putnam N, Ralph S, Rombauts S, Salamov A, Schein J (2006) The genome of black cottonwood, </w:t>
      </w:r>
      <w:r w:rsidRPr="004922E1">
        <w:rPr>
          <w:i/>
          <w:iCs/>
          <w:color w:val="000000" w:themeColor="text1"/>
          <w:shd w:val="clear" w:color="auto" w:fill="FFFFFF"/>
        </w:rPr>
        <w:t>Populus trichocarpa</w:t>
      </w:r>
      <w:r w:rsidRPr="004922E1">
        <w:rPr>
          <w:color w:val="000000" w:themeColor="text1"/>
          <w:shd w:val="clear" w:color="auto" w:fill="FFFFFF"/>
        </w:rPr>
        <w:t xml:space="preserve"> (Torr. &amp; Gray). Science 313(5793):1596-604.</w:t>
      </w:r>
    </w:p>
    <w:p w:rsidR="00227FE2" w:rsidRPr="004922E1" w:rsidRDefault="00227FE2" w:rsidP="00FD5191">
      <w:pPr>
        <w:ind w:left="630" w:hanging="630"/>
        <w:rPr>
          <w:color w:val="000000" w:themeColor="text1"/>
        </w:rPr>
      </w:pPr>
      <w:r w:rsidRPr="004922E1">
        <w:rPr>
          <w:color w:val="000000" w:themeColor="text1"/>
        </w:rPr>
        <w:t>Twyman RM, Kohli A (2003) Genetic modification: Insertional and transposon mutagenesis. In</w:t>
      </w:r>
      <w:r>
        <w:rPr>
          <w:color w:val="000000" w:themeColor="text1"/>
        </w:rPr>
        <w:t>:</w:t>
      </w:r>
      <w:r w:rsidRPr="004922E1">
        <w:rPr>
          <w:color w:val="000000" w:themeColor="text1"/>
        </w:rPr>
        <w:t xml:space="preserve"> Thomas B, Murphy DJ, Murray B (eds) Encyclopedia of applied plant sciences. Elsevier Science, London, UK</w:t>
      </w:r>
      <w:r>
        <w:rPr>
          <w:color w:val="000000" w:themeColor="text1"/>
        </w:rPr>
        <w:t>,</w:t>
      </w:r>
      <w:r w:rsidRPr="004922E1">
        <w:rPr>
          <w:color w:val="000000" w:themeColor="text1"/>
        </w:rPr>
        <w:t xml:space="preserve"> pp</w:t>
      </w:r>
      <w:r>
        <w:rPr>
          <w:color w:val="000000" w:themeColor="text1"/>
        </w:rPr>
        <w:t xml:space="preserve"> </w:t>
      </w:r>
      <w:r w:rsidRPr="004922E1">
        <w:rPr>
          <w:color w:val="000000" w:themeColor="text1"/>
        </w:rPr>
        <w:t>369–377.</w:t>
      </w:r>
    </w:p>
    <w:p w:rsidR="00227FE2" w:rsidRPr="004922E1" w:rsidRDefault="00227FE2" w:rsidP="00FD5191">
      <w:pPr>
        <w:ind w:left="630" w:hanging="630"/>
        <w:rPr>
          <w:color w:val="000000" w:themeColor="text1"/>
        </w:rPr>
      </w:pPr>
      <w:r w:rsidRPr="004922E1">
        <w:rPr>
          <w:color w:val="000000" w:themeColor="text1"/>
          <w:shd w:val="clear" w:color="auto" w:fill="FFFFFF"/>
        </w:rPr>
        <w:t xml:space="preserve">Uga Y, Sugimoto K, Ogawa S, Rane J, Ishitani M, Hara N, Kitomi Y, Inukai Y, Ono K, Kanno N, Inoue H (2013) Control of root system architecture by </w:t>
      </w:r>
      <w:r w:rsidRPr="004922E1">
        <w:rPr>
          <w:i/>
          <w:iCs/>
          <w:color w:val="000000" w:themeColor="text1"/>
          <w:shd w:val="clear" w:color="auto" w:fill="FFFFFF"/>
        </w:rPr>
        <w:t>DEEPER ROOTING 1</w:t>
      </w:r>
      <w:r w:rsidRPr="004922E1">
        <w:rPr>
          <w:color w:val="000000" w:themeColor="text1"/>
          <w:shd w:val="clear" w:color="auto" w:fill="FFFFFF"/>
        </w:rPr>
        <w:t xml:space="preserve"> increases rice yield under drought conditions. </w:t>
      </w:r>
      <w:r w:rsidRPr="00234371">
        <w:rPr>
          <w:color w:val="000000" w:themeColor="text1"/>
          <w:highlight w:val="yellow"/>
          <w:shd w:val="clear" w:color="auto" w:fill="FFFFFF"/>
        </w:rPr>
        <w:t>Nat Genet 45</w:t>
      </w:r>
      <w:r w:rsidRPr="004922E1">
        <w:rPr>
          <w:color w:val="000000" w:themeColor="text1"/>
          <w:shd w:val="clear" w:color="auto" w:fill="FFFFFF"/>
        </w:rPr>
        <w:t>(9):1097-102.</w:t>
      </w:r>
    </w:p>
    <w:p w:rsidR="00227FE2" w:rsidRPr="004922E1" w:rsidRDefault="00227FE2" w:rsidP="00FD5191">
      <w:pPr>
        <w:ind w:left="630" w:hanging="630"/>
        <w:rPr>
          <w:color w:val="000000" w:themeColor="text1"/>
        </w:rPr>
      </w:pPr>
      <w:r w:rsidRPr="004922E1">
        <w:rPr>
          <w:color w:val="000000" w:themeColor="text1"/>
          <w:shd w:val="clear" w:color="auto" w:fill="FFFFFF"/>
        </w:rPr>
        <w:t>Upadhyaya HD, Sharma S, Singh S and Singh M (2011) Inheritance of drought resistance related traits in two crosses of groundnut (</w:t>
      </w:r>
      <w:r w:rsidRPr="004922E1">
        <w:rPr>
          <w:i/>
          <w:iCs/>
          <w:color w:val="000000" w:themeColor="text1"/>
          <w:shd w:val="clear" w:color="auto" w:fill="FFFFFF"/>
        </w:rPr>
        <w:t>Arachis hypogaea</w:t>
      </w:r>
      <w:r w:rsidRPr="004922E1">
        <w:rPr>
          <w:rStyle w:val="apple-converted-space"/>
          <w:i/>
          <w:iCs/>
          <w:color w:val="000000" w:themeColor="text1"/>
          <w:shd w:val="clear" w:color="auto" w:fill="FFFFFF"/>
        </w:rPr>
        <w:t> </w:t>
      </w:r>
      <w:r w:rsidRPr="004922E1">
        <w:rPr>
          <w:color w:val="000000" w:themeColor="text1"/>
          <w:shd w:val="clear" w:color="auto" w:fill="FFFFFF"/>
        </w:rPr>
        <w:t>L.). Euphytica 177:55-66.</w:t>
      </w:r>
    </w:p>
    <w:p w:rsidR="00227FE2" w:rsidRPr="004922E1" w:rsidRDefault="00227FE2" w:rsidP="00FD5191">
      <w:pPr>
        <w:ind w:left="630" w:hanging="630"/>
        <w:rPr>
          <w:color w:val="000000" w:themeColor="text1"/>
        </w:rPr>
      </w:pPr>
      <w:r w:rsidRPr="004922E1">
        <w:rPr>
          <w:color w:val="000000" w:themeColor="text1"/>
          <w:shd w:val="clear" w:color="auto" w:fill="FFFFFF"/>
        </w:rPr>
        <w:t xml:space="preserve">Van Bakel H, Stout JM, Cote AG, Tallon CM, Sharpe AG, Hughes TR, Page JE (2011) The draft genome and transcriptome of </w:t>
      </w:r>
      <w:r w:rsidRPr="004922E1">
        <w:rPr>
          <w:i/>
          <w:iCs/>
          <w:color w:val="000000" w:themeColor="text1"/>
          <w:shd w:val="clear" w:color="auto" w:fill="FFFFFF"/>
        </w:rPr>
        <w:t>Cannabis sativa</w:t>
      </w:r>
      <w:r w:rsidRPr="004922E1">
        <w:rPr>
          <w:color w:val="000000" w:themeColor="text1"/>
          <w:shd w:val="clear" w:color="auto" w:fill="FFFFFF"/>
        </w:rPr>
        <w:t xml:space="preserve">. </w:t>
      </w:r>
      <w:r w:rsidRPr="00234371">
        <w:rPr>
          <w:color w:val="000000" w:themeColor="text1"/>
          <w:highlight w:val="yellow"/>
          <w:shd w:val="clear" w:color="auto" w:fill="FFFFFF"/>
        </w:rPr>
        <w:t>Genome Biol</w:t>
      </w:r>
      <w:r w:rsidRPr="004922E1">
        <w:rPr>
          <w:color w:val="000000" w:themeColor="text1"/>
          <w:shd w:val="clear" w:color="auto" w:fill="FFFFFF"/>
        </w:rPr>
        <w:t xml:space="preserve"> 12(10):1.</w:t>
      </w:r>
    </w:p>
    <w:p w:rsidR="00227FE2" w:rsidRPr="004922E1" w:rsidRDefault="00227FE2" w:rsidP="00FD5191">
      <w:pPr>
        <w:ind w:left="630" w:hanging="630"/>
        <w:rPr>
          <w:color w:val="000000" w:themeColor="text1"/>
        </w:rPr>
      </w:pPr>
      <w:r w:rsidRPr="004922E1">
        <w:rPr>
          <w:color w:val="000000" w:themeColor="text1"/>
          <w:shd w:val="clear" w:color="auto" w:fill="FFFFFF"/>
        </w:rPr>
        <w:t>Varshney RK, Bansal KC, Aggarwal PK, Datta SK, Craufurd PQ (2011) Agricultural biotechnology for crop improvement in a variable climate hope or hype.</w:t>
      </w:r>
      <w:r w:rsidRPr="004922E1">
        <w:rPr>
          <w:rStyle w:val="apple-converted-space"/>
          <w:color w:val="000000" w:themeColor="text1"/>
          <w:shd w:val="clear" w:color="auto" w:fill="FFFFFF"/>
        </w:rPr>
        <w:t> </w:t>
      </w:r>
      <w:r w:rsidRPr="004922E1">
        <w:rPr>
          <w:rStyle w:val="ref-journal"/>
          <w:color w:val="000000" w:themeColor="text1"/>
          <w:shd w:val="clear" w:color="auto" w:fill="FFFFFF"/>
        </w:rPr>
        <w:t>Trends Plant Sci</w:t>
      </w:r>
      <w:r w:rsidRPr="004922E1">
        <w:rPr>
          <w:rStyle w:val="apple-converted-space"/>
          <w:color w:val="000000" w:themeColor="text1"/>
          <w:shd w:val="clear" w:color="auto" w:fill="FFFFFF"/>
        </w:rPr>
        <w:t> </w:t>
      </w:r>
      <w:r w:rsidRPr="004922E1">
        <w:rPr>
          <w:rStyle w:val="ref-vol"/>
          <w:color w:val="000000" w:themeColor="text1"/>
          <w:shd w:val="clear" w:color="auto" w:fill="FFFFFF"/>
        </w:rPr>
        <w:t>16</w:t>
      </w:r>
      <w:r w:rsidRPr="004922E1">
        <w:rPr>
          <w:color w:val="000000" w:themeColor="text1"/>
          <w:shd w:val="clear" w:color="auto" w:fill="FFFFFF"/>
        </w:rPr>
        <w:t>:363–371.</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rFonts w:eastAsiaTheme="minorHAnsi"/>
          <w:color w:val="000000" w:themeColor="text1"/>
        </w:rPr>
        <w:t>Varshney RK, Gaur PM, Chamarthi SK, Krishnamurthy L, Tripathi S, Kashiwagi J, Samineni S, Singh VK, Thudi M, Jaganathan D (2013) Fast-track introgression of ‘‘QTL hotspot’’ for root traits and other drought tolerance traits in JG 11, an elite and leading variety of chickpea. Plant Genome 6:1-9.</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 xml:space="preserve">Vaucheret H (2006) Post-transcriptional small RNA pathways in plants: mechanisms and regulations. </w:t>
      </w:r>
      <w:r w:rsidRPr="004922E1">
        <w:rPr>
          <w:rStyle w:val="ref-journal"/>
          <w:color w:val="000000" w:themeColor="text1"/>
          <w:shd w:val="clear" w:color="auto" w:fill="FFFFFF"/>
        </w:rPr>
        <w:t>Genes Dev</w:t>
      </w:r>
      <w:r>
        <w:rPr>
          <w:rStyle w:val="ref-journal"/>
          <w:color w:val="000000" w:themeColor="text1"/>
          <w:shd w:val="clear" w:color="auto" w:fill="FFFFFF"/>
        </w:rPr>
        <w:t xml:space="preserve"> </w:t>
      </w:r>
      <w:r w:rsidRPr="004922E1">
        <w:rPr>
          <w:rStyle w:val="ref-vol"/>
          <w:color w:val="000000" w:themeColor="text1"/>
          <w:shd w:val="clear" w:color="auto" w:fill="FFFFFF"/>
        </w:rPr>
        <w:t>20</w:t>
      </w:r>
      <w:r w:rsidRPr="004922E1">
        <w:rPr>
          <w:rStyle w:val="apple-converted-space"/>
          <w:color w:val="000000" w:themeColor="text1"/>
          <w:shd w:val="clear" w:color="auto" w:fill="FFFFFF"/>
        </w:rPr>
        <w:t>:</w:t>
      </w:r>
      <w:r w:rsidRPr="004922E1">
        <w:rPr>
          <w:color w:val="000000" w:themeColor="text1"/>
          <w:shd w:val="clear" w:color="auto" w:fill="FFFFFF"/>
        </w:rPr>
        <w:t>759–77.</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shd w:val="clear" w:color="auto" w:fill="FFFFFF"/>
        </w:rPr>
        <w:t>Velasco R, Zharkikh A, Affourtit J, Dhingra A, Cestaro A, Kalyanaraman A, Fontana P, Bhatnagar SK, Troggio M, Pruss D, Salvi S (2010) The genome of the domesticated apple (</w:t>
      </w:r>
      <w:r w:rsidRPr="004922E1">
        <w:rPr>
          <w:i/>
          <w:iCs/>
          <w:color w:val="000000" w:themeColor="text1"/>
          <w:shd w:val="clear" w:color="auto" w:fill="FFFFFF"/>
        </w:rPr>
        <w:t xml:space="preserve">Malus </w:t>
      </w:r>
      <w:r w:rsidRPr="004922E1">
        <w:rPr>
          <w:color w:val="000000" w:themeColor="text1"/>
          <w:shd w:val="clear" w:color="auto" w:fill="FFFFFF"/>
        </w:rPr>
        <w:t xml:space="preserve">[times] </w:t>
      </w:r>
      <w:r w:rsidRPr="004922E1">
        <w:rPr>
          <w:i/>
          <w:iCs/>
          <w:color w:val="000000" w:themeColor="text1"/>
          <w:shd w:val="clear" w:color="auto" w:fill="FFFFFF"/>
        </w:rPr>
        <w:t>domestica</w:t>
      </w:r>
      <w:r w:rsidRPr="004922E1">
        <w:rPr>
          <w:color w:val="000000" w:themeColor="text1"/>
          <w:shd w:val="clear" w:color="auto" w:fill="FFFFFF"/>
        </w:rPr>
        <w:t xml:space="preserve"> Borkh.). Nat </w:t>
      </w:r>
      <w:r>
        <w:rPr>
          <w:color w:val="000000" w:themeColor="text1"/>
          <w:shd w:val="clear" w:color="auto" w:fill="FFFFFF"/>
        </w:rPr>
        <w:t>G</w:t>
      </w:r>
      <w:r w:rsidRPr="004922E1">
        <w:rPr>
          <w:color w:val="000000" w:themeColor="text1"/>
          <w:shd w:val="clear" w:color="auto" w:fill="FFFFFF"/>
        </w:rPr>
        <w:t>enet 42(10):833-9.</w:t>
      </w:r>
    </w:p>
    <w:p w:rsidR="00227FE2" w:rsidRPr="004922E1" w:rsidRDefault="00227FE2" w:rsidP="00FD5191">
      <w:pPr>
        <w:autoSpaceDE w:val="0"/>
        <w:autoSpaceDN w:val="0"/>
        <w:adjustRightInd w:val="0"/>
        <w:ind w:left="360" w:hanging="360"/>
        <w:rPr>
          <w:rFonts w:eastAsiaTheme="minorHAnsi"/>
          <w:color w:val="000000" w:themeColor="text1"/>
        </w:rPr>
      </w:pPr>
      <w:r w:rsidRPr="004922E1">
        <w:rPr>
          <w:color w:val="000000" w:themeColor="text1"/>
        </w:rPr>
        <w:t xml:space="preserve">Vlaming P, Gerats H, Wiering H, Wijsman A, Cornu E, Farcy D, Maizonnier (1984) </w:t>
      </w:r>
      <w:r w:rsidRPr="00234371">
        <w:rPr>
          <w:i/>
          <w:iCs/>
          <w:color w:val="000000" w:themeColor="text1"/>
        </w:rPr>
        <w:t>Petunia hybrida</w:t>
      </w:r>
      <w:r w:rsidRPr="004922E1">
        <w:rPr>
          <w:color w:val="000000" w:themeColor="text1"/>
        </w:rPr>
        <w:t>: a short description of the action of 91 genes, their origin an</w:t>
      </w:r>
      <w:r>
        <w:rPr>
          <w:color w:val="000000" w:themeColor="text1"/>
        </w:rPr>
        <w:t>d their map location. Plant Mol</w:t>
      </w:r>
      <w:r w:rsidRPr="004922E1">
        <w:rPr>
          <w:color w:val="000000" w:themeColor="text1"/>
        </w:rPr>
        <w:t xml:space="preserve"> Biol Rep 2:21-42.</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Vos P, Hogers R, Bleeker M, Reijans M, Lee T, Vande, Hornes M, Frijters A, Pot J, Peleman J, and Kuiper M (1995) AFLP a new technique for DNA fingerprinting. Nucleic Acids Res 23:4407-4414.</w:t>
      </w:r>
    </w:p>
    <w:p w:rsidR="00227FE2" w:rsidRPr="004922E1" w:rsidRDefault="00227FE2" w:rsidP="00FD5191">
      <w:pPr>
        <w:ind w:left="630" w:hanging="630"/>
        <w:rPr>
          <w:rFonts w:eastAsiaTheme="minorHAnsi"/>
          <w:color w:val="000000" w:themeColor="text1"/>
        </w:rPr>
      </w:pPr>
      <w:r w:rsidRPr="004922E1">
        <w:rPr>
          <w:rFonts w:eastAsiaTheme="minorHAnsi"/>
          <w:color w:val="000000" w:themeColor="text1"/>
        </w:rPr>
        <w:t>Wagner A (2000) The role of population size, pleiotropy and fitness effects of mutations in the evolution of overlapping gene functions. Genetics 154:1389–1401.</w:t>
      </w:r>
    </w:p>
    <w:p w:rsidR="00227FE2" w:rsidRPr="004922E1" w:rsidRDefault="00227FE2" w:rsidP="00FD5191">
      <w:pPr>
        <w:ind w:left="630" w:hanging="630"/>
        <w:rPr>
          <w:color w:val="000000" w:themeColor="text1"/>
        </w:rPr>
      </w:pPr>
      <w:r w:rsidRPr="004922E1">
        <w:rPr>
          <w:color w:val="000000" w:themeColor="text1"/>
          <w:shd w:val="clear" w:color="auto" w:fill="FFFFFF"/>
        </w:rPr>
        <w:t>Wang DG, Fan JB, Siao CJ, Berno A, Young P, Sapolsky R, Ghandour G, Perkins N, Winchester E, Spencer J, Kruglyak L (1998) Large-scale identification, mapping, and genotyping of single-nucleotide polymorphisms in the human genome. Science 280(5366):1077-82.</w:t>
      </w:r>
    </w:p>
    <w:p w:rsidR="00227FE2" w:rsidRPr="004922E1" w:rsidRDefault="00867482" w:rsidP="00FD5191">
      <w:pPr>
        <w:ind w:left="630" w:hanging="630"/>
        <w:rPr>
          <w:color w:val="000000" w:themeColor="text1"/>
        </w:rPr>
      </w:pPr>
      <w:hyperlink r:id="rId76" w:history="1">
        <w:r w:rsidR="00227FE2" w:rsidRPr="00FF4FCB">
          <w:rPr>
            <w:rStyle w:val="Hyperlink"/>
            <w:color w:val="000000" w:themeColor="text1"/>
            <w:u w:val="none"/>
          </w:rPr>
          <w:t>Wang J</w:t>
        </w:r>
      </w:hyperlink>
      <w:r w:rsidR="00227FE2" w:rsidRPr="00FF4FCB">
        <w:rPr>
          <w:color w:val="000000" w:themeColor="text1"/>
        </w:rPr>
        <w:t>,</w:t>
      </w:r>
      <w:r w:rsidR="00227FE2" w:rsidRPr="00FF4FCB">
        <w:rPr>
          <w:rStyle w:val="apple-converted-space"/>
          <w:color w:val="000000" w:themeColor="text1"/>
        </w:rPr>
        <w:t> </w:t>
      </w:r>
      <w:hyperlink r:id="rId77" w:history="1">
        <w:r w:rsidR="00227FE2" w:rsidRPr="00FF4FCB">
          <w:rPr>
            <w:rStyle w:val="Hyperlink"/>
            <w:color w:val="000000" w:themeColor="text1"/>
            <w:u w:val="none"/>
          </w:rPr>
          <w:t>Yu H</w:t>
        </w:r>
      </w:hyperlink>
      <w:r w:rsidR="00227FE2" w:rsidRPr="00FF4FCB">
        <w:rPr>
          <w:color w:val="000000" w:themeColor="text1"/>
        </w:rPr>
        <w:t>,</w:t>
      </w:r>
      <w:r w:rsidR="00227FE2" w:rsidRPr="00FF4FCB">
        <w:rPr>
          <w:rStyle w:val="apple-converted-space"/>
          <w:color w:val="000000" w:themeColor="text1"/>
        </w:rPr>
        <w:t> </w:t>
      </w:r>
      <w:hyperlink r:id="rId78" w:history="1">
        <w:r w:rsidR="00227FE2" w:rsidRPr="00FF4FCB">
          <w:rPr>
            <w:rStyle w:val="Hyperlink"/>
            <w:color w:val="000000" w:themeColor="text1"/>
            <w:u w:val="none"/>
          </w:rPr>
          <w:t>Weng X</w:t>
        </w:r>
      </w:hyperlink>
      <w:r w:rsidR="00227FE2" w:rsidRPr="00FF4FCB">
        <w:rPr>
          <w:color w:val="000000" w:themeColor="text1"/>
        </w:rPr>
        <w:t>,</w:t>
      </w:r>
      <w:r w:rsidR="00227FE2" w:rsidRPr="00FF4FCB">
        <w:rPr>
          <w:rStyle w:val="apple-converted-space"/>
          <w:color w:val="000000" w:themeColor="text1"/>
        </w:rPr>
        <w:t> </w:t>
      </w:r>
      <w:hyperlink r:id="rId79" w:history="1">
        <w:r w:rsidR="00227FE2" w:rsidRPr="00FF4FCB">
          <w:rPr>
            <w:rStyle w:val="Hyperlink"/>
            <w:color w:val="000000" w:themeColor="text1"/>
            <w:u w:val="none"/>
          </w:rPr>
          <w:t>Xie W</w:t>
        </w:r>
      </w:hyperlink>
      <w:r w:rsidR="00227FE2" w:rsidRPr="00FF4FCB">
        <w:rPr>
          <w:color w:val="000000" w:themeColor="text1"/>
        </w:rPr>
        <w:t>,</w:t>
      </w:r>
      <w:r w:rsidR="00227FE2" w:rsidRPr="00FF4FCB">
        <w:rPr>
          <w:rStyle w:val="apple-converted-space"/>
          <w:color w:val="000000" w:themeColor="text1"/>
        </w:rPr>
        <w:t> </w:t>
      </w:r>
      <w:hyperlink r:id="rId80" w:history="1">
        <w:r w:rsidR="00227FE2" w:rsidRPr="00FF4FCB">
          <w:rPr>
            <w:rStyle w:val="Hyperlink"/>
            <w:color w:val="000000" w:themeColor="text1"/>
            <w:u w:val="none"/>
          </w:rPr>
          <w:t>Xu C</w:t>
        </w:r>
      </w:hyperlink>
      <w:r w:rsidR="00227FE2" w:rsidRPr="00FF4FCB">
        <w:rPr>
          <w:color w:val="000000" w:themeColor="text1"/>
        </w:rPr>
        <w:t>,</w:t>
      </w:r>
      <w:r w:rsidR="00227FE2" w:rsidRPr="00FF4FCB">
        <w:rPr>
          <w:rStyle w:val="apple-converted-space"/>
          <w:color w:val="000000" w:themeColor="text1"/>
        </w:rPr>
        <w:t> </w:t>
      </w:r>
      <w:hyperlink r:id="rId81" w:history="1">
        <w:r w:rsidR="00227FE2" w:rsidRPr="00FF4FCB">
          <w:rPr>
            <w:rStyle w:val="Hyperlink"/>
            <w:color w:val="000000" w:themeColor="text1"/>
            <w:u w:val="none"/>
          </w:rPr>
          <w:t>Li X</w:t>
        </w:r>
      </w:hyperlink>
      <w:r w:rsidR="00227FE2" w:rsidRPr="00FF4FCB">
        <w:rPr>
          <w:color w:val="000000" w:themeColor="text1"/>
        </w:rPr>
        <w:t>,</w:t>
      </w:r>
      <w:r w:rsidR="00227FE2" w:rsidRPr="00FF4FCB">
        <w:rPr>
          <w:rStyle w:val="apple-converted-space"/>
          <w:color w:val="000000" w:themeColor="text1"/>
        </w:rPr>
        <w:t> </w:t>
      </w:r>
      <w:hyperlink r:id="rId82" w:history="1">
        <w:r w:rsidR="00227FE2" w:rsidRPr="00FF4FCB">
          <w:rPr>
            <w:rStyle w:val="Hyperlink"/>
            <w:color w:val="000000" w:themeColor="text1"/>
            <w:u w:val="none"/>
          </w:rPr>
          <w:t>Xiao J</w:t>
        </w:r>
      </w:hyperlink>
      <w:r w:rsidR="00227FE2" w:rsidRPr="00FF4FCB">
        <w:rPr>
          <w:color w:val="000000" w:themeColor="text1"/>
        </w:rPr>
        <w:t>,</w:t>
      </w:r>
      <w:r w:rsidR="00227FE2" w:rsidRPr="00FF4FCB">
        <w:rPr>
          <w:rStyle w:val="apple-converted-space"/>
          <w:color w:val="000000" w:themeColor="text1"/>
        </w:rPr>
        <w:t> </w:t>
      </w:r>
      <w:hyperlink r:id="rId83" w:history="1">
        <w:r w:rsidR="00227FE2" w:rsidRPr="00FF4FCB">
          <w:rPr>
            <w:rStyle w:val="Hyperlink"/>
            <w:color w:val="000000" w:themeColor="text1"/>
            <w:u w:val="none"/>
          </w:rPr>
          <w:t>Zhang Q</w:t>
        </w:r>
      </w:hyperlink>
      <w:r w:rsidR="00227FE2" w:rsidRPr="004922E1">
        <w:rPr>
          <w:color w:val="000000" w:themeColor="text1"/>
        </w:rPr>
        <w:t xml:space="preserve"> (2014) An expression quantitative trait loci-guided co-expression analysis for constructing regulatory network using a rice recombinant inbred line population. </w:t>
      </w:r>
      <w:r w:rsidR="00227FE2" w:rsidRPr="004922E1">
        <w:rPr>
          <w:rFonts w:eastAsiaTheme="majorEastAsia"/>
          <w:color w:val="000000" w:themeColor="text1"/>
        </w:rPr>
        <w:t>J Exp Bot</w:t>
      </w:r>
      <w:r w:rsidR="00227FE2" w:rsidRPr="004922E1">
        <w:rPr>
          <w:rStyle w:val="apple-converted-space"/>
          <w:color w:val="000000" w:themeColor="text1"/>
        </w:rPr>
        <w:t> </w:t>
      </w:r>
      <w:r w:rsidR="00227FE2" w:rsidRPr="004922E1">
        <w:rPr>
          <w:color w:val="000000" w:themeColor="text1"/>
        </w:rPr>
        <w:t>65(4):1069-79.</w:t>
      </w:r>
    </w:p>
    <w:p w:rsidR="00227FE2" w:rsidRPr="004922E1" w:rsidRDefault="00227FE2" w:rsidP="00FD5191">
      <w:pPr>
        <w:ind w:left="630" w:hanging="630"/>
        <w:rPr>
          <w:color w:val="000000" w:themeColor="text1"/>
        </w:rPr>
      </w:pPr>
      <w:r w:rsidRPr="004922E1">
        <w:rPr>
          <w:color w:val="000000" w:themeColor="text1"/>
          <w:shd w:val="clear" w:color="auto" w:fill="FFFFFF"/>
        </w:rPr>
        <w:t xml:space="preserve">Wang K, Wang Z, Li F, Ye W, Wang J, Song G, Yue Z, Cong L, Shang H, Zhu S, Zou C (2012) The draft genome of a diploid cotton </w:t>
      </w:r>
      <w:r w:rsidRPr="004922E1">
        <w:rPr>
          <w:i/>
          <w:iCs/>
          <w:color w:val="000000" w:themeColor="text1"/>
          <w:shd w:val="clear" w:color="auto" w:fill="FFFFFF"/>
        </w:rPr>
        <w:t>Gossypium raimondii</w:t>
      </w:r>
      <w:r w:rsidRPr="004922E1">
        <w:rPr>
          <w:color w:val="000000" w:themeColor="text1"/>
          <w:shd w:val="clear" w:color="auto" w:fill="FFFFFF"/>
        </w:rPr>
        <w:t xml:space="preserve">. </w:t>
      </w:r>
      <w:r w:rsidRPr="00FF4FCB">
        <w:rPr>
          <w:color w:val="000000" w:themeColor="text1"/>
          <w:highlight w:val="yellow"/>
          <w:shd w:val="clear" w:color="auto" w:fill="FFFFFF"/>
        </w:rPr>
        <w:t>Nat Genet</w:t>
      </w:r>
      <w:r w:rsidRPr="004922E1">
        <w:rPr>
          <w:color w:val="000000" w:themeColor="text1"/>
          <w:shd w:val="clear" w:color="auto" w:fill="FFFFFF"/>
        </w:rPr>
        <w:t xml:space="preserve"> 44(10):1098-103.</w:t>
      </w:r>
    </w:p>
    <w:p w:rsidR="00227FE2" w:rsidRPr="004922E1" w:rsidRDefault="00227FE2" w:rsidP="00FD5191">
      <w:pPr>
        <w:ind w:left="630" w:hanging="630"/>
        <w:rPr>
          <w:color w:val="000000" w:themeColor="text1"/>
        </w:rPr>
      </w:pPr>
      <w:r w:rsidRPr="004922E1">
        <w:rPr>
          <w:color w:val="000000" w:themeColor="text1"/>
          <w:shd w:val="clear" w:color="auto" w:fill="FFFFFF"/>
        </w:rPr>
        <w:t>Wang M, Yu Y, Haberer G, Marri PR, Fan C, Goicoechea JL, Zuccolo A, Song X, Kudrna D, Ammiraju JS, Cossu RM (2014) The genome sequence of African rice (</w:t>
      </w:r>
      <w:r w:rsidRPr="004922E1">
        <w:rPr>
          <w:i/>
          <w:iCs/>
          <w:color w:val="000000" w:themeColor="text1"/>
          <w:shd w:val="clear" w:color="auto" w:fill="FFFFFF"/>
        </w:rPr>
        <w:t>Oryza glaberrima</w:t>
      </w:r>
      <w:r w:rsidRPr="004922E1">
        <w:rPr>
          <w:color w:val="000000" w:themeColor="text1"/>
          <w:shd w:val="clear" w:color="auto" w:fill="FFFFFF"/>
        </w:rPr>
        <w:t xml:space="preserve">) and evidence for independent domestication. </w:t>
      </w:r>
      <w:r w:rsidRPr="00FF4FCB">
        <w:rPr>
          <w:color w:val="000000" w:themeColor="text1"/>
          <w:highlight w:val="yellow"/>
          <w:shd w:val="clear" w:color="auto" w:fill="FFFFFF"/>
        </w:rPr>
        <w:t>Nat Genet</w:t>
      </w:r>
      <w:r w:rsidRPr="004922E1">
        <w:rPr>
          <w:color w:val="000000" w:themeColor="text1"/>
          <w:shd w:val="clear" w:color="auto" w:fill="FFFFFF"/>
        </w:rPr>
        <w:t xml:space="preserve"> 46(9):982-8.</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lastRenderedPageBreak/>
        <w:t xml:space="preserve">Wang P, Xing Y, Li Z, Yu S (2012) Improving rice yield and quality by QTL pyramiding. </w:t>
      </w:r>
      <w:r w:rsidRPr="00FF4FCB">
        <w:rPr>
          <w:color w:val="000000" w:themeColor="text1"/>
          <w:highlight w:val="yellow"/>
          <w:shd w:val="clear" w:color="auto" w:fill="FFFFFF"/>
        </w:rPr>
        <w:t>Mol Breed 29(4):903-13.</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color w:val="000000" w:themeColor="text1"/>
          <w:shd w:val="clear" w:color="auto" w:fill="FFFFFF"/>
        </w:rPr>
        <w:t>Wang Q, Liu Y, He J, Zheng X, Hu J, Liu Y, Dai H, Zhang Y, Wang B, Wu W, Gao H</w:t>
      </w:r>
      <w:r w:rsidRPr="004922E1">
        <w:rPr>
          <w:rFonts w:eastAsiaTheme="minorHAnsi"/>
          <w:color w:val="000000" w:themeColor="text1"/>
        </w:rPr>
        <w:t xml:space="preserve"> (2014) </w:t>
      </w:r>
      <w:r w:rsidRPr="004922E1">
        <w:rPr>
          <w:rFonts w:eastAsiaTheme="minorHAnsi"/>
          <w:i/>
          <w:iCs/>
          <w:color w:val="000000" w:themeColor="text1"/>
        </w:rPr>
        <w:t xml:space="preserve">STV11 </w:t>
      </w:r>
      <w:r w:rsidRPr="004922E1">
        <w:rPr>
          <w:rFonts w:eastAsiaTheme="minorHAnsi"/>
          <w:color w:val="000000" w:themeColor="text1"/>
        </w:rPr>
        <w:t xml:space="preserve">encodes a sulphotransferase and confers durable resistance to rice stripe virus. </w:t>
      </w:r>
      <w:r w:rsidRPr="00FF4FCB">
        <w:rPr>
          <w:rFonts w:eastAsiaTheme="minorHAnsi"/>
          <w:color w:val="000000" w:themeColor="text1"/>
          <w:highlight w:val="yellow"/>
        </w:rPr>
        <w:t>Nat Commun</w:t>
      </w:r>
      <w:r>
        <w:rPr>
          <w:rFonts w:eastAsiaTheme="minorHAnsi"/>
          <w:color w:val="000000" w:themeColor="text1"/>
        </w:rPr>
        <w:t xml:space="preserve"> </w:t>
      </w:r>
      <w:r w:rsidRPr="004922E1">
        <w:rPr>
          <w:rFonts w:eastAsiaTheme="minorHAnsi"/>
          <w:color w:val="000000" w:themeColor="text1"/>
        </w:rPr>
        <w:t xml:space="preserve">5:4768. </w:t>
      </w:r>
    </w:p>
    <w:p w:rsidR="00227FE2" w:rsidRPr="004922E1" w:rsidRDefault="00227FE2" w:rsidP="00FD5191">
      <w:pPr>
        <w:ind w:left="630" w:hanging="630"/>
        <w:rPr>
          <w:color w:val="000000" w:themeColor="text1"/>
        </w:rPr>
      </w:pPr>
      <w:r w:rsidRPr="004922E1">
        <w:rPr>
          <w:color w:val="000000" w:themeColor="text1"/>
          <w:shd w:val="clear" w:color="auto" w:fill="FFFFFF"/>
        </w:rPr>
        <w:t xml:space="preserve">Wang X, Wang H, Wang J, Sun R, Wu J, Liu S, Bai Y, Mun JH, Bancroft I, Cheng F, Huang S (2011) The genome of the mesopolyploid crop species </w:t>
      </w:r>
      <w:r w:rsidRPr="004922E1">
        <w:rPr>
          <w:i/>
          <w:iCs/>
          <w:color w:val="000000" w:themeColor="text1"/>
          <w:shd w:val="clear" w:color="auto" w:fill="FFFFFF"/>
        </w:rPr>
        <w:t>Brassica rapa</w:t>
      </w:r>
      <w:r w:rsidRPr="004922E1">
        <w:rPr>
          <w:color w:val="000000" w:themeColor="text1"/>
          <w:shd w:val="clear" w:color="auto" w:fill="FFFFFF"/>
        </w:rPr>
        <w:t xml:space="preserve">. </w:t>
      </w:r>
      <w:r w:rsidRPr="00FF4FCB">
        <w:rPr>
          <w:color w:val="000000" w:themeColor="text1"/>
          <w:highlight w:val="yellow"/>
          <w:shd w:val="clear" w:color="auto" w:fill="FFFFFF"/>
        </w:rPr>
        <w:t>Nat Genet</w:t>
      </w:r>
      <w:r w:rsidRPr="004922E1">
        <w:rPr>
          <w:color w:val="000000" w:themeColor="text1"/>
          <w:shd w:val="clear" w:color="auto" w:fill="FFFFFF"/>
        </w:rPr>
        <w:t xml:space="preserve"> 43(10):1035-9.</w:t>
      </w:r>
    </w:p>
    <w:p w:rsidR="00227FE2" w:rsidRPr="004922E1" w:rsidRDefault="00227FE2" w:rsidP="00FD5191">
      <w:pPr>
        <w:ind w:left="630" w:hanging="630"/>
        <w:rPr>
          <w:color w:val="000000" w:themeColor="text1"/>
        </w:rPr>
      </w:pPr>
      <w:r w:rsidRPr="004922E1">
        <w:rPr>
          <w:color w:val="000000" w:themeColor="text1"/>
          <w:shd w:val="clear" w:color="auto" w:fill="FFFFFF"/>
        </w:rPr>
        <w:t>Wang Y, Han Y, Teng W, Zhao X, Li Y, Wu L, Li D, Li W (2014) Expression quantitative trait loci infer the regulation of isoflavone accumulation in soybean (</w:t>
      </w:r>
      <w:r w:rsidRPr="004922E1">
        <w:rPr>
          <w:i/>
          <w:iCs/>
          <w:color w:val="000000" w:themeColor="text1"/>
          <w:shd w:val="clear" w:color="auto" w:fill="FFFFFF"/>
        </w:rPr>
        <w:t>Glycine max</w:t>
      </w:r>
      <w:r w:rsidRPr="004922E1">
        <w:rPr>
          <w:color w:val="000000" w:themeColor="text1"/>
          <w:shd w:val="clear" w:color="auto" w:fill="FFFFFF"/>
        </w:rPr>
        <w:t xml:space="preserve"> L. Merr.) seed. BMC Genomics 15(1):1.</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Wang Y, Ning Z, Hu Y, Chen J, Zhao R, Chen H, Ai N, Guo W, Zhang T (2015) Molecular mapping of restriction-site associated DNA markers in al</w:t>
      </w:r>
      <w:r>
        <w:rPr>
          <w:color w:val="000000" w:themeColor="text1"/>
          <w:shd w:val="clear" w:color="auto" w:fill="FFFFFF"/>
        </w:rPr>
        <w:t>lotetraploid Upland cotton. Plos</w:t>
      </w:r>
      <w:r w:rsidRPr="004922E1">
        <w:rPr>
          <w:color w:val="000000" w:themeColor="text1"/>
          <w:shd w:val="clear" w:color="auto" w:fill="FFFFFF"/>
        </w:rPr>
        <w:t xml:space="preserve"> one 10(4):e0124781.</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rStyle w:val="cit-name-surname"/>
          <w:color w:val="000000" w:themeColor="text1"/>
          <w:bdr w:val="none" w:sz="0" w:space="0" w:color="auto" w:frame="1"/>
        </w:rPr>
        <w:t>Waterhouse</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PM</w:t>
      </w:r>
      <w:r w:rsidRPr="004922E1">
        <w:rPr>
          <w:color w:val="000000" w:themeColor="text1"/>
        </w:rPr>
        <w:t>,</w:t>
      </w:r>
      <w:r w:rsidRPr="004922E1">
        <w:rPr>
          <w:rStyle w:val="apple-converted-space"/>
          <w:color w:val="000000" w:themeColor="text1"/>
        </w:rPr>
        <w:t> </w:t>
      </w:r>
      <w:r w:rsidRPr="004922E1">
        <w:rPr>
          <w:rStyle w:val="cit-name-surname"/>
          <w:color w:val="000000" w:themeColor="text1"/>
          <w:bdr w:val="none" w:sz="0" w:space="0" w:color="auto" w:frame="1"/>
        </w:rPr>
        <w:t>Graham</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MW</w:t>
      </w:r>
      <w:r w:rsidRPr="004922E1">
        <w:rPr>
          <w:color w:val="000000" w:themeColor="text1"/>
        </w:rPr>
        <w:t>,</w:t>
      </w:r>
      <w:r w:rsidRPr="004922E1">
        <w:rPr>
          <w:rStyle w:val="apple-converted-space"/>
          <w:color w:val="000000" w:themeColor="text1"/>
        </w:rPr>
        <w:t> </w:t>
      </w:r>
      <w:r w:rsidRPr="004922E1">
        <w:rPr>
          <w:rStyle w:val="cit-name-surname"/>
          <w:color w:val="000000" w:themeColor="text1"/>
          <w:bdr w:val="none" w:sz="0" w:space="0" w:color="auto" w:frame="1"/>
        </w:rPr>
        <w:t>Wang</w:t>
      </w:r>
      <w:r w:rsidRPr="004922E1">
        <w:rPr>
          <w:rStyle w:val="apple-converted-space"/>
          <w:color w:val="000000" w:themeColor="text1"/>
          <w:bdr w:val="none" w:sz="0" w:space="0" w:color="auto" w:frame="1"/>
        </w:rPr>
        <w:t> </w:t>
      </w:r>
      <w:r w:rsidRPr="004922E1">
        <w:rPr>
          <w:rStyle w:val="cit-name-given-names"/>
          <w:color w:val="000000" w:themeColor="text1"/>
          <w:bdr w:val="none" w:sz="0" w:space="0" w:color="auto" w:frame="1"/>
        </w:rPr>
        <w:t>MB(1998)</w:t>
      </w:r>
      <w:r w:rsidRPr="004922E1">
        <w:rPr>
          <w:rStyle w:val="apple-converted-space"/>
          <w:color w:val="000000" w:themeColor="text1"/>
          <w:bdr w:val="none" w:sz="0" w:space="0" w:color="auto" w:frame="1"/>
        </w:rPr>
        <w:t> </w:t>
      </w:r>
      <w:r w:rsidRPr="004922E1">
        <w:rPr>
          <w:rStyle w:val="cit-article-title"/>
          <w:color w:val="000000" w:themeColor="text1"/>
          <w:bdr w:val="none" w:sz="0" w:space="0" w:color="auto" w:frame="1"/>
        </w:rPr>
        <w:t>Virus resistance and gene silencing in plants can be induced by simultaneous expression of sense and antisense RNA.</w:t>
      </w:r>
      <w:r w:rsidRPr="004922E1">
        <w:rPr>
          <w:rStyle w:val="apple-converted-space"/>
          <w:color w:val="000000" w:themeColor="text1"/>
          <w:bdr w:val="none" w:sz="0" w:space="0" w:color="auto" w:frame="1"/>
        </w:rPr>
        <w:t> </w:t>
      </w:r>
      <w:r w:rsidRPr="00FF4FCB">
        <w:rPr>
          <w:rStyle w:val="HTMLCite"/>
          <w:i w:val="0"/>
          <w:iCs w:val="0"/>
          <w:color w:val="000000" w:themeColor="text1"/>
          <w:bdr w:val="none" w:sz="0" w:space="0" w:color="auto" w:frame="1"/>
        </w:rPr>
        <w:t>Proc Natl Acad Sci</w:t>
      </w:r>
      <w:r w:rsidRPr="004922E1">
        <w:rPr>
          <w:rStyle w:val="HTMLCite"/>
          <w:color w:val="000000" w:themeColor="text1"/>
          <w:bdr w:val="none" w:sz="0" w:space="0" w:color="auto" w:frame="1"/>
        </w:rPr>
        <w:t xml:space="preserve"> </w:t>
      </w:r>
      <w:r w:rsidRPr="004922E1">
        <w:rPr>
          <w:rStyle w:val="cit-vol"/>
          <w:color w:val="000000" w:themeColor="text1"/>
          <w:bdr w:val="none" w:sz="0" w:space="0" w:color="auto" w:frame="1"/>
        </w:rPr>
        <w:t>95</w:t>
      </w:r>
      <w:r w:rsidRPr="004922E1">
        <w:rPr>
          <w:rStyle w:val="HTMLCite"/>
          <w:color w:val="000000" w:themeColor="text1"/>
          <w:bdr w:val="none" w:sz="0" w:space="0" w:color="auto" w:frame="1"/>
        </w:rPr>
        <w:t>:</w:t>
      </w:r>
      <w:r w:rsidRPr="004922E1">
        <w:rPr>
          <w:rStyle w:val="cit-fpage"/>
          <w:color w:val="000000" w:themeColor="text1"/>
          <w:bdr w:val="none" w:sz="0" w:space="0" w:color="auto" w:frame="1"/>
        </w:rPr>
        <w:t>13959</w:t>
      </w:r>
      <w:r w:rsidRPr="004922E1">
        <w:rPr>
          <w:rStyle w:val="HTMLCite"/>
          <w:color w:val="000000" w:themeColor="text1"/>
          <w:bdr w:val="none" w:sz="0" w:space="0" w:color="auto" w:frame="1"/>
        </w:rPr>
        <w:t>–</w:t>
      </w:r>
      <w:r w:rsidRPr="004922E1">
        <w:rPr>
          <w:rStyle w:val="cit-lpage"/>
          <w:color w:val="000000" w:themeColor="text1"/>
          <w:bdr w:val="none" w:sz="0" w:space="0" w:color="auto" w:frame="1"/>
        </w:rPr>
        <w:t>13964.</w:t>
      </w:r>
    </w:p>
    <w:p w:rsidR="00227FE2" w:rsidRPr="004922E1" w:rsidRDefault="00227FE2" w:rsidP="00FD5191">
      <w:pPr>
        <w:ind w:left="630" w:hanging="630"/>
        <w:rPr>
          <w:color w:val="000000" w:themeColor="text1"/>
        </w:rPr>
      </w:pPr>
      <w:r w:rsidRPr="004922E1">
        <w:rPr>
          <w:color w:val="000000" w:themeColor="text1"/>
        </w:rPr>
        <w:t>Watson JD, Crick FHC (1953) Molecular structure of nucleic acids. Nature 171:737-738.</w:t>
      </w:r>
    </w:p>
    <w:p w:rsidR="00227FE2" w:rsidRPr="004922E1" w:rsidRDefault="00227FE2" w:rsidP="00FD5191">
      <w:pPr>
        <w:ind w:left="630" w:hanging="630"/>
        <w:rPr>
          <w:color w:val="000000" w:themeColor="text1"/>
          <w:shd w:val="clear" w:color="auto" w:fill="FFFFFF"/>
        </w:rPr>
      </w:pPr>
      <w:r w:rsidRPr="004922E1">
        <w:rPr>
          <w:color w:val="000000" w:themeColor="text1"/>
          <w:shd w:val="clear" w:color="auto" w:fill="FFFFFF"/>
        </w:rPr>
        <w:t>Weber A, Clark RM, Vaughn L, de Jesus Sanchez-Gonzalez J, Yu J, Yandell BS, Bradbury P, Doebley J (2007) Major regulatory genes in maize contribute to standing variation in teosinte (</w:t>
      </w:r>
      <w:r w:rsidRPr="004922E1">
        <w:rPr>
          <w:i/>
          <w:iCs/>
          <w:color w:val="000000" w:themeColor="text1"/>
          <w:shd w:val="clear" w:color="auto" w:fill="FFFFFF"/>
        </w:rPr>
        <w:t>Zea mays</w:t>
      </w:r>
      <w:r w:rsidRPr="004922E1">
        <w:rPr>
          <w:color w:val="000000" w:themeColor="text1"/>
          <w:shd w:val="clear" w:color="auto" w:fill="FFFFFF"/>
        </w:rPr>
        <w:t xml:space="preserve"> ssp. </w:t>
      </w:r>
      <w:r w:rsidRPr="004922E1">
        <w:rPr>
          <w:i/>
          <w:iCs/>
          <w:color w:val="000000" w:themeColor="text1"/>
          <w:shd w:val="clear" w:color="auto" w:fill="FFFFFF"/>
        </w:rPr>
        <w:t>parviglumis</w:t>
      </w:r>
      <w:r w:rsidRPr="004922E1">
        <w:rPr>
          <w:color w:val="000000" w:themeColor="text1"/>
          <w:shd w:val="clear" w:color="auto" w:fill="FFFFFF"/>
        </w:rPr>
        <w:t>). Genetics 177(4):2349-59.</w:t>
      </w:r>
    </w:p>
    <w:p w:rsidR="00227FE2" w:rsidRPr="004922E1" w:rsidRDefault="00227FE2" w:rsidP="00FD5191">
      <w:pPr>
        <w:ind w:left="630" w:hanging="630"/>
        <w:rPr>
          <w:color w:val="000000" w:themeColor="text1"/>
        </w:rPr>
      </w:pPr>
      <w:r w:rsidRPr="004922E1">
        <w:rPr>
          <w:color w:val="000000" w:themeColor="text1"/>
          <w:shd w:val="clear" w:color="auto" w:fill="FFFFFF"/>
        </w:rPr>
        <w:t>Weber AL, Briggs WH, Rucker J, Baltazar BM, de Jesus Sanchez-Gonzalez J, Feng P, Buckler ES, Doebley J (2008) The genetic architecture of complex traits in teosinte (</w:t>
      </w:r>
      <w:r w:rsidRPr="004922E1">
        <w:rPr>
          <w:i/>
          <w:iCs/>
          <w:color w:val="000000" w:themeColor="text1"/>
          <w:shd w:val="clear" w:color="auto" w:fill="FFFFFF"/>
        </w:rPr>
        <w:t>Zea mays</w:t>
      </w:r>
      <w:r w:rsidRPr="004922E1">
        <w:rPr>
          <w:color w:val="000000" w:themeColor="text1"/>
          <w:shd w:val="clear" w:color="auto" w:fill="FFFFFF"/>
        </w:rPr>
        <w:t xml:space="preserve"> ssp. </w:t>
      </w:r>
      <w:r w:rsidRPr="004922E1">
        <w:rPr>
          <w:i/>
          <w:iCs/>
          <w:color w:val="000000" w:themeColor="text1"/>
          <w:shd w:val="clear" w:color="auto" w:fill="FFFFFF"/>
        </w:rPr>
        <w:t>parviglumis</w:t>
      </w:r>
      <w:r w:rsidRPr="004922E1">
        <w:rPr>
          <w:color w:val="000000" w:themeColor="text1"/>
          <w:shd w:val="clear" w:color="auto" w:fill="FFFFFF"/>
        </w:rPr>
        <w:t>)  new evidence from association mapping. Genetics 180(2):1221-32.</w:t>
      </w:r>
    </w:p>
    <w:p w:rsidR="00227FE2" w:rsidRPr="004922E1" w:rsidRDefault="00227FE2" w:rsidP="00FD5191">
      <w:pPr>
        <w:ind w:left="630" w:hanging="630"/>
        <w:rPr>
          <w:color w:val="000000" w:themeColor="text1"/>
        </w:rPr>
      </w:pPr>
      <w:r w:rsidRPr="004922E1">
        <w:rPr>
          <w:color w:val="000000" w:themeColor="text1"/>
        </w:rPr>
        <w:t xml:space="preserve">Weeden  NF (1985) Isozyme linkage in pea crop. </w:t>
      </w:r>
      <w:r w:rsidRPr="00FF4FCB">
        <w:rPr>
          <w:color w:val="000000" w:themeColor="text1"/>
          <w:highlight w:val="yellow"/>
        </w:rPr>
        <w:t>In: Hebblethwaite P, Heath M,  Dawkins T (eds) Pea crop: a basis for improvement. Butterworths Publishers, London.</w:t>
      </w:r>
      <w:r w:rsidRPr="004922E1">
        <w:rPr>
          <w:color w:val="000000" w:themeColor="text1"/>
        </w:rPr>
        <w:t xml:space="preserve"> </w:t>
      </w:r>
    </w:p>
    <w:p w:rsidR="00227FE2" w:rsidRPr="004922E1" w:rsidRDefault="00227FE2" w:rsidP="00FD5191">
      <w:pPr>
        <w:ind w:left="630" w:hanging="630"/>
        <w:rPr>
          <w:color w:val="000000" w:themeColor="text1"/>
        </w:rPr>
      </w:pPr>
      <w:r w:rsidRPr="004922E1">
        <w:rPr>
          <w:color w:val="000000" w:themeColor="text1"/>
          <w:shd w:val="clear" w:color="auto" w:fill="FFFFFF"/>
        </w:rPr>
        <w:t>Wen W, Li K, Alseekh S, Omranian N, Zhao L, Zhou Y, Xiao Y, Jin M, Yang N, Liu H, Florian A (2015) Genetic determinants of the network of primary metabolism and their relationships to plant performance in a maize recombinant inbred line population. The Plant Cell 27(7):1839-56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Weng J, Gu S, Wan X, Gao H, Guo T, Su N, Lei C, Zhang X, Cheng Z, Guo X, Wang J</w:t>
      </w:r>
      <w:r w:rsidRPr="004922E1">
        <w:rPr>
          <w:color w:val="000000" w:themeColor="text1"/>
        </w:rPr>
        <w:t xml:space="preserve"> (2008) Isolation and initial characterization of </w:t>
      </w:r>
      <w:r w:rsidRPr="004922E1">
        <w:rPr>
          <w:i/>
          <w:iCs/>
          <w:color w:val="000000" w:themeColor="text1"/>
        </w:rPr>
        <w:t>GW5</w:t>
      </w:r>
      <w:r w:rsidRPr="004922E1">
        <w:rPr>
          <w:color w:val="000000" w:themeColor="text1"/>
        </w:rPr>
        <w:t>, a major QTL associated with rice grain width and weight. Cell Res 18:1199–1209.</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Wentzell AM, Rowe HC, Hansen BG, Ticconi C, Halkier BA, Kliebenstein DJ (2007) Linking metabolic QTLs with network and cis-eQTLs controlling biosynthetic pathways.  PLo</w:t>
      </w:r>
      <w:r>
        <w:rPr>
          <w:rFonts w:eastAsiaTheme="minorHAnsi"/>
          <w:color w:val="000000" w:themeColor="text1"/>
        </w:rPr>
        <w:t>s</w:t>
      </w:r>
      <w:r w:rsidRPr="004922E1">
        <w:rPr>
          <w:rFonts w:eastAsiaTheme="minorHAnsi"/>
          <w:color w:val="000000" w:themeColor="text1"/>
        </w:rPr>
        <w:t xml:space="preserve"> Genet 3:1687-1701. </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Werner JD, Borevitz JO, Warthmann N, Trainer GT, Ecker JR, Chory J, Weigel D (2005)</w:t>
      </w:r>
      <w:r w:rsidRPr="004922E1">
        <w:rPr>
          <w:rFonts w:eastAsiaTheme="minorHAnsi"/>
          <w:color w:val="000000" w:themeColor="text1"/>
        </w:rPr>
        <w:t xml:space="preserve"> Quantitative trait locus mapping and DNA array hybridization identify an FLM deletion as a cause for natural flowering-time variation. Proc Natl Acad Sci USA 102: 2460–2465.</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West MA, Kim K, Kliebenstein DJ, Van Leeuwen H, Michelmore RW, Doerge RW, Clair DA (2007) Global eQTL mapping reveals the complex genetic architecture of transcript-level variation in </w:t>
      </w:r>
      <w:r w:rsidRPr="00651B88">
        <w:rPr>
          <w:i/>
          <w:iCs/>
          <w:color w:val="000000" w:themeColor="text1"/>
          <w:highlight w:val="yellow"/>
          <w:shd w:val="clear" w:color="auto" w:fill="FFFFFF"/>
        </w:rPr>
        <w:t>Arabidopsis</w:t>
      </w:r>
      <w:r w:rsidRPr="004922E1">
        <w:rPr>
          <w:color w:val="000000" w:themeColor="text1"/>
          <w:shd w:val="clear" w:color="auto" w:fill="FFFFFF"/>
        </w:rPr>
        <w:t>. Genetics 175(3):1441-50.</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West MA, Van Leeuwen H, Kozik A, Kliebenstein DJ, Doerge RW, Clair DA, Michelmore RW (2006) </w:t>
      </w:r>
      <w:r w:rsidRPr="004922E1">
        <w:rPr>
          <w:rFonts w:eastAsiaTheme="minorHAnsi"/>
          <w:color w:val="000000" w:themeColor="text1"/>
        </w:rPr>
        <w:t xml:space="preserve"> High-density haplotyping with microarray based expression and single feature polymorphism markers in </w:t>
      </w:r>
      <w:r w:rsidRPr="004922E1">
        <w:rPr>
          <w:rFonts w:eastAsiaTheme="minorHAnsi"/>
          <w:i/>
          <w:iCs/>
          <w:color w:val="000000" w:themeColor="text1"/>
        </w:rPr>
        <w:t>Arabidopsis</w:t>
      </w:r>
      <w:r w:rsidRPr="004922E1">
        <w:rPr>
          <w:rFonts w:eastAsiaTheme="minorHAnsi"/>
          <w:color w:val="000000" w:themeColor="text1"/>
        </w:rPr>
        <w:t xml:space="preserve">. Genome Res 16:787–795.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lastRenderedPageBreak/>
        <w:t>Williams JGK, Kubelik AR, Livak KJ, Rafalski JA, Tingey SV (1990) DNA polymorphisms amplified by arbitrary primers are useful as genetic markers. Nucleic Acids Res 18:6531-6535.</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Wilson LM, Whitt SR, Ibáñez AM, Rocheford TR, Goodman MM, Buckler ES (2004) Dissection of maize kernel composition and starch production by candidate gene association. The Plant Cell 16(10):2719-33.</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Witzel K, Pietsch C, Strickert M, Matros A, Röder MS, Weschke W, Wobus U, Mock HP (2011) Mapping of quantitative trait loci associated with protein expression variation in barley grains. Mol</w:t>
      </w:r>
      <w:r>
        <w:rPr>
          <w:color w:val="000000" w:themeColor="text1"/>
          <w:shd w:val="clear" w:color="auto" w:fill="FFFFFF"/>
        </w:rPr>
        <w:t xml:space="preserve"> Breed</w:t>
      </w:r>
      <w:r w:rsidRPr="004922E1">
        <w:rPr>
          <w:color w:val="000000" w:themeColor="text1"/>
          <w:shd w:val="clear" w:color="auto" w:fill="FFFFFF"/>
        </w:rPr>
        <w:t xml:space="preserve"> 27(3):301-14.</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rFonts w:eastAsiaTheme="minorHAnsi"/>
          <w:color w:val="000000" w:themeColor="text1"/>
        </w:rPr>
        <w:t xml:space="preserve">Wurschum, T (2012) Mapping QTL for agronomic traits in breeding populations. </w:t>
      </w:r>
      <w:r w:rsidRPr="004922E1">
        <w:rPr>
          <w:rFonts w:eastAsiaTheme="minorHAnsi"/>
          <w:iCs/>
          <w:color w:val="000000" w:themeColor="text1"/>
        </w:rPr>
        <w:t>Theor</w:t>
      </w:r>
      <w:r>
        <w:rPr>
          <w:rFonts w:eastAsiaTheme="minorHAnsi"/>
          <w:iCs/>
          <w:color w:val="000000" w:themeColor="text1"/>
        </w:rPr>
        <w:t xml:space="preserve"> </w:t>
      </w:r>
      <w:r w:rsidRPr="004922E1">
        <w:rPr>
          <w:rFonts w:eastAsiaTheme="minorHAnsi"/>
          <w:iCs/>
          <w:color w:val="000000" w:themeColor="text1"/>
        </w:rPr>
        <w:t>Appl Genet</w:t>
      </w:r>
      <w:r>
        <w:rPr>
          <w:rFonts w:eastAsiaTheme="minorHAnsi"/>
          <w:iCs/>
          <w:color w:val="000000" w:themeColor="text1"/>
        </w:rPr>
        <w:t xml:space="preserve"> </w:t>
      </w:r>
      <w:r w:rsidRPr="004922E1">
        <w:rPr>
          <w:rFonts w:eastAsiaTheme="minorHAnsi"/>
          <w:iCs/>
          <w:color w:val="000000" w:themeColor="text1"/>
        </w:rPr>
        <w:t>25</w:t>
      </w:r>
      <w:r w:rsidRPr="004922E1">
        <w:rPr>
          <w:rFonts w:eastAsiaTheme="minorHAnsi"/>
          <w:color w:val="000000" w:themeColor="text1"/>
        </w:rPr>
        <w:t>:201–210.</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 xml:space="preserve">Xiao D, Wang H, Basnet RK, Zhao J, Lin K, Hou X, Bonnema G (2014) Genetic dissection of leaf development in </w:t>
      </w:r>
      <w:r w:rsidRPr="004922E1">
        <w:rPr>
          <w:i/>
          <w:iCs/>
          <w:color w:val="000000" w:themeColor="text1"/>
          <w:shd w:val="clear" w:color="auto" w:fill="FFFFFF"/>
        </w:rPr>
        <w:t>Brassica rapa</w:t>
      </w:r>
      <w:r w:rsidRPr="004922E1">
        <w:rPr>
          <w:color w:val="000000" w:themeColor="text1"/>
          <w:shd w:val="clear" w:color="auto" w:fill="FFFFFF"/>
        </w:rPr>
        <w:t xml:space="preserve"> using a genetical genomics approach. Plant physiol 164(3):1309-25.</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 xml:space="preserve">Xin Z, Gitz D, Burow G, Hayes C, Burke JJ (2015)  Registration of two allelic erect leaf mutants of </w:t>
      </w:r>
      <w:r w:rsidRPr="004922E1">
        <w:rPr>
          <w:rFonts w:ascii="Times New Roman" w:hAnsi="Times New Roman" w:cs="Times New Roman"/>
          <w:i/>
          <w:iCs/>
          <w:color w:val="000000" w:themeColor="text1"/>
        </w:rPr>
        <w:t>Sorghum</w:t>
      </w:r>
      <w:r w:rsidRPr="004922E1">
        <w:rPr>
          <w:rFonts w:ascii="Times New Roman" w:hAnsi="Times New Roman" w:cs="Times New Roman"/>
          <w:color w:val="000000" w:themeColor="text1"/>
        </w:rPr>
        <w:t>. J Plant Reg 92:54-257.</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 xml:space="preserve">Xin Z, Wang M, Burow G, Burke J (2009) An induced </w:t>
      </w:r>
      <w:r w:rsidRPr="004922E1">
        <w:rPr>
          <w:rFonts w:ascii="Times New Roman" w:hAnsi="Times New Roman" w:cs="Times New Roman"/>
          <w:i/>
          <w:iCs/>
          <w:color w:val="000000" w:themeColor="text1"/>
        </w:rPr>
        <w:t>Sorghum</w:t>
      </w:r>
      <w:r w:rsidRPr="004922E1">
        <w:rPr>
          <w:rFonts w:ascii="Times New Roman" w:hAnsi="Times New Roman" w:cs="Times New Roman"/>
          <w:color w:val="000000" w:themeColor="text1"/>
        </w:rPr>
        <w:t xml:space="preserve"> mutant population suitable for bioenergy research. Bio</w:t>
      </w:r>
      <w:r>
        <w:rPr>
          <w:rFonts w:ascii="Times New Roman" w:hAnsi="Times New Roman" w:cs="Times New Roman"/>
          <w:color w:val="000000" w:themeColor="text1"/>
        </w:rPr>
        <w:t xml:space="preserve"> </w:t>
      </w:r>
      <w:r w:rsidRPr="004922E1">
        <w:rPr>
          <w:rFonts w:ascii="Times New Roman" w:hAnsi="Times New Roman" w:cs="Times New Roman"/>
          <w:color w:val="000000" w:themeColor="text1"/>
        </w:rPr>
        <w:t>Energy Res 2:10-16.</w:t>
      </w:r>
    </w:p>
    <w:p w:rsidR="00227FE2" w:rsidRPr="004922E1" w:rsidRDefault="00227FE2" w:rsidP="00FD5191">
      <w:pPr>
        <w:pStyle w:val="Default"/>
        <w:ind w:left="630" w:hanging="630"/>
        <w:rPr>
          <w:rFonts w:ascii="Times New Roman" w:hAnsi="Times New Roman" w:cs="Times New Roman"/>
          <w:color w:val="000000" w:themeColor="text1"/>
        </w:rPr>
      </w:pPr>
      <w:r w:rsidRPr="004922E1">
        <w:rPr>
          <w:rFonts w:ascii="Times New Roman" w:hAnsi="Times New Roman" w:cs="Times New Roman"/>
          <w:color w:val="000000" w:themeColor="text1"/>
        </w:rPr>
        <w:t xml:space="preserve"> Xin Z, Wang ML, Barkley NA, Burow G, Franks C, Pederson G, and Burke J (2008) Applying genotyping (TILLING) and phenotyping analyses to elucidate gene function in a chemically induced sorghum mutant population. BMC Plant Biol 8:103.</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Xing Y, Tan Y, Hua JP, Sun X, Xu C, Zhang Q (2002) Characterization of the main effects, epistatic effects and their environmental interactions of QTLs on the genetic basis of yield traits in rice. Theor</w:t>
      </w:r>
      <w:r>
        <w:rPr>
          <w:color w:val="000000" w:themeColor="text1"/>
          <w:shd w:val="clear" w:color="auto" w:fill="FFFFFF"/>
        </w:rPr>
        <w:t xml:space="preserve"> A</w:t>
      </w:r>
      <w:r w:rsidRPr="004922E1">
        <w:rPr>
          <w:color w:val="000000" w:themeColor="text1"/>
          <w:shd w:val="clear" w:color="auto" w:fill="FFFFFF"/>
        </w:rPr>
        <w:t>ppl</w:t>
      </w:r>
      <w:r>
        <w:rPr>
          <w:color w:val="000000" w:themeColor="text1"/>
          <w:shd w:val="clear" w:color="auto" w:fill="FFFFFF"/>
        </w:rPr>
        <w:t xml:space="preserve"> G</w:t>
      </w:r>
      <w:r w:rsidRPr="004922E1">
        <w:rPr>
          <w:color w:val="000000" w:themeColor="text1"/>
          <w:shd w:val="clear" w:color="auto" w:fill="FFFFFF"/>
        </w:rPr>
        <w:t>enet 105(2-3):248-57.</w:t>
      </w:r>
    </w:p>
    <w:p w:rsidR="00227FE2" w:rsidRPr="004922E1" w:rsidRDefault="00227FE2" w:rsidP="00FD5191">
      <w:pPr>
        <w:autoSpaceDE w:val="0"/>
        <w:autoSpaceDN w:val="0"/>
        <w:adjustRightInd w:val="0"/>
        <w:ind w:left="360" w:hanging="360"/>
        <w:rPr>
          <w:color w:val="000000" w:themeColor="text1"/>
        </w:rPr>
      </w:pPr>
      <w:r w:rsidRPr="004922E1">
        <w:rPr>
          <w:rFonts w:eastAsiaTheme="minorHAnsi"/>
          <w:color w:val="000000" w:themeColor="text1"/>
        </w:rPr>
        <w:t>Xing Y, Zhang Q (2010)  Genetic and molecular bases of rice yield. Annu Rev Plant Biol 61:421-442.</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Xu FF, Tang FF, Shao YF, Chen YL, Chuan TO, Bao JS (2014) Genotype × environment interactions for agronomic traits of rice revealed by association mapping. Rice Sci 21(3):133-41.</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Xu Q, Chen LL, Ruan X, Chen D, Zhu A, Chen C, Bertrand D, Jiao WB, Hao BH, Lyon MP, Chen J (2013) The draft genome of sweet orange (</w:t>
      </w:r>
      <w:r w:rsidRPr="004922E1">
        <w:rPr>
          <w:i/>
          <w:iCs/>
          <w:color w:val="000000" w:themeColor="text1"/>
          <w:shd w:val="clear" w:color="auto" w:fill="FFFFFF"/>
        </w:rPr>
        <w:t>Citrus sinensis</w:t>
      </w:r>
      <w:r w:rsidRPr="004922E1">
        <w:rPr>
          <w:color w:val="000000" w:themeColor="text1"/>
          <w:shd w:val="clear" w:color="auto" w:fill="FFFFFF"/>
        </w:rPr>
        <w:t>). Nature Genet</w:t>
      </w:r>
      <w:r>
        <w:rPr>
          <w:color w:val="000000" w:themeColor="text1"/>
          <w:shd w:val="clear" w:color="auto" w:fill="FFFFFF"/>
        </w:rPr>
        <w:t xml:space="preserve"> </w:t>
      </w:r>
      <w:r w:rsidRPr="004922E1">
        <w:rPr>
          <w:color w:val="000000" w:themeColor="text1"/>
          <w:shd w:val="clear" w:color="auto" w:fill="FFFFFF"/>
        </w:rPr>
        <w:t xml:space="preserve"> 45(1):59-66.</w:t>
      </w:r>
    </w:p>
    <w:p w:rsidR="00227FE2" w:rsidRPr="004922E1" w:rsidRDefault="00227FE2" w:rsidP="00FD5191">
      <w:pPr>
        <w:autoSpaceDE w:val="0"/>
        <w:autoSpaceDN w:val="0"/>
        <w:adjustRightInd w:val="0"/>
        <w:ind w:left="360" w:hanging="360"/>
        <w:rPr>
          <w:color w:val="000000" w:themeColor="text1"/>
        </w:rPr>
      </w:pPr>
      <w:r w:rsidRPr="004922E1">
        <w:rPr>
          <w:rFonts w:eastAsiaTheme="minorHAnsi"/>
          <w:color w:val="000000" w:themeColor="text1"/>
        </w:rPr>
        <w:t>Xu S (1998) Mapping quantitative trait loci using multiple families of line crosses. Genetics 148: 517–524.</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Xu X, Lu L, Zhu B, Xu Q, Qi X, Chen X (2015) QTL mapping of cucumber fruit flesh thickness by SLAF-seq.</w:t>
      </w:r>
      <w:r w:rsidRPr="004922E1">
        <w:rPr>
          <w:rStyle w:val="apple-converted-space"/>
          <w:color w:val="000000" w:themeColor="text1"/>
          <w:shd w:val="clear" w:color="auto" w:fill="FFFFFF"/>
        </w:rPr>
        <w:t> </w:t>
      </w:r>
      <w:r w:rsidRPr="004922E1">
        <w:rPr>
          <w:color w:val="000000" w:themeColor="text1"/>
          <w:shd w:val="clear" w:color="auto" w:fill="FFFFFF"/>
        </w:rPr>
        <w:t xml:space="preserve">Scientific Rep 5:15829. </w:t>
      </w:r>
    </w:p>
    <w:p w:rsidR="00227FE2" w:rsidRPr="004922E1" w:rsidRDefault="00227FE2" w:rsidP="00FD5191">
      <w:pPr>
        <w:autoSpaceDE w:val="0"/>
        <w:autoSpaceDN w:val="0"/>
        <w:adjustRightInd w:val="0"/>
        <w:ind w:left="360" w:hanging="360"/>
        <w:rPr>
          <w:color w:val="000000" w:themeColor="text1"/>
        </w:rPr>
      </w:pPr>
      <w:r w:rsidRPr="00FF4FCB">
        <w:rPr>
          <w:color w:val="000000" w:themeColor="text1"/>
          <w:highlight w:val="yellow"/>
          <w:bdr w:val="none" w:sz="0" w:space="0" w:color="auto" w:frame="1"/>
          <w:shd w:val="clear" w:color="auto" w:fill="FFFFFF"/>
        </w:rPr>
        <w:t>Xu X,</w:t>
      </w:r>
      <w:r w:rsidRPr="00FF4FCB">
        <w:rPr>
          <w:rStyle w:val="apple-converted-space"/>
          <w:color w:val="000000" w:themeColor="text1"/>
          <w:shd w:val="clear" w:color="auto" w:fill="FFFFFF"/>
        </w:rPr>
        <w:t> </w:t>
      </w:r>
      <w:r w:rsidRPr="00FF4FCB">
        <w:rPr>
          <w:color w:val="000000" w:themeColor="text1"/>
          <w:highlight w:val="yellow"/>
          <w:bdr w:val="none" w:sz="0" w:space="0" w:color="auto" w:frame="1"/>
          <w:shd w:val="clear" w:color="auto" w:fill="FFFFFF"/>
        </w:rPr>
        <w:t>Pan S,</w:t>
      </w:r>
      <w:r w:rsidRPr="00FF4FCB">
        <w:rPr>
          <w:rStyle w:val="apple-converted-space"/>
          <w:color w:val="000000" w:themeColor="text1"/>
          <w:shd w:val="clear" w:color="auto" w:fill="FFFFFF"/>
        </w:rPr>
        <w:t> </w:t>
      </w:r>
      <w:r w:rsidRPr="00FF4FCB">
        <w:rPr>
          <w:color w:val="000000" w:themeColor="text1"/>
          <w:highlight w:val="yellow"/>
          <w:bdr w:val="none" w:sz="0" w:space="0" w:color="auto" w:frame="1"/>
          <w:shd w:val="clear" w:color="auto" w:fill="FFFFFF"/>
        </w:rPr>
        <w:t xml:space="preserve">Cheng S et al </w:t>
      </w:r>
      <w:r w:rsidRPr="00FF4FCB">
        <w:rPr>
          <w:color w:val="000000" w:themeColor="text1"/>
          <w:highlight w:val="yellow"/>
          <w:bdr w:val="none" w:sz="0" w:space="0" w:color="auto" w:frame="1"/>
        </w:rPr>
        <w:t xml:space="preserve"> (2011)</w:t>
      </w:r>
      <w:r>
        <w:rPr>
          <w:color w:val="000000" w:themeColor="text1"/>
          <w:highlight w:val="yellow"/>
          <w:bdr w:val="none" w:sz="0" w:space="0" w:color="auto" w:frame="1"/>
        </w:rPr>
        <w:t xml:space="preserve"> </w:t>
      </w:r>
      <w:r w:rsidRPr="00FF4FCB">
        <w:rPr>
          <w:rStyle w:val="Title1"/>
          <w:color w:val="000000" w:themeColor="text1"/>
          <w:shd w:val="clear" w:color="auto" w:fill="FFFFFF"/>
        </w:rPr>
        <w:t>Genome</w:t>
      </w:r>
      <w:r w:rsidRPr="004922E1">
        <w:rPr>
          <w:rStyle w:val="Title1"/>
          <w:color w:val="000000" w:themeColor="text1"/>
          <w:shd w:val="clear" w:color="auto" w:fill="FFFFFF"/>
        </w:rPr>
        <w:t xml:space="preserve"> sequence and analysis of the tuber crop potato</w:t>
      </w:r>
      <w:r w:rsidRPr="004922E1">
        <w:rPr>
          <w:color w:val="000000" w:themeColor="text1"/>
          <w:shd w:val="clear" w:color="auto" w:fill="FFFFFF"/>
        </w:rPr>
        <w:t>.</w:t>
      </w:r>
      <w:r w:rsidRPr="004922E1">
        <w:rPr>
          <w:rStyle w:val="apple-converted-space"/>
          <w:color w:val="000000" w:themeColor="text1"/>
          <w:shd w:val="clear" w:color="auto" w:fill="FFFFFF"/>
        </w:rPr>
        <w:t> </w:t>
      </w:r>
      <w:r w:rsidRPr="004922E1">
        <w:rPr>
          <w:rStyle w:val="source-title"/>
          <w:color w:val="000000" w:themeColor="text1"/>
          <w:shd w:val="clear" w:color="auto" w:fill="FFFFFF"/>
        </w:rPr>
        <w:t>Nature</w:t>
      </w:r>
      <w:r>
        <w:rPr>
          <w:rStyle w:val="source-title"/>
          <w:color w:val="000000" w:themeColor="text1"/>
          <w:shd w:val="clear" w:color="auto" w:fill="FFFFFF"/>
        </w:rPr>
        <w:t xml:space="preserve"> </w:t>
      </w:r>
      <w:r w:rsidRPr="004922E1">
        <w:rPr>
          <w:rStyle w:val="volume"/>
          <w:color w:val="000000" w:themeColor="text1"/>
          <w:shd w:val="clear" w:color="auto" w:fill="FFFFFF"/>
        </w:rPr>
        <w:t>475</w:t>
      </w:r>
      <w:r w:rsidRPr="004922E1">
        <w:rPr>
          <w:color w:val="000000" w:themeColor="text1"/>
          <w:shd w:val="clear" w:color="auto" w:fill="FFFFFF"/>
        </w:rPr>
        <w:t>:</w:t>
      </w:r>
      <w:r w:rsidRPr="004922E1">
        <w:rPr>
          <w:rStyle w:val="start-page"/>
          <w:color w:val="000000" w:themeColor="text1"/>
          <w:shd w:val="clear" w:color="auto" w:fill="FFFFFF"/>
        </w:rPr>
        <w:t>189</w:t>
      </w:r>
      <w:r w:rsidRPr="004922E1">
        <w:rPr>
          <w:color w:val="000000" w:themeColor="text1"/>
          <w:shd w:val="clear" w:color="auto" w:fill="FFFFFF"/>
        </w:rPr>
        <w:t>–</w:t>
      </w:r>
      <w:r w:rsidRPr="004922E1">
        <w:rPr>
          <w:rStyle w:val="end-page"/>
          <w:color w:val="000000" w:themeColor="text1"/>
          <w:shd w:val="clear" w:color="auto" w:fill="FFFFFF"/>
        </w:rPr>
        <w:t>195</w:t>
      </w:r>
      <w:r w:rsidRPr="004922E1">
        <w:rPr>
          <w:color w:val="000000" w:themeColor="text1"/>
          <w:shd w:val="clear" w:color="auto" w:fill="FFFFFF"/>
        </w:rPr>
        <w:t>.</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shd w:val="clear" w:color="auto" w:fill="FFFFFF"/>
        </w:rPr>
        <w:t>Xu Y, Crouch JH (2008) Marker-assisted selection in plant breeding: from publications to practice. Crop Sci 48(2):391-407.</w:t>
      </w:r>
    </w:p>
    <w:p w:rsidR="00227FE2" w:rsidRPr="004922E1" w:rsidRDefault="00227FE2" w:rsidP="00FD5191">
      <w:pPr>
        <w:autoSpaceDE w:val="0"/>
        <w:autoSpaceDN w:val="0"/>
        <w:adjustRightInd w:val="0"/>
        <w:ind w:left="360" w:hanging="360"/>
        <w:rPr>
          <w:color w:val="000000" w:themeColor="text1"/>
        </w:rPr>
      </w:pPr>
      <w:r w:rsidRPr="004922E1">
        <w:rPr>
          <w:color w:val="000000" w:themeColor="text1"/>
        </w:rPr>
        <w:t>Xu Y, Li P, Yang Z, Xu C (2016) Genetic mapping of quantitative trait loci in crops. The Crop J 06:003.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Xue W, Xing Y, Weng X, Zhao Y, Tang W, Wang L, Zhou H, Yu S, Xu C, Li X, Zhang Q</w:t>
      </w:r>
      <w:r w:rsidRPr="004922E1">
        <w:rPr>
          <w:color w:val="000000" w:themeColor="text1"/>
        </w:rPr>
        <w:t xml:space="preserve"> (2008) Natural variation in </w:t>
      </w:r>
      <w:r w:rsidRPr="004922E1">
        <w:rPr>
          <w:i/>
          <w:iCs/>
          <w:color w:val="000000" w:themeColor="text1"/>
        </w:rPr>
        <w:t xml:space="preserve">Ghd7 </w:t>
      </w:r>
      <w:r w:rsidRPr="004922E1">
        <w:rPr>
          <w:color w:val="000000" w:themeColor="text1"/>
        </w:rPr>
        <w:t>is an important regulator of heading date and yield potential in rice. Nat Genet 40:761–767.</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lastRenderedPageBreak/>
        <w:t xml:space="preserve">Yan WH, Wang P, Chen HX, Zhou HJ, Li QP, Wang CR, Ding ZH, Zhang YS, Yu SB, Xing YZ and Zhang QF (2011) A Major QTL, </w:t>
      </w:r>
      <w:r w:rsidRPr="004922E1">
        <w:rPr>
          <w:i/>
          <w:iCs/>
          <w:color w:val="000000" w:themeColor="text1"/>
        </w:rPr>
        <w:t>Ghd8</w:t>
      </w:r>
      <w:r w:rsidRPr="004922E1">
        <w:rPr>
          <w:color w:val="000000" w:themeColor="text1"/>
        </w:rPr>
        <w:t>, plays pleiotropic roles in regulating grain productivity, plant height, and heading date in rice. Mol</w:t>
      </w:r>
      <w:r>
        <w:rPr>
          <w:color w:val="000000" w:themeColor="text1"/>
        </w:rPr>
        <w:t xml:space="preserve"> </w:t>
      </w:r>
      <w:r w:rsidRPr="004922E1">
        <w:rPr>
          <w:color w:val="000000" w:themeColor="text1"/>
        </w:rPr>
        <w:t xml:space="preserve"> Plant 4:319-330.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Yang H, Tao Y, Zheng Z, Zhang Q, Zhou G, Sweetingham MW, Howieson JG, Li C (2013)  Draft genome sequence, and a sequence-defined genetic linkage map of the legume crop species </w:t>
      </w:r>
      <w:r w:rsidRPr="004922E1">
        <w:rPr>
          <w:i/>
          <w:iCs/>
          <w:color w:val="000000" w:themeColor="text1"/>
        </w:rPr>
        <w:t>Lupinus angustifolius</w:t>
      </w:r>
      <w:r>
        <w:rPr>
          <w:color w:val="000000" w:themeColor="text1"/>
        </w:rPr>
        <w:t xml:space="preserve"> L. Plos</w:t>
      </w:r>
      <w:r w:rsidRPr="004922E1">
        <w:rPr>
          <w:color w:val="000000" w:themeColor="text1"/>
        </w:rPr>
        <w:t xml:space="preserve"> </w:t>
      </w:r>
      <w:r>
        <w:rPr>
          <w:color w:val="000000" w:themeColor="text1"/>
        </w:rPr>
        <w:t>o</w:t>
      </w:r>
      <w:r w:rsidRPr="004922E1">
        <w:rPr>
          <w:color w:val="000000" w:themeColor="text1"/>
        </w:rPr>
        <w:t>ne 8(5):e64799.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Yano M, Katayose Y, Ashikari M, Yamanouchi U, Monna L, Fuse T, Baba T, Yamamoto K, Umehara Y, Nagamura Y, Sasaki T (2000) </w:t>
      </w:r>
      <w:r w:rsidRPr="004922E1">
        <w:rPr>
          <w:i/>
          <w:iCs/>
          <w:color w:val="000000" w:themeColor="text1"/>
          <w:shd w:val="clear" w:color="auto" w:fill="FFFFFF"/>
        </w:rPr>
        <w:t>Hd1,</w:t>
      </w:r>
      <w:r w:rsidRPr="004922E1">
        <w:rPr>
          <w:color w:val="000000" w:themeColor="text1"/>
          <w:shd w:val="clear" w:color="auto" w:fill="FFFFFF"/>
        </w:rPr>
        <w:t xml:space="preserve"> a major photoperiod sensitivity quantitative trait locus in rice, is closely related to the </w:t>
      </w:r>
      <w:r w:rsidRPr="004922E1">
        <w:rPr>
          <w:i/>
          <w:iCs/>
          <w:color w:val="000000" w:themeColor="text1"/>
          <w:shd w:val="clear" w:color="auto" w:fill="FFFFFF"/>
        </w:rPr>
        <w:t xml:space="preserve">Arabidopsis </w:t>
      </w:r>
      <w:r w:rsidRPr="004922E1">
        <w:rPr>
          <w:color w:val="000000" w:themeColor="text1"/>
          <w:shd w:val="clear" w:color="auto" w:fill="FFFFFF"/>
        </w:rPr>
        <w:t xml:space="preserve">flowering time gene </w:t>
      </w:r>
      <w:r w:rsidRPr="004922E1">
        <w:rPr>
          <w:i/>
          <w:iCs/>
          <w:color w:val="000000" w:themeColor="text1"/>
          <w:shd w:val="clear" w:color="auto" w:fill="FFFFFF"/>
        </w:rPr>
        <w:t>CONSTANS</w:t>
      </w:r>
      <w:r w:rsidRPr="004922E1">
        <w:rPr>
          <w:color w:val="000000" w:themeColor="text1"/>
          <w:shd w:val="clear" w:color="auto" w:fill="FFFFFF"/>
        </w:rPr>
        <w:t>. The Plant Cell 12(12):2473-83.</w:t>
      </w:r>
    </w:p>
    <w:p w:rsidR="00227FE2" w:rsidRPr="00FF4FCB" w:rsidRDefault="00227FE2" w:rsidP="00FD5191">
      <w:pPr>
        <w:autoSpaceDE w:val="0"/>
        <w:autoSpaceDN w:val="0"/>
        <w:adjustRightInd w:val="0"/>
        <w:ind w:left="630" w:hanging="630"/>
      </w:pPr>
      <w:r w:rsidRPr="004922E1">
        <w:rPr>
          <w:color w:val="000000" w:themeColor="text1"/>
          <w:shd w:val="clear" w:color="auto" w:fill="FFFFFF"/>
        </w:rPr>
        <w:t xml:space="preserve">Yasui Y, Hirakawa H, Ueno M, Matsui K, Katsube-Tanaka T, Yang SJ, Aii J, Sato S, Mori M (2016) Assembly of the draft genome of buckwheat and its applications in identifying agronomically useful genes. </w:t>
      </w:r>
      <w:r w:rsidRPr="00000D55">
        <w:rPr>
          <w:color w:val="000000" w:themeColor="text1"/>
          <w:highlight w:val="yellow"/>
          <w:shd w:val="clear" w:color="auto" w:fill="FFFFFF"/>
        </w:rPr>
        <w:t xml:space="preserve">DNA Res </w:t>
      </w:r>
      <w:r w:rsidRPr="00000D55">
        <w:rPr>
          <w:highlight w:val="yellow"/>
          <w:shd w:val="clear" w:color="auto" w:fill="FFFFFF"/>
        </w:rPr>
        <w:t>23 (3): 215-224</w:t>
      </w:r>
      <w:r w:rsidRPr="00FF4FCB">
        <w:rPr>
          <w:shd w:val="clear" w:color="auto" w:fill="FFFFFF"/>
        </w:rPr>
        <w:t>.</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Young ND, Debellé F, Oldroyd GE, Geurts R, Cannon SB, Udvardi MK, Benedito VA, Mayer KF, Gouzy J, Schoof H, Van de Peer Y (2011) The </w:t>
      </w:r>
      <w:r w:rsidRPr="004922E1">
        <w:rPr>
          <w:i/>
          <w:iCs/>
          <w:color w:val="000000" w:themeColor="text1"/>
          <w:shd w:val="clear" w:color="auto" w:fill="FFFFFF"/>
        </w:rPr>
        <w:t>Medicago</w:t>
      </w:r>
      <w:r w:rsidRPr="004922E1">
        <w:rPr>
          <w:color w:val="000000" w:themeColor="text1"/>
          <w:shd w:val="clear" w:color="auto" w:fill="FFFFFF"/>
        </w:rPr>
        <w:t xml:space="preserve"> genome provides insight into the evolution of rhizobial symbioses. Nature 480</w:t>
      </w:r>
      <w:r>
        <w:rPr>
          <w:color w:val="000000" w:themeColor="text1"/>
          <w:shd w:val="clear" w:color="auto" w:fill="FFFFFF"/>
        </w:rPr>
        <w:t xml:space="preserve"> </w:t>
      </w:r>
      <w:r w:rsidRPr="004922E1">
        <w:rPr>
          <w:color w:val="000000" w:themeColor="text1"/>
          <w:shd w:val="clear" w:color="auto" w:fill="FFFFFF"/>
        </w:rPr>
        <w:t>(7378):520-4.</w:t>
      </w:r>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Yu H, Greenbaum D, Lu HX, Zhu X, Gerstein M</w:t>
      </w:r>
      <w:r w:rsidRPr="004922E1">
        <w:rPr>
          <w:rFonts w:eastAsiaTheme="minorHAnsi"/>
          <w:color w:val="000000" w:themeColor="text1"/>
        </w:rPr>
        <w:t xml:space="preserve"> (2004) Genomic analysis of essentiality within protein networks. Trends Genet 20: 227–231.</w:t>
      </w:r>
    </w:p>
    <w:p w:rsidR="00227FE2" w:rsidRPr="004922E1" w:rsidRDefault="00227FE2" w:rsidP="00FD5191">
      <w:pPr>
        <w:autoSpaceDE w:val="0"/>
        <w:autoSpaceDN w:val="0"/>
        <w:adjustRightInd w:val="0"/>
        <w:ind w:left="630" w:hanging="630"/>
        <w:rPr>
          <w:color w:val="000000" w:themeColor="text1"/>
        </w:rPr>
      </w:pPr>
      <w:r w:rsidRPr="004922E1">
        <w:rPr>
          <w:rFonts w:eastAsiaTheme="minorHAnsi"/>
          <w:color w:val="000000" w:themeColor="text1"/>
        </w:rPr>
        <w:t>Yu J, Holland JB, McMullen MD, Buckler E S (2008) Genetic design and statistical power of nested association mapping in maize. Genetics 178:539–551.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Yu SB, Li JX, Xu CG, Tan YF, Gao YJ, Li XH, Zhang Q and Maroof MAS (1997) Importance of epistasis as the genetic basis of heterosis in an elite rice hybrid. Proc Natl Acad Sci USA 94:9226-9231.   </w:t>
      </w:r>
    </w:p>
    <w:p w:rsidR="00227FE2" w:rsidRPr="00000D55" w:rsidRDefault="00227FE2" w:rsidP="00FD5191">
      <w:pPr>
        <w:autoSpaceDE w:val="0"/>
        <w:autoSpaceDN w:val="0"/>
        <w:adjustRightInd w:val="0"/>
        <w:ind w:left="630" w:hanging="630"/>
      </w:pPr>
      <w:r w:rsidRPr="004922E1">
        <w:rPr>
          <w:color w:val="000000" w:themeColor="text1"/>
          <w:shd w:val="clear" w:color="auto" w:fill="FFFFFF"/>
        </w:rPr>
        <w:t xml:space="preserve">Yu X, Bai G, Liu S, Luo N, Wang Y, Richmond DS, Pijut PM, Jackson SA, Yu J, Jiang Y (2013) Association of candidate genes with drought tolerance traits in diverse perennial ryegrass accessions. J Exp Botany </w:t>
      </w:r>
      <w:r w:rsidRPr="00000D55">
        <w:rPr>
          <w:highlight w:val="yellow"/>
          <w:shd w:val="clear" w:color="auto" w:fill="FFFFFF"/>
        </w:rPr>
        <w:t>64 (6): 1537-1551.</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Yu X, Pijut PM, Byrne S, Asp T, Bai G, Jiang Y (2015) Candidate gene association mapping for winter survival and spring regrowth in perennial ryegrass. Plant Sci 235:37-45.</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shd w:val="clear" w:color="auto" w:fill="FFFFFF"/>
        </w:rPr>
        <w:t>Zhang J, Mason AS, Wu J, Liu S, Zhang X, Luo T, Redden R, Batley J, Hu L, Yan G (2015) Identification of putative candidate genes for water stress tolerance in canola (</w:t>
      </w:r>
      <w:r w:rsidRPr="004922E1">
        <w:rPr>
          <w:i/>
          <w:iCs/>
          <w:color w:val="000000" w:themeColor="text1"/>
          <w:shd w:val="clear" w:color="auto" w:fill="FFFFFF"/>
        </w:rPr>
        <w:t>Brassica napus</w:t>
      </w:r>
      <w:r w:rsidRPr="00000D55">
        <w:rPr>
          <w:color w:val="000000" w:themeColor="text1"/>
          <w:highlight w:val="yellow"/>
          <w:shd w:val="clear" w:color="auto" w:fill="FFFFFF"/>
        </w:rPr>
        <w:t xml:space="preserve">). Front Plant Sci 6: </w:t>
      </w:r>
      <w:hyperlink r:id="rId84" w:history="1">
        <w:r w:rsidRPr="00000D55">
          <w:rPr>
            <w:rStyle w:val="Hyperlink"/>
            <w:color w:val="000000" w:themeColor="text1"/>
            <w:u w:val="none"/>
            <w:shd w:val="clear" w:color="auto" w:fill="FFFFFF"/>
          </w:rPr>
          <w:t>doi.org/10.3389/fpls.2015.01058</w:t>
        </w:r>
      </w:hyperlink>
    </w:p>
    <w:p w:rsidR="00227FE2" w:rsidRPr="004922E1" w:rsidRDefault="00227FE2" w:rsidP="00FD5191">
      <w:pPr>
        <w:ind w:left="630" w:hanging="630"/>
        <w:rPr>
          <w:rFonts w:eastAsiaTheme="minorHAnsi"/>
          <w:color w:val="000000" w:themeColor="text1"/>
        </w:rPr>
      </w:pPr>
      <w:r w:rsidRPr="004922E1">
        <w:rPr>
          <w:color w:val="000000" w:themeColor="text1"/>
          <w:shd w:val="clear" w:color="auto" w:fill="FFFFFF"/>
        </w:rPr>
        <w:t>Zhang J, Zhao J, Xu Y, Liang J, Chang P, Yan F, Li M, Liang Y, Zou Z (2015) Genome-wide association mapping for tomato volatiles positively contributing to tomato flavor. Front</w:t>
      </w:r>
      <w:r>
        <w:rPr>
          <w:color w:val="000000" w:themeColor="text1"/>
          <w:shd w:val="clear" w:color="auto" w:fill="FFFFFF"/>
        </w:rPr>
        <w:t xml:space="preserve"> </w:t>
      </w:r>
      <w:r w:rsidRPr="004922E1">
        <w:rPr>
          <w:color w:val="000000" w:themeColor="text1"/>
          <w:shd w:val="clear" w:color="auto" w:fill="FFFFFF"/>
        </w:rPr>
        <w:t>Plant Sci 6:</w:t>
      </w:r>
      <w:r w:rsidRPr="00000D55">
        <w:rPr>
          <w:rStyle w:val="apple-converted-space"/>
          <w:color w:val="000000" w:themeColor="text1"/>
          <w:shd w:val="clear" w:color="auto" w:fill="FFFFFF"/>
        </w:rPr>
        <w:t> </w:t>
      </w:r>
      <w:hyperlink r:id="rId85" w:history="1">
        <w:r w:rsidRPr="00000D55">
          <w:rPr>
            <w:rStyle w:val="Hyperlink"/>
            <w:color w:val="000000" w:themeColor="text1"/>
            <w:u w:val="none"/>
            <w:shd w:val="clear" w:color="auto" w:fill="FFFFFF"/>
          </w:rPr>
          <w:t>doi.org/10.3389/fpls.2015.01042</w:t>
        </w:r>
      </w:hyperlink>
    </w:p>
    <w:p w:rsidR="00227FE2" w:rsidRPr="004922E1" w:rsidRDefault="00227FE2" w:rsidP="00FD5191">
      <w:pPr>
        <w:ind w:left="630" w:hanging="630"/>
        <w:rPr>
          <w:color w:val="000000" w:themeColor="text1"/>
          <w:shd w:val="clear" w:color="auto" w:fill="FFFFFF"/>
        </w:rPr>
      </w:pPr>
      <w:r w:rsidRPr="004922E1">
        <w:rPr>
          <w:color w:val="000000" w:themeColor="text1"/>
          <w:shd w:val="clear" w:color="auto" w:fill="FFFFFF"/>
        </w:rPr>
        <w:t xml:space="preserve">Zhang N, Gibon Y, Wallace JG, Lepak N, Li P, Dedow L, Chen C, So YS, Kremling K, Bradbury PJ, et al (2015) </w:t>
      </w:r>
      <w:r w:rsidRPr="004922E1">
        <w:rPr>
          <w:rStyle w:val="apple-converted-space"/>
          <w:color w:val="000000" w:themeColor="text1"/>
          <w:shd w:val="clear" w:color="auto" w:fill="FFFFFF"/>
        </w:rPr>
        <w:t> </w:t>
      </w:r>
      <w:r w:rsidRPr="004922E1">
        <w:rPr>
          <w:rStyle w:val="ref-title"/>
          <w:color w:val="000000" w:themeColor="text1"/>
          <w:shd w:val="clear" w:color="auto" w:fill="FFFFFF"/>
        </w:rPr>
        <w:t>Genome-wide association of carbon and nitrogen metabolism in the maize nested association mapping population</w:t>
      </w:r>
      <w:r w:rsidRPr="004922E1">
        <w:rPr>
          <w:color w:val="000000" w:themeColor="text1"/>
          <w:shd w:val="clear" w:color="auto" w:fill="FFFFFF"/>
        </w:rPr>
        <w:t>.</w:t>
      </w:r>
      <w:r w:rsidRPr="004922E1">
        <w:rPr>
          <w:rStyle w:val="apple-converted-space"/>
          <w:color w:val="000000" w:themeColor="text1"/>
          <w:shd w:val="clear" w:color="auto" w:fill="FFFFFF"/>
        </w:rPr>
        <w:t> </w:t>
      </w:r>
      <w:r w:rsidRPr="004922E1">
        <w:rPr>
          <w:rStyle w:val="ref-journal"/>
          <w:color w:val="000000" w:themeColor="text1"/>
          <w:shd w:val="clear" w:color="auto" w:fill="FFFFFF"/>
        </w:rPr>
        <w:t>Plant Physiol</w:t>
      </w:r>
      <w:r w:rsidRPr="004922E1">
        <w:rPr>
          <w:rStyle w:val="ref-vol"/>
          <w:color w:val="000000" w:themeColor="text1"/>
          <w:shd w:val="clear" w:color="auto" w:fill="FFFFFF"/>
        </w:rPr>
        <w:t>168</w:t>
      </w:r>
      <w:r w:rsidRPr="004922E1">
        <w:rPr>
          <w:color w:val="000000" w:themeColor="text1"/>
          <w:shd w:val="clear" w:color="auto" w:fill="FFFFFF"/>
        </w:rPr>
        <w:t>:575–583.</w:t>
      </w:r>
    </w:p>
    <w:p w:rsidR="00227FE2" w:rsidRPr="004922E1" w:rsidRDefault="00227FE2" w:rsidP="00FD5191">
      <w:pPr>
        <w:autoSpaceDE w:val="0"/>
        <w:autoSpaceDN w:val="0"/>
        <w:adjustRightInd w:val="0"/>
        <w:ind w:left="450" w:hanging="450"/>
        <w:rPr>
          <w:color w:val="000000" w:themeColor="text1"/>
          <w:shd w:val="clear" w:color="auto" w:fill="FFFFFF"/>
        </w:rPr>
      </w:pPr>
      <w:r w:rsidRPr="004922E1">
        <w:rPr>
          <w:color w:val="000000" w:themeColor="text1"/>
          <w:shd w:val="clear" w:color="auto" w:fill="FFFFFF"/>
        </w:rPr>
        <w:t>Zhang N, Zhang L, Tao Y, Guo L, Sun J, Li X, Zhao N, Peng J, Li X, Zeng L, Chen J (2015) Construction of a high density SNP linkage map of kelp (</w:t>
      </w:r>
      <w:r w:rsidRPr="004922E1">
        <w:rPr>
          <w:i/>
          <w:iCs/>
          <w:color w:val="000000" w:themeColor="text1"/>
          <w:shd w:val="clear" w:color="auto" w:fill="FFFFFF"/>
        </w:rPr>
        <w:t>Saccharina japonica</w:t>
      </w:r>
      <w:r w:rsidRPr="004922E1">
        <w:rPr>
          <w:color w:val="000000" w:themeColor="text1"/>
          <w:shd w:val="clear" w:color="auto" w:fill="FFFFFF"/>
        </w:rPr>
        <w:t xml:space="preserve">) by sequencing </w:t>
      </w:r>
      <w:r w:rsidRPr="00000D55">
        <w:rPr>
          <w:i/>
          <w:iCs/>
          <w:color w:val="000000" w:themeColor="text1"/>
          <w:shd w:val="clear" w:color="auto" w:fill="FFFFFF"/>
        </w:rPr>
        <w:t>Taq I</w:t>
      </w:r>
      <w:r w:rsidRPr="004922E1">
        <w:rPr>
          <w:color w:val="000000" w:themeColor="text1"/>
          <w:shd w:val="clear" w:color="auto" w:fill="FFFFFF"/>
        </w:rPr>
        <w:t xml:space="preserve"> site associated DNA and mapping of a sex determining locus. BMC Genomics 16(1):1.</w:t>
      </w:r>
    </w:p>
    <w:p w:rsidR="00227FE2" w:rsidRPr="004922E1" w:rsidRDefault="00227FE2" w:rsidP="00FD5191">
      <w:pPr>
        <w:autoSpaceDE w:val="0"/>
        <w:autoSpaceDN w:val="0"/>
        <w:adjustRightInd w:val="0"/>
        <w:ind w:left="450" w:hanging="450"/>
        <w:rPr>
          <w:rFonts w:eastAsiaTheme="minorHAnsi"/>
          <w:color w:val="000000" w:themeColor="text1"/>
        </w:rPr>
      </w:pPr>
      <w:r w:rsidRPr="004922E1">
        <w:rPr>
          <w:rFonts w:eastAsiaTheme="minorHAnsi"/>
          <w:color w:val="000000" w:themeColor="text1"/>
        </w:rPr>
        <w:t>Zhang P, Liu X, Tong H, Lu Y, Li J (2014) Association mapping for important agronomic traits in core collection of rice (</w:t>
      </w:r>
      <w:r w:rsidRPr="004922E1">
        <w:rPr>
          <w:rFonts w:eastAsiaTheme="minorHAnsi"/>
          <w:i/>
          <w:iCs/>
          <w:color w:val="000000" w:themeColor="text1"/>
        </w:rPr>
        <w:t>Oryza sativa</w:t>
      </w:r>
      <w:r w:rsidRPr="004922E1">
        <w:rPr>
          <w:rFonts w:eastAsiaTheme="minorHAnsi"/>
          <w:color w:val="000000" w:themeColor="text1"/>
        </w:rPr>
        <w:t xml:space="preserve"> L.) with SSR markers. Plos </w:t>
      </w:r>
      <w:r>
        <w:rPr>
          <w:rFonts w:eastAsiaTheme="minorHAnsi"/>
          <w:color w:val="000000" w:themeColor="text1"/>
        </w:rPr>
        <w:t>one 9(10): e111508.</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 xml:space="preserve">Zhang X J, Wang J F, Huang J, Lan H X, Wang C L, Yin C F, Wu Y Y, Tang H J, Qian Q, Li J Y, Zhang H S (2012) Rare allele of </w:t>
      </w:r>
      <w:r w:rsidRPr="004922E1">
        <w:rPr>
          <w:i/>
          <w:iCs/>
          <w:color w:val="000000" w:themeColor="text1"/>
        </w:rPr>
        <w:t>OsPPKL1</w:t>
      </w:r>
      <w:r w:rsidRPr="004922E1">
        <w:rPr>
          <w:color w:val="000000" w:themeColor="text1"/>
        </w:rPr>
        <w:t xml:space="preserve"> associated with grain length causes extra-</w:t>
      </w:r>
      <w:r w:rsidRPr="004922E1">
        <w:rPr>
          <w:color w:val="000000" w:themeColor="text1"/>
        </w:rPr>
        <w:lastRenderedPageBreak/>
        <w:t>large grain and a significant yield increase in rice. Proc Natl Acad Sci USA 109(52): 21534–21539.</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Zhang X, Wang C, Pang C, Wei H, Wang H, Song M, et al (2016) Characterization and functional analysis of pebp family genes in upland cotton (</w:t>
      </w:r>
      <w:r w:rsidRPr="004922E1">
        <w:rPr>
          <w:i/>
          <w:iCs/>
          <w:color w:val="000000" w:themeColor="text1"/>
        </w:rPr>
        <w:t>Gossypium hirsutum</w:t>
      </w:r>
      <w:r>
        <w:rPr>
          <w:color w:val="000000" w:themeColor="text1"/>
        </w:rPr>
        <w:t xml:space="preserve"> L.). Plos o</w:t>
      </w:r>
      <w:r w:rsidRPr="004922E1">
        <w:rPr>
          <w:color w:val="000000" w:themeColor="text1"/>
        </w:rPr>
        <w:t>ne 11(8):e0161080.</w:t>
      </w:r>
    </w:p>
    <w:p w:rsidR="00227FE2" w:rsidRPr="004922E1" w:rsidRDefault="00227FE2" w:rsidP="00FD5191">
      <w:pPr>
        <w:autoSpaceDE w:val="0"/>
        <w:autoSpaceDN w:val="0"/>
        <w:adjustRightInd w:val="0"/>
        <w:ind w:left="450" w:hanging="450"/>
        <w:rPr>
          <w:color w:val="000000" w:themeColor="text1"/>
        </w:rPr>
      </w:pPr>
      <w:r w:rsidRPr="004922E1">
        <w:rPr>
          <w:color w:val="000000" w:themeColor="text1"/>
        </w:rPr>
        <w:t>Zhang YD, Zheng J, Liang ZK, Liang YL, Peng ZH, Wang CL(2015) Verification and evaluation of grain QTLs using RILs from TD70 × Kasalath</w:t>
      </w:r>
      <w:r>
        <w:rPr>
          <w:color w:val="000000" w:themeColor="text1"/>
        </w:rPr>
        <w:t xml:space="preserve"> in rice. </w:t>
      </w:r>
      <w:r w:rsidRPr="00000D55">
        <w:rPr>
          <w:color w:val="000000" w:themeColor="text1"/>
          <w:highlight w:val="yellow"/>
        </w:rPr>
        <w:t>Genet Mol Res 14(4)</w:t>
      </w:r>
      <w:r w:rsidRPr="00000D55">
        <w:rPr>
          <w:color w:val="000000"/>
          <w:highlight w:val="yellow"/>
          <w:shd w:val="clear" w:color="auto" w:fill="FFFFFF"/>
        </w:rPr>
        <w:t>:14882-92.</w:t>
      </w:r>
      <w:r>
        <w:rPr>
          <w:rStyle w:val="apple-converted-space"/>
          <w:rFonts w:ascii="Arial" w:hAnsi="Arial" w:cs="Arial"/>
          <w:color w:val="000000"/>
          <w:sz w:val="18"/>
          <w:szCs w:val="18"/>
          <w:shd w:val="clear" w:color="auto" w:fill="FFFFFF"/>
        </w:rPr>
        <w:t> </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 xml:space="preserve">Zhang Z, Ober JA, and Kliebenstein DJ (2006) The gene controlling the quantitative trait locus </w:t>
      </w:r>
      <w:r w:rsidRPr="004922E1">
        <w:rPr>
          <w:i/>
          <w:iCs/>
          <w:color w:val="000000" w:themeColor="text1"/>
        </w:rPr>
        <w:t>EPITHIOSPECIFIER MODIFIER1</w:t>
      </w:r>
      <w:r w:rsidRPr="004922E1">
        <w:rPr>
          <w:color w:val="000000" w:themeColor="text1"/>
        </w:rPr>
        <w:t xml:space="preserve"> alters glucosinolate hydrolysis and insect resistance in </w:t>
      </w:r>
      <w:r w:rsidRPr="004922E1">
        <w:rPr>
          <w:i/>
          <w:iCs/>
          <w:color w:val="000000" w:themeColor="text1"/>
        </w:rPr>
        <w:t>Arabidopsis</w:t>
      </w:r>
      <w:r w:rsidRPr="004922E1">
        <w:rPr>
          <w:color w:val="000000" w:themeColor="text1"/>
        </w:rPr>
        <w:t>. The Plant Cell 18:1524–1536.</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shd w:val="clear" w:color="auto" w:fill="FFFFFF"/>
        </w:rPr>
        <w:t xml:space="preserve">Zhao K, Tung CW, Eizenga GC, Wright MH, Ali ML, Price AH, Norton GJ, Islam MR, Reynolds A, Mezey J, McClung AM (2011) Genome-wide association mapping reveals a rich genetic architecture of complex traits in </w:t>
      </w:r>
      <w:r w:rsidRPr="004922E1">
        <w:rPr>
          <w:i/>
          <w:iCs/>
          <w:color w:val="000000" w:themeColor="text1"/>
          <w:shd w:val="clear" w:color="auto" w:fill="FFFFFF"/>
        </w:rPr>
        <w:t>Oryza sativa</w:t>
      </w:r>
      <w:r w:rsidRPr="004922E1">
        <w:rPr>
          <w:color w:val="000000" w:themeColor="text1"/>
          <w:shd w:val="clear" w:color="auto" w:fill="FFFFFF"/>
        </w:rPr>
        <w:t xml:space="preserve">. </w:t>
      </w:r>
      <w:r w:rsidRPr="00000D55">
        <w:rPr>
          <w:color w:val="000000" w:themeColor="text1"/>
          <w:highlight w:val="yellow"/>
          <w:shd w:val="clear" w:color="auto" w:fill="FFFFFF"/>
        </w:rPr>
        <w:t>Nat Commun</w:t>
      </w:r>
      <w:r w:rsidRPr="004922E1">
        <w:rPr>
          <w:color w:val="000000" w:themeColor="text1"/>
          <w:shd w:val="clear" w:color="auto" w:fill="FFFFFF"/>
        </w:rPr>
        <w:t xml:space="preserve"> 2:467.</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shd w:val="clear" w:color="auto" w:fill="FFFFFF"/>
        </w:rPr>
        <w:t xml:space="preserve">Zheng P, Allen WB, Roesler K, Williams ME, Zhang S, Li J, Glassman K, Ranch J, Nubel D, Solawetz W, Bhattramakki D (2008) </w:t>
      </w:r>
      <w:r w:rsidRPr="004922E1">
        <w:rPr>
          <w:rFonts w:eastAsiaTheme="minorHAnsi"/>
          <w:color w:val="000000" w:themeColor="text1"/>
        </w:rPr>
        <w:t xml:space="preserve">A phenylalanine in DGAT is a key determinant of oil content and composition in maize. </w:t>
      </w:r>
      <w:r w:rsidRPr="00000D55">
        <w:rPr>
          <w:rFonts w:eastAsiaTheme="minorHAnsi"/>
          <w:color w:val="000000" w:themeColor="text1"/>
          <w:highlight w:val="yellow"/>
        </w:rPr>
        <w:t>Nat Genet</w:t>
      </w:r>
      <w:r>
        <w:rPr>
          <w:rFonts w:eastAsiaTheme="minorHAnsi"/>
          <w:color w:val="000000" w:themeColor="text1"/>
        </w:rPr>
        <w:t xml:space="preserve"> </w:t>
      </w:r>
      <w:r w:rsidRPr="004922E1">
        <w:rPr>
          <w:rFonts w:eastAsiaTheme="minorHAnsi"/>
          <w:color w:val="000000" w:themeColor="text1"/>
        </w:rPr>
        <w:t>40:367–372.</w:t>
      </w:r>
    </w:p>
    <w:p w:rsidR="00227FE2" w:rsidRPr="004922E1" w:rsidRDefault="00227FE2" w:rsidP="00FD5191">
      <w:pPr>
        <w:autoSpaceDE w:val="0"/>
        <w:autoSpaceDN w:val="0"/>
        <w:adjustRightInd w:val="0"/>
        <w:ind w:left="630" w:hanging="630"/>
        <w:rPr>
          <w:rFonts w:eastAsiaTheme="minorHAnsi"/>
          <w:color w:val="000000" w:themeColor="text1"/>
        </w:rPr>
      </w:pPr>
      <w:r w:rsidRPr="004922E1">
        <w:rPr>
          <w:color w:val="000000" w:themeColor="text1"/>
        </w:rPr>
        <w:t>Zhou R, Tseng CL, Huan T, Li L (2014)  IsoMS: automated processing of LC-MS data generated by a chemical isotope labeling metabolomics platform. Anal Chem 86(10): 4675</w:t>
      </w:r>
      <w:r>
        <w:rPr>
          <w:color w:val="000000" w:themeColor="text1"/>
        </w:rPr>
        <w:t xml:space="preserve">- </w:t>
      </w:r>
      <w:r w:rsidRPr="004922E1">
        <w:rPr>
          <w:color w:val="000000" w:themeColor="text1"/>
        </w:rPr>
        <w:t>4679.</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Zhu KM, Tang D, Yan CJ, Chi ZC, Yu HX, Chen JM, Liang JS, Gu MH, Cheng ZK. Erect panicle 2 encodes a novel protein that regulates panicle erectness in indica rice. Genetics 2010;184:343–350.</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Zietkiewicz E, Rafalski A,  Labuda D (1994) Genome fingerprinting by simple sequence repeat (SSR)- anchored polymerase chain reaction amplification. Genomics 20:176-183.</w:t>
      </w:r>
    </w:p>
    <w:p w:rsidR="00227FE2" w:rsidRPr="004922E1" w:rsidRDefault="00227FE2" w:rsidP="00FD5191">
      <w:pPr>
        <w:autoSpaceDE w:val="0"/>
        <w:autoSpaceDN w:val="0"/>
        <w:adjustRightInd w:val="0"/>
        <w:ind w:left="630" w:hanging="630"/>
        <w:rPr>
          <w:color w:val="000000" w:themeColor="text1"/>
        </w:rPr>
      </w:pPr>
      <w:r w:rsidRPr="004922E1">
        <w:rPr>
          <w:color w:val="000000" w:themeColor="text1"/>
        </w:rPr>
        <w:t>Zong G, Wang A H, Wang L, Liang G H, Gu M H, Sang T, Han B (2012) A pyramid breeding of eight grain-yield related quantitative trait loci based on marker-assistant and phenotype selection in rice (</w:t>
      </w:r>
      <w:r w:rsidRPr="004922E1">
        <w:rPr>
          <w:i/>
          <w:iCs/>
          <w:color w:val="000000" w:themeColor="text1"/>
        </w:rPr>
        <w:t>Oryza sativa</w:t>
      </w:r>
      <w:r w:rsidRPr="004922E1">
        <w:rPr>
          <w:color w:val="000000" w:themeColor="text1"/>
        </w:rPr>
        <w:t xml:space="preserve"> L.). J Genet Genome 39:335–350.</w:t>
      </w:r>
    </w:p>
    <w:p w:rsidR="00227FE2" w:rsidRPr="004922E1" w:rsidDel="0029584F" w:rsidRDefault="00227FE2" w:rsidP="00FD5191">
      <w:pPr>
        <w:pStyle w:val="Default"/>
        <w:ind w:left="630" w:hanging="630"/>
        <w:rPr>
          <w:rFonts w:ascii="Times New Roman" w:eastAsiaTheme="minorHAnsi" w:hAnsi="Times New Roman" w:cs="Times New Roman"/>
          <w:color w:val="000000" w:themeColor="text1"/>
        </w:rPr>
      </w:pPr>
      <w:r w:rsidRPr="004922E1">
        <w:rPr>
          <w:rFonts w:ascii="Times New Roman" w:eastAsiaTheme="minorHAnsi" w:hAnsi="Times New Roman" w:cs="Times New Roman"/>
          <w:color w:val="000000" w:themeColor="text1"/>
        </w:rPr>
        <w:t>Zuk O, Hechter E, Sunyaev SR, Lander ES (2012) The mystery of missing heritability: genetic interactions create phantom heritability</w:t>
      </w:r>
      <w:r w:rsidR="00712176">
        <w:rPr>
          <w:rFonts w:ascii="Times New Roman" w:eastAsiaTheme="minorHAnsi" w:hAnsi="Times New Roman" w:cs="Times New Roman"/>
          <w:color w:val="000000" w:themeColor="text1"/>
        </w:rPr>
        <w:t>.</w:t>
      </w:r>
      <w:r w:rsidRPr="004922E1">
        <w:rPr>
          <w:rFonts w:ascii="Times New Roman" w:eastAsiaTheme="minorHAnsi" w:hAnsi="Times New Roman" w:cs="Times New Roman"/>
          <w:color w:val="000000" w:themeColor="text1"/>
        </w:rPr>
        <w:t xml:space="preserve"> Proc Natl Acad Sci USA 109:1193–1198.</w:t>
      </w:r>
    </w:p>
    <w:p w:rsidR="00712176" w:rsidRDefault="00712176" w:rsidP="00222088">
      <w:pPr>
        <w:jc w:val="both"/>
        <w:rPr>
          <w:b/>
          <w:bCs/>
          <w:color w:val="000000" w:themeColor="text1"/>
        </w:rPr>
      </w:pPr>
    </w:p>
    <w:p w:rsidR="00712176" w:rsidRDefault="00712176" w:rsidP="00222088">
      <w:pPr>
        <w:jc w:val="both"/>
        <w:rPr>
          <w:b/>
          <w:bCs/>
          <w:color w:val="000000" w:themeColor="text1"/>
        </w:rPr>
      </w:pPr>
    </w:p>
    <w:p w:rsidR="00712176" w:rsidRDefault="00712176" w:rsidP="00222088">
      <w:pPr>
        <w:jc w:val="both"/>
        <w:rPr>
          <w:b/>
          <w:bCs/>
          <w:color w:val="000000" w:themeColor="text1"/>
        </w:rPr>
      </w:pPr>
    </w:p>
    <w:p w:rsidR="00712176" w:rsidRDefault="00712176" w:rsidP="00222088">
      <w:pPr>
        <w:jc w:val="both"/>
        <w:rPr>
          <w:b/>
          <w:bCs/>
          <w:color w:val="000000" w:themeColor="text1"/>
        </w:rPr>
      </w:pPr>
    </w:p>
    <w:p w:rsidR="00FD5191" w:rsidRDefault="00FD5191" w:rsidP="00222088">
      <w:pPr>
        <w:jc w:val="both"/>
        <w:rPr>
          <w:b/>
          <w:bCs/>
          <w:color w:val="000000" w:themeColor="text1"/>
        </w:rPr>
      </w:pPr>
    </w:p>
    <w:p w:rsidR="00222088" w:rsidRDefault="00222088" w:rsidP="00222088">
      <w:pPr>
        <w:jc w:val="both"/>
        <w:rPr>
          <w:color w:val="000000" w:themeColor="text1"/>
        </w:rPr>
      </w:pPr>
      <w:r w:rsidRPr="00E42F7E">
        <w:rPr>
          <w:b/>
          <w:bCs/>
          <w:color w:val="000000" w:themeColor="text1"/>
        </w:rPr>
        <w:t>Table1</w:t>
      </w:r>
      <w:r>
        <w:rPr>
          <w:b/>
          <w:bCs/>
          <w:color w:val="000000" w:themeColor="text1"/>
        </w:rPr>
        <w:t xml:space="preserve"> </w:t>
      </w:r>
      <w:r w:rsidR="00FD5191">
        <w:rPr>
          <w:b/>
          <w:bCs/>
          <w:color w:val="000000" w:themeColor="text1"/>
        </w:rPr>
        <w:t xml:space="preserve"> </w:t>
      </w:r>
      <w:r w:rsidRPr="00E42F7E">
        <w:rPr>
          <w:color w:val="000000" w:themeColor="text1"/>
        </w:rPr>
        <w:t xml:space="preserve">Important events in the science of genetics. </w:t>
      </w:r>
    </w:p>
    <w:p w:rsidR="00227FE2" w:rsidRPr="00222088" w:rsidRDefault="00227FE2" w:rsidP="00222088">
      <w:pPr>
        <w:jc w:val="both"/>
        <w:rPr>
          <w:b/>
          <w:bCs/>
          <w:color w:val="000000" w:themeColor="text1"/>
        </w:rPr>
      </w:pPr>
    </w:p>
    <w:tbl>
      <w:tblPr>
        <w:tblW w:w="8838" w:type="dxa"/>
        <w:tblBorders>
          <w:top w:val="single" w:sz="4" w:space="0" w:color="auto"/>
        </w:tblBorders>
        <w:tblLook w:val="04A0" w:firstRow="1" w:lastRow="0" w:firstColumn="1" w:lastColumn="0" w:noHBand="0" w:noVBand="1"/>
      </w:tblPr>
      <w:tblGrid>
        <w:gridCol w:w="1098"/>
        <w:gridCol w:w="4003"/>
        <w:gridCol w:w="3737"/>
      </w:tblGrid>
      <w:tr w:rsidR="00222088" w:rsidRPr="00E42F7E" w:rsidTr="00222088">
        <w:tc>
          <w:tcPr>
            <w:tcW w:w="1098" w:type="dxa"/>
            <w:tcBorders>
              <w:bottom w:val="single" w:sz="4" w:space="0" w:color="auto"/>
            </w:tcBorders>
          </w:tcPr>
          <w:p w:rsidR="00222088" w:rsidRPr="00E42F7E" w:rsidRDefault="00222088" w:rsidP="00222088">
            <w:pPr>
              <w:jc w:val="both"/>
              <w:rPr>
                <w:color w:val="000000" w:themeColor="text1"/>
              </w:rPr>
            </w:pPr>
            <w:r w:rsidRPr="00E42F7E">
              <w:rPr>
                <w:color w:val="000000" w:themeColor="text1"/>
              </w:rPr>
              <w:t>Year</w:t>
            </w:r>
          </w:p>
        </w:tc>
        <w:tc>
          <w:tcPr>
            <w:tcW w:w="4003" w:type="dxa"/>
            <w:tcBorders>
              <w:bottom w:val="single" w:sz="4" w:space="0" w:color="auto"/>
            </w:tcBorders>
          </w:tcPr>
          <w:p w:rsidR="00222088" w:rsidRPr="00E42F7E" w:rsidRDefault="00222088" w:rsidP="00222088">
            <w:pPr>
              <w:jc w:val="both"/>
              <w:rPr>
                <w:color w:val="000000" w:themeColor="text1"/>
              </w:rPr>
            </w:pPr>
            <w:r w:rsidRPr="00E42F7E">
              <w:rPr>
                <w:color w:val="000000" w:themeColor="text1"/>
              </w:rPr>
              <w:t>Discovery</w:t>
            </w:r>
          </w:p>
        </w:tc>
        <w:tc>
          <w:tcPr>
            <w:tcW w:w="3737" w:type="dxa"/>
            <w:tcBorders>
              <w:bottom w:val="single" w:sz="4" w:space="0" w:color="auto"/>
            </w:tcBorders>
          </w:tcPr>
          <w:p w:rsidR="00222088" w:rsidRPr="00E42F7E" w:rsidRDefault="00222088" w:rsidP="00222088">
            <w:pPr>
              <w:jc w:val="both"/>
              <w:rPr>
                <w:color w:val="000000" w:themeColor="text1"/>
              </w:rPr>
            </w:pPr>
            <w:r w:rsidRPr="00E42F7E">
              <w:rPr>
                <w:color w:val="000000" w:themeColor="text1"/>
              </w:rPr>
              <w:t>Reference</w:t>
            </w:r>
          </w:p>
        </w:tc>
      </w:tr>
      <w:tr w:rsidR="00222088" w:rsidRPr="00E42F7E" w:rsidTr="00222088">
        <w:tc>
          <w:tcPr>
            <w:tcW w:w="1098" w:type="dxa"/>
            <w:tcBorders>
              <w:top w:val="single" w:sz="4" w:space="0" w:color="auto"/>
            </w:tcBorders>
          </w:tcPr>
          <w:p w:rsidR="00222088" w:rsidRPr="00E42F7E" w:rsidRDefault="00222088" w:rsidP="00222088">
            <w:pPr>
              <w:jc w:val="both"/>
              <w:rPr>
                <w:color w:val="000000" w:themeColor="text1"/>
              </w:rPr>
            </w:pPr>
            <w:r w:rsidRPr="00E42F7E">
              <w:rPr>
                <w:color w:val="000000" w:themeColor="text1"/>
              </w:rPr>
              <w:t>1902</w:t>
            </w:r>
          </w:p>
        </w:tc>
        <w:tc>
          <w:tcPr>
            <w:tcW w:w="4003" w:type="dxa"/>
            <w:tcBorders>
              <w:top w:val="single" w:sz="4" w:space="0" w:color="auto"/>
            </w:tcBorders>
          </w:tcPr>
          <w:p w:rsidR="00222088" w:rsidRPr="00E42F7E" w:rsidRDefault="00222088" w:rsidP="00222088">
            <w:pPr>
              <w:jc w:val="both"/>
              <w:rPr>
                <w:color w:val="000000" w:themeColor="text1"/>
              </w:rPr>
            </w:pPr>
            <w:r w:rsidRPr="00E42F7E">
              <w:rPr>
                <w:color w:val="000000" w:themeColor="text1"/>
              </w:rPr>
              <w:t>Chromosome theory of inheritance</w:t>
            </w:r>
          </w:p>
        </w:tc>
        <w:tc>
          <w:tcPr>
            <w:tcW w:w="3737" w:type="dxa"/>
            <w:tcBorders>
              <w:top w:val="single" w:sz="4" w:space="0" w:color="auto"/>
            </w:tcBorders>
          </w:tcPr>
          <w:p w:rsidR="00222088" w:rsidRPr="00E42F7E" w:rsidRDefault="00222088" w:rsidP="00222088">
            <w:pPr>
              <w:jc w:val="both"/>
              <w:rPr>
                <w:color w:val="000000" w:themeColor="text1"/>
              </w:rPr>
            </w:pPr>
            <w:r w:rsidRPr="00E42F7E">
              <w:rPr>
                <w:color w:val="000000" w:themeColor="text1"/>
              </w:rPr>
              <w:t>Sutton (1903)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1905</w:t>
            </w:r>
          </w:p>
        </w:tc>
        <w:tc>
          <w:tcPr>
            <w:tcW w:w="4003" w:type="dxa"/>
          </w:tcPr>
          <w:p w:rsidR="00222088" w:rsidRPr="00E42F7E" w:rsidRDefault="00222088" w:rsidP="00222088">
            <w:pPr>
              <w:jc w:val="both"/>
              <w:rPr>
                <w:color w:val="000000" w:themeColor="text1"/>
              </w:rPr>
            </w:pPr>
            <w:r w:rsidRPr="00E42F7E">
              <w:rPr>
                <w:color w:val="000000" w:themeColor="text1"/>
              </w:rPr>
              <w:t xml:space="preserve">Linkage theory </w:t>
            </w:r>
          </w:p>
        </w:tc>
        <w:tc>
          <w:tcPr>
            <w:tcW w:w="3737" w:type="dxa"/>
          </w:tcPr>
          <w:p w:rsidR="00222088" w:rsidRPr="00E42F7E" w:rsidRDefault="00222088" w:rsidP="00222088">
            <w:pPr>
              <w:jc w:val="both"/>
              <w:rPr>
                <w:color w:val="000000" w:themeColor="text1"/>
              </w:rPr>
            </w:pPr>
            <w:r w:rsidRPr="00E42F7E">
              <w:rPr>
                <w:color w:val="000000" w:themeColor="text1"/>
              </w:rPr>
              <w:t>Bateson and Punnet  (1905)</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1910</w:t>
            </w:r>
          </w:p>
        </w:tc>
        <w:tc>
          <w:tcPr>
            <w:tcW w:w="4003" w:type="dxa"/>
          </w:tcPr>
          <w:p w:rsidR="00222088" w:rsidRPr="00E42F7E" w:rsidRDefault="00222088" w:rsidP="00222088">
            <w:pPr>
              <w:jc w:val="both"/>
              <w:rPr>
                <w:color w:val="000000" w:themeColor="text1"/>
              </w:rPr>
            </w:pPr>
            <w:r w:rsidRPr="00E42F7E">
              <w:rPr>
                <w:color w:val="000000" w:themeColor="text1"/>
              </w:rPr>
              <w:t xml:space="preserve">Chromosome theory of inheritance </w:t>
            </w:r>
          </w:p>
        </w:tc>
        <w:tc>
          <w:tcPr>
            <w:tcW w:w="3737" w:type="dxa"/>
          </w:tcPr>
          <w:p w:rsidR="00222088" w:rsidRPr="00E42F7E" w:rsidRDefault="00222088" w:rsidP="00222088">
            <w:pPr>
              <w:jc w:val="both"/>
              <w:rPr>
                <w:color w:val="000000" w:themeColor="text1"/>
              </w:rPr>
            </w:pPr>
            <w:r w:rsidRPr="00E42F7E">
              <w:rPr>
                <w:color w:val="000000" w:themeColor="text1"/>
              </w:rPr>
              <w:t>Morgan (1910)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1913</w:t>
            </w:r>
          </w:p>
        </w:tc>
        <w:tc>
          <w:tcPr>
            <w:tcW w:w="4003" w:type="dxa"/>
          </w:tcPr>
          <w:p w:rsidR="00222088" w:rsidRPr="00E42F7E" w:rsidRDefault="00222088" w:rsidP="00222088">
            <w:pPr>
              <w:jc w:val="both"/>
              <w:rPr>
                <w:color w:val="000000" w:themeColor="text1"/>
              </w:rPr>
            </w:pPr>
            <w:r w:rsidRPr="00E42F7E">
              <w:rPr>
                <w:color w:val="000000" w:themeColor="text1"/>
              </w:rPr>
              <w:t xml:space="preserve">First ever linkage map created  </w:t>
            </w:r>
          </w:p>
        </w:tc>
        <w:tc>
          <w:tcPr>
            <w:tcW w:w="3737" w:type="dxa"/>
          </w:tcPr>
          <w:p w:rsidR="00222088" w:rsidRPr="00E42F7E" w:rsidRDefault="00222088" w:rsidP="00222088">
            <w:pPr>
              <w:jc w:val="both"/>
              <w:rPr>
                <w:color w:val="000000" w:themeColor="text1"/>
              </w:rPr>
            </w:pPr>
            <w:r w:rsidRPr="00E42F7E">
              <w:rPr>
                <w:color w:val="000000" w:themeColor="text1"/>
              </w:rPr>
              <w:t>Sturtevant (1913)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1928</w:t>
            </w:r>
          </w:p>
        </w:tc>
        <w:tc>
          <w:tcPr>
            <w:tcW w:w="4003" w:type="dxa"/>
          </w:tcPr>
          <w:p w:rsidR="00222088" w:rsidRPr="00E42F7E" w:rsidRDefault="00222088" w:rsidP="00222088">
            <w:pPr>
              <w:jc w:val="both"/>
              <w:rPr>
                <w:color w:val="000000" w:themeColor="text1"/>
              </w:rPr>
            </w:pPr>
            <w:r w:rsidRPr="00E42F7E">
              <w:rPr>
                <w:color w:val="000000" w:themeColor="text1"/>
              </w:rPr>
              <w:t xml:space="preserve">X- Rays induced mutation  </w:t>
            </w:r>
          </w:p>
        </w:tc>
        <w:tc>
          <w:tcPr>
            <w:tcW w:w="3737" w:type="dxa"/>
          </w:tcPr>
          <w:p w:rsidR="00222088" w:rsidRPr="00E42F7E" w:rsidRDefault="00222088" w:rsidP="00222088">
            <w:pPr>
              <w:jc w:val="both"/>
              <w:rPr>
                <w:color w:val="000000" w:themeColor="text1"/>
              </w:rPr>
            </w:pPr>
            <w:r w:rsidRPr="00E42F7E">
              <w:rPr>
                <w:color w:val="000000" w:themeColor="text1"/>
              </w:rPr>
              <w:t>Muller (</w:t>
            </w:r>
            <w:r w:rsidRPr="00E42F7E">
              <w:rPr>
                <w:bCs/>
                <w:color w:val="000000" w:themeColor="text1"/>
              </w:rPr>
              <w:t>1928)</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1931</w:t>
            </w:r>
          </w:p>
        </w:tc>
        <w:tc>
          <w:tcPr>
            <w:tcW w:w="4003" w:type="dxa"/>
          </w:tcPr>
          <w:p w:rsidR="00222088" w:rsidRPr="00E42F7E" w:rsidRDefault="00222088" w:rsidP="00222088">
            <w:pPr>
              <w:jc w:val="both"/>
              <w:rPr>
                <w:color w:val="000000" w:themeColor="text1"/>
              </w:rPr>
            </w:pPr>
            <w:r w:rsidRPr="00E42F7E">
              <w:rPr>
                <w:color w:val="000000" w:themeColor="text1"/>
              </w:rPr>
              <w:t xml:space="preserve">Genetic recombination caused by physical exchange of chromosomal pieces shown in corn  </w:t>
            </w:r>
          </w:p>
        </w:tc>
        <w:tc>
          <w:tcPr>
            <w:tcW w:w="3737" w:type="dxa"/>
          </w:tcPr>
          <w:p w:rsidR="00222088" w:rsidRPr="00E42F7E" w:rsidRDefault="00222088" w:rsidP="00222088">
            <w:pPr>
              <w:jc w:val="both"/>
              <w:rPr>
                <w:color w:val="000000" w:themeColor="text1"/>
              </w:rPr>
            </w:pPr>
            <w:r w:rsidRPr="00E42F7E">
              <w:rPr>
                <w:color w:val="000000" w:themeColor="text1"/>
              </w:rPr>
              <w:t xml:space="preserve"> Creighton and McClintok (1931)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lastRenderedPageBreak/>
              <w:t>1941</w:t>
            </w:r>
          </w:p>
        </w:tc>
        <w:tc>
          <w:tcPr>
            <w:tcW w:w="4003" w:type="dxa"/>
          </w:tcPr>
          <w:p w:rsidR="00222088" w:rsidRPr="00E42F7E" w:rsidRDefault="00222088" w:rsidP="00222088">
            <w:pPr>
              <w:jc w:val="both"/>
              <w:rPr>
                <w:color w:val="000000" w:themeColor="text1"/>
              </w:rPr>
            </w:pPr>
            <w:r w:rsidRPr="00E42F7E">
              <w:rPr>
                <w:color w:val="000000" w:themeColor="text1"/>
              </w:rPr>
              <w:t xml:space="preserve">One gene encodes one protein </w:t>
            </w:r>
          </w:p>
        </w:tc>
        <w:tc>
          <w:tcPr>
            <w:tcW w:w="3737" w:type="dxa"/>
          </w:tcPr>
          <w:p w:rsidR="00222088" w:rsidRPr="00E42F7E" w:rsidRDefault="00222088" w:rsidP="00222088">
            <w:pPr>
              <w:jc w:val="both"/>
              <w:rPr>
                <w:color w:val="000000" w:themeColor="text1"/>
              </w:rPr>
            </w:pPr>
            <w:r w:rsidRPr="00E42F7E">
              <w:rPr>
                <w:color w:val="000000" w:themeColor="text1"/>
              </w:rPr>
              <w:t>Beadle  and Tatum (1941)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1950</w:t>
            </w:r>
          </w:p>
        </w:tc>
        <w:tc>
          <w:tcPr>
            <w:tcW w:w="4003" w:type="dxa"/>
          </w:tcPr>
          <w:p w:rsidR="00222088" w:rsidRPr="00E42F7E" w:rsidRDefault="00222088" w:rsidP="00222088">
            <w:pPr>
              <w:jc w:val="both"/>
              <w:rPr>
                <w:color w:val="000000" w:themeColor="text1"/>
              </w:rPr>
            </w:pPr>
            <w:r w:rsidRPr="00E42F7E">
              <w:rPr>
                <w:color w:val="000000" w:themeColor="text1"/>
              </w:rPr>
              <w:t xml:space="preserve">Transposons </w:t>
            </w:r>
          </w:p>
        </w:tc>
        <w:tc>
          <w:tcPr>
            <w:tcW w:w="3737" w:type="dxa"/>
          </w:tcPr>
          <w:p w:rsidR="00222088" w:rsidRPr="00E42F7E" w:rsidRDefault="00222088" w:rsidP="00222088">
            <w:pPr>
              <w:jc w:val="both"/>
              <w:rPr>
                <w:color w:val="000000" w:themeColor="text1"/>
              </w:rPr>
            </w:pPr>
            <w:r w:rsidRPr="00E42F7E">
              <w:rPr>
                <w:color w:val="000000" w:themeColor="text1"/>
              </w:rPr>
              <w:t xml:space="preserve"> McClintock (1950)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1961</w:t>
            </w:r>
          </w:p>
        </w:tc>
        <w:tc>
          <w:tcPr>
            <w:tcW w:w="4003" w:type="dxa"/>
          </w:tcPr>
          <w:p w:rsidR="00222088" w:rsidRPr="00E42F7E" w:rsidRDefault="00222088" w:rsidP="00222088">
            <w:pPr>
              <w:jc w:val="both"/>
              <w:rPr>
                <w:color w:val="000000" w:themeColor="text1"/>
              </w:rPr>
            </w:pPr>
            <w:r w:rsidRPr="00E42F7E">
              <w:rPr>
                <w:color w:val="000000" w:themeColor="text1"/>
              </w:rPr>
              <w:t xml:space="preserve">Fine gene mapping </w:t>
            </w:r>
          </w:p>
        </w:tc>
        <w:tc>
          <w:tcPr>
            <w:tcW w:w="3737" w:type="dxa"/>
          </w:tcPr>
          <w:p w:rsidR="00222088" w:rsidRPr="00E42F7E" w:rsidRDefault="00222088" w:rsidP="00222088">
            <w:pPr>
              <w:jc w:val="both"/>
              <w:rPr>
                <w:color w:val="000000" w:themeColor="text1"/>
              </w:rPr>
            </w:pPr>
            <w:r w:rsidRPr="00E42F7E">
              <w:rPr>
                <w:color w:val="000000" w:themeColor="text1"/>
              </w:rPr>
              <w:t>Benzer (1961)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1975</w:t>
            </w:r>
          </w:p>
        </w:tc>
        <w:tc>
          <w:tcPr>
            <w:tcW w:w="4003" w:type="dxa"/>
          </w:tcPr>
          <w:p w:rsidR="00222088" w:rsidRPr="00E42F7E" w:rsidRDefault="00222088" w:rsidP="00222088">
            <w:pPr>
              <w:jc w:val="both"/>
              <w:rPr>
                <w:color w:val="000000" w:themeColor="text1"/>
              </w:rPr>
            </w:pPr>
            <w:r w:rsidRPr="00E42F7E">
              <w:rPr>
                <w:color w:val="000000" w:themeColor="text1"/>
              </w:rPr>
              <w:t xml:space="preserve">DNA sequencing technology </w:t>
            </w:r>
          </w:p>
        </w:tc>
        <w:tc>
          <w:tcPr>
            <w:tcW w:w="3737" w:type="dxa"/>
          </w:tcPr>
          <w:p w:rsidR="00222088" w:rsidRPr="00E42F7E" w:rsidRDefault="00222088" w:rsidP="00222088">
            <w:pPr>
              <w:jc w:val="both"/>
              <w:rPr>
                <w:color w:val="000000" w:themeColor="text1"/>
              </w:rPr>
            </w:pPr>
            <w:r w:rsidRPr="00E42F7E">
              <w:rPr>
                <w:color w:val="000000" w:themeColor="text1"/>
              </w:rPr>
              <w:t>Sanger and Coulson (1975)</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1980</w:t>
            </w:r>
          </w:p>
        </w:tc>
        <w:tc>
          <w:tcPr>
            <w:tcW w:w="4003" w:type="dxa"/>
          </w:tcPr>
          <w:p w:rsidR="00222088" w:rsidRPr="00E42F7E" w:rsidRDefault="00222088" w:rsidP="00222088">
            <w:pPr>
              <w:jc w:val="both"/>
              <w:rPr>
                <w:color w:val="000000" w:themeColor="text1"/>
              </w:rPr>
            </w:pPr>
            <w:r w:rsidRPr="00E42F7E">
              <w:rPr>
                <w:color w:val="000000" w:themeColor="text1"/>
              </w:rPr>
              <w:t xml:space="preserve">RFLP </w:t>
            </w:r>
          </w:p>
        </w:tc>
        <w:tc>
          <w:tcPr>
            <w:tcW w:w="3737" w:type="dxa"/>
          </w:tcPr>
          <w:p w:rsidR="00222088" w:rsidRPr="00E42F7E" w:rsidRDefault="00222088" w:rsidP="00222088">
            <w:pPr>
              <w:jc w:val="both"/>
              <w:rPr>
                <w:color w:val="000000" w:themeColor="text1"/>
              </w:rPr>
            </w:pPr>
            <w:r w:rsidRPr="00E42F7E">
              <w:rPr>
                <w:color w:val="000000" w:themeColor="text1"/>
              </w:rPr>
              <w:t>Botstein(1980)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1986</w:t>
            </w:r>
          </w:p>
        </w:tc>
        <w:tc>
          <w:tcPr>
            <w:tcW w:w="4003" w:type="dxa"/>
          </w:tcPr>
          <w:p w:rsidR="00222088" w:rsidRPr="00E42F7E" w:rsidRDefault="00222088" w:rsidP="00222088">
            <w:pPr>
              <w:jc w:val="both"/>
              <w:rPr>
                <w:color w:val="000000" w:themeColor="text1"/>
              </w:rPr>
            </w:pPr>
            <w:r w:rsidRPr="00E42F7E">
              <w:rPr>
                <w:color w:val="000000" w:themeColor="text1"/>
              </w:rPr>
              <w:t xml:space="preserve">PCR  </w:t>
            </w:r>
          </w:p>
        </w:tc>
        <w:tc>
          <w:tcPr>
            <w:tcW w:w="3737" w:type="dxa"/>
          </w:tcPr>
          <w:p w:rsidR="00222088" w:rsidRPr="00E42F7E" w:rsidRDefault="00222088" w:rsidP="00222088">
            <w:pPr>
              <w:jc w:val="both"/>
              <w:rPr>
                <w:color w:val="000000" w:themeColor="text1"/>
              </w:rPr>
            </w:pPr>
            <w:r w:rsidRPr="00E42F7E">
              <w:rPr>
                <w:color w:val="000000" w:themeColor="text1"/>
              </w:rPr>
              <w:t>Mullis(1986)</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1990</w:t>
            </w:r>
          </w:p>
        </w:tc>
        <w:tc>
          <w:tcPr>
            <w:tcW w:w="4003" w:type="dxa"/>
          </w:tcPr>
          <w:p w:rsidR="00222088" w:rsidRPr="00E42F7E" w:rsidRDefault="00222088" w:rsidP="00222088">
            <w:pPr>
              <w:jc w:val="both"/>
              <w:rPr>
                <w:color w:val="000000" w:themeColor="text1"/>
              </w:rPr>
            </w:pPr>
            <w:r w:rsidRPr="00E42F7E">
              <w:rPr>
                <w:color w:val="000000" w:themeColor="text1"/>
              </w:rPr>
              <w:t xml:space="preserve">RAPD </w:t>
            </w:r>
          </w:p>
        </w:tc>
        <w:tc>
          <w:tcPr>
            <w:tcW w:w="3737" w:type="dxa"/>
          </w:tcPr>
          <w:p w:rsidR="00222088" w:rsidRPr="00E42F7E" w:rsidRDefault="00222088" w:rsidP="00222088">
            <w:pPr>
              <w:jc w:val="both"/>
              <w:rPr>
                <w:color w:val="000000" w:themeColor="text1"/>
              </w:rPr>
            </w:pPr>
            <w:r w:rsidRPr="00E42F7E">
              <w:rPr>
                <w:color w:val="000000" w:themeColor="text1"/>
              </w:rPr>
              <w:t>William et al. (1990)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1991</w:t>
            </w:r>
          </w:p>
        </w:tc>
        <w:tc>
          <w:tcPr>
            <w:tcW w:w="4003" w:type="dxa"/>
          </w:tcPr>
          <w:p w:rsidR="00222088" w:rsidRPr="00E42F7E" w:rsidRDefault="00222088" w:rsidP="00222088">
            <w:pPr>
              <w:jc w:val="both"/>
              <w:rPr>
                <w:color w:val="000000" w:themeColor="text1"/>
              </w:rPr>
            </w:pPr>
            <w:r w:rsidRPr="00E42F7E">
              <w:rPr>
                <w:color w:val="000000" w:themeColor="text1"/>
              </w:rPr>
              <w:t xml:space="preserve">DAF </w:t>
            </w:r>
          </w:p>
        </w:tc>
        <w:tc>
          <w:tcPr>
            <w:tcW w:w="3737" w:type="dxa"/>
          </w:tcPr>
          <w:p w:rsidR="00222088" w:rsidRPr="00E42F7E" w:rsidRDefault="00222088" w:rsidP="00222088">
            <w:pPr>
              <w:jc w:val="both"/>
              <w:rPr>
                <w:color w:val="000000" w:themeColor="text1"/>
              </w:rPr>
            </w:pPr>
            <w:r w:rsidRPr="00E42F7E">
              <w:rPr>
                <w:color w:val="000000" w:themeColor="text1"/>
              </w:rPr>
              <w:t>Caetano- Anolles(1991)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1991</w:t>
            </w:r>
          </w:p>
        </w:tc>
        <w:tc>
          <w:tcPr>
            <w:tcW w:w="4003" w:type="dxa"/>
          </w:tcPr>
          <w:p w:rsidR="00222088" w:rsidRPr="00E42F7E" w:rsidRDefault="00222088" w:rsidP="00222088">
            <w:pPr>
              <w:jc w:val="both"/>
              <w:rPr>
                <w:color w:val="000000" w:themeColor="text1"/>
              </w:rPr>
            </w:pPr>
            <w:r w:rsidRPr="00E42F7E">
              <w:rPr>
                <w:color w:val="000000" w:themeColor="text1"/>
              </w:rPr>
              <w:t>BSA (Bulk Segregation Analysis)</w:t>
            </w:r>
          </w:p>
        </w:tc>
        <w:tc>
          <w:tcPr>
            <w:tcW w:w="3737" w:type="dxa"/>
          </w:tcPr>
          <w:p w:rsidR="00222088" w:rsidRPr="00E42F7E" w:rsidRDefault="00222088" w:rsidP="00222088">
            <w:pPr>
              <w:jc w:val="both"/>
              <w:rPr>
                <w:color w:val="000000" w:themeColor="text1"/>
              </w:rPr>
            </w:pPr>
            <w:r w:rsidRPr="00E42F7E">
              <w:rPr>
                <w:color w:val="000000" w:themeColor="text1"/>
              </w:rPr>
              <w:t>Michelmore et al. (1991)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1993</w:t>
            </w:r>
          </w:p>
        </w:tc>
        <w:tc>
          <w:tcPr>
            <w:tcW w:w="4003" w:type="dxa"/>
          </w:tcPr>
          <w:p w:rsidR="00222088" w:rsidRPr="00E42F7E" w:rsidRDefault="00222088" w:rsidP="00222088">
            <w:pPr>
              <w:jc w:val="both"/>
              <w:rPr>
                <w:color w:val="000000" w:themeColor="text1"/>
              </w:rPr>
            </w:pPr>
            <w:r w:rsidRPr="00E42F7E">
              <w:rPr>
                <w:color w:val="000000" w:themeColor="text1"/>
              </w:rPr>
              <w:t xml:space="preserve">Comparative linkage map </w:t>
            </w:r>
          </w:p>
        </w:tc>
        <w:tc>
          <w:tcPr>
            <w:tcW w:w="3737" w:type="dxa"/>
          </w:tcPr>
          <w:p w:rsidR="00222088" w:rsidRPr="00E42F7E" w:rsidRDefault="00222088" w:rsidP="00222088">
            <w:pPr>
              <w:jc w:val="both"/>
              <w:rPr>
                <w:color w:val="000000" w:themeColor="text1"/>
              </w:rPr>
            </w:pPr>
            <w:r w:rsidRPr="00E42F7E">
              <w:rPr>
                <w:color w:val="000000" w:themeColor="text1"/>
              </w:rPr>
              <w:t>Ahn and Tanksley (1993)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1993</w:t>
            </w:r>
          </w:p>
        </w:tc>
        <w:tc>
          <w:tcPr>
            <w:tcW w:w="4003" w:type="dxa"/>
          </w:tcPr>
          <w:p w:rsidR="00222088" w:rsidRPr="00E42F7E" w:rsidRDefault="00222088" w:rsidP="00222088">
            <w:pPr>
              <w:jc w:val="both"/>
              <w:rPr>
                <w:color w:val="000000" w:themeColor="text1"/>
              </w:rPr>
            </w:pPr>
            <w:r w:rsidRPr="00E42F7E">
              <w:rPr>
                <w:color w:val="000000" w:themeColor="text1"/>
              </w:rPr>
              <w:t xml:space="preserve">AP-PCR </w:t>
            </w:r>
          </w:p>
        </w:tc>
        <w:tc>
          <w:tcPr>
            <w:tcW w:w="3737" w:type="dxa"/>
          </w:tcPr>
          <w:p w:rsidR="00222088" w:rsidRPr="00E42F7E" w:rsidRDefault="00222088" w:rsidP="00222088">
            <w:pPr>
              <w:jc w:val="both"/>
              <w:rPr>
                <w:color w:val="000000" w:themeColor="text1"/>
              </w:rPr>
            </w:pPr>
            <w:r w:rsidRPr="00E42F7E">
              <w:rPr>
                <w:color w:val="000000" w:themeColor="text1"/>
              </w:rPr>
              <w:t>Bottema and Sommer(1993)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1993</w:t>
            </w:r>
          </w:p>
        </w:tc>
        <w:tc>
          <w:tcPr>
            <w:tcW w:w="4003" w:type="dxa"/>
          </w:tcPr>
          <w:p w:rsidR="00222088" w:rsidRPr="00E42F7E" w:rsidRDefault="00222088" w:rsidP="00222088">
            <w:pPr>
              <w:jc w:val="both"/>
              <w:rPr>
                <w:color w:val="000000" w:themeColor="text1"/>
              </w:rPr>
            </w:pPr>
            <w:r w:rsidRPr="00E42F7E">
              <w:rPr>
                <w:color w:val="000000" w:themeColor="text1"/>
              </w:rPr>
              <w:t xml:space="preserve">CAPS </w:t>
            </w:r>
          </w:p>
        </w:tc>
        <w:tc>
          <w:tcPr>
            <w:tcW w:w="3737" w:type="dxa"/>
          </w:tcPr>
          <w:p w:rsidR="00222088" w:rsidRPr="00E42F7E" w:rsidRDefault="00222088" w:rsidP="00222088">
            <w:pPr>
              <w:jc w:val="both"/>
              <w:rPr>
                <w:color w:val="000000" w:themeColor="text1"/>
              </w:rPr>
            </w:pPr>
            <w:r w:rsidRPr="00E42F7E">
              <w:rPr>
                <w:color w:val="000000" w:themeColor="text1"/>
              </w:rPr>
              <w:t>Konieczny and Ausubel (1993)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1993</w:t>
            </w:r>
          </w:p>
        </w:tc>
        <w:tc>
          <w:tcPr>
            <w:tcW w:w="4003" w:type="dxa"/>
          </w:tcPr>
          <w:p w:rsidR="00222088" w:rsidRPr="00E42F7E" w:rsidRDefault="00222088" w:rsidP="00222088">
            <w:pPr>
              <w:jc w:val="both"/>
              <w:rPr>
                <w:color w:val="000000" w:themeColor="text1"/>
              </w:rPr>
            </w:pPr>
            <w:r w:rsidRPr="00E42F7E">
              <w:rPr>
                <w:color w:val="000000" w:themeColor="text1"/>
              </w:rPr>
              <w:t xml:space="preserve">QTL mappings </w:t>
            </w:r>
          </w:p>
        </w:tc>
        <w:tc>
          <w:tcPr>
            <w:tcW w:w="3737" w:type="dxa"/>
          </w:tcPr>
          <w:p w:rsidR="00222088" w:rsidRPr="00E42F7E" w:rsidRDefault="00222088" w:rsidP="00222088">
            <w:pPr>
              <w:jc w:val="both"/>
              <w:rPr>
                <w:color w:val="000000" w:themeColor="text1"/>
              </w:rPr>
            </w:pPr>
            <w:r w:rsidRPr="00E42F7E">
              <w:rPr>
                <w:color w:val="000000" w:themeColor="text1"/>
              </w:rPr>
              <w:t>Tanksley (1993)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1994</w:t>
            </w:r>
          </w:p>
        </w:tc>
        <w:tc>
          <w:tcPr>
            <w:tcW w:w="4003" w:type="dxa"/>
          </w:tcPr>
          <w:p w:rsidR="00222088" w:rsidRPr="00E42F7E" w:rsidRDefault="00222088" w:rsidP="00222088">
            <w:pPr>
              <w:jc w:val="both"/>
              <w:rPr>
                <w:color w:val="000000" w:themeColor="text1"/>
              </w:rPr>
            </w:pPr>
            <w:r w:rsidRPr="00E42F7E">
              <w:rPr>
                <w:color w:val="000000" w:themeColor="text1"/>
              </w:rPr>
              <w:t xml:space="preserve">SSR </w:t>
            </w:r>
          </w:p>
        </w:tc>
        <w:tc>
          <w:tcPr>
            <w:tcW w:w="3737" w:type="dxa"/>
          </w:tcPr>
          <w:p w:rsidR="00222088" w:rsidRPr="00E42F7E" w:rsidRDefault="00222088" w:rsidP="00222088">
            <w:pPr>
              <w:jc w:val="both"/>
              <w:rPr>
                <w:color w:val="000000" w:themeColor="text1"/>
              </w:rPr>
            </w:pPr>
            <w:r w:rsidRPr="00E42F7E">
              <w:rPr>
                <w:color w:val="000000" w:themeColor="text1"/>
              </w:rPr>
              <w:t>Bell and Ecker (1994)</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1994</w:t>
            </w:r>
          </w:p>
        </w:tc>
        <w:tc>
          <w:tcPr>
            <w:tcW w:w="4003" w:type="dxa"/>
          </w:tcPr>
          <w:p w:rsidR="00222088" w:rsidRPr="00E42F7E" w:rsidRDefault="00222088" w:rsidP="00222088">
            <w:pPr>
              <w:jc w:val="both"/>
              <w:rPr>
                <w:color w:val="000000" w:themeColor="text1"/>
              </w:rPr>
            </w:pPr>
            <w:r w:rsidRPr="00E42F7E">
              <w:rPr>
                <w:color w:val="000000" w:themeColor="text1"/>
              </w:rPr>
              <w:t xml:space="preserve">ISSR </w:t>
            </w:r>
          </w:p>
        </w:tc>
        <w:tc>
          <w:tcPr>
            <w:tcW w:w="3737" w:type="dxa"/>
          </w:tcPr>
          <w:p w:rsidR="00222088" w:rsidRPr="00E42F7E" w:rsidRDefault="00222088" w:rsidP="00222088">
            <w:pPr>
              <w:jc w:val="both"/>
              <w:rPr>
                <w:color w:val="000000" w:themeColor="text1"/>
              </w:rPr>
            </w:pPr>
            <w:r w:rsidRPr="00E42F7E">
              <w:rPr>
                <w:color w:val="000000" w:themeColor="text1"/>
              </w:rPr>
              <w:t>Zietkiewicz et al. (1994)</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1995</w:t>
            </w:r>
          </w:p>
        </w:tc>
        <w:tc>
          <w:tcPr>
            <w:tcW w:w="4003" w:type="dxa"/>
          </w:tcPr>
          <w:p w:rsidR="00222088" w:rsidRPr="00E42F7E" w:rsidRDefault="00222088" w:rsidP="00222088">
            <w:pPr>
              <w:jc w:val="both"/>
              <w:rPr>
                <w:color w:val="000000" w:themeColor="text1"/>
              </w:rPr>
            </w:pPr>
            <w:r w:rsidRPr="00E42F7E">
              <w:rPr>
                <w:color w:val="000000" w:themeColor="text1"/>
              </w:rPr>
              <w:t xml:space="preserve">AFLP </w:t>
            </w:r>
          </w:p>
        </w:tc>
        <w:tc>
          <w:tcPr>
            <w:tcW w:w="3737" w:type="dxa"/>
          </w:tcPr>
          <w:p w:rsidR="00222088" w:rsidRPr="00E42F7E" w:rsidRDefault="00222088" w:rsidP="00222088">
            <w:pPr>
              <w:jc w:val="both"/>
              <w:rPr>
                <w:color w:val="000000" w:themeColor="text1"/>
              </w:rPr>
            </w:pPr>
            <w:r w:rsidRPr="00E42F7E">
              <w:rPr>
                <w:color w:val="000000" w:themeColor="text1"/>
              </w:rPr>
              <w:t>Vos et al. (1995)</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1996</w:t>
            </w:r>
          </w:p>
        </w:tc>
        <w:tc>
          <w:tcPr>
            <w:tcW w:w="4003" w:type="dxa"/>
          </w:tcPr>
          <w:p w:rsidR="00222088" w:rsidRPr="00E42F7E" w:rsidRDefault="00222088" w:rsidP="00222088">
            <w:pPr>
              <w:jc w:val="both"/>
              <w:rPr>
                <w:color w:val="000000" w:themeColor="text1"/>
              </w:rPr>
            </w:pPr>
            <w:r w:rsidRPr="00E42F7E">
              <w:rPr>
                <w:color w:val="000000" w:themeColor="text1"/>
              </w:rPr>
              <w:t xml:space="preserve">AB-QTL: advanced backcross QTL </w:t>
            </w:r>
          </w:p>
        </w:tc>
        <w:tc>
          <w:tcPr>
            <w:tcW w:w="3737" w:type="dxa"/>
          </w:tcPr>
          <w:p w:rsidR="00222088" w:rsidRPr="00E42F7E" w:rsidRDefault="00222088" w:rsidP="00222088">
            <w:pPr>
              <w:jc w:val="both"/>
              <w:rPr>
                <w:color w:val="000000" w:themeColor="text1"/>
              </w:rPr>
            </w:pPr>
            <w:r w:rsidRPr="00E42F7E">
              <w:rPr>
                <w:color w:val="000000" w:themeColor="text1"/>
              </w:rPr>
              <w:t>Tanksley and Nelson (1996)</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2000</w:t>
            </w:r>
          </w:p>
        </w:tc>
        <w:tc>
          <w:tcPr>
            <w:tcW w:w="4003" w:type="dxa"/>
          </w:tcPr>
          <w:p w:rsidR="00222088" w:rsidRPr="00E42F7E" w:rsidRDefault="00222088" w:rsidP="00222088">
            <w:pPr>
              <w:jc w:val="both"/>
              <w:rPr>
                <w:color w:val="000000" w:themeColor="text1"/>
              </w:rPr>
            </w:pPr>
            <w:r w:rsidRPr="00E42F7E">
              <w:rPr>
                <w:color w:val="000000" w:themeColor="text1"/>
              </w:rPr>
              <w:t xml:space="preserve">Comparative genomics </w:t>
            </w:r>
          </w:p>
        </w:tc>
        <w:tc>
          <w:tcPr>
            <w:tcW w:w="3737" w:type="dxa"/>
          </w:tcPr>
          <w:p w:rsidR="00222088" w:rsidRPr="00E42F7E" w:rsidRDefault="00222088" w:rsidP="00222088">
            <w:pPr>
              <w:jc w:val="both"/>
              <w:rPr>
                <w:color w:val="000000" w:themeColor="text1"/>
              </w:rPr>
            </w:pPr>
            <w:r w:rsidRPr="00E42F7E">
              <w:rPr>
                <w:color w:val="000000" w:themeColor="text1"/>
              </w:rPr>
              <w:t>Paterson et al. (2000)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2000</w:t>
            </w:r>
          </w:p>
        </w:tc>
        <w:tc>
          <w:tcPr>
            <w:tcW w:w="4003" w:type="dxa"/>
          </w:tcPr>
          <w:p w:rsidR="00222088" w:rsidRPr="00E42F7E" w:rsidRDefault="00222088" w:rsidP="00222088">
            <w:pPr>
              <w:jc w:val="both"/>
              <w:rPr>
                <w:color w:val="000000" w:themeColor="text1"/>
              </w:rPr>
            </w:pPr>
            <w:r w:rsidRPr="00E42F7E">
              <w:rPr>
                <w:color w:val="000000" w:themeColor="text1"/>
              </w:rPr>
              <w:t xml:space="preserve">Cloning of QTL </w:t>
            </w:r>
          </w:p>
        </w:tc>
        <w:tc>
          <w:tcPr>
            <w:tcW w:w="3737" w:type="dxa"/>
          </w:tcPr>
          <w:p w:rsidR="00222088" w:rsidRPr="00E42F7E" w:rsidRDefault="00222088" w:rsidP="00222088">
            <w:pPr>
              <w:jc w:val="both"/>
              <w:rPr>
                <w:color w:val="000000" w:themeColor="text1"/>
              </w:rPr>
            </w:pPr>
            <w:r w:rsidRPr="00E42F7E">
              <w:rPr>
                <w:color w:val="000000" w:themeColor="text1"/>
              </w:rPr>
              <w:t>Yano et al. (2000)</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2001</w:t>
            </w:r>
          </w:p>
        </w:tc>
        <w:tc>
          <w:tcPr>
            <w:tcW w:w="4003" w:type="dxa"/>
          </w:tcPr>
          <w:p w:rsidR="00222088" w:rsidRPr="00E42F7E" w:rsidRDefault="00222088" w:rsidP="00222088">
            <w:pPr>
              <w:jc w:val="both"/>
              <w:rPr>
                <w:color w:val="000000" w:themeColor="text1"/>
              </w:rPr>
            </w:pPr>
            <w:r w:rsidRPr="00E42F7E">
              <w:rPr>
                <w:color w:val="000000" w:themeColor="text1"/>
              </w:rPr>
              <w:t>Candidate gene association mapping</w:t>
            </w:r>
          </w:p>
        </w:tc>
        <w:tc>
          <w:tcPr>
            <w:tcW w:w="3737" w:type="dxa"/>
          </w:tcPr>
          <w:p w:rsidR="00222088" w:rsidRPr="00E42F7E" w:rsidRDefault="00222088" w:rsidP="00222088">
            <w:pPr>
              <w:jc w:val="both"/>
              <w:rPr>
                <w:color w:val="000000" w:themeColor="text1"/>
              </w:rPr>
            </w:pPr>
            <w:r w:rsidRPr="00E42F7E">
              <w:rPr>
                <w:color w:val="000000" w:themeColor="text1"/>
              </w:rPr>
              <w:t>Remingtonet al.(2001) Thoosberry et al. (2001)</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2003</w:t>
            </w:r>
          </w:p>
        </w:tc>
        <w:tc>
          <w:tcPr>
            <w:tcW w:w="4003" w:type="dxa"/>
          </w:tcPr>
          <w:p w:rsidR="00222088" w:rsidRPr="00E42F7E" w:rsidRDefault="00222088" w:rsidP="00222088">
            <w:pPr>
              <w:jc w:val="both"/>
              <w:rPr>
                <w:color w:val="000000" w:themeColor="text1"/>
              </w:rPr>
            </w:pPr>
            <w:r w:rsidRPr="00E42F7E">
              <w:rPr>
                <w:color w:val="000000" w:themeColor="text1"/>
              </w:rPr>
              <w:t xml:space="preserve">T-DNA tagging </w:t>
            </w:r>
          </w:p>
        </w:tc>
        <w:tc>
          <w:tcPr>
            <w:tcW w:w="3737" w:type="dxa"/>
          </w:tcPr>
          <w:p w:rsidR="00222088" w:rsidRPr="00E42F7E" w:rsidRDefault="00222088" w:rsidP="00222088">
            <w:pPr>
              <w:jc w:val="both"/>
              <w:rPr>
                <w:color w:val="000000" w:themeColor="text1"/>
              </w:rPr>
            </w:pPr>
            <w:r w:rsidRPr="00E42F7E">
              <w:rPr>
                <w:color w:val="000000" w:themeColor="text1"/>
              </w:rPr>
              <w:t>Memelink (2003)</w:t>
            </w:r>
          </w:p>
        </w:tc>
      </w:tr>
      <w:tr w:rsidR="00222088" w:rsidRPr="00E42F7E" w:rsidTr="00222088">
        <w:tc>
          <w:tcPr>
            <w:tcW w:w="1098" w:type="dxa"/>
          </w:tcPr>
          <w:p w:rsidR="00222088" w:rsidRPr="00E42F7E" w:rsidRDefault="00222088" w:rsidP="00222088">
            <w:pPr>
              <w:jc w:val="both"/>
              <w:rPr>
                <w:color w:val="000000" w:themeColor="text1"/>
              </w:rPr>
            </w:pPr>
            <w:r w:rsidRPr="00E42F7E">
              <w:rPr>
                <w:color w:val="000000" w:themeColor="text1"/>
              </w:rPr>
              <w:t>2003</w:t>
            </w:r>
          </w:p>
        </w:tc>
        <w:tc>
          <w:tcPr>
            <w:tcW w:w="4003" w:type="dxa"/>
          </w:tcPr>
          <w:p w:rsidR="00222088" w:rsidRPr="00E42F7E" w:rsidRDefault="00222088" w:rsidP="00222088">
            <w:pPr>
              <w:jc w:val="both"/>
              <w:rPr>
                <w:color w:val="000000" w:themeColor="text1"/>
              </w:rPr>
            </w:pPr>
            <w:r w:rsidRPr="00E42F7E">
              <w:rPr>
                <w:color w:val="000000" w:themeColor="text1"/>
              </w:rPr>
              <w:t xml:space="preserve">Map based cloning </w:t>
            </w:r>
          </w:p>
        </w:tc>
        <w:tc>
          <w:tcPr>
            <w:tcW w:w="3737" w:type="dxa"/>
          </w:tcPr>
          <w:p w:rsidR="00222088" w:rsidRPr="00E42F7E" w:rsidRDefault="00222088" w:rsidP="00222088">
            <w:pPr>
              <w:jc w:val="both"/>
              <w:rPr>
                <w:color w:val="000000" w:themeColor="text1"/>
              </w:rPr>
            </w:pPr>
            <w:r w:rsidRPr="00E42F7E">
              <w:rPr>
                <w:color w:val="000000" w:themeColor="text1"/>
              </w:rPr>
              <w:t>Peters et al. (2003)</w:t>
            </w:r>
          </w:p>
        </w:tc>
      </w:tr>
      <w:tr w:rsidR="00222088" w:rsidRPr="00E42F7E" w:rsidTr="00222088">
        <w:tc>
          <w:tcPr>
            <w:tcW w:w="1098" w:type="dxa"/>
            <w:tcBorders>
              <w:bottom w:val="nil"/>
            </w:tcBorders>
          </w:tcPr>
          <w:p w:rsidR="00222088" w:rsidRPr="00E42F7E" w:rsidRDefault="00222088" w:rsidP="00222088">
            <w:pPr>
              <w:jc w:val="both"/>
              <w:rPr>
                <w:color w:val="000000" w:themeColor="text1"/>
              </w:rPr>
            </w:pPr>
            <w:r w:rsidRPr="00E42F7E">
              <w:rPr>
                <w:color w:val="000000" w:themeColor="text1"/>
              </w:rPr>
              <w:t>2005</w:t>
            </w:r>
          </w:p>
        </w:tc>
        <w:tc>
          <w:tcPr>
            <w:tcW w:w="4003" w:type="dxa"/>
            <w:tcBorders>
              <w:bottom w:val="nil"/>
            </w:tcBorders>
          </w:tcPr>
          <w:p w:rsidR="00222088" w:rsidRPr="00E42F7E" w:rsidRDefault="00222088" w:rsidP="00222088">
            <w:pPr>
              <w:jc w:val="both"/>
              <w:rPr>
                <w:color w:val="000000" w:themeColor="text1"/>
              </w:rPr>
            </w:pPr>
            <w:r w:rsidRPr="00E42F7E">
              <w:rPr>
                <w:color w:val="000000" w:themeColor="text1"/>
              </w:rPr>
              <w:t xml:space="preserve">QTL cloning </w:t>
            </w:r>
          </w:p>
        </w:tc>
        <w:tc>
          <w:tcPr>
            <w:tcW w:w="3737" w:type="dxa"/>
            <w:tcBorders>
              <w:bottom w:val="nil"/>
            </w:tcBorders>
          </w:tcPr>
          <w:p w:rsidR="00222088" w:rsidRPr="00E42F7E" w:rsidRDefault="00222088" w:rsidP="00222088">
            <w:pPr>
              <w:jc w:val="both"/>
              <w:rPr>
                <w:color w:val="000000" w:themeColor="text1"/>
              </w:rPr>
            </w:pPr>
            <w:r w:rsidRPr="00E42F7E">
              <w:rPr>
                <w:color w:val="000000" w:themeColor="text1"/>
              </w:rPr>
              <w:t>Salvi and Tuberosa(2005)</w:t>
            </w:r>
          </w:p>
        </w:tc>
      </w:tr>
      <w:tr w:rsidR="00222088" w:rsidRPr="00E42F7E" w:rsidTr="00222088">
        <w:tc>
          <w:tcPr>
            <w:tcW w:w="1098" w:type="dxa"/>
            <w:tcBorders>
              <w:top w:val="nil"/>
              <w:bottom w:val="nil"/>
            </w:tcBorders>
          </w:tcPr>
          <w:p w:rsidR="00222088" w:rsidRPr="00E42F7E" w:rsidRDefault="00222088" w:rsidP="00222088">
            <w:pPr>
              <w:jc w:val="both"/>
              <w:rPr>
                <w:color w:val="000000" w:themeColor="text1"/>
              </w:rPr>
            </w:pPr>
            <w:r w:rsidRPr="00E42F7E">
              <w:rPr>
                <w:color w:val="000000" w:themeColor="text1"/>
              </w:rPr>
              <w:t>2008</w:t>
            </w:r>
          </w:p>
        </w:tc>
        <w:tc>
          <w:tcPr>
            <w:tcW w:w="4003" w:type="dxa"/>
            <w:tcBorders>
              <w:top w:val="nil"/>
              <w:bottom w:val="nil"/>
            </w:tcBorders>
          </w:tcPr>
          <w:p w:rsidR="00222088" w:rsidRPr="00E42F7E" w:rsidRDefault="00222088" w:rsidP="00222088">
            <w:pPr>
              <w:jc w:val="both"/>
              <w:rPr>
                <w:color w:val="000000" w:themeColor="text1"/>
              </w:rPr>
            </w:pPr>
            <w:r w:rsidRPr="00E42F7E">
              <w:rPr>
                <w:color w:val="000000" w:themeColor="text1"/>
              </w:rPr>
              <w:t xml:space="preserve">Next Generation Sequencing (NGS) </w:t>
            </w:r>
          </w:p>
        </w:tc>
        <w:tc>
          <w:tcPr>
            <w:tcW w:w="3737" w:type="dxa"/>
            <w:tcBorders>
              <w:top w:val="nil"/>
              <w:bottom w:val="nil"/>
            </w:tcBorders>
          </w:tcPr>
          <w:p w:rsidR="00222088" w:rsidRPr="00E42F7E" w:rsidRDefault="00222088" w:rsidP="00222088">
            <w:pPr>
              <w:jc w:val="both"/>
              <w:rPr>
                <w:color w:val="000000" w:themeColor="text1"/>
              </w:rPr>
            </w:pPr>
            <w:r w:rsidRPr="00E42F7E">
              <w:rPr>
                <w:color w:val="000000" w:themeColor="text1"/>
              </w:rPr>
              <w:t>Schuster (2008)</w:t>
            </w:r>
          </w:p>
        </w:tc>
      </w:tr>
      <w:tr w:rsidR="00222088" w:rsidRPr="00E42F7E" w:rsidTr="00222088">
        <w:tc>
          <w:tcPr>
            <w:tcW w:w="1098" w:type="dxa"/>
            <w:tcBorders>
              <w:top w:val="nil"/>
              <w:bottom w:val="nil"/>
            </w:tcBorders>
          </w:tcPr>
          <w:p w:rsidR="00222088" w:rsidRPr="00E42F7E" w:rsidRDefault="00222088" w:rsidP="00222088">
            <w:pPr>
              <w:jc w:val="both"/>
              <w:rPr>
                <w:color w:val="000000" w:themeColor="text1"/>
              </w:rPr>
            </w:pPr>
            <w:r w:rsidRPr="00E42F7E">
              <w:rPr>
                <w:color w:val="000000" w:themeColor="text1"/>
              </w:rPr>
              <w:t>2014</w:t>
            </w:r>
          </w:p>
        </w:tc>
        <w:tc>
          <w:tcPr>
            <w:tcW w:w="4003" w:type="dxa"/>
            <w:tcBorders>
              <w:top w:val="nil"/>
              <w:bottom w:val="nil"/>
            </w:tcBorders>
          </w:tcPr>
          <w:p w:rsidR="00222088" w:rsidRPr="00E42F7E" w:rsidRDefault="00222088" w:rsidP="00222088">
            <w:pPr>
              <w:jc w:val="both"/>
              <w:rPr>
                <w:color w:val="000000" w:themeColor="text1"/>
              </w:rPr>
            </w:pPr>
            <w:r w:rsidRPr="00E42F7E">
              <w:rPr>
                <w:color w:val="000000" w:themeColor="text1"/>
              </w:rPr>
              <w:t>Prioritization of candidate genes</w:t>
            </w:r>
          </w:p>
        </w:tc>
        <w:tc>
          <w:tcPr>
            <w:tcW w:w="3737" w:type="dxa"/>
            <w:tcBorders>
              <w:top w:val="nil"/>
              <w:bottom w:val="nil"/>
            </w:tcBorders>
          </w:tcPr>
          <w:p w:rsidR="00222088" w:rsidRPr="00E42F7E" w:rsidRDefault="00222088" w:rsidP="00222088">
            <w:pPr>
              <w:jc w:val="both"/>
              <w:rPr>
                <w:color w:val="000000" w:themeColor="text1"/>
              </w:rPr>
            </w:pPr>
            <w:r w:rsidRPr="00E42F7E">
              <w:rPr>
                <w:color w:val="000000" w:themeColor="text1"/>
              </w:rPr>
              <w:t>Bargsten et al. (2014)</w:t>
            </w:r>
          </w:p>
        </w:tc>
      </w:tr>
      <w:tr w:rsidR="00222088" w:rsidRPr="00E42F7E" w:rsidTr="00222088">
        <w:tc>
          <w:tcPr>
            <w:tcW w:w="1098" w:type="dxa"/>
            <w:tcBorders>
              <w:top w:val="nil"/>
              <w:bottom w:val="nil"/>
            </w:tcBorders>
          </w:tcPr>
          <w:p w:rsidR="00222088" w:rsidRPr="00E42F7E" w:rsidRDefault="00222088" w:rsidP="00222088">
            <w:pPr>
              <w:jc w:val="both"/>
              <w:rPr>
                <w:color w:val="000000" w:themeColor="text1"/>
              </w:rPr>
            </w:pPr>
            <w:r w:rsidRPr="00E42F7E">
              <w:rPr>
                <w:color w:val="000000" w:themeColor="text1"/>
              </w:rPr>
              <w:t>2015</w:t>
            </w:r>
          </w:p>
        </w:tc>
        <w:tc>
          <w:tcPr>
            <w:tcW w:w="4003" w:type="dxa"/>
            <w:tcBorders>
              <w:top w:val="nil"/>
              <w:bottom w:val="nil"/>
            </w:tcBorders>
          </w:tcPr>
          <w:p w:rsidR="00222088" w:rsidRPr="00E42F7E" w:rsidRDefault="00222088" w:rsidP="00222088">
            <w:pPr>
              <w:jc w:val="both"/>
              <w:rPr>
                <w:color w:val="000000" w:themeColor="text1"/>
              </w:rPr>
            </w:pPr>
            <w:r w:rsidRPr="00E42F7E">
              <w:rPr>
                <w:color w:val="000000" w:themeColor="text1"/>
              </w:rPr>
              <w:t xml:space="preserve">The crop QTLome </w:t>
            </w:r>
          </w:p>
        </w:tc>
        <w:tc>
          <w:tcPr>
            <w:tcW w:w="3737" w:type="dxa"/>
            <w:tcBorders>
              <w:top w:val="nil"/>
              <w:bottom w:val="nil"/>
            </w:tcBorders>
          </w:tcPr>
          <w:p w:rsidR="00222088" w:rsidRPr="00E42F7E" w:rsidRDefault="00222088" w:rsidP="00222088">
            <w:pPr>
              <w:jc w:val="both"/>
              <w:rPr>
                <w:color w:val="000000" w:themeColor="text1"/>
              </w:rPr>
            </w:pPr>
            <w:r w:rsidRPr="00E42F7E">
              <w:rPr>
                <w:color w:val="000000" w:themeColor="text1"/>
              </w:rPr>
              <w:t>Salvi and Tuberosa (2015)</w:t>
            </w:r>
          </w:p>
        </w:tc>
      </w:tr>
      <w:tr w:rsidR="00222088" w:rsidRPr="00E42F7E" w:rsidTr="00222088">
        <w:tc>
          <w:tcPr>
            <w:tcW w:w="1098" w:type="dxa"/>
            <w:tcBorders>
              <w:top w:val="nil"/>
              <w:bottom w:val="single" w:sz="4" w:space="0" w:color="auto"/>
            </w:tcBorders>
          </w:tcPr>
          <w:p w:rsidR="00222088" w:rsidRPr="00E42F7E" w:rsidRDefault="00222088" w:rsidP="00222088">
            <w:pPr>
              <w:jc w:val="both"/>
              <w:rPr>
                <w:color w:val="000000" w:themeColor="text1"/>
              </w:rPr>
            </w:pPr>
            <w:r w:rsidRPr="00E42F7E">
              <w:rPr>
                <w:color w:val="000000" w:themeColor="text1"/>
              </w:rPr>
              <w:t>2015</w:t>
            </w:r>
          </w:p>
        </w:tc>
        <w:tc>
          <w:tcPr>
            <w:tcW w:w="4003" w:type="dxa"/>
            <w:tcBorders>
              <w:top w:val="nil"/>
              <w:bottom w:val="single" w:sz="4" w:space="0" w:color="auto"/>
            </w:tcBorders>
          </w:tcPr>
          <w:p w:rsidR="00222088" w:rsidRPr="00E42F7E" w:rsidRDefault="00222088" w:rsidP="00222088">
            <w:pPr>
              <w:jc w:val="both"/>
              <w:rPr>
                <w:color w:val="000000" w:themeColor="text1"/>
              </w:rPr>
            </w:pPr>
            <w:r w:rsidRPr="00E42F7E">
              <w:rPr>
                <w:color w:val="000000" w:themeColor="text1"/>
              </w:rPr>
              <w:t>QTL-seq</w:t>
            </w:r>
          </w:p>
        </w:tc>
        <w:tc>
          <w:tcPr>
            <w:tcW w:w="3737" w:type="dxa"/>
            <w:tcBorders>
              <w:top w:val="nil"/>
              <w:bottom w:val="single" w:sz="4" w:space="0" w:color="auto"/>
            </w:tcBorders>
          </w:tcPr>
          <w:p w:rsidR="00222088" w:rsidRPr="00E42F7E" w:rsidRDefault="00222088" w:rsidP="00222088">
            <w:pPr>
              <w:jc w:val="both"/>
              <w:rPr>
                <w:color w:val="000000" w:themeColor="text1"/>
              </w:rPr>
            </w:pPr>
            <w:r w:rsidRPr="00E42F7E">
              <w:rPr>
                <w:color w:val="000000" w:themeColor="text1"/>
              </w:rPr>
              <w:t>Das et al. (2015)</w:t>
            </w:r>
          </w:p>
        </w:tc>
      </w:tr>
    </w:tbl>
    <w:p w:rsidR="00222088" w:rsidRPr="00E42F7E" w:rsidRDefault="00222088" w:rsidP="00222088">
      <w:pPr>
        <w:jc w:val="both"/>
        <w:rPr>
          <w:b/>
          <w:bCs/>
          <w:color w:val="000000" w:themeColor="text1"/>
        </w:rPr>
        <w:sectPr w:rsidR="00222088" w:rsidRPr="00E42F7E" w:rsidSect="000826A1">
          <w:footerReference w:type="default" r:id="rId86"/>
          <w:pgSz w:w="12240" w:h="15840"/>
          <w:pgMar w:top="1440" w:right="1440" w:bottom="1440" w:left="1440" w:header="720" w:footer="720" w:gutter="0"/>
          <w:cols w:space="720"/>
          <w:docGrid w:linePitch="360"/>
        </w:sectPr>
      </w:pPr>
    </w:p>
    <w:p w:rsidR="00222088" w:rsidRPr="00E42F7E" w:rsidRDefault="00222088" w:rsidP="00222088">
      <w:pPr>
        <w:jc w:val="both"/>
        <w:rPr>
          <w:color w:val="000000" w:themeColor="text1"/>
        </w:rPr>
      </w:pPr>
    </w:p>
    <w:p w:rsidR="00222088" w:rsidRPr="00E42F7E" w:rsidRDefault="00222088" w:rsidP="00222088">
      <w:pPr>
        <w:framePr w:w="12330" w:wrap="auto" w:hAnchor="text"/>
        <w:rPr>
          <w:color w:val="000000" w:themeColor="text1"/>
        </w:rPr>
        <w:sectPr w:rsidR="00222088" w:rsidRPr="00E42F7E" w:rsidSect="000739B6">
          <w:pgSz w:w="15840" w:h="12240" w:orient="landscape"/>
          <w:pgMar w:top="1440" w:right="1440" w:bottom="1440" w:left="1440" w:header="720" w:footer="720" w:gutter="0"/>
          <w:cols w:space="720"/>
          <w:docGrid w:linePitch="360"/>
        </w:sectPr>
      </w:pPr>
    </w:p>
    <w:p w:rsidR="00C135D1" w:rsidRDefault="00C135D1" w:rsidP="00222088">
      <w:pPr>
        <w:rPr>
          <w:b/>
          <w:bCs/>
          <w:color w:val="000000" w:themeColor="text1"/>
        </w:rPr>
      </w:pPr>
    </w:p>
    <w:p w:rsidR="00222088" w:rsidRDefault="00222088" w:rsidP="00222088">
      <w:pPr>
        <w:rPr>
          <w:color w:val="000000" w:themeColor="text1"/>
        </w:rPr>
      </w:pPr>
      <w:r w:rsidRPr="00E42F7E">
        <w:rPr>
          <w:b/>
          <w:bCs/>
          <w:color w:val="000000" w:themeColor="text1"/>
        </w:rPr>
        <w:t xml:space="preserve">Table </w:t>
      </w:r>
      <w:r w:rsidR="00AB6050">
        <w:rPr>
          <w:b/>
          <w:bCs/>
          <w:color w:val="000000" w:themeColor="text1"/>
        </w:rPr>
        <w:t>2</w:t>
      </w:r>
      <w:r w:rsidR="00FD5191">
        <w:rPr>
          <w:b/>
          <w:bCs/>
          <w:color w:val="000000" w:themeColor="text1"/>
        </w:rPr>
        <w:t xml:space="preserve"> </w:t>
      </w:r>
      <w:r w:rsidRPr="00E42F7E">
        <w:rPr>
          <w:color w:val="000000" w:themeColor="text1"/>
        </w:rPr>
        <w:t xml:space="preserve"> Genome wide association scan studies in crop species. </w:t>
      </w:r>
    </w:p>
    <w:p w:rsidR="00222088" w:rsidRPr="00E42F7E" w:rsidRDefault="00222088" w:rsidP="00222088">
      <w:pPr>
        <w:rPr>
          <w:color w:val="000000" w:themeColor="text1"/>
        </w:rPr>
      </w:pPr>
    </w:p>
    <w:tbl>
      <w:tblPr>
        <w:tblStyle w:val="TableGrid"/>
        <w:tblW w:w="1342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8"/>
        <w:gridCol w:w="1332"/>
        <w:gridCol w:w="2088"/>
        <w:gridCol w:w="5310"/>
        <w:gridCol w:w="2610"/>
      </w:tblGrid>
      <w:tr w:rsidR="00222088" w:rsidRPr="00E42F7E" w:rsidTr="00222088">
        <w:tc>
          <w:tcPr>
            <w:tcW w:w="2088"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Crop</w:t>
            </w:r>
          </w:p>
        </w:tc>
        <w:tc>
          <w:tcPr>
            <w:tcW w:w="1332"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Population size </w:t>
            </w:r>
          </w:p>
        </w:tc>
        <w:tc>
          <w:tcPr>
            <w:tcW w:w="2088"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Markers</w:t>
            </w:r>
          </w:p>
        </w:tc>
        <w:tc>
          <w:tcPr>
            <w:tcW w:w="531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Trait </w:t>
            </w:r>
          </w:p>
        </w:tc>
        <w:tc>
          <w:tcPr>
            <w:tcW w:w="261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References</w:t>
            </w:r>
          </w:p>
        </w:tc>
      </w:tr>
      <w:tr w:rsidR="00222088" w:rsidRPr="00E42F7E" w:rsidTr="00222088">
        <w:tc>
          <w:tcPr>
            <w:tcW w:w="2088" w:type="dxa"/>
            <w:tcBorders>
              <w:top w:val="single" w:sz="4" w:space="0" w:color="auto"/>
            </w:tcBorders>
          </w:tcPr>
          <w:p w:rsidR="00222088" w:rsidRPr="00927FCB" w:rsidRDefault="00222088" w:rsidP="00222088">
            <w:pPr>
              <w:pStyle w:val="Heading1"/>
              <w:shd w:val="clear" w:color="auto" w:fill="FFFFFF"/>
              <w:spacing w:after="0" w:line="240" w:lineRule="auto"/>
              <w:outlineLvl w:val="0"/>
              <w:rPr>
                <w:rFonts w:cs="Times New Roman"/>
                <w:b w:val="0"/>
                <w:bCs w:val="0"/>
                <w:i/>
                <w:color w:val="000000" w:themeColor="text1"/>
                <w:sz w:val="24"/>
                <w:szCs w:val="24"/>
              </w:rPr>
            </w:pPr>
            <w:r w:rsidRPr="00651B88">
              <w:rPr>
                <w:rStyle w:val="Emphasis"/>
                <w:rFonts w:cs="Times New Roman"/>
                <w:b w:val="0"/>
                <w:bCs w:val="0"/>
                <w:color w:val="000000" w:themeColor="text1"/>
                <w:sz w:val="24"/>
                <w:szCs w:val="24"/>
              </w:rPr>
              <w:t>Aegilops tauschii</w:t>
            </w:r>
          </w:p>
        </w:tc>
        <w:tc>
          <w:tcPr>
            <w:tcW w:w="1332" w:type="dxa"/>
            <w:tcBorders>
              <w:top w:val="single" w:sz="4" w:space="0" w:color="auto"/>
            </w:tcBorders>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322</w:t>
            </w:r>
          </w:p>
        </w:tc>
        <w:tc>
          <w:tcPr>
            <w:tcW w:w="2088" w:type="dxa"/>
            <w:tcBorders>
              <w:top w:val="single" w:sz="4" w:space="0" w:color="auto"/>
            </w:tcBorders>
          </w:tcPr>
          <w:p w:rsidR="00222088" w:rsidRPr="00E42F7E" w:rsidRDefault="00222088" w:rsidP="00222088">
            <w:pPr>
              <w:rPr>
                <w:color w:val="000000" w:themeColor="text1"/>
                <w:shd w:val="clear" w:color="auto" w:fill="FFFFFF"/>
              </w:rPr>
            </w:pPr>
            <w:r w:rsidRPr="00E42F7E">
              <w:rPr>
                <w:color w:val="000000" w:themeColor="text1"/>
                <w:shd w:val="clear" w:color="auto" w:fill="FFFFFF"/>
              </w:rPr>
              <w:t>7185</w:t>
            </w:r>
            <w:r>
              <w:rPr>
                <w:color w:val="000000" w:themeColor="text1"/>
                <w:shd w:val="clear" w:color="auto" w:fill="FFFFFF"/>
              </w:rPr>
              <w:t xml:space="preserve"> </w:t>
            </w:r>
            <w:r w:rsidRPr="00E42F7E">
              <w:rPr>
                <w:color w:val="000000" w:themeColor="text1"/>
                <w:shd w:val="clear" w:color="auto" w:fill="FFFFFF"/>
              </w:rPr>
              <w:t>SNPs</w:t>
            </w:r>
          </w:p>
        </w:tc>
        <w:tc>
          <w:tcPr>
            <w:tcW w:w="5310" w:type="dxa"/>
            <w:tcBorders>
              <w:top w:val="single" w:sz="4" w:space="0" w:color="auto"/>
            </w:tcBorders>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morphological traits</w:t>
            </w:r>
          </w:p>
        </w:tc>
        <w:tc>
          <w:tcPr>
            <w:tcW w:w="2610" w:type="dxa"/>
            <w:tcBorders>
              <w:top w:val="single" w:sz="4" w:space="0" w:color="auto"/>
            </w:tcBorders>
          </w:tcPr>
          <w:p w:rsidR="00222088" w:rsidRPr="00AB6050" w:rsidRDefault="000A51F6" w:rsidP="00222088">
            <w:pPr>
              <w:shd w:val="clear" w:color="auto" w:fill="FFFFFF"/>
              <w:rPr>
                <w:color w:val="000000" w:themeColor="text1"/>
                <w:shd w:val="clear" w:color="auto" w:fill="FFFFFF"/>
              </w:rPr>
            </w:pPr>
            <w:hyperlink r:id="rId87" w:history="1">
              <w:r w:rsidR="00222088" w:rsidRPr="00651B88">
                <w:rPr>
                  <w:rStyle w:val="Hyperlink"/>
                  <w:color w:val="000000" w:themeColor="text1"/>
                  <w:u w:val="none"/>
                  <w:shd w:val="clear" w:color="auto" w:fill="FFFFFF"/>
                </w:rPr>
                <w:t>Liu</w:t>
              </w:r>
            </w:hyperlink>
            <w:r w:rsidR="00222088" w:rsidRPr="00AB6050">
              <w:rPr>
                <w:color w:val="000000" w:themeColor="text1"/>
              </w:rPr>
              <w:t xml:space="preserve"> et al. (2015)</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 xml:space="preserve">Barley </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175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 xml:space="preserve">107 </w:t>
            </w:r>
            <w:r>
              <w:rPr>
                <w:color w:val="000000" w:themeColor="text1"/>
                <w:shd w:val="clear" w:color="auto" w:fill="FFFFFF"/>
              </w:rPr>
              <w:t>SSRs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 xml:space="preserve">seed aging and longevity </w:t>
            </w:r>
          </w:p>
        </w:tc>
        <w:tc>
          <w:tcPr>
            <w:tcW w:w="2610" w:type="dxa"/>
          </w:tcPr>
          <w:p w:rsidR="00222088" w:rsidRPr="00AB6050" w:rsidRDefault="00222088" w:rsidP="00222088">
            <w:pPr>
              <w:shd w:val="clear" w:color="auto" w:fill="FFFFFF"/>
              <w:rPr>
                <w:rStyle w:val="journaltitle"/>
                <w:i/>
                <w:iCs/>
                <w:color w:val="000000" w:themeColor="text1"/>
                <w:shd w:val="clear" w:color="auto" w:fill="FFFFFF"/>
              </w:rPr>
            </w:pPr>
            <w:r w:rsidRPr="00AB6050">
              <w:rPr>
                <w:rStyle w:val="journaltitle"/>
                <w:iCs/>
                <w:color w:val="000000" w:themeColor="text1"/>
                <w:shd w:val="clear" w:color="auto" w:fill="FFFFFF"/>
              </w:rPr>
              <w:t xml:space="preserve">Nagel et al. (2015) </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Barley</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~500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1536 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morphological trait</w:t>
            </w:r>
          </w:p>
        </w:tc>
        <w:tc>
          <w:tcPr>
            <w:tcW w:w="2610" w:type="dxa"/>
          </w:tcPr>
          <w:p w:rsidR="00222088" w:rsidRPr="00AB6050" w:rsidRDefault="00222088" w:rsidP="00222088">
            <w:pPr>
              <w:rPr>
                <w:color w:val="000000" w:themeColor="text1"/>
              </w:rPr>
            </w:pPr>
            <w:r w:rsidRPr="00AB6050">
              <w:rPr>
                <w:color w:val="000000" w:themeColor="text1"/>
              </w:rPr>
              <w:t>Cockram et al. (2010)</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Brassica napus</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523</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41 SNP</w:t>
            </w:r>
            <w:r>
              <w:rPr>
                <w:color w:val="000000" w:themeColor="text1"/>
                <w:shd w:val="clear" w:color="auto" w:fill="FFFFFF"/>
              </w:rPr>
              <w:t>s</w:t>
            </w:r>
          </w:p>
        </w:tc>
        <w:tc>
          <w:tcPr>
            <w:tcW w:w="5310" w:type="dxa"/>
          </w:tcPr>
          <w:p w:rsidR="00222088" w:rsidRPr="00E42F7E" w:rsidDel="002C72A8"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flowering time</w:t>
            </w:r>
          </w:p>
        </w:tc>
        <w:tc>
          <w:tcPr>
            <w:tcW w:w="2610" w:type="dxa"/>
          </w:tcPr>
          <w:p w:rsidR="00222088" w:rsidRPr="00AB6050" w:rsidRDefault="00222088" w:rsidP="00222088">
            <w:pPr>
              <w:shd w:val="clear" w:color="auto" w:fill="FFFFFF"/>
              <w:rPr>
                <w:rStyle w:val="journaltitle"/>
                <w:i/>
                <w:iCs/>
                <w:color w:val="000000" w:themeColor="text1"/>
                <w:shd w:val="clear" w:color="auto" w:fill="FFFFFF"/>
              </w:rPr>
            </w:pPr>
            <w:r w:rsidRPr="00AB6050">
              <w:rPr>
                <w:color w:val="000000" w:themeColor="text1"/>
                <w:shd w:val="clear" w:color="auto" w:fill="FFFFFF"/>
              </w:rPr>
              <w:t>Xu et al. (2016)</w:t>
            </w:r>
          </w:p>
        </w:tc>
      </w:tr>
      <w:tr w:rsidR="00222088" w:rsidRPr="00E42F7E" w:rsidTr="00222088">
        <w:tc>
          <w:tcPr>
            <w:tcW w:w="2088" w:type="dxa"/>
          </w:tcPr>
          <w:p w:rsidR="00222088" w:rsidRPr="00E42F7E" w:rsidRDefault="00222088" w:rsidP="00222088">
            <w:pPr>
              <w:rPr>
                <w:i/>
                <w:color w:val="000000" w:themeColor="text1"/>
              </w:rPr>
            </w:pPr>
            <w:r w:rsidRPr="00E42F7E">
              <w:rPr>
                <w:i/>
                <w:color w:val="000000" w:themeColor="text1"/>
              </w:rPr>
              <w:t xml:space="preserve">Brassica napus </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248</w:t>
            </w:r>
            <w:r w:rsidRPr="00E42F7E">
              <w:rPr>
                <w:rStyle w:val="apple-converted-space"/>
                <w:color w:val="000000" w:themeColor="text1"/>
                <w:shd w:val="clear" w:color="auto" w:fill="FFFFFF"/>
              </w:rPr>
              <w:t>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 xml:space="preserve">60k SNP </w:t>
            </w:r>
            <w:r>
              <w:rPr>
                <w:color w:val="000000" w:themeColor="text1"/>
                <w:shd w:val="clear" w:color="auto" w:fill="FFFFFF"/>
              </w:rPr>
              <w:t>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seed germination and vigour</w:t>
            </w:r>
          </w:p>
        </w:tc>
        <w:tc>
          <w:tcPr>
            <w:tcW w:w="2610" w:type="dxa"/>
          </w:tcPr>
          <w:p w:rsidR="00222088" w:rsidRPr="00AB6050" w:rsidRDefault="00222088" w:rsidP="00222088">
            <w:pPr>
              <w:pStyle w:val="NormalWeb"/>
              <w:shd w:val="clear" w:color="auto" w:fill="FFFFFF"/>
              <w:spacing w:after="0"/>
              <w:rPr>
                <w:color w:val="000000" w:themeColor="text1"/>
              </w:rPr>
            </w:pPr>
            <w:r w:rsidRPr="00AB6050">
              <w:rPr>
                <w:color w:val="000000" w:themeColor="text1"/>
              </w:rPr>
              <w:t>Hatzig et al. (2015)</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shd w:val="clear" w:color="auto" w:fill="FFFFFF"/>
              </w:rPr>
              <w:t>Foxtail millet</w:t>
            </w:r>
          </w:p>
        </w:tc>
        <w:tc>
          <w:tcPr>
            <w:tcW w:w="1332" w:type="dxa"/>
          </w:tcPr>
          <w:p w:rsidR="00222088" w:rsidRPr="00E42F7E" w:rsidRDefault="00222088" w:rsidP="00222088">
            <w:pPr>
              <w:rPr>
                <w:color w:val="000000" w:themeColor="text1"/>
              </w:rPr>
            </w:pPr>
            <w:r w:rsidRPr="00E42F7E">
              <w:rPr>
                <w:color w:val="000000" w:themeColor="text1"/>
                <w:shd w:val="clear" w:color="auto" w:fill="FFFFFF"/>
              </w:rPr>
              <w:t xml:space="preserve">916 </w:t>
            </w:r>
          </w:p>
        </w:tc>
        <w:tc>
          <w:tcPr>
            <w:tcW w:w="2088" w:type="dxa"/>
          </w:tcPr>
          <w:p w:rsidR="00222088" w:rsidRPr="00E42F7E" w:rsidRDefault="00222088" w:rsidP="00222088">
            <w:pPr>
              <w:rPr>
                <w:color w:val="000000" w:themeColor="text1"/>
              </w:rPr>
            </w:pPr>
            <w:r w:rsidRPr="00E42F7E">
              <w:rPr>
                <w:color w:val="000000" w:themeColor="text1"/>
                <w:shd w:val="clear" w:color="auto" w:fill="FFFFFF"/>
              </w:rPr>
              <w:t>0.8 m SNPs</w:t>
            </w:r>
          </w:p>
        </w:tc>
        <w:tc>
          <w:tcPr>
            <w:tcW w:w="5310" w:type="dxa"/>
          </w:tcPr>
          <w:p w:rsidR="00222088" w:rsidRPr="00E42F7E" w:rsidRDefault="00222088" w:rsidP="00222088">
            <w:pPr>
              <w:rPr>
                <w:color w:val="000000" w:themeColor="text1"/>
              </w:rPr>
            </w:pPr>
            <w:r w:rsidRPr="00E42F7E">
              <w:rPr>
                <w:color w:val="000000" w:themeColor="text1"/>
                <w:shd w:val="clear" w:color="auto" w:fill="FFFFFF"/>
              </w:rPr>
              <w:t xml:space="preserve"> agronomic traits</w:t>
            </w:r>
            <w:r w:rsidRPr="00E42F7E">
              <w:rPr>
                <w:rStyle w:val="apple-converted-space"/>
                <w:color w:val="000000" w:themeColor="text1"/>
                <w:shd w:val="clear" w:color="auto" w:fill="FFFFFF"/>
              </w:rPr>
              <w:t> </w:t>
            </w:r>
          </w:p>
        </w:tc>
        <w:tc>
          <w:tcPr>
            <w:tcW w:w="2610" w:type="dxa"/>
          </w:tcPr>
          <w:p w:rsidR="00222088" w:rsidRPr="00AB6050" w:rsidRDefault="00222088" w:rsidP="00222088">
            <w:pPr>
              <w:rPr>
                <w:color w:val="000000" w:themeColor="text1"/>
              </w:rPr>
            </w:pPr>
            <w:r w:rsidRPr="00AB6050">
              <w:rPr>
                <w:color w:val="000000" w:themeColor="text1"/>
                <w:shd w:val="clear" w:color="auto" w:fill="FFFFFF"/>
              </w:rPr>
              <w:t>Jia et al. (2013)</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Maize</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384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681257 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 xml:space="preserve"> seedling root architecture traits</w:t>
            </w:r>
          </w:p>
        </w:tc>
        <w:tc>
          <w:tcPr>
            <w:tcW w:w="2610" w:type="dxa"/>
          </w:tcPr>
          <w:p w:rsidR="00222088" w:rsidRPr="00AB6050" w:rsidRDefault="00222088" w:rsidP="00222088">
            <w:pPr>
              <w:pStyle w:val="Heading1"/>
              <w:shd w:val="clear" w:color="auto" w:fill="FFFFFF"/>
              <w:spacing w:after="0" w:line="240" w:lineRule="auto"/>
              <w:outlineLvl w:val="0"/>
              <w:rPr>
                <w:rFonts w:cs="Times New Roman"/>
                <w:b w:val="0"/>
                <w:bCs w:val="0"/>
                <w:color w:val="000000" w:themeColor="text1"/>
                <w:spacing w:val="10"/>
                <w:sz w:val="24"/>
                <w:szCs w:val="24"/>
              </w:rPr>
            </w:pPr>
            <w:r w:rsidRPr="00AB6050">
              <w:rPr>
                <w:rFonts w:cs="Times New Roman"/>
                <w:b w:val="0"/>
                <w:bCs w:val="0"/>
                <w:color w:val="000000" w:themeColor="text1"/>
                <w:spacing w:val="10"/>
                <w:sz w:val="24"/>
                <w:szCs w:val="24"/>
              </w:rPr>
              <w:t>Pace et al. (2015)</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Maize</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999 </w:t>
            </w:r>
          </w:p>
        </w:tc>
        <w:tc>
          <w:tcPr>
            <w:tcW w:w="2088" w:type="dxa"/>
          </w:tcPr>
          <w:p w:rsidR="00222088" w:rsidRPr="00E42F7E" w:rsidRDefault="00222088" w:rsidP="00222088">
            <w:pPr>
              <w:rPr>
                <w:color w:val="000000" w:themeColor="text1"/>
                <w:shd w:val="clear" w:color="auto" w:fill="FFFFFF"/>
              </w:rPr>
            </w:pPr>
            <w:r>
              <w:rPr>
                <w:color w:val="000000" w:themeColor="text1"/>
                <w:shd w:val="clear" w:color="auto" w:fill="FFFFFF"/>
              </w:rPr>
              <w:t>56</w:t>
            </w:r>
            <w:r w:rsidRPr="00E42F7E">
              <w:rPr>
                <w:color w:val="000000" w:themeColor="text1"/>
                <w:shd w:val="clear" w:color="auto" w:fill="FFFFFF"/>
              </w:rPr>
              <w:t>110</w:t>
            </w:r>
            <w:r>
              <w:rPr>
                <w:color w:val="000000" w:themeColor="text1"/>
                <w:shd w:val="clear" w:color="auto" w:fill="FFFFFF"/>
              </w:rPr>
              <w:t xml:space="preserve"> </w:t>
            </w:r>
            <w:r w:rsidRPr="00E42F7E">
              <w:rPr>
                <w:color w:val="000000" w:themeColor="text1"/>
                <w:shd w:val="clear" w:color="auto" w:fill="FFFFFF"/>
              </w:rPr>
              <w:t>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Pr>
                <w:rFonts w:cs="Times New Roman"/>
                <w:b w:val="0"/>
                <w:color w:val="000000" w:themeColor="text1"/>
                <w:sz w:val="24"/>
                <w:szCs w:val="24"/>
                <w:shd w:val="clear" w:color="auto" w:fill="FFFFFF"/>
              </w:rPr>
              <w:t>n</w:t>
            </w:r>
            <w:r w:rsidRPr="00E42F7E">
              <w:rPr>
                <w:rFonts w:cs="Times New Roman"/>
                <w:b w:val="0"/>
                <w:color w:val="000000" w:themeColor="text1"/>
                <w:sz w:val="24"/>
                <w:szCs w:val="24"/>
                <w:shd w:val="clear" w:color="auto" w:fill="FFFFFF"/>
              </w:rPr>
              <w:t xml:space="preserve">orthern corn leaf blight </w:t>
            </w:r>
            <w:r w:rsidRPr="00E42F7E">
              <w:rPr>
                <w:rStyle w:val="apple-converted-space"/>
                <w:rFonts w:cs="Times New Roman"/>
                <w:b w:val="0"/>
                <w:color w:val="000000" w:themeColor="text1"/>
                <w:sz w:val="24"/>
                <w:szCs w:val="24"/>
                <w:shd w:val="clear" w:color="auto" w:fill="FFFFFF"/>
              </w:rPr>
              <w:t>resistance</w:t>
            </w:r>
          </w:p>
        </w:tc>
        <w:tc>
          <w:tcPr>
            <w:tcW w:w="2610" w:type="dxa"/>
          </w:tcPr>
          <w:p w:rsidR="00222088" w:rsidRPr="00AB6050" w:rsidRDefault="00222088" w:rsidP="00222088">
            <w:pPr>
              <w:shd w:val="clear" w:color="auto" w:fill="FFFFFF"/>
              <w:rPr>
                <w:bCs/>
                <w:color w:val="000000" w:themeColor="text1"/>
                <w:spacing w:val="10"/>
              </w:rPr>
            </w:pPr>
            <w:r w:rsidRPr="00AB6050">
              <w:rPr>
                <w:color w:val="000000" w:themeColor="text1"/>
                <w:shd w:val="clear" w:color="auto" w:fill="FFFFFF"/>
              </w:rPr>
              <w:t xml:space="preserve">Ding et al. (2015) </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Maize</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368</w:t>
            </w:r>
          </w:p>
        </w:tc>
        <w:tc>
          <w:tcPr>
            <w:tcW w:w="2088" w:type="dxa"/>
          </w:tcPr>
          <w:p w:rsidR="00222088" w:rsidRPr="00E42F7E" w:rsidRDefault="00222088" w:rsidP="00222088">
            <w:pPr>
              <w:rPr>
                <w:color w:val="000000" w:themeColor="text1"/>
              </w:rPr>
            </w:pPr>
            <w:r w:rsidRPr="00E42F7E">
              <w:rPr>
                <w:color w:val="000000" w:themeColor="text1"/>
              </w:rPr>
              <w:t>1.03 m SNPs</w:t>
            </w:r>
          </w:p>
        </w:tc>
        <w:tc>
          <w:tcPr>
            <w:tcW w:w="5310" w:type="dxa"/>
          </w:tcPr>
          <w:p w:rsidR="00222088" w:rsidRPr="00E42F7E" w:rsidRDefault="00222088" w:rsidP="00222088">
            <w:pPr>
              <w:rPr>
                <w:color w:val="000000" w:themeColor="text1"/>
              </w:rPr>
            </w:pPr>
            <w:r w:rsidRPr="00E42F7E">
              <w:rPr>
                <w:color w:val="000000" w:themeColor="text1"/>
              </w:rPr>
              <w:t xml:space="preserve">kernel oil concentration fatty acid composition </w:t>
            </w:r>
          </w:p>
        </w:tc>
        <w:tc>
          <w:tcPr>
            <w:tcW w:w="2610" w:type="dxa"/>
          </w:tcPr>
          <w:p w:rsidR="00222088" w:rsidRPr="00AB6050" w:rsidRDefault="00222088" w:rsidP="00222088">
            <w:pPr>
              <w:shd w:val="clear" w:color="auto" w:fill="FFFFFF"/>
              <w:rPr>
                <w:color w:val="000000" w:themeColor="text1"/>
              </w:rPr>
            </w:pPr>
            <w:r w:rsidRPr="00AB6050">
              <w:rPr>
                <w:color w:val="000000" w:themeColor="text1"/>
              </w:rPr>
              <w:t>Li et al. (2013)</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Maize</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 xml:space="preserve">25000 </w:t>
            </w:r>
          </w:p>
        </w:tc>
        <w:tc>
          <w:tcPr>
            <w:tcW w:w="2088" w:type="dxa"/>
          </w:tcPr>
          <w:p w:rsidR="00222088" w:rsidRPr="00E42F7E" w:rsidRDefault="00222088" w:rsidP="00222088">
            <w:pPr>
              <w:rPr>
                <w:color w:val="000000" w:themeColor="text1"/>
              </w:rPr>
            </w:pPr>
            <w:r w:rsidRPr="00E42F7E">
              <w:rPr>
                <w:color w:val="000000" w:themeColor="text1"/>
              </w:rPr>
              <w:t>SNP</w:t>
            </w:r>
            <w:r>
              <w:rPr>
                <w:color w:val="000000" w:themeColor="text1"/>
              </w:rPr>
              <w:t>s</w:t>
            </w:r>
          </w:p>
        </w:tc>
        <w:tc>
          <w:tcPr>
            <w:tcW w:w="5310" w:type="dxa"/>
          </w:tcPr>
          <w:p w:rsidR="00222088" w:rsidRPr="00E42F7E" w:rsidRDefault="00222088" w:rsidP="00222088">
            <w:pPr>
              <w:rPr>
                <w:color w:val="000000" w:themeColor="text1"/>
              </w:rPr>
            </w:pPr>
            <w:r>
              <w:rPr>
                <w:color w:val="000000" w:themeColor="text1"/>
              </w:rPr>
              <w:t>s</w:t>
            </w:r>
            <w:r w:rsidRPr="00E42F7E">
              <w:rPr>
                <w:color w:val="000000" w:themeColor="text1"/>
              </w:rPr>
              <w:t>outhern</w:t>
            </w:r>
            <w:r>
              <w:rPr>
                <w:color w:val="000000" w:themeColor="text1"/>
              </w:rPr>
              <w:t xml:space="preserve"> </w:t>
            </w:r>
            <w:r w:rsidRPr="00E42F7E">
              <w:rPr>
                <w:color w:val="000000" w:themeColor="text1"/>
              </w:rPr>
              <w:t xml:space="preserve">leaf blight resistance </w:t>
            </w:r>
          </w:p>
        </w:tc>
        <w:tc>
          <w:tcPr>
            <w:tcW w:w="2610" w:type="dxa"/>
          </w:tcPr>
          <w:p w:rsidR="00222088" w:rsidRPr="00AB6050" w:rsidRDefault="00222088" w:rsidP="00222088">
            <w:pPr>
              <w:rPr>
                <w:color w:val="000000" w:themeColor="text1"/>
              </w:rPr>
            </w:pPr>
            <w:r w:rsidRPr="00AB6050">
              <w:rPr>
                <w:color w:val="000000" w:themeColor="text1"/>
              </w:rPr>
              <w:t>Kump et al. (2011)</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Maize</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w:t>
            </w:r>
          </w:p>
        </w:tc>
        <w:tc>
          <w:tcPr>
            <w:tcW w:w="2088" w:type="dxa"/>
          </w:tcPr>
          <w:p w:rsidR="00222088" w:rsidRPr="00E42F7E" w:rsidRDefault="00222088" w:rsidP="00222088">
            <w:pPr>
              <w:rPr>
                <w:color w:val="000000" w:themeColor="text1"/>
              </w:rPr>
            </w:pPr>
            <w:r w:rsidRPr="00E42F7E">
              <w:rPr>
                <w:color w:val="000000" w:themeColor="text1"/>
              </w:rPr>
              <w:t>SNP</w:t>
            </w:r>
            <w:r>
              <w:rPr>
                <w:color w:val="000000" w:themeColor="text1"/>
              </w:rPr>
              <w:t>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bCs w:val="0"/>
                <w:color w:val="000000" w:themeColor="text1"/>
                <w:spacing w:val="-8"/>
                <w:sz w:val="24"/>
                <w:szCs w:val="24"/>
              </w:rPr>
            </w:pPr>
            <w:r w:rsidRPr="00E42F7E">
              <w:rPr>
                <w:rFonts w:cs="Times New Roman"/>
                <w:b w:val="0"/>
                <w:bCs w:val="0"/>
                <w:color w:val="000000" w:themeColor="text1"/>
                <w:spacing w:val="-8"/>
                <w:sz w:val="24"/>
                <w:szCs w:val="24"/>
              </w:rPr>
              <w:t>leaf architecture</w:t>
            </w:r>
          </w:p>
        </w:tc>
        <w:tc>
          <w:tcPr>
            <w:tcW w:w="2610" w:type="dxa"/>
          </w:tcPr>
          <w:p w:rsidR="00222088" w:rsidRPr="00AB6050" w:rsidRDefault="00222088" w:rsidP="00222088">
            <w:pPr>
              <w:rPr>
                <w:color w:val="000000" w:themeColor="text1"/>
              </w:rPr>
            </w:pPr>
            <w:r w:rsidRPr="00AB6050">
              <w:rPr>
                <w:color w:val="000000" w:themeColor="text1"/>
              </w:rPr>
              <w:t>Tian et al. (2011)</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Rice</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 xml:space="preserve">413 </w:t>
            </w:r>
          </w:p>
        </w:tc>
        <w:tc>
          <w:tcPr>
            <w:tcW w:w="2088" w:type="dxa"/>
          </w:tcPr>
          <w:p w:rsidR="00222088" w:rsidRPr="00E42F7E" w:rsidRDefault="00222088" w:rsidP="00222088">
            <w:pPr>
              <w:rPr>
                <w:color w:val="000000" w:themeColor="text1"/>
              </w:rPr>
            </w:pPr>
            <w:r w:rsidRPr="00E42F7E">
              <w:rPr>
                <w:color w:val="000000" w:themeColor="text1"/>
              </w:rPr>
              <w:t>44100 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bCs w:val="0"/>
                <w:color w:val="000000" w:themeColor="text1"/>
                <w:spacing w:val="-8"/>
                <w:sz w:val="24"/>
                <w:szCs w:val="24"/>
              </w:rPr>
            </w:pPr>
            <w:r>
              <w:rPr>
                <w:rFonts w:cs="Times New Roman"/>
                <w:b w:val="0"/>
                <w:bCs w:val="0"/>
                <w:color w:val="000000" w:themeColor="text1"/>
                <w:spacing w:val="-8"/>
                <w:sz w:val="24"/>
                <w:szCs w:val="24"/>
              </w:rPr>
              <w:t>a</w:t>
            </w:r>
            <w:r w:rsidRPr="00E42F7E">
              <w:rPr>
                <w:rFonts w:cs="Times New Roman"/>
                <w:b w:val="0"/>
                <w:bCs w:val="0"/>
                <w:color w:val="000000" w:themeColor="text1"/>
                <w:spacing w:val="-8"/>
                <w:sz w:val="24"/>
                <w:szCs w:val="24"/>
              </w:rPr>
              <w:t>gronomic traits</w:t>
            </w:r>
          </w:p>
        </w:tc>
        <w:tc>
          <w:tcPr>
            <w:tcW w:w="2610" w:type="dxa"/>
          </w:tcPr>
          <w:p w:rsidR="00222088" w:rsidRPr="00AB6050" w:rsidRDefault="00222088" w:rsidP="00222088">
            <w:pPr>
              <w:shd w:val="clear" w:color="auto" w:fill="FFFFFF"/>
              <w:rPr>
                <w:color w:val="000000" w:themeColor="text1"/>
              </w:rPr>
            </w:pPr>
            <w:r w:rsidRPr="00AB6050">
              <w:rPr>
                <w:iCs/>
                <w:color w:val="000000" w:themeColor="text1"/>
              </w:rPr>
              <w:t>Zhao et al. (2011)</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Rice</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9</w:t>
            </w:r>
          </w:p>
        </w:tc>
        <w:tc>
          <w:tcPr>
            <w:tcW w:w="2088" w:type="dxa"/>
          </w:tcPr>
          <w:p w:rsidR="00222088" w:rsidRPr="00E42F7E" w:rsidRDefault="00222088" w:rsidP="00222088">
            <w:pPr>
              <w:rPr>
                <w:color w:val="000000" w:themeColor="text1"/>
              </w:rPr>
            </w:pPr>
            <w:r>
              <w:rPr>
                <w:color w:val="000000" w:themeColor="text1"/>
                <w:shd w:val="clear" w:color="auto" w:fill="FFFFFF"/>
              </w:rPr>
              <w:t>71</w:t>
            </w:r>
            <w:r w:rsidRPr="00E42F7E">
              <w:rPr>
                <w:color w:val="000000" w:themeColor="text1"/>
                <w:shd w:val="clear" w:color="auto" w:fill="FFFFFF"/>
              </w:rPr>
              <w:t>710 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bCs w:val="0"/>
                <w:color w:val="000000" w:themeColor="text1"/>
                <w:spacing w:val="-8"/>
                <w:sz w:val="24"/>
                <w:szCs w:val="24"/>
              </w:rPr>
            </w:pPr>
            <w:r>
              <w:rPr>
                <w:rFonts w:cs="Times New Roman"/>
                <w:b w:val="0"/>
                <w:color w:val="000000" w:themeColor="text1"/>
                <w:sz w:val="24"/>
                <w:szCs w:val="24"/>
                <w:shd w:val="clear" w:color="auto" w:fill="FFFFFF"/>
              </w:rPr>
              <w:t>a</w:t>
            </w:r>
            <w:r w:rsidRPr="00E42F7E">
              <w:rPr>
                <w:rFonts w:cs="Times New Roman"/>
                <w:b w:val="0"/>
                <w:color w:val="000000" w:themeColor="text1"/>
                <w:sz w:val="24"/>
                <w:szCs w:val="24"/>
                <w:shd w:val="clear" w:color="auto" w:fill="FFFFFF"/>
              </w:rPr>
              <w:t>gronomic traits</w:t>
            </w:r>
            <w:r w:rsidRPr="00E42F7E">
              <w:rPr>
                <w:rStyle w:val="apple-converted-space"/>
                <w:rFonts w:cs="Times New Roman"/>
                <w:b w:val="0"/>
                <w:color w:val="000000" w:themeColor="text1"/>
                <w:sz w:val="24"/>
                <w:szCs w:val="24"/>
                <w:shd w:val="clear" w:color="auto" w:fill="FFFFFF"/>
              </w:rPr>
              <w:t> </w:t>
            </w:r>
          </w:p>
        </w:tc>
        <w:tc>
          <w:tcPr>
            <w:tcW w:w="2610" w:type="dxa"/>
          </w:tcPr>
          <w:p w:rsidR="00222088" w:rsidRPr="00AB6050" w:rsidRDefault="00222088" w:rsidP="00222088">
            <w:pPr>
              <w:pStyle w:val="NormalWeb"/>
              <w:shd w:val="clear" w:color="auto" w:fill="FFFFFF"/>
              <w:spacing w:after="0"/>
              <w:rPr>
                <w:color w:val="000000" w:themeColor="text1"/>
              </w:rPr>
            </w:pPr>
            <w:r w:rsidRPr="00AB6050">
              <w:rPr>
                <w:color w:val="000000" w:themeColor="text1"/>
              </w:rPr>
              <w:t>Begum et al. (2015)</w:t>
            </w:r>
          </w:p>
        </w:tc>
      </w:tr>
      <w:tr w:rsidR="00222088" w:rsidRPr="00E42F7E" w:rsidTr="00222088">
        <w:trPr>
          <w:trHeight w:val="360"/>
        </w:trPr>
        <w:tc>
          <w:tcPr>
            <w:tcW w:w="2088" w:type="dxa"/>
          </w:tcPr>
          <w:p w:rsidR="00222088" w:rsidRPr="00E42F7E" w:rsidRDefault="00222088" w:rsidP="00222088">
            <w:pPr>
              <w:rPr>
                <w:color w:val="000000" w:themeColor="text1"/>
              </w:rPr>
            </w:pPr>
            <w:r w:rsidRPr="00E42F7E">
              <w:rPr>
                <w:color w:val="000000" w:themeColor="text1"/>
              </w:rPr>
              <w:t>Rice</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220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 xml:space="preserve">6000 SNPs </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 xml:space="preserve">salinity tolerance </w:t>
            </w:r>
          </w:p>
        </w:tc>
        <w:tc>
          <w:tcPr>
            <w:tcW w:w="2610" w:type="dxa"/>
          </w:tcPr>
          <w:p w:rsidR="00222088" w:rsidRPr="00AB6050" w:rsidRDefault="00222088" w:rsidP="00222088">
            <w:pPr>
              <w:shd w:val="clear" w:color="auto" w:fill="FFFFFF"/>
              <w:rPr>
                <w:rStyle w:val="journaltitle"/>
                <w:iCs/>
                <w:color w:val="000000" w:themeColor="text1"/>
                <w:shd w:val="clear" w:color="auto" w:fill="FFFFFF"/>
              </w:rPr>
            </w:pPr>
            <w:r w:rsidRPr="00AB6050">
              <w:rPr>
                <w:rStyle w:val="journaltitle"/>
                <w:iCs/>
                <w:color w:val="000000" w:themeColor="text1"/>
                <w:shd w:val="clear" w:color="auto" w:fill="FFFFFF"/>
              </w:rPr>
              <w:t>Kumar et al. (2015)</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Rice</w:t>
            </w:r>
          </w:p>
        </w:tc>
        <w:tc>
          <w:tcPr>
            <w:tcW w:w="1332" w:type="dxa"/>
          </w:tcPr>
          <w:p w:rsidR="00222088" w:rsidRPr="00E42F7E" w:rsidRDefault="00222088" w:rsidP="00222088">
            <w:pPr>
              <w:rPr>
                <w:color w:val="000000" w:themeColor="text1"/>
              </w:rPr>
            </w:pPr>
            <w:r w:rsidRPr="00E42F7E">
              <w:rPr>
                <w:color w:val="000000" w:themeColor="text1"/>
                <w:shd w:val="clear" w:color="auto" w:fill="FFFFFF"/>
              </w:rPr>
              <w:t>517</w:t>
            </w:r>
          </w:p>
        </w:tc>
        <w:tc>
          <w:tcPr>
            <w:tcW w:w="2088" w:type="dxa"/>
          </w:tcPr>
          <w:p w:rsidR="00222088" w:rsidRPr="00E42F7E" w:rsidRDefault="00222088" w:rsidP="00222088">
            <w:pPr>
              <w:rPr>
                <w:color w:val="000000" w:themeColor="text1"/>
              </w:rPr>
            </w:pPr>
            <w:r w:rsidRPr="00E42F7E">
              <w:rPr>
                <w:rFonts w:ascii="Cambria Math" w:hAnsi="Cambria Math"/>
                <w:color w:val="000000" w:themeColor="text1"/>
                <w:shd w:val="clear" w:color="auto" w:fill="FFFFFF"/>
              </w:rPr>
              <w:t>∼</w:t>
            </w:r>
            <w:r w:rsidRPr="00E42F7E">
              <w:rPr>
                <w:color w:val="000000" w:themeColor="text1"/>
                <w:shd w:val="clear" w:color="auto" w:fill="FFFFFF"/>
              </w:rPr>
              <w:t>3.6 m SNP</w:t>
            </w:r>
          </w:p>
        </w:tc>
        <w:tc>
          <w:tcPr>
            <w:tcW w:w="5310" w:type="dxa"/>
          </w:tcPr>
          <w:p w:rsidR="00222088" w:rsidRPr="00E42F7E" w:rsidRDefault="00222088" w:rsidP="00222088">
            <w:pPr>
              <w:rPr>
                <w:color w:val="000000" w:themeColor="text1"/>
              </w:rPr>
            </w:pPr>
            <w:r w:rsidRPr="00E42F7E">
              <w:rPr>
                <w:color w:val="000000" w:themeColor="text1"/>
                <w:shd w:val="clear" w:color="auto" w:fill="FFFFFF"/>
              </w:rPr>
              <w:t>agronomic traits</w:t>
            </w:r>
          </w:p>
        </w:tc>
        <w:tc>
          <w:tcPr>
            <w:tcW w:w="2610" w:type="dxa"/>
          </w:tcPr>
          <w:p w:rsidR="00222088" w:rsidRPr="00AB6050" w:rsidRDefault="000A51F6" w:rsidP="00222088">
            <w:pPr>
              <w:rPr>
                <w:color w:val="000000" w:themeColor="text1"/>
              </w:rPr>
            </w:pPr>
            <w:hyperlink r:id="rId88" w:history="1">
              <w:r w:rsidR="00222088" w:rsidRPr="00651B88">
                <w:rPr>
                  <w:rStyle w:val="Hyperlink"/>
                  <w:color w:val="000000" w:themeColor="text1"/>
                  <w:u w:val="none"/>
                  <w:shd w:val="clear" w:color="auto" w:fill="FFFFFF"/>
                </w:rPr>
                <w:t>Huang</w:t>
              </w:r>
            </w:hyperlink>
            <w:r w:rsidR="00222088" w:rsidRPr="00AB6050">
              <w:rPr>
                <w:color w:val="000000" w:themeColor="text1"/>
              </w:rPr>
              <w:t xml:space="preserve"> et al. (2010)</w:t>
            </w:r>
          </w:p>
        </w:tc>
      </w:tr>
      <w:tr w:rsidR="00222088" w:rsidRPr="00E42F7E" w:rsidTr="00222088">
        <w:tc>
          <w:tcPr>
            <w:tcW w:w="2088" w:type="dxa"/>
          </w:tcPr>
          <w:p w:rsidR="00222088" w:rsidRPr="00E42F7E" w:rsidRDefault="00222088" w:rsidP="00222088">
            <w:pPr>
              <w:rPr>
                <w:color w:val="000000" w:themeColor="text1"/>
              </w:rPr>
            </w:pPr>
            <w:r>
              <w:rPr>
                <w:color w:val="000000" w:themeColor="text1"/>
              </w:rPr>
              <w:t>Rice</w:t>
            </w:r>
          </w:p>
        </w:tc>
        <w:tc>
          <w:tcPr>
            <w:tcW w:w="1332" w:type="dxa"/>
          </w:tcPr>
          <w:p w:rsidR="00222088" w:rsidRPr="00E42F7E" w:rsidRDefault="00222088" w:rsidP="00222088">
            <w:pPr>
              <w:rPr>
                <w:color w:val="000000" w:themeColor="text1"/>
              </w:rPr>
            </w:pPr>
            <w:r w:rsidRPr="00E42F7E">
              <w:rPr>
                <w:color w:val="000000" w:themeColor="text1"/>
                <w:shd w:val="clear" w:color="auto" w:fill="FFFFFF"/>
              </w:rPr>
              <w:t xml:space="preserve">950 </w:t>
            </w:r>
          </w:p>
        </w:tc>
        <w:tc>
          <w:tcPr>
            <w:tcW w:w="2088" w:type="dxa"/>
          </w:tcPr>
          <w:p w:rsidR="00222088" w:rsidRPr="00E42F7E" w:rsidRDefault="00222088" w:rsidP="00222088">
            <w:pPr>
              <w:rPr>
                <w:color w:val="000000" w:themeColor="text1"/>
              </w:rPr>
            </w:pPr>
            <w:r w:rsidRPr="00E42F7E">
              <w:rPr>
                <w:color w:val="000000" w:themeColor="text1"/>
              </w:rPr>
              <w:t>SNP</w:t>
            </w:r>
          </w:p>
        </w:tc>
        <w:tc>
          <w:tcPr>
            <w:tcW w:w="5310" w:type="dxa"/>
          </w:tcPr>
          <w:p w:rsidR="00222088" w:rsidRPr="00E42F7E" w:rsidRDefault="00222088" w:rsidP="00222088">
            <w:pPr>
              <w:rPr>
                <w:color w:val="000000" w:themeColor="text1"/>
              </w:rPr>
            </w:pPr>
            <w:r w:rsidRPr="00E42F7E">
              <w:rPr>
                <w:color w:val="000000" w:themeColor="text1"/>
                <w:shd w:val="clear" w:color="auto" w:fill="FFFFFF"/>
              </w:rPr>
              <w:t>flowering time  grain-related traits</w:t>
            </w:r>
          </w:p>
        </w:tc>
        <w:tc>
          <w:tcPr>
            <w:tcW w:w="2610" w:type="dxa"/>
          </w:tcPr>
          <w:p w:rsidR="00222088" w:rsidRPr="00AB6050" w:rsidRDefault="000A51F6" w:rsidP="00222088">
            <w:pPr>
              <w:rPr>
                <w:color w:val="000000" w:themeColor="text1"/>
              </w:rPr>
            </w:pPr>
            <w:hyperlink r:id="rId89" w:history="1">
              <w:r w:rsidR="00222088" w:rsidRPr="00651B88">
                <w:rPr>
                  <w:rStyle w:val="Hyperlink"/>
                  <w:color w:val="000000" w:themeColor="text1"/>
                  <w:u w:val="none"/>
                  <w:shd w:val="clear" w:color="auto" w:fill="FFFFFF"/>
                </w:rPr>
                <w:t>Huang</w:t>
              </w:r>
            </w:hyperlink>
            <w:r w:rsidR="00222088" w:rsidRPr="00AB6050">
              <w:rPr>
                <w:color w:val="000000" w:themeColor="text1"/>
              </w:rPr>
              <w:t xml:space="preserve"> et al. (2012)</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Rice</w:t>
            </w:r>
          </w:p>
        </w:tc>
        <w:tc>
          <w:tcPr>
            <w:tcW w:w="1332" w:type="dxa"/>
          </w:tcPr>
          <w:p w:rsidR="00222088" w:rsidRPr="00E42F7E" w:rsidRDefault="00222088" w:rsidP="00222088">
            <w:pPr>
              <w:rPr>
                <w:color w:val="000000" w:themeColor="text1"/>
              </w:rPr>
            </w:pPr>
            <w:r w:rsidRPr="00E42F7E">
              <w:rPr>
                <w:color w:val="000000" w:themeColor="text1"/>
              </w:rPr>
              <w:t>20</w:t>
            </w:r>
          </w:p>
        </w:tc>
        <w:tc>
          <w:tcPr>
            <w:tcW w:w="2088" w:type="dxa"/>
          </w:tcPr>
          <w:p w:rsidR="00222088" w:rsidRPr="00E42F7E" w:rsidRDefault="00222088" w:rsidP="00222088">
            <w:pPr>
              <w:rPr>
                <w:color w:val="000000" w:themeColor="text1"/>
              </w:rPr>
            </w:pPr>
            <w:r w:rsidRPr="00E42F7E">
              <w:rPr>
                <w:color w:val="000000" w:themeColor="text1"/>
              </w:rPr>
              <w:t>32655 SNP</w:t>
            </w:r>
          </w:p>
        </w:tc>
        <w:tc>
          <w:tcPr>
            <w:tcW w:w="5310" w:type="dxa"/>
          </w:tcPr>
          <w:p w:rsidR="00222088" w:rsidRPr="00E42F7E" w:rsidRDefault="00222088" w:rsidP="00222088">
            <w:pPr>
              <w:rPr>
                <w:color w:val="000000" w:themeColor="text1"/>
              </w:rPr>
            </w:pPr>
            <w:r w:rsidRPr="00E42F7E">
              <w:rPr>
                <w:color w:val="000000" w:themeColor="text1"/>
              </w:rPr>
              <w:t>agronomic traits</w:t>
            </w:r>
          </w:p>
        </w:tc>
        <w:tc>
          <w:tcPr>
            <w:tcW w:w="2610" w:type="dxa"/>
          </w:tcPr>
          <w:p w:rsidR="00222088" w:rsidRPr="00AB6050" w:rsidRDefault="00222088" w:rsidP="00222088">
            <w:pPr>
              <w:rPr>
                <w:color w:val="000000" w:themeColor="text1"/>
              </w:rPr>
            </w:pPr>
            <w:r w:rsidRPr="00AB6050">
              <w:rPr>
                <w:color w:val="000000" w:themeColor="text1"/>
              </w:rPr>
              <w:t>Xu  et al. (2014)</w:t>
            </w:r>
          </w:p>
        </w:tc>
      </w:tr>
      <w:tr w:rsidR="00222088" w:rsidRPr="00E42F7E" w:rsidTr="00222088">
        <w:tc>
          <w:tcPr>
            <w:tcW w:w="2088" w:type="dxa"/>
          </w:tcPr>
          <w:p w:rsidR="00222088" w:rsidRPr="00E42F7E" w:rsidRDefault="00222088" w:rsidP="00222088">
            <w:pPr>
              <w:shd w:val="clear" w:color="auto" w:fill="FFFFFF"/>
              <w:textAlignment w:val="baseline"/>
              <w:outlineLvl w:val="0"/>
              <w:rPr>
                <w:bCs/>
                <w:color w:val="000000" w:themeColor="text1"/>
                <w:kern w:val="36"/>
              </w:rPr>
            </w:pPr>
            <w:r w:rsidRPr="00E42F7E">
              <w:rPr>
                <w:bCs/>
                <w:color w:val="000000" w:themeColor="text1"/>
                <w:kern w:val="36"/>
              </w:rPr>
              <w:t>Rapeseed </w:t>
            </w:r>
          </w:p>
        </w:tc>
        <w:tc>
          <w:tcPr>
            <w:tcW w:w="1332" w:type="dxa"/>
          </w:tcPr>
          <w:p w:rsidR="00222088" w:rsidRPr="00E42F7E" w:rsidRDefault="00222088" w:rsidP="00222088">
            <w:pPr>
              <w:rPr>
                <w:color w:val="000000" w:themeColor="text1"/>
              </w:rPr>
            </w:pPr>
            <w:r w:rsidRPr="00E42F7E">
              <w:rPr>
                <w:color w:val="000000" w:themeColor="text1"/>
                <w:shd w:val="clear" w:color="auto" w:fill="FFFFFF"/>
              </w:rPr>
              <w:t xml:space="preserve">472 </w:t>
            </w:r>
          </w:p>
        </w:tc>
        <w:tc>
          <w:tcPr>
            <w:tcW w:w="2088" w:type="dxa"/>
          </w:tcPr>
          <w:p w:rsidR="00222088" w:rsidRPr="00E42F7E" w:rsidRDefault="00222088" w:rsidP="00222088">
            <w:pPr>
              <w:rPr>
                <w:color w:val="000000" w:themeColor="text1"/>
              </w:rPr>
            </w:pPr>
            <w:r w:rsidRPr="00E42F7E">
              <w:rPr>
                <w:color w:val="000000" w:themeColor="text1"/>
              </w:rPr>
              <w:t>60000 SNPs</w:t>
            </w:r>
          </w:p>
        </w:tc>
        <w:tc>
          <w:tcPr>
            <w:tcW w:w="5310" w:type="dxa"/>
          </w:tcPr>
          <w:p w:rsidR="00222088" w:rsidRPr="00E42F7E" w:rsidRDefault="00222088" w:rsidP="00222088">
            <w:pPr>
              <w:rPr>
                <w:color w:val="000000" w:themeColor="text1"/>
              </w:rPr>
            </w:pPr>
            <w:r>
              <w:rPr>
                <w:color w:val="000000" w:themeColor="text1"/>
              </w:rPr>
              <w:t xml:space="preserve">seed weight and </w:t>
            </w:r>
            <w:r w:rsidRPr="00E42F7E">
              <w:rPr>
                <w:color w:val="000000" w:themeColor="text1"/>
              </w:rPr>
              <w:t>quality</w:t>
            </w:r>
          </w:p>
        </w:tc>
        <w:tc>
          <w:tcPr>
            <w:tcW w:w="2610" w:type="dxa"/>
          </w:tcPr>
          <w:p w:rsidR="00222088" w:rsidRPr="00AB6050" w:rsidRDefault="00222088" w:rsidP="00222088">
            <w:pPr>
              <w:rPr>
                <w:color w:val="000000" w:themeColor="text1"/>
              </w:rPr>
            </w:pPr>
            <w:r w:rsidRPr="00AB6050">
              <w:rPr>
                <w:color w:val="000000" w:themeColor="text1"/>
              </w:rPr>
              <w:t>Li et al. (2014)</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Sorghum</w:t>
            </w:r>
          </w:p>
        </w:tc>
        <w:tc>
          <w:tcPr>
            <w:tcW w:w="1332" w:type="dxa"/>
          </w:tcPr>
          <w:p w:rsidR="00222088" w:rsidRPr="00E42F7E" w:rsidRDefault="00222088" w:rsidP="00222088">
            <w:pPr>
              <w:rPr>
                <w:color w:val="000000" w:themeColor="text1"/>
              </w:rPr>
            </w:pPr>
            <w:r w:rsidRPr="00E42F7E">
              <w:rPr>
                <w:color w:val="000000" w:themeColor="text1"/>
                <w:shd w:val="clear" w:color="auto" w:fill="FFFFFF"/>
              </w:rPr>
              <w:t xml:space="preserve">971 </w:t>
            </w:r>
          </w:p>
        </w:tc>
        <w:tc>
          <w:tcPr>
            <w:tcW w:w="2088" w:type="dxa"/>
          </w:tcPr>
          <w:p w:rsidR="00222088" w:rsidRPr="00E42F7E" w:rsidRDefault="00222088" w:rsidP="00222088">
            <w:pPr>
              <w:rPr>
                <w:color w:val="000000" w:themeColor="text1"/>
              </w:rPr>
            </w:pPr>
            <w:r w:rsidRPr="00E42F7E">
              <w:rPr>
                <w:color w:val="000000" w:themeColor="text1"/>
              </w:rPr>
              <w:t>~26500 SNP</w:t>
            </w:r>
          </w:p>
        </w:tc>
        <w:tc>
          <w:tcPr>
            <w:tcW w:w="5310" w:type="dxa"/>
          </w:tcPr>
          <w:p w:rsidR="00222088" w:rsidRPr="00E42F7E" w:rsidRDefault="00222088" w:rsidP="00222088">
            <w:pPr>
              <w:rPr>
                <w:color w:val="000000" w:themeColor="text1"/>
              </w:rPr>
            </w:pPr>
            <w:r>
              <w:rPr>
                <w:color w:val="000000" w:themeColor="text1"/>
              </w:rPr>
              <w:t xml:space="preserve">plant height and </w:t>
            </w:r>
            <w:r w:rsidRPr="00E42F7E">
              <w:rPr>
                <w:color w:val="000000" w:themeColor="text1"/>
              </w:rPr>
              <w:t xml:space="preserve">architecture </w:t>
            </w:r>
          </w:p>
        </w:tc>
        <w:tc>
          <w:tcPr>
            <w:tcW w:w="2610" w:type="dxa"/>
          </w:tcPr>
          <w:p w:rsidR="00222088" w:rsidRPr="00AB6050" w:rsidRDefault="00222088" w:rsidP="00222088">
            <w:pPr>
              <w:rPr>
                <w:color w:val="000000" w:themeColor="text1"/>
              </w:rPr>
            </w:pPr>
            <w:r w:rsidRPr="00AB6050">
              <w:rPr>
                <w:color w:val="000000" w:themeColor="text1"/>
              </w:rPr>
              <w:t>Morris et al. (2013)</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 xml:space="preserve">Soybean </w:t>
            </w:r>
          </w:p>
        </w:tc>
        <w:tc>
          <w:tcPr>
            <w:tcW w:w="1332" w:type="dxa"/>
          </w:tcPr>
          <w:p w:rsidR="00222088" w:rsidRPr="00E42F7E" w:rsidRDefault="00222088" w:rsidP="00222088">
            <w:pPr>
              <w:rPr>
                <w:color w:val="000000" w:themeColor="text1"/>
              </w:rPr>
            </w:pPr>
            <w:r w:rsidRPr="00E42F7E">
              <w:rPr>
                <w:color w:val="000000" w:themeColor="text1"/>
              </w:rPr>
              <w:t>96</w:t>
            </w:r>
          </w:p>
        </w:tc>
        <w:tc>
          <w:tcPr>
            <w:tcW w:w="2088" w:type="dxa"/>
          </w:tcPr>
          <w:p w:rsidR="00222088" w:rsidRPr="00E42F7E" w:rsidRDefault="00222088" w:rsidP="00222088">
            <w:pPr>
              <w:rPr>
                <w:color w:val="000000" w:themeColor="text1"/>
              </w:rPr>
            </w:pPr>
            <w:r w:rsidRPr="00E42F7E">
              <w:rPr>
                <w:color w:val="000000" w:themeColor="text1"/>
              </w:rPr>
              <w:t>SSR</w:t>
            </w:r>
            <w:r>
              <w:rPr>
                <w:color w:val="000000" w:themeColor="text1"/>
              </w:rPr>
              <w:t>s</w:t>
            </w:r>
          </w:p>
        </w:tc>
        <w:tc>
          <w:tcPr>
            <w:tcW w:w="5310" w:type="dxa"/>
          </w:tcPr>
          <w:p w:rsidR="00222088" w:rsidRPr="00E42F7E" w:rsidRDefault="00222088" w:rsidP="00222088">
            <w:pPr>
              <w:autoSpaceDE w:val="0"/>
              <w:autoSpaceDN w:val="0"/>
              <w:adjustRightInd w:val="0"/>
              <w:rPr>
                <w:color w:val="000000" w:themeColor="text1"/>
              </w:rPr>
            </w:pPr>
            <w:r w:rsidRPr="00E42F7E">
              <w:rPr>
                <w:color w:val="000000" w:themeColor="text1"/>
              </w:rPr>
              <w:t>plant height pods/plant 100-seed weight plant growth habit seeds/pod days to 50% flowering</w:t>
            </w:r>
            <w:r>
              <w:rPr>
                <w:color w:val="000000" w:themeColor="text1"/>
              </w:rPr>
              <w:t xml:space="preserve"> </w:t>
            </w:r>
            <w:r w:rsidRPr="00E42F7E">
              <w:rPr>
                <w:color w:val="000000" w:themeColor="text1"/>
              </w:rPr>
              <w:t>and maturity</w:t>
            </w:r>
          </w:p>
        </w:tc>
        <w:tc>
          <w:tcPr>
            <w:tcW w:w="2610" w:type="dxa"/>
          </w:tcPr>
          <w:p w:rsidR="00222088" w:rsidRPr="00AB6050" w:rsidRDefault="00222088" w:rsidP="00222088">
            <w:pPr>
              <w:rPr>
                <w:color w:val="000000" w:themeColor="text1"/>
              </w:rPr>
            </w:pPr>
            <w:r w:rsidRPr="00AB6050">
              <w:rPr>
                <w:color w:val="000000" w:themeColor="text1"/>
              </w:rPr>
              <w:t>Kumar et al. (2014)</w:t>
            </w:r>
          </w:p>
          <w:p w:rsidR="00222088" w:rsidRPr="00AB6050" w:rsidRDefault="00222088" w:rsidP="00222088">
            <w:pPr>
              <w:rPr>
                <w:color w:val="000000" w:themeColor="text1"/>
              </w:rPr>
            </w:pP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Sugarcane</w:t>
            </w:r>
          </w:p>
        </w:tc>
        <w:tc>
          <w:tcPr>
            <w:tcW w:w="1332" w:type="dxa"/>
          </w:tcPr>
          <w:p w:rsidR="00222088" w:rsidRPr="00E42F7E" w:rsidRDefault="00222088" w:rsidP="00222088">
            <w:pPr>
              <w:rPr>
                <w:color w:val="000000" w:themeColor="text1"/>
              </w:rPr>
            </w:pPr>
            <w:r w:rsidRPr="00E42F7E">
              <w:rPr>
                <w:color w:val="000000" w:themeColor="text1"/>
              </w:rPr>
              <w:t>20</w:t>
            </w:r>
          </w:p>
        </w:tc>
        <w:tc>
          <w:tcPr>
            <w:tcW w:w="2088" w:type="dxa"/>
          </w:tcPr>
          <w:p w:rsidR="00222088" w:rsidRPr="00E42F7E" w:rsidRDefault="00222088" w:rsidP="00222088">
            <w:pPr>
              <w:rPr>
                <w:color w:val="000000" w:themeColor="text1"/>
              </w:rPr>
            </w:pPr>
            <w:r w:rsidRPr="00E42F7E">
              <w:rPr>
                <w:color w:val="000000" w:themeColor="text1"/>
              </w:rPr>
              <w:t>20 SSR</w:t>
            </w:r>
            <w:r>
              <w:rPr>
                <w:color w:val="000000" w:themeColor="text1"/>
              </w:rPr>
              <w:t>s</w:t>
            </w:r>
          </w:p>
        </w:tc>
        <w:tc>
          <w:tcPr>
            <w:tcW w:w="5310" w:type="dxa"/>
          </w:tcPr>
          <w:p w:rsidR="00222088" w:rsidRPr="00E42F7E" w:rsidRDefault="00222088" w:rsidP="00222088">
            <w:pPr>
              <w:autoSpaceDE w:val="0"/>
              <w:autoSpaceDN w:val="0"/>
              <w:adjustRightInd w:val="0"/>
              <w:rPr>
                <w:color w:val="000000" w:themeColor="text1"/>
              </w:rPr>
            </w:pPr>
            <w:r w:rsidRPr="00E42F7E">
              <w:rPr>
                <w:bCs/>
                <w:color w:val="000000" w:themeColor="text1"/>
              </w:rPr>
              <w:t xml:space="preserve">cane weight tillers/plant </w:t>
            </w:r>
          </w:p>
        </w:tc>
        <w:tc>
          <w:tcPr>
            <w:tcW w:w="2610" w:type="dxa"/>
          </w:tcPr>
          <w:p w:rsidR="00222088" w:rsidRPr="00AB6050" w:rsidRDefault="00222088" w:rsidP="00222088">
            <w:pPr>
              <w:rPr>
                <w:color w:val="000000" w:themeColor="text1"/>
              </w:rPr>
            </w:pPr>
            <w:r w:rsidRPr="00AB6050">
              <w:rPr>
                <w:color w:val="000000" w:themeColor="text1"/>
              </w:rPr>
              <w:t>Bilal et al. (2015)</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 xml:space="preserve">Tomato </w:t>
            </w:r>
          </w:p>
        </w:tc>
        <w:tc>
          <w:tcPr>
            <w:tcW w:w="1332"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174</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182 SSR</w:t>
            </w:r>
            <w:r>
              <w:rPr>
                <w:color w:val="000000" w:themeColor="text1"/>
                <w:shd w:val="clear" w:color="auto" w:fill="FFFFFF"/>
              </w:rPr>
              <w:t>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flavor traits</w:t>
            </w:r>
          </w:p>
        </w:tc>
        <w:tc>
          <w:tcPr>
            <w:tcW w:w="2610" w:type="dxa"/>
          </w:tcPr>
          <w:p w:rsidR="00222088" w:rsidRPr="00AB6050" w:rsidRDefault="00222088" w:rsidP="00222088">
            <w:pPr>
              <w:pStyle w:val="NormalWeb"/>
              <w:shd w:val="clear" w:color="auto" w:fill="FFFFFF"/>
              <w:spacing w:after="0"/>
              <w:rPr>
                <w:rStyle w:val="Strong"/>
                <w:b w:val="0"/>
                <w:bCs w:val="0"/>
                <w:color w:val="000000" w:themeColor="text1"/>
                <w:shd w:val="clear" w:color="auto" w:fill="FFFFFF"/>
              </w:rPr>
            </w:pPr>
            <w:r w:rsidRPr="00AB6050">
              <w:rPr>
                <w:color w:val="000000" w:themeColor="text1"/>
                <w:shd w:val="clear" w:color="auto" w:fill="FFFFFF"/>
              </w:rPr>
              <w:t>Zhang et al. (2015c)</w:t>
            </w:r>
          </w:p>
        </w:tc>
      </w:tr>
      <w:tr w:rsidR="00222088" w:rsidRPr="00E42F7E" w:rsidTr="00222088">
        <w:tc>
          <w:tcPr>
            <w:tcW w:w="2088" w:type="dxa"/>
          </w:tcPr>
          <w:p w:rsidR="00222088" w:rsidRPr="00E42F7E" w:rsidRDefault="00222088" w:rsidP="00222088">
            <w:pPr>
              <w:rPr>
                <w:color w:val="000000" w:themeColor="text1"/>
              </w:rPr>
            </w:pPr>
            <w:r w:rsidRPr="00E42F7E">
              <w:rPr>
                <w:color w:val="000000" w:themeColor="text1"/>
              </w:rPr>
              <w:t xml:space="preserve">Wheat </w:t>
            </w:r>
          </w:p>
        </w:tc>
        <w:tc>
          <w:tcPr>
            <w:tcW w:w="1332" w:type="dxa"/>
          </w:tcPr>
          <w:p w:rsidR="00222088" w:rsidRPr="00E42F7E" w:rsidRDefault="00222088" w:rsidP="00222088">
            <w:pPr>
              <w:jc w:val="both"/>
              <w:rPr>
                <w:color w:val="000000" w:themeColor="text1"/>
                <w:shd w:val="clear" w:color="auto" w:fill="FFFFFF"/>
              </w:rPr>
            </w:pPr>
            <w:r w:rsidRPr="00E42F7E">
              <w:rPr>
                <w:color w:val="000000" w:themeColor="text1"/>
                <w:shd w:val="clear" w:color="auto" w:fill="FFFFFF"/>
              </w:rPr>
              <w:t xml:space="preserve">382 </w:t>
            </w:r>
          </w:p>
        </w:tc>
        <w:tc>
          <w:tcPr>
            <w:tcW w:w="2088" w:type="dxa"/>
          </w:tcPr>
          <w:p w:rsidR="00222088" w:rsidRPr="00E42F7E" w:rsidRDefault="00222088" w:rsidP="00222088">
            <w:pPr>
              <w:rPr>
                <w:color w:val="000000" w:themeColor="text1"/>
                <w:shd w:val="clear" w:color="auto" w:fill="FFFFFF"/>
              </w:rPr>
            </w:pPr>
            <w:r w:rsidRPr="00E42F7E">
              <w:rPr>
                <w:color w:val="000000" w:themeColor="text1"/>
                <w:shd w:val="clear" w:color="auto" w:fill="FFFFFF"/>
              </w:rPr>
              <w:t>SNPs</w:t>
            </w:r>
          </w:p>
        </w:tc>
        <w:tc>
          <w:tcPr>
            <w:tcW w:w="5310" w:type="dxa"/>
          </w:tcPr>
          <w:p w:rsidR="00222088" w:rsidRPr="00E42F7E" w:rsidRDefault="00222088" w:rsidP="00222088">
            <w:pPr>
              <w:pStyle w:val="Heading1"/>
              <w:shd w:val="clear" w:color="auto" w:fill="FFFFFF"/>
              <w:spacing w:after="0" w:line="240" w:lineRule="auto"/>
              <w:outlineLvl w:val="0"/>
              <w:rPr>
                <w:rFonts w:cs="Times New Roman"/>
                <w:b w:val="0"/>
                <w:color w:val="000000" w:themeColor="text1"/>
                <w:sz w:val="24"/>
                <w:szCs w:val="24"/>
                <w:shd w:val="clear" w:color="auto" w:fill="FFFFFF"/>
              </w:rPr>
            </w:pPr>
            <w:r w:rsidRPr="00E42F7E">
              <w:rPr>
                <w:rFonts w:cs="Times New Roman"/>
                <w:b w:val="0"/>
                <w:color w:val="000000" w:themeColor="text1"/>
                <w:sz w:val="24"/>
                <w:szCs w:val="24"/>
                <w:shd w:val="clear" w:color="auto" w:fill="FFFFFF"/>
              </w:rPr>
              <w:t xml:space="preserve">agronomic traits and carbon isotope </w:t>
            </w:r>
          </w:p>
        </w:tc>
        <w:tc>
          <w:tcPr>
            <w:tcW w:w="2610" w:type="dxa"/>
          </w:tcPr>
          <w:p w:rsidR="00222088" w:rsidRPr="00AB6050" w:rsidRDefault="00222088" w:rsidP="00222088">
            <w:pPr>
              <w:pStyle w:val="NormalWeb"/>
              <w:shd w:val="clear" w:color="auto" w:fill="FFFFFF"/>
              <w:spacing w:after="0"/>
              <w:rPr>
                <w:color w:val="000000" w:themeColor="text1"/>
                <w:shd w:val="clear" w:color="auto" w:fill="FFFFFF"/>
              </w:rPr>
            </w:pPr>
            <w:r w:rsidRPr="00AB6050">
              <w:rPr>
                <w:color w:val="000000" w:themeColor="text1"/>
                <w:shd w:val="clear" w:color="auto" w:fill="FFFFFF"/>
              </w:rPr>
              <w:t>Mora et al. (2015)</w:t>
            </w:r>
          </w:p>
        </w:tc>
      </w:tr>
    </w:tbl>
    <w:p w:rsidR="00222088" w:rsidRPr="00E42F7E" w:rsidRDefault="00222088" w:rsidP="00222088">
      <w:pPr>
        <w:tabs>
          <w:tab w:val="left" w:pos="3477"/>
        </w:tabs>
        <w:rPr>
          <w:color w:val="000000" w:themeColor="text1"/>
        </w:rPr>
      </w:pPr>
    </w:p>
    <w:p w:rsidR="00222088" w:rsidRDefault="00222088" w:rsidP="00222088">
      <w:pPr>
        <w:tabs>
          <w:tab w:val="left" w:pos="3477"/>
        </w:tabs>
        <w:rPr>
          <w:color w:val="000000" w:themeColor="text1"/>
        </w:rPr>
        <w:sectPr w:rsidR="00222088" w:rsidSect="0084619B">
          <w:type w:val="continuous"/>
          <w:pgSz w:w="15840" w:h="12240" w:orient="landscape"/>
          <w:pgMar w:top="1440" w:right="1440" w:bottom="1440" w:left="1440" w:header="720" w:footer="720" w:gutter="0"/>
          <w:cols w:space="720"/>
          <w:docGrid w:linePitch="360"/>
        </w:sectPr>
      </w:pPr>
    </w:p>
    <w:p w:rsidR="00C135D1" w:rsidRDefault="00C135D1" w:rsidP="00222088">
      <w:pPr>
        <w:pStyle w:val="Heading1"/>
        <w:shd w:val="clear" w:color="auto" w:fill="FFFFFF"/>
        <w:spacing w:after="0" w:line="240" w:lineRule="auto"/>
        <w:jc w:val="both"/>
        <w:rPr>
          <w:rFonts w:eastAsiaTheme="minorHAnsi" w:cs="Times New Roman"/>
          <w:bCs w:val="0"/>
          <w:color w:val="000000" w:themeColor="text1"/>
          <w:sz w:val="24"/>
          <w:szCs w:val="24"/>
        </w:rPr>
      </w:pPr>
    </w:p>
    <w:p w:rsidR="00C135D1" w:rsidRDefault="00C135D1" w:rsidP="00222088">
      <w:pPr>
        <w:pStyle w:val="Heading1"/>
        <w:shd w:val="clear" w:color="auto" w:fill="FFFFFF"/>
        <w:spacing w:after="0" w:line="240" w:lineRule="auto"/>
        <w:jc w:val="both"/>
        <w:rPr>
          <w:rFonts w:eastAsiaTheme="minorHAnsi" w:cs="Times New Roman"/>
          <w:bCs w:val="0"/>
          <w:color w:val="000000" w:themeColor="text1"/>
          <w:sz w:val="24"/>
          <w:szCs w:val="24"/>
        </w:rPr>
      </w:pPr>
    </w:p>
    <w:p w:rsidR="00222088" w:rsidRDefault="00222088" w:rsidP="00222088">
      <w:pPr>
        <w:pStyle w:val="Heading1"/>
        <w:shd w:val="clear" w:color="auto" w:fill="FFFFFF"/>
        <w:spacing w:after="0" w:line="240" w:lineRule="auto"/>
        <w:jc w:val="both"/>
        <w:rPr>
          <w:rFonts w:eastAsiaTheme="minorHAnsi" w:cs="Times New Roman"/>
          <w:b w:val="0"/>
          <w:color w:val="000000" w:themeColor="text1"/>
          <w:sz w:val="24"/>
          <w:szCs w:val="24"/>
        </w:rPr>
      </w:pPr>
      <w:r w:rsidRPr="00E42F7E">
        <w:rPr>
          <w:rFonts w:eastAsiaTheme="minorHAnsi" w:cs="Times New Roman"/>
          <w:bCs w:val="0"/>
          <w:color w:val="000000" w:themeColor="text1"/>
          <w:sz w:val="24"/>
          <w:szCs w:val="24"/>
        </w:rPr>
        <w:t xml:space="preserve">Table </w:t>
      </w:r>
      <w:r w:rsidR="00AB6050">
        <w:rPr>
          <w:rFonts w:eastAsiaTheme="minorHAnsi" w:cs="Times New Roman"/>
          <w:bCs w:val="0"/>
          <w:color w:val="000000" w:themeColor="text1"/>
          <w:sz w:val="24"/>
          <w:szCs w:val="24"/>
        </w:rPr>
        <w:t>3</w:t>
      </w:r>
      <w:r w:rsidRPr="00E42F7E">
        <w:rPr>
          <w:rFonts w:eastAsiaTheme="minorHAnsi" w:cs="Times New Roman"/>
          <w:bCs w:val="0"/>
          <w:color w:val="000000" w:themeColor="text1"/>
          <w:sz w:val="24"/>
          <w:szCs w:val="24"/>
        </w:rPr>
        <w:t xml:space="preserve"> </w:t>
      </w:r>
      <w:r w:rsidR="00FD5191">
        <w:rPr>
          <w:rFonts w:eastAsiaTheme="minorHAnsi" w:cs="Times New Roman"/>
          <w:bCs w:val="0"/>
          <w:color w:val="000000" w:themeColor="text1"/>
          <w:sz w:val="24"/>
          <w:szCs w:val="24"/>
        </w:rPr>
        <w:t xml:space="preserve"> </w:t>
      </w:r>
      <w:r w:rsidRPr="00E42F7E">
        <w:rPr>
          <w:rFonts w:eastAsiaTheme="minorHAnsi" w:cs="Times New Roman"/>
          <w:b w:val="0"/>
          <w:color w:val="000000" w:themeColor="text1"/>
          <w:sz w:val="24"/>
          <w:szCs w:val="24"/>
        </w:rPr>
        <w:t>Candidate gene association mapping studies in crop species</w:t>
      </w:r>
      <w:r w:rsidR="00FD5191">
        <w:rPr>
          <w:rFonts w:eastAsiaTheme="minorHAnsi" w:cs="Times New Roman"/>
          <w:b w:val="0"/>
          <w:color w:val="000000" w:themeColor="text1"/>
          <w:sz w:val="24"/>
          <w:szCs w:val="24"/>
        </w:rPr>
        <w:t xml:space="preserve"> </w:t>
      </w:r>
    </w:p>
    <w:p w:rsidR="00227FE2" w:rsidRPr="00222088" w:rsidRDefault="00227FE2" w:rsidP="00222088">
      <w:pPr>
        <w:pStyle w:val="Heading1"/>
        <w:shd w:val="clear" w:color="auto" w:fill="FFFFFF"/>
        <w:spacing w:after="0" w:line="240" w:lineRule="auto"/>
        <w:jc w:val="both"/>
        <w:rPr>
          <w:rFonts w:eastAsiaTheme="minorHAnsi" w:cs="Times New Roman"/>
          <w:bCs w:val="0"/>
          <w:color w:val="000000" w:themeColor="text1"/>
          <w:sz w:val="24"/>
          <w:szCs w:val="24"/>
        </w:rPr>
      </w:pPr>
    </w:p>
    <w:tbl>
      <w:tblPr>
        <w:tblStyle w:val="TableGrid"/>
        <w:tblW w:w="1414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28"/>
        <w:gridCol w:w="2070"/>
        <w:gridCol w:w="1260"/>
        <w:gridCol w:w="1620"/>
        <w:gridCol w:w="2592"/>
        <w:gridCol w:w="1998"/>
        <w:gridCol w:w="2880"/>
      </w:tblGrid>
      <w:tr w:rsidR="00222088" w:rsidRPr="00E42F7E" w:rsidTr="00222088">
        <w:tc>
          <w:tcPr>
            <w:tcW w:w="1728"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Crop </w:t>
            </w:r>
          </w:p>
        </w:tc>
        <w:tc>
          <w:tcPr>
            <w:tcW w:w="207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Trait </w:t>
            </w:r>
          </w:p>
        </w:tc>
        <w:tc>
          <w:tcPr>
            <w:tcW w:w="126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Population size </w:t>
            </w:r>
          </w:p>
        </w:tc>
        <w:tc>
          <w:tcPr>
            <w:tcW w:w="162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Type of marker used</w:t>
            </w:r>
          </w:p>
        </w:tc>
        <w:tc>
          <w:tcPr>
            <w:tcW w:w="2592"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Candidate genes </w:t>
            </w:r>
          </w:p>
        </w:tc>
        <w:tc>
          <w:tcPr>
            <w:tcW w:w="1998"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Function</w:t>
            </w:r>
          </w:p>
        </w:tc>
        <w:tc>
          <w:tcPr>
            <w:tcW w:w="2880" w:type="dxa"/>
            <w:tcBorders>
              <w:top w:val="single" w:sz="4" w:space="0" w:color="auto"/>
              <w:bottom w:val="single" w:sz="4" w:space="0" w:color="auto"/>
            </w:tcBorders>
          </w:tcPr>
          <w:p w:rsidR="00222088" w:rsidRPr="00E42F7E" w:rsidRDefault="00222088" w:rsidP="00222088">
            <w:pPr>
              <w:rPr>
                <w:color w:val="000000" w:themeColor="text1"/>
              </w:rPr>
            </w:pPr>
            <w:r w:rsidRPr="00E42F7E">
              <w:rPr>
                <w:color w:val="000000" w:themeColor="text1"/>
              </w:rPr>
              <w:t xml:space="preserve">References </w:t>
            </w:r>
          </w:p>
        </w:tc>
      </w:tr>
      <w:tr w:rsidR="00222088" w:rsidRPr="00E42F7E" w:rsidTr="00222088">
        <w:tc>
          <w:tcPr>
            <w:tcW w:w="1728" w:type="dxa"/>
          </w:tcPr>
          <w:p w:rsidR="00222088" w:rsidRPr="00E42F7E" w:rsidRDefault="00222088" w:rsidP="00222088">
            <w:pPr>
              <w:pStyle w:val="Heading1"/>
              <w:shd w:val="clear" w:color="auto" w:fill="FFFFFF"/>
              <w:spacing w:after="0" w:line="240" w:lineRule="auto"/>
              <w:textAlignment w:val="baseline"/>
              <w:outlineLvl w:val="0"/>
              <w:rPr>
                <w:rFonts w:cs="Times New Roman"/>
                <w:b w:val="0"/>
                <w:color w:val="000000" w:themeColor="text1"/>
                <w:sz w:val="24"/>
                <w:szCs w:val="24"/>
                <w:shd w:val="clear" w:color="auto" w:fill="F9F9F9"/>
              </w:rPr>
            </w:pPr>
            <w:r w:rsidRPr="00E42F7E">
              <w:rPr>
                <w:rFonts w:cs="Times New Roman"/>
                <w:b w:val="0"/>
                <w:color w:val="000000" w:themeColor="text1"/>
                <w:sz w:val="24"/>
                <w:szCs w:val="24"/>
                <w:shd w:val="clear" w:color="auto" w:fill="F9F9F9"/>
              </w:rPr>
              <w:t xml:space="preserve">Barley </w:t>
            </w:r>
          </w:p>
        </w:tc>
        <w:tc>
          <w:tcPr>
            <w:tcW w:w="2070" w:type="dxa"/>
          </w:tcPr>
          <w:p w:rsidR="00222088" w:rsidRPr="00E42F7E" w:rsidRDefault="00222088" w:rsidP="00222088">
            <w:pPr>
              <w:shd w:val="clear" w:color="auto" w:fill="FFFFFF"/>
              <w:spacing w:before="100" w:beforeAutospacing="1" w:after="100" w:afterAutospacing="1"/>
              <w:outlineLvl w:val="0"/>
              <w:rPr>
                <w:color w:val="000000" w:themeColor="text1"/>
                <w:shd w:val="clear" w:color="auto" w:fill="F9F9F9"/>
              </w:rPr>
            </w:pPr>
            <w:r w:rsidRPr="00E42F7E">
              <w:rPr>
                <w:color w:val="000000" w:themeColor="text1"/>
                <w:shd w:val="clear" w:color="auto" w:fill="F9F9F9"/>
              </w:rPr>
              <w:t xml:space="preserve">anthocyanin pigmentation </w:t>
            </w:r>
          </w:p>
        </w:tc>
        <w:tc>
          <w:tcPr>
            <w:tcW w:w="1260" w:type="dxa"/>
          </w:tcPr>
          <w:p w:rsidR="00222088" w:rsidRPr="00E42F7E" w:rsidRDefault="00222088" w:rsidP="00222088">
            <w:pPr>
              <w:autoSpaceDE w:val="0"/>
              <w:autoSpaceDN w:val="0"/>
              <w:adjustRightInd w:val="0"/>
              <w:rPr>
                <w:color w:val="000000" w:themeColor="text1"/>
                <w:shd w:val="clear" w:color="auto" w:fill="F9F9F9"/>
              </w:rPr>
            </w:pPr>
            <w:r w:rsidRPr="00E42F7E">
              <w:rPr>
                <w:color w:val="000000" w:themeColor="text1"/>
                <w:shd w:val="clear" w:color="auto" w:fill="F9F9F9"/>
              </w:rPr>
              <w:t xml:space="preserve">~500 </w:t>
            </w:r>
          </w:p>
        </w:tc>
        <w:tc>
          <w:tcPr>
            <w:tcW w:w="1620" w:type="dxa"/>
          </w:tcPr>
          <w:p w:rsidR="00222088" w:rsidRPr="00DD3574" w:rsidRDefault="00222088" w:rsidP="00222088">
            <w:pPr>
              <w:rPr>
                <w:color w:val="000000" w:themeColor="text1"/>
              </w:rPr>
            </w:pPr>
            <w:r w:rsidRPr="00DD3574">
              <w:rPr>
                <w:color w:val="000000" w:themeColor="text1"/>
              </w:rPr>
              <w:t xml:space="preserve">EST-SNP </w:t>
            </w:r>
          </w:p>
        </w:tc>
        <w:tc>
          <w:tcPr>
            <w:tcW w:w="2592" w:type="dxa"/>
            <w:shd w:val="clear" w:color="auto" w:fill="auto"/>
          </w:tcPr>
          <w:p w:rsidR="00222088" w:rsidRPr="00DD3574" w:rsidRDefault="00222088" w:rsidP="00222088">
            <w:pPr>
              <w:pStyle w:val="Heading1"/>
              <w:shd w:val="clear" w:color="auto" w:fill="FFFFFF"/>
              <w:spacing w:after="0" w:line="240" w:lineRule="auto"/>
              <w:jc w:val="both"/>
              <w:outlineLvl w:val="0"/>
              <w:rPr>
                <w:rFonts w:eastAsiaTheme="minorHAnsi" w:cs="Times New Roman"/>
                <w:b w:val="0"/>
                <w:i/>
                <w:iCs/>
                <w:color w:val="000000" w:themeColor="text1"/>
                <w:sz w:val="24"/>
                <w:szCs w:val="24"/>
              </w:rPr>
            </w:pPr>
            <w:r w:rsidRPr="00DD3574">
              <w:rPr>
                <w:rFonts w:eastAsiaTheme="minorHAnsi" w:cs="Times New Roman"/>
                <w:b w:val="0"/>
                <w:i/>
                <w:iCs/>
                <w:color w:val="000000" w:themeColor="text1"/>
                <w:sz w:val="24"/>
                <w:szCs w:val="24"/>
              </w:rPr>
              <w:t>HvbHLH1</w:t>
            </w:r>
          </w:p>
          <w:p w:rsidR="00222088" w:rsidRPr="00DD3574" w:rsidRDefault="00222088" w:rsidP="00222088">
            <w:pPr>
              <w:autoSpaceDE w:val="0"/>
              <w:autoSpaceDN w:val="0"/>
              <w:adjustRightInd w:val="0"/>
              <w:rPr>
                <w:iCs/>
                <w:color w:val="000000" w:themeColor="text1"/>
                <w:shd w:val="clear" w:color="auto" w:fill="FFFFFF"/>
              </w:rPr>
            </w:pPr>
          </w:p>
        </w:tc>
        <w:tc>
          <w:tcPr>
            <w:tcW w:w="1998" w:type="dxa"/>
          </w:tcPr>
          <w:p w:rsidR="00222088" w:rsidRPr="00E42F7E" w:rsidRDefault="00222088" w:rsidP="00222088">
            <w:pPr>
              <w:autoSpaceDE w:val="0"/>
              <w:autoSpaceDN w:val="0"/>
              <w:adjustRightInd w:val="0"/>
              <w:rPr>
                <w:color w:val="000000" w:themeColor="text1"/>
              </w:rPr>
            </w:pPr>
            <w:r w:rsidRPr="00E42F7E">
              <w:rPr>
                <w:color w:val="000000" w:themeColor="text1"/>
              </w:rPr>
              <w:t>-</w:t>
            </w:r>
          </w:p>
        </w:tc>
        <w:tc>
          <w:tcPr>
            <w:tcW w:w="2880" w:type="dxa"/>
          </w:tcPr>
          <w:p w:rsidR="00222088" w:rsidRPr="00E42F7E" w:rsidRDefault="00222088" w:rsidP="00222088">
            <w:pPr>
              <w:autoSpaceDE w:val="0"/>
              <w:autoSpaceDN w:val="0"/>
              <w:adjustRightInd w:val="0"/>
              <w:rPr>
                <w:color w:val="000000" w:themeColor="text1"/>
              </w:rPr>
            </w:pPr>
            <w:r w:rsidRPr="00E42F7E">
              <w:rPr>
                <w:color w:val="000000" w:themeColor="text1"/>
              </w:rPr>
              <w:t>Cockram et al. (2012)</w:t>
            </w:r>
          </w:p>
        </w:tc>
      </w:tr>
      <w:tr w:rsidR="00222088" w:rsidRPr="00E42F7E" w:rsidTr="00222088">
        <w:tc>
          <w:tcPr>
            <w:tcW w:w="1728" w:type="dxa"/>
          </w:tcPr>
          <w:p w:rsidR="00222088" w:rsidRPr="00E42F7E" w:rsidRDefault="00222088" w:rsidP="00222088">
            <w:pPr>
              <w:rPr>
                <w:color w:val="000000" w:themeColor="text1"/>
              </w:rPr>
            </w:pPr>
            <w:r w:rsidRPr="00E42F7E">
              <w:rPr>
                <w:color w:val="000000" w:themeColor="text1"/>
              </w:rPr>
              <w:t>Carrot</w:t>
            </w:r>
          </w:p>
        </w:tc>
        <w:tc>
          <w:tcPr>
            <w:tcW w:w="2070" w:type="dxa"/>
          </w:tcPr>
          <w:p w:rsidR="00222088" w:rsidRPr="00E42F7E" w:rsidRDefault="00222088" w:rsidP="00222088">
            <w:pPr>
              <w:autoSpaceDE w:val="0"/>
              <w:autoSpaceDN w:val="0"/>
              <w:adjustRightInd w:val="0"/>
              <w:rPr>
                <w:color w:val="000000" w:themeColor="text1"/>
              </w:rPr>
            </w:pPr>
            <w:r w:rsidRPr="00E42F7E">
              <w:rPr>
                <w:color w:val="000000" w:themeColor="text1"/>
              </w:rPr>
              <w:t>total carotenoids and β-carotene content</w:t>
            </w:r>
          </w:p>
        </w:tc>
        <w:tc>
          <w:tcPr>
            <w:tcW w:w="1260" w:type="dxa"/>
          </w:tcPr>
          <w:p w:rsidR="00222088" w:rsidRPr="00E42F7E" w:rsidRDefault="00222088" w:rsidP="00222088">
            <w:pPr>
              <w:rPr>
                <w:color w:val="000000" w:themeColor="text1"/>
              </w:rPr>
            </w:pPr>
            <w:r w:rsidRPr="00E42F7E">
              <w:rPr>
                <w:color w:val="000000" w:themeColor="text1"/>
              </w:rPr>
              <w:t>380</w:t>
            </w:r>
          </w:p>
        </w:tc>
        <w:tc>
          <w:tcPr>
            <w:tcW w:w="1620" w:type="dxa"/>
          </w:tcPr>
          <w:p w:rsidR="00222088" w:rsidRPr="00E42F7E" w:rsidRDefault="00222088" w:rsidP="00222088">
            <w:pPr>
              <w:rPr>
                <w:color w:val="000000" w:themeColor="text1"/>
              </w:rPr>
            </w:pPr>
            <w:r w:rsidRPr="00E42F7E">
              <w:rPr>
                <w:color w:val="000000" w:themeColor="text1"/>
              </w:rPr>
              <w:t>SNP</w:t>
            </w:r>
          </w:p>
        </w:tc>
        <w:tc>
          <w:tcPr>
            <w:tcW w:w="2592" w:type="dxa"/>
          </w:tcPr>
          <w:p w:rsidR="00222088" w:rsidRPr="00E42F7E" w:rsidRDefault="00222088" w:rsidP="00222088">
            <w:pPr>
              <w:autoSpaceDE w:val="0"/>
              <w:autoSpaceDN w:val="0"/>
              <w:adjustRightInd w:val="0"/>
              <w:rPr>
                <w:color w:val="000000" w:themeColor="text1"/>
              </w:rPr>
            </w:pPr>
            <w:r w:rsidRPr="00E42F7E">
              <w:rPr>
                <w:i/>
                <w:color w:val="000000" w:themeColor="text1"/>
              </w:rPr>
              <w:t>ZEP</w:t>
            </w:r>
            <w:r w:rsidRPr="00E42F7E">
              <w:rPr>
                <w:color w:val="000000" w:themeColor="text1"/>
              </w:rPr>
              <w:t xml:space="preserve"> </w:t>
            </w:r>
            <w:r w:rsidRPr="00E42F7E">
              <w:rPr>
                <w:i/>
                <w:color w:val="000000" w:themeColor="text1"/>
              </w:rPr>
              <w:t>PDS</w:t>
            </w:r>
            <w:r>
              <w:rPr>
                <w:color w:val="000000" w:themeColor="text1"/>
              </w:rPr>
              <w:t xml:space="preserve"> </w:t>
            </w:r>
            <w:r w:rsidRPr="00E42F7E">
              <w:rPr>
                <w:i/>
                <w:color w:val="000000" w:themeColor="text1"/>
              </w:rPr>
              <w:t>CRTISO</w:t>
            </w:r>
          </w:p>
        </w:tc>
        <w:tc>
          <w:tcPr>
            <w:tcW w:w="1998" w:type="dxa"/>
          </w:tcPr>
          <w:p w:rsidR="00222088" w:rsidRPr="00E42F7E" w:rsidRDefault="00222088" w:rsidP="00222088">
            <w:pPr>
              <w:rPr>
                <w:color w:val="000000" w:themeColor="text1"/>
              </w:rPr>
            </w:pPr>
            <w:r w:rsidRPr="00E42F7E">
              <w:rPr>
                <w:color w:val="000000" w:themeColor="text1"/>
              </w:rPr>
              <w:t>zeaxanthin epoxidase  and phytoene desaturase and carotenoid isomerase</w:t>
            </w:r>
          </w:p>
        </w:tc>
        <w:tc>
          <w:tcPr>
            <w:tcW w:w="2880" w:type="dxa"/>
          </w:tcPr>
          <w:p w:rsidR="00222088" w:rsidRPr="00E42F7E" w:rsidRDefault="00222088" w:rsidP="00222088">
            <w:pPr>
              <w:rPr>
                <w:color w:val="000000" w:themeColor="text1"/>
              </w:rPr>
            </w:pPr>
            <w:r w:rsidRPr="00E42F7E">
              <w:rPr>
                <w:color w:val="000000" w:themeColor="text1"/>
              </w:rPr>
              <w:t>Jourdan et al. (2015)</w:t>
            </w:r>
          </w:p>
        </w:tc>
      </w:tr>
      <w:tr w:rsidR="00222088" w:rsidRPr="00E42F7E" w:rsidTr="00222088">
        <w:tc>
          <w:tcPr>
            <w:tcW w:w="1728" w:type="dxa"/>
          </w:tcPr>
          <w:p w:rsidR="00222088" w:rsidRPr="00E42F7E" w:rsidRDefault="00222088" w:rsidP="00222088">
            <w:pPr>
              <w:rPr>
                <w:color w:val="000000" w:themeColor="text1"/>
              </w:rPr>
            </w:pPr>
          </w:p>
        </w:tc>
        <w:tc>
          <w:tcPr>
            <w:tcW w:w="2070" w:type="dxa"/>
          </w:tcPr>
          <w:p w:rsidR="00222088" w:rsidRPr="00E42F7E" w:rsidRDefault="00222088" w:rsidP="00222088">
            <w:pPr>
              <w:autoSpaceDE w:val="0"/>
              <w:autoSpaceDN w:val="0"/>
              <w:adjustRightInd w:val="0"/>
              <w:rPr>
                <w:color w:val="000000" w:themeColor="text1"/>
              </w:rPr>
            </w:pPr>
            <w:r w:rsidRPr="00E42F7E">
              <w:rPr>
                <w:color w:val="000000" w:themeColor="text1"/>
              </w:rPr>
              <w:t>α-carotene</w:t>
            </w:r>
          </w:p>
        </w:tc>
        <w:tc>
          <w:tcPr>
            <w:tcW w:w="1260" w:type="dxa"/>
          </w:tcPr>
          <w:p w:rsidR="00222088" w:rsidRPr="00E42F7E" w:rsidRDefault="00222088" w:rsidP="00222088">
            <w:pPr>
              <w:rPr>
                <w:color w:val="000000" w:themeColor="text1"/>
              </w:rPr>
            </w:pPr>
          </w:p>
        </w:tc>
        <w:tc>
          <w:tcPr>
            <w:tcW w:w="1620" w:type="dxa"/>
          </w:tcPr>
          <w:p w:rsidR="00222088" w:rsidRPr="00E42F7E" w:rsidRDefault="00222088" w:rsidP="00222088">
            <w:pPr>
              <w:rPr>
                <w:color w:val="000000" w:themeColor="text1"/>
              </w:rPr>
            </w:pPr>
          </w:p>
        </w:tc>
        <w:tc>
          <w:tcPr>
            <w:tcW w:w="2592" w:type="dxa"/>
          </w:tcPr>
          <w:p w:rsidR="00222088" w:rsidRPr="00DD3574" w:rsidRDefault="00222088" w:rsidP="00222088">
            <w:pPr>
              <w:autoSpaceDE w:val="0"/>
              <w:autoSpaceDN w:val="0"/>
              <w:adjustRightInd w:val="0"/>
              <w:rPr>
                <w:i/>
                <w:iCs/>
                <w:color w:val="000000" w:themeColor="text1"/>
              </w:rPr>
            </w:pPr>
            <w:r w:rsidRPr="00DD3574">
              <w:rPr>
                <w:i/>
                <w:iCs/>
                <w:color w:val="000000" w:themeColor="text1"/>
              </w:rPr>
              <w:t>CRTISO  PTOX</w:t>
            </w:r>
          </w:p>
        </w:tc>
        <w:tc>
          <w:tcPr>
            <w:tcW w:w="1998" w:type="dxa"/>
          </w:tcPr>
          <w:p w:rsidR="00222088" w:rsidRPr="00E42F7E" w:rsidRDefault="00222088" w:rsidP="00222088">
            <w:pPr>
              <w:rPr>
                <w:color w:val="000000" w:themeColor="text1"/>
              </w:rPr>
            </w:pPr>
            <w:r w:rsidRPr="00E42F7E">
              <w:rPr>
                <w:color w:val="000000" w:themeColor="text1"/>
              </w:rPr>
              <w:t>plastid terminal oxidase</w:t>
            </w:r>
          </w:p>
        </w:tc>
        <w:tc>
          <w:tcPr>
            <w:tcW w:w="2880" w:type="dxa"/>
          </w:tcPr>
          <w:p w:rsidR="00222088" w:rsidRPr="00E42F7E" w:rsidRDefault="00222088" w:rsidP="00222088">
            <w:pPr>
              <w:rPr>
                <w:color w:val="000000" w:themeColor="text1"/>
              </w:rPr>
            </w:pPr>
            <w:r w:rsidRPr="00E42F7E">
              <w:rPr>
                <w:color w:val="000000" w:themeColor="text1"/>
              </w:rPr>
              <w:t>Jourdan et al. (2015)</w:t>
            </w:r>
          </w:p>
        </w:tc>
      </w:tr>
      <w:tr w:rsidR="00222088" w:rsidRPr="00E42F7E" w:rsidTr="00222088">
        <w:tc>
          <w:tcPr>
            <w:tcW w:w="1728" w:type="dxa"/>
          </w:tcPr>
          <w:p w:rsidR="00222088" w:rsidRPr="00E42F7E" w:rsidRDefault="00222088" w:rsidP="00222088">
            <w:pPr>
              <w:rPr>
                <w:color w:val="000000" w:themeColor="text1"/>
              </w:rPr>
            </w:pPr>
          </w:p>
        </w:tc>
        <w:tc>
          <w:tcPr>
            <w:tcW w:w="2070" w:type="dxa"/>
          </w:tcPr>
          <w:p w:rsidR="00222088" w:rsidRPr="00E42F7E" w:rsidRDefault="00222088" w:rsidP="00222088">
            <w:pPr>
              <w:autoSpaceDE w:val="0"/>
              <w:autoSpaceDN w:val="0"/>
              <w:adjustRightInd w:val="0"/>
              <w:rPr>
                <w:color w:val="000000" w:themeColor="text1"/>
              </w:rPr>
            </w:pPr>
            <w:r>
              <w:rPr>
                <w:color w:val="000000" w:themeColor="text1"/>
              </w:rPr>
              <w:t>c</w:t>
            </w:r>
            <w:r w:rsidRPr="00E42F7E">
              <w:rPr>
                <w:color w:val="000000" w:themeColor="text1"/>
              </w:rPr>
              <w:t>olor components</w:t>
            </w:r>
          </w:p>
        </w:tc>
        <w:tc>
          <w:tcPr>
            <w:tcW w:w="1260" w:type="dxa"/>
          </w:tcPr>
          <w:p w:rsidR="00222088" w:rsidRPr="00E42F7E" w:rsidRDefault="00222088" w:rsidP="00222088">
            <w:pPr>
              <w:rPr>
                <w:color w:val="000000" w:themeColor="text1"/>
              </w:rPr>
            </w:pPr>
          </w:p>
        </w:tc>
        <w:tc>
          <w:tcPr>
            <w:tcW w:w="1620" w:type="dxa"/>
          </w:tcPr>
          <w:p w:rsidR="00222088" w:rsidRPr="00E42F7E" w:rsidRDefault="00222088" w:rsidP="00222088">
            <w:pPr>
              <w:rPr>
                <w:color w:val="000000" w:themeColor="text1"/>
              </w:rPr>
            </w:pPr>
          </w:p>
        </w:tc>
        <w:tc>
          <w:tcPr>
            <w:tcW w:w="2592" w:type="dxa"/>
          </w:tcPr>
          <w:p w:rsidR="00222088" w:rsidRPr="00DD3574" w:rsidRDefault="00222088" w:rsidP="00222088">
            <w:pPr>
              <w:autoSpaceDE w:val="0"/>
              <w:autoSpaceDN w:val="0"/>
              <w:adjustRightInd w:val="0"/>
              <w:rPr>
                <w:i/>
                <w:iCs/>
                <w:color w:val="000000" w:themeColor="text1"/>
              </w:rPr>
            </w:pPr>
            <w:r>
              <w:rPr>
                <w:color w:val="000000" w:themeColor="text1"/>
              </w:rPr>
              <w:t xml:space="preserve"> </w:t>
            </w:r>
            <w:r w:rsidRPr="00DD3574">
              <w:rPr>
                <w:i/>
                <w:iCs/>
                <w:color w:val="000000" w:themeColor="text1"/>
              </w:rPr>
              <w:t>ZEP</w:t>
            </w:r>
          </w:p>
        </w:tc>
        <w:tc>
          <w:tcPr>
            <w:tcW w:w="1998" w:type="dxa"/>
          </w:tcPr>
          <w:p w:rsidR="00222088" w:rsidRPr="00E42F7E" w:rsidRDefault="00222088" w:rsidP="00222088">
            <w:pPr>
              <w:rPr>
                <w:color w:val="000000" w:themeColor="text1"/>
              </w:rPr>
            </w:pPr>
            <w:r w:rsidRPr="00E42F7E">
              <w:rPr>
                <w:color w:val="000000" w:themeColor="text1"/>
              </w:rPr>
              <w:t>zeaxanthin epoxidase</w:t>
            </w:r>
          </w:p>
        </w:tc>
        <w:tc>
          <w:tcPr>
            <w:tcW w:w="2880" w:type="dxa"/>
          </w:tcPr>
          <w:p w:rsidR="00222088" w:rsidRPr="00E42F7E" w:rsidRDefault="00222088" w:rsidP="00222088">
            <w:pPr>
              <w:rPr>
                <w:color w:val="000000" w:themeColor="text1"/>
              </w:rPr>
            </w:pPr>
            <w:r w:rsidRPr="00E42F7E">
              <w:rPr>
                <w:color w:val="000000" w:themeColor="text1"/>
              </w:rPr>
              <w:t>Jourdan et al. (2015)</w:t>
            </w:r>
          </w:p>
        </w:tc>
      </w:tr>
      <w:tr w:rsidR="00222088" w:rsidRPr="00E42F7E" w:rsidTr="00222088">
        <w:tc>
          <w:tcPr>
            <w:tcW w:w="1728" w:type="dxa"/>
          </w:tcPr>
          <w:p w:rsidR="00222088" w:rsidRPr="00E42F7E" w:rsidRDefault="00222088" w:rsidP="00222088">
            <w:pPr>
              <w:rPr>
                <w:color w:val="000000" w:themeColor="text1"/>
              </w:rPr>
            </w:pPr>
            <w:r w:rsidRPr="00E42F7E">
              <w:rPr>
                <w:color w:val="000000" w:themeColor="text1"/>
              </w:rPr>
              <w:t>Chickpea</w:t>
            </w:r>
          </w:p>
        </w:tc>
        <w:tc>
          <w:tcPr>
            <w:tcW w:w="2070" w:type="dxa"/>
          </w:tcPr>
          <w:p w:rsidR="00222088" w:rsidRPr="00B458E0" w:rsidRDefault="00222088" w:rsidP="00222088">
            <w:pPr>
              <w:shd w:val="clear" w:color="auto" w:fill="FFFFFF"/>
              <w:spacing w:before="100" w:beforeAutospacing="1" w:after="100" w:afterAutospacing="1"/>
              <w:outlineLvl w:val="0"/>
              <w:rPr>
                <w:color w:val="000000" w:themeColor="text1"/>
                <w:kern w:val="36"/>
              </w:rPr>
            </w:pPr>
            <w:r w:rsidRPr="00E42F7E">
              <w:rPr>
                <w:color w:val="000000" w:themeColor="text1"/>
                <w:kern w:val="36"/>
              </w:rPr>
              <w:t>drought and heat tolerance related traits</w:t>
            </w:r>
          </w:p>
        </w:tc>
        <w:tc>
          <w:tcPr>
            <w:tcW w:w="1260" w:type="dxa"/>
          </w:tcPr>
          <w:p w:rsidR="00222088" w:rsidRPr="00E42F7E" w:rsidRDefault="00222088" w:rsidP="00222088">
            <w:pPr>
              <w:autoSpaceDE w:val="0"/>
              <w:autoSpaceDN w:val="0"/>
              <w:adjustRightInd w:val="0"/>
              <w:rPr>
                <w:color w:val="000000" w:themeColor="text1"/>
              </w:rPr>
            </w:pPr>
            <w:r w:rsidRPr="00E42F7E">
              <w:rPr>
                <w:color w:val="000000" w:themeColor="text1"/>
                <w:shd w:val="clear" w:color="auto" w:fill="FFFFFF"/>
              </w:rPr>
              <w:t xml:space="preserve">300 </w:t>
            </w:r>
          </w:p>
        </w:tc>
        <w:tc>
          <w:tcPr>
            <w:tcW w:w="1620" w:type="dxa"/>
          </w:tcPr>
          <w:p w:rsidR="00222088" w:rsidRPr="00E42F7E" w:rsidRDefault="00222088" w:rsidP="00222088">
            <w:pPr>
              <w:rPr>
                <w:color w:val="000000" w:themeColor="text1"/>
              </w:rPr>
            </w:pPr>
            <w:r w:rsidRPr="00E42F7E">
              <w:rPr>
                <w:color w:val="000000" w:themeColor="text1"/>
              </w:rPr>
              <w:t>SNP</w:t>
            </w:r>
          </w:p>
        </w:tc>
        <w:tc>
          <w:tcPr>
            <w:tcW w:w="2592" w:type="dxa"/>
          </w:tcPr>
          <w:p w:rsidR="00222088" w:rsidRPr="00E42F7E" w:rsidRDefault="00222088" w:rsidP="00222088">
            <w:pPr>
              <w:autoSpaceDE w:val="0"/>
              <w:autoSpaceDN w:val="0"/>
              <w:adjustRightInd w:val="0"/>
              <w:rPr>
                <w:color w:val="000000" w:themeColor="text1"/>
              </w:rPr>
            </w:pPr>
            <w:r w:rsidRPr="00E42F7E">
              <w:rPr>
                <w:rStyle w:val="Emphasis"/>
                <w:color w:val="000000" w:themeColor="text1"/>
                <w:shd w:val="clear" w:color="auto" w:fill="FFFFFF"/>
              </w:rPr>
              <w:t>ERECTA</w:t>
            </w:r>
            <w:r w:rsidRPr="00E42F7E">
              <w:rPr>
                <w:color w:val="000000" w:themeColor="text1"/>
                <w:shd w:val="clear" w:color="auto" w:fill="FFFFFF"/>
              </w:rPr>
              <w:t>;</w:t>
            </w:r>
            <w:r w:rsidRPr="00E42F7E">
              <w:rPr>
                <w:rStyle w:val="apple-converted-space"/>
                <w:color w:val="000000" w:themeColor="text1"/>
                <w:shd w:val="clear" w:color="auto" w:fill="FFFFFF"/>
              </w:rPr>
              <w:t> </w:t>
            </w:r>
            <w:r w:rsidRPr="00E42F7E">
              <w:rPr>
                <w:rStyle w:val="Emphasis"/>
                <w:color w:val="000000" w:themeColor="text1"/>
                <w:shd w:val="clear" w:color="auto" w:fill="FFFFFF"/>
              </w:rPr>
              <w:t>ASR</w:t>
            </w:r>
            <w:r w:rsidRPr="00E42F7E">
              <w:rPr>
                <w:color w:val="000000" w:themeColor="text1"/>
                <w:shd w:val="clear" w:color="auto" w:fill="FFFFFF"/>
              </w:rPr>
              <w:t>D</w:t>
            </w:r>
            <w:r w:rsidRPr="00E42F7E">
              <w:rPr>
                <w:rStyle w:val="Emphasis"/>
                <w:color w:val="000000" w:themeColor="text1"/>
                <w:shd w:val="clear" w:color="auto" w:fill="FFFFFF"/>
              </w:rPr>
              <w:t>REB</w:t>
            </w:r>
            <w:r w:rsidRPr="00E42F7E">
              <w:rPr>
                <w:color w:val="000000" w:themeColor="text1"/>
                <w:shd w:val="clear" w:color="auto" w:fill="FFFFFF"/>
              </w:rPr>
              <w:t>;</w:t>
            </w:r>
            <w:r w:rsidRPr="00E42F7E">
              <w:rPr>
                <w:rStyle w:val="apple-converted-space"/>
                <w:color w:val="000000" w:themeColor="text1"/>
                <w:shd w:val="clear" w:color="auto" w:fill="FFFFFF"/>
              </w:rPr>
              <w:t> </w:t>
            </w:r>
            <w:r w:rsidRPr="00E42F7E">
              <w:rPr>
                <w:rStyle w:val="Emphasis"/>
                <w:color w:val="000000" w:themeColor="text1"/>
                <w:shd w:val="clear" w:color="auto" w:fill="FFFFFF"/>
              </w:rPr>
              <w:t>CAP2</w:t>
            </w:r>
            <w:r w:rsidRPr="00E42F7E">
              <w:rPr>
                <w:rStyle w:val="apple-converted-space"/>
                <w:color w:val="000000" w:themeColor="text1"/>
                <w:shd w:val="clear" w:color="auto" w:fill="FFFFFF"/>
              </w:rPr>
              <w:t> </w:t>
            </w:r>
            <w:r w:rsidRPr="00E42F7E">
              <w:rPr>
                <w:color w:val="000000" w:themeColor="text1"/>
                <w:shd w:val="clear" w:color="auto" w:fill="FFFFFF"/>
              </w:rPr>
              <w:t xml:space="preserve">promoter </w:t>
            </w:r>
            <w:r w:rsidRPr="00E42F7E">
              <w:rPr>
                <w:rStyle w:val="Emphasis"/>
                <w:color w:val="000000" w:themeColor="text1"/>
                <w:shd w:val="clear" w:color="auto" w:fill="FFFFFF"/>
              </w:rPr>
              <w:t>AMD</w:t>
            </w:r>
          </w:p>
        </w:tc>
        <w:tc>
          <w:tcPr>
            <w:tcW w:w="1998" w:type="dxa"/>
          </w:tcPr>
          <w:p w:rsidR="00222088" w:rsidRPr="00E42F7E" w:rsidRDefault="00222088" w:rsidP="00222088">
            <w:pPr>
              <w:autoSpaceDE w:val="0"/>
              <w:autoSpaceDN w:val="0"/>
              <w:adjustRightInd w:val="0"/>
              <w:rPr>
                <w:color w:val="000000" w:themeColor="text1"/>
              </w:rPr>
            </w:pPr>
            <w:r w:rsidRPr="00E42F7E">
              <w:rPr>
                <w:color w:val="000000" w:themeColor="text1"/>
              </w:rPr>
              <w:t>-</w:t>
            </w:r>
          </w:p>
        </w:tc>
        <w:tc>
          <w:tcPr>
            <w:tcW w:w="2880" w:type="dxa"/>
          </w:tcPr>
          <w:p w:rsidR="00222088" w:rsidRPr="00E42F7E" w:rsidRDefault="00222088" w:rsidP="00222088">
            <w:pPr>
              <w:autoSpaceDE w:val="0"/>
              <w:autoSpaceDN w:val="0"/>
              <w:adjustRightInd w:val="0"/>
              <w:rPr>
                <w:color w:val="000000" w:themeColor="text1"/>
              </w:rPr>
            </w:pPr>
            <w:r w:rsidRPr="00E42F7E">
              <w:rPr>
                <w:color w:val="000000" w:themeColor="text1"/>
              </w:rPr>
              <w:t>Thudi et al. (2014)</w:t>
            </w:r>
          </w:p>
        </w:tc>
      </w:tr>
      <w:tr w:rsidR="00222088" w:rsidRPr="00E42F7E" w:rsidTr="00222088">
        <w:tc>
          <w:tcPr>
            <w:tcW w:w="1728" w:type="dxa"/>
          </w:tcPr>
          <w:p w:rsidR="00222088" w:rsidRPr="00E42F7E" w:rsidRDefault="00222088" w:rsidP="00222088">
            <w:pPr>
              <w:rPr>
                <w:color w:val="000000" w:themeColor="text1"/>
              </w:rPr>
            </w:pPr>
            <w:r w:rsidRPr="00E42F7E">
              <w:rPr>
                <w:color w:val="000000" w:themeColor="text1"/>
              </w:rPr>
              <w:t>Maize</w:t>
            </w:r>
          </w:p>
        </w:tc>
        <w:tc>
          <w:tcPr>
            <w:tcW w:w="2070" w:type="dxa"/>
          </w:tcPr>
          <w:p w:rsidR="00222088" w:rsidRPr="00B458E0" w:rsidRDefault="00222088" w:rsidP="00222088">
            <w:pPr>
              <w:autoSpaceDE w:val="0"/>
              <w:autoSpaceDN w:val="0"/>
              <w:adjustRightInd w:val="0"/>
              <w:rPr>
                <w:bCs/>
                <w:color w:val="000000" w:themeColor="text1"/>
              </w:rPr>
            </w:pPr>
            <w:r w:rsidRPr="00E42F7E">
              <w:rPr>
                <w:bCs/>
                <w:color w:val="000000" w:themeColor="text1"/>
              </w:rPr>
              <w:t xml:space="preserve">root development with seedling and agronomic traits </w:t>
            </w:r>
          </w:p>
        </w:tc>
        <w:tc>
          <w:tcPr>
            <w:tcW w:w="1260" w:type="dxa"/>
          </w:tcPr>
          <w:p w:rsidR="00222088" w:rsidRPr="00E42F7E" w:rsidRDefault="00222088" w:rsidP="00222088">
            <w:pPr>
              <w:autoSpaceDE w:val="0"/>
              <w:autoSpaceDN w:val="0"/>
              <w:adjustRightInd w:val="0"/>
              <w:rPr>
                <w:color w:val="000000" w:themeColor="text1"/>
                <w:lang w:bidi="ar-SA"/>
              </w:rPr>
            </w:pPr>
            <w:r w:rsidRPr="00E42F7E">
              <w:rPr>
                <w:color w:val="000000" w:themeColor="text1"/>
              </w:rPr>
              <w:t xml:space="preserve">74 </w:t>
            </w:r>
          </w:p>
          <w:p w:rsidR="00222088" w:rsidRPr="00E42F7E" w:rsidRDefault="00222088" w:rsidP="00222088">
            <w:pPr>
              <w:autoSpaceDE w:val="0"/>
              <w:autoSpaceDN w:val="0"/>
              <w:adjustRightInd w:val="0"/>
              <w:rPr>
                <w:color w:val="000000" w:themeColor="text1"/>
                <w:lang w:bidi="ar-SA"/>
              </w:rPr>
            </w:pPr>
          </w:p>
          <w:p w:rsidR="00222088" w:rsidRPr="00E42F7E" w:rsidRDefault="00222088" w:rsidP="00222088">
            <w:pPr>
              <w:autoSpaceDE w:val="0"/>
              <w:autoSpaceDN w:val="0"/>
              <w:adjustRightInd w:val="0"/>
              <w:rPr>
                <w:color w:val="000000" w:themeColor="text1"/>
                <w:lang w:bidi="ar-SA"/>
              </w:rPr>
            </w:pPr>
          </w:p>
        </w:tc>
        <w:tc>
          <w:tcPr>
            <w:tcW w:w="1620" w:type="dxa"/>
          </w:tcPr>
          <w:p w:rsidR="00222088" w:rsidRPr="00E42F7E" w:rsidRDefault="00222088" w:rsidP="00222088">
            <w:pPr>
              <w:rPr>
                <w:color w:val="000000" w:themeColor="text1"/>
              </w:rPr>
            </w:pPr>
            <w:r w:rsidRPr="00E42F7E">
              <w:rPr>
                <w:color w:val="000000" w:themeColor="text1"/>
              </w:rPr>
              <w:t>SNP</w:t>
            </w:r>
          </w:p>
        </w:tc>
        <w:tc>
          <w:tcPr>
            <w:tcW w:w="2592" w:type="dxa"/>
          </w:tcPr>
          <w:p w:rsidR="00222088" w:rsidRPr="00E42F7E" w:rsidRDefault="00222088" w:rsidP="00222088">
            <w:pPr>
              <w:autoSpaceDE w:val="0"/>
              <w:autoSpaceDN w:val="0"/>
              <w:adjustRightInd w:val="0"/>
              <w:rPr>
                <w:color w:val="000000" w:themeColor="text1"/>
              </w:rPr>
            </w:pPr>
            <w:r w:rsidRPr="00E42F7E">
              <w:rPr>
                <w:i/>
                <w:iCs/>
                <w:color w:val="000000" w:themeColor="text1"/>
              </w:rPr>
              <w:t>Rtcl</w:t>
            </w:r>
            <w:r w:rsidRPr="00E42F7E">
              <w:rPr>
                <w:color w:val="000000" w:themeColor="text1"/>
              </w:rPr>
              <w:t xml:space="preserve"> </w:t>
            </w:r>
            <w:r w:rsidRPr="00E42F7E">
              <w:rPr>
                <w:i/>
                <w:iCs/>
                <w:color w:val="000000" w:themeColor="text1"/>
              </w:rPr>
              <w:t>Rth3</w:t>
            </w:r>
            <w:r w:rsidRPr="00E42F7E">
              <w:rPr>
                <w:color w:val="000000" w:themeColor="text1"/>
              </w:rPr>
              <w:t xml:space="preserve"> </w:t>
            </w:r>
            <w:r w:rsidRPr="00E42F7E">
              <w:rPr>
                <w:i/>
                <w:iCs/>
                <w:color w:val="000000" w:themeColor="text1"/>
              </w:rPr>
              <w:t>Rum1</w:t>
            </w:r>
            <w:r w:rsidRPr="00E42F7E">
              <w:rPr>
                <w:color w:val="000000" w:themeColor="text1"/>
              </w:rPr>
              <w:t xml:space="preserve"> </w:t>
            </w:r>
            <w:r w:rsidRPr="00E42F7E">
              <w:rPr>
                <w:i/>
                <w:iCs/>
                <w:color w:val="000000" w:themeColor="text1"/>
              </w:rPr>
              <w:t>Rul1</w:t>
            </w:r>
          </w:p>
        </w:tc>
        <w:tc>
          <w:tcPr>
            <w:tcW w:w="1998" w:type="dxa"/>
          </w:tcPr>
          <w:p w:rsidR="00222088" w:rsidRPr="00E42F7E" w:rsidRDefault="00222088" w:rsidP="00222088">
            <w:pPr>
              <w:autoSpaceDE w:val="0"/>
              <w:autoSpaceDN w:val="0"/>
              <w:adjustRightInd w:val="0"/>
              <w:rPr>
                <w:color w:val="000000" w:themeColor="text1"/>
              </w:rPr>
            </w:pPr>
            <w:r w:rsidRPr="00E42F7E">
              <w:rPr>
                <w:color w:val="000000" w:themeColor="text1"/>
              </w:rPr>
              <w:t>-</w:t>
            </w:r>
          </w:p>
        </w:tc>
        <w:tc>
          <w:tcPr>
            <w:tcW w:w="2880" w:type="dxa"/>
          </w:tcPr>
          <w:p w:rsidR="00222088" w:rsidRPr="00E42F7E" w:rsidRDefault="00222088" w:rsidP="00222088">
            <w:pPr>
              <w:autoSpaceDE w:val="0"/>
              <w:autoSpaceDN w:val="0"/>
              <w:adjustRightInd w:val="0"/>
              <w:rPr>
                <w:color w:val="000000" w:themeColor="text1"/>
              </w:rPr>
            </w:pPr>
            <w:r w:rsidRPr="00E42F7E">
              <w:rPr>
                <w:color w:val="000000" w:themeColor="text1"/>
              </w:rPr>
              <w:t>Narayana  (2013)</w:t>
            </w:r>
          </w:p>
          <w:p w:rsidR="00222088" w:rsidRPr="00E42F7E" w:rsidRDefault="00222088" w:rsidP="00222088">
            <w:pPr>
              <w:autoSpaceDE w:val="0"/>
              <w:autoSpaceDN w:val="0"/>
              <w:adjustRightInd w:val="0"/>
              <w:rPr>
                <w:color w:val="000000" w:themeColor="text1"/>
                <w:lang w:bidi="ar-SA"/>
              </w:rPr>
            </w:pPr>
          </w:p>
        </w:tc>
      </w:tr>
      <w:tr w:rsidR="00222088" w:rsidRPr="00E42F7E" w:rsidTr="00222088">
        <w:tc>
          <w:tcPr>
            <w:tcW w:w="1728" w:type="dxa"/>
          </w:tcPr>
          <w:p w:rsidR="00222088" w:rsidRPr="00E42F7E" w:rsidRDefault="00222088" w:rsidP="00222088">
            <w:pPr>
              <w:pStyle w:val="Heading1"/>
              <w:shd w:val="clear" w:color="auto" w:fill="FFFFFF"/>
              <w:spacing w:after="0" w:line="240" w:lineRule="auto"/>
              <w:textAlignment w:val="baseline"/>
              <w:outlineLvl w:val="0"/>
              <w:rPr>
                <w:rFonts w:cs="Times New Roman"/>
                <w:b w:val="0"/>
                <w:color w:val="000000" w:themeColor="text1"/>
                <w:sz w:val="24"/>
                <w:szCs w:val="24"/>
                <w:shd w:val="clear" w:color="auto" w:fill="F9F9F9"/>
              </w:rPr>
            </w:pPr>
            <w:r w:rsidRPr="00E42F7E">
              <w:rPr>
                <w:rFonts w:cs="Times New Roman"/>
                <w:b w:val="0"/>
                <w:color w:val="000000" w:themeColor="text1"/>
                <w:sz w:val="24"/>
                <w:szCs w:val="24"/>
              </w:rPr>
              <w:t>Oilseed rape</w:t>
            </w:r>
          </w:p>
        </w:tc>
        <w:tc>
          <w:tcPr>
            <w:tcW w:w="2070" w:type="dxa"/>
          </w:tcPr>
          <w:p w:rsidR="00222088" w:rsidRPr="00E42F7E" w:rsidRDefault="00222088" w:rsidP="00222088">
            <w:pPr>
              <w:shd w:val="clear" w:color="auto" w:fill="FFFFFF"/>
              <w:spacing w:before="100" w:beforeAutospacing="1" w:after="100" w:afterAutospacing="1"/>
              <w:outlineLvl w:val="0"/>
              <w:rPr>
                <w:color w:val="000000" w:themeColor="text1"/>
                <w:shd w:val="clear" w:color="auto" w:fill="F9F9F9"/>
              </w:rPr>
            </w:pPr>
            <w:r w:rsidRPr="00E42F7E">
              <w:rPr>
                <w:color w:val="000000" w:themeColor="text1"/>
              </w:rPr>
              <w:t>seed glucosinolate (GS) content</w:t>
            </w:r>
          </w:p>
        </w:tc>
        <w:tc>
          <w:tcPr>
            <w:tcW w:w="1260" w:type="dxa"/>
          </w:tcPr>
          <w:p w:rsidR="00222088" w:rsidRPr="00E42F7E" w:rsidRDefault="00222088" w:rsidP="00222088">
            <w:pPr>
              <w:autoSpaceDE w:val="0"/>
              <w:autoSpaceDN w:val="0"/>
              <w:adjustRightInd w:val="0"/>
              <w:rPr>
                <w:color w:val="000000" w:themeColor="text1"/>
                <w:shd w:val="clear" w:color="auto" w:fill="F9F9F9"/>
              </w:rPr>
            </w:pPr>
            <w:r w:rsidRPr="00E42F7E">
              <w:rPr>
                <w:color w:val="000000" w:themeColor="text1"/>
              </w:rPr>
              <w:t xml:space="preserve">520 </w:t>
            </w:r>
          </w:p>
        </w:tc>
        <w:tc>
          <w:tcPr>
            <w:tcW w:w="1620" w:type="dxa"/>
          </w:tcPr>
          <w:p w:rsidR="00222088" w:rsidRPr="00E42F7E" w:rsidRDefault="00222088" w:rsidP="00222088">
            <w:pPr>
              <w:rPr>
                <w:color w:val="000000" w:themeColor="text1"/>
              </w:rPr>
            </w:pPr>
            <w:r w:rsidRPr="00E42F7E">
              <w:rPr>
                <w:color w:val="000000" w:themeColor="text1"/>
              </w:rPr>
              <w:t>SNP</w:t>
            </w:r>
          </w:p>
        </w:tc>
        <w:tc>
          <w:tcPr>
            <w:tcW w:w="2592" w:type="dxa"/>
          </w:tcPr>
          <w:p w:rsidR="00222088" w:rsidRPr="00E42F7E" w:rsidRDefault="00222088" w:rsidP="00222088">
            <w:pPr>
              <w:autoSpaceDE w:val="0"/>
              <w:autoSpaceDN w:val="0"/>
              <w:adjustRightInd w:val="0"/>
              <w:rPr>
                <w:color w:val="000000" w:themeColor="text1"/>
              </w:rPr>
            </w:pPr>
            <w:r w:rsidRPr="00E42F7E">
              <w:rPr>
                <w:color w:val="000000" w:themeColor="text1"/>
              </w:rPr>
              <w:t>candidate genes from glucosinolatemetabolic pathway</w:t>
            </w:r>
          </w:p>
        </w:tc>
        <w:tc>
          <w:tcPr>
            <w:tcW w:w="1998" w:type="dxa"/>
          </w:tcPr>
          <w:p w:rsidR="00222088" w:rsidRPr="00E42F7E" w:rsidRDefault="00222088" w:rsidP="00222088">
            <w:pPr>
              <w:autoSpaceDE w:val="0"/>
              <w:autoSpaceDN w:val="0"/>
              <w:adjustRightInd w:val="0"/>
              <w:rPr>
                <w:color w:val="000000" w:themeColor="text1"/>
              </w:rPr>
            </w:pPr>
            <w:r>
              <w:rPr>
                <w:color w:val="000000" w:themeColor="text1"/>
              </w:rPr>
              <w:t>-</w:t>
            </w:r>
          </w:p>
        </w:tc>
        <w:tc>
          <w:tcPr>
            <w:tcW w:w="2880" w:type="dxa"/>
          </w:tcPr>
          <w:p w:rsidR="00222088" w:rsidRPr="00E42F7E" w:rsidRDefault="00222088" w:rsidP="00222088">
            <w:pPr>
              <w:autoSpaceDE w:val="0"/>
              <w:autoSpaceDN w:val="0"/>
              <w:adjustRightInd w:val="0"/>
              <w:rPr>
                <w:color w:val="000000" w:themeColor="text1"/>
              </w:rPr>
            </w:pPr>
            <w:r w:rsidRPr="00E42F7E">
              <w:rPr>
                <w:color w:val="000000" w:themeColor="text1"/>
              </w:rPr>
              <w:t>Qu et al. (2015)</w:t>
            </w:r>
          </w:p>
        </w:tc>
      </w:tr>
      <w:tr w:rsidR="00222088" w:rsidRPr="00E42F7E" w:rsidTr="00222088">
        <w:tc>
          <w:tcPr>
            <w:tcW w:w="1728" w:type="dxa"/>
          </w:tcPr>
          <w:p w:rsidR="00222088" w:rsidRPr="00E42F7E" w:rsidRDefault="00222088" w:rsidP="00222088">
            <w:pPr>
              <w:rPr>
                <w:color w:val="000000" w:themeColor="text1"/>
              </w:rPr>
            </w:pPr>
          </w:p>
        </w:tc>
        <w:tc>
          <w:tcPr>
            <w:tcW w:w="2070" w:type="dxa"/>
          </w:tcPr>
          <w:p w:rsidR="00222088" w:rsidRPr="00E42F7E" w:rsidRDefault="00222088" w:rsidP="00222088">
            <w:pPr>
              <w:rPr>
                <w:color w:val="000000" w:themeColor="text1"/>
              </w:rPr>
            </w:pPr>
            <w:r w:rsidRPr="00E42F7E">
              <w:rPr>
                <w:color w:val="000000" w:themeColor="text1"/>
              </w:rPr>
              <w:t>winter survival</w:t>
            </w:r>
          </w:p>
        </w:tc>
        <w:tc>
          <w:tcPr>
            <w:tcW w:w="1260" w:type="dxa"/>
          </w:tcPr>
          <w:p w:rsidR="00222088" w:rsidRPr="00E42F7E" w:rsidRDefault="00222088" w:rsidP="00222088">
            <w:pPr>
              <w:rPr>
                <w:color w:val="000000" w:themeColor="text1"/>
              </w:rPr>
            </w:pPr>
          </w:p>
        </w:tc>
        <w:tc>
          <w:tcPr>
            <w:tcW w:w="1620" w:type="dxa"/>
          </w:tcPr>
          <w:p w:rsidR="00222088" w:rsidRPr="00E42F7E" w:rsidRDefault="00222088" w:rsidP="00222088">
            <w:pPr>
              <w:rPr>
                <w:color w:val="000000" w:themeColor="text1"/>
              </w:rPr>
            </w:pPr>
          </w:p>
        </w:tc>
        <w:tc>
          <w:tcPr>
            <w:tcW w:w="2592" w:type="dxa"/>
          </w:tcPr>
          <w:p w:rsidR="00222088" w:rsidRPr="00E42F7E" w:rsidRDefault="00222088" w:rsidP="00222088">
            <w:pPr>
              <w:rPr>
                <w:color w:val="000000" w:themeColor="text1"/>
              </w:rPr>
            </w:pPr>
            <w:r w:rsidRPr="00E42F7E">
              <w:rPr>
                <w:i/>
                <w:color w:val="000000" w:themeColor="text1"/>
              </w:rPr>
              <w:t>LpCBF1b</w:t>
            </w:r>
          </w:p>
        </w:tc>
        <w:tc>
          <w:tcPr>
            <w:tcW w:w="1998" w:type="dxa"/>
          </w:tcPr>
          <w:p w:rsidR="00222088" w:rsidRPr="00E42F7E" w:rsidRDefault="00222088" w:rsidP="00222088">
            <w:pPr>
              <w:rPr>
                <w:color w:val="000000" w:themeColor="text1"/>
              </w:rPr>
            </w:pPr>
            <w:r w:rsidRPr="00E42F7E">
              <w:rPr>
                <w:color w:val="000000" w:themeColor="text1"/>
              </w:rPr>
              <w:t>C-repeat binding factor</w:t>
            </w:r>
          </w:p>
        </w:tc>
        <w:tc>
          <w:tcPr>
            <w:tcW w:w="2880" w:type="dxa"/>
          </w:tcPr>
          <w:p w:rsidR="00222088" w:rsidRPr="00E42F7E" w:rsidRDefault="00222088" w:rsidP="00222088">
            <w:pPr>
              <w:rPr>
                <w:color w:val="000000" w:themeColor="text1"/>
              </w:rPr>
            </w:pPr>
            <w:r w:rsidRPr="00E42F7E">
              <w:rPr>
                <w:color w:val="000000" w:themeColor="text1"/>
              </w:rPr>
              <w:t>Qu et al. (2015)</w:t>
            </w:r>
          </w:p>
        </w:tc>
      </w:tr>
      <w:tr w:rsidR="00227FE2" w:rsidRPr="00E42F7E" w:rsidTr="00222088">
        <w:tc>
          <w:tcPr>
            <w:tcW w:w="1728" w:type="dxa"/>
          </w:tcPr>
          <w:p w:rsidR="00227FE2" w:rsidRPr="00E42F7E" w:rsidRDefault="00227FE2" w:rsidP="00222088">
            <w:pPr>
              <w:rPr>
                <w:color w:val="000000" w:themeColor="text1"/>
              </w:rPr>
            </w:pPr>
            <w:r w:rsidRPr="00E42F7E">
              <w:rPr>
                <w:color w:val="000000" w:themeColor="text1"/>
              </w:rPr>
              <w:t>Potato</w:t>
            </w:r>
          </w:p>
        </w:tc>
        <w:tc>
          <w:tcPr>
            <w:tcW w:w="2070" w:type="dxa"/>
          </w:tcPr>
          <w:p w:rsidR="00227FE2" w:rsidRPr="00E42F7E" w:rsidRDefault="00227FE2" w:rsidP="00927FCB">
            <w:pPr>
              <w:autoSpaceDE w:val="0"/>
              <w:autoSpaceDN w:val="0"/>
              <w:adjustRightInd w:val="0"/>
              <w:rPr>
                <w:color w:val="000000" w:themeColor="text1"/>
              </w:rPr>
            </w:pPr>
            <w:r w:rsidRPr="00E42F7E">
              <w:rPr>
                <w:color w:val="000000" w:themeColor="text1"/>
              </w:rPr>
              <w:t>tuber starch and sugar</w:t>
            </w:r>
          </w:p>
          <w:p w:rsidR="00227FE2" w:rsidRPr="00E42F7E" w:rsidRDefault="00227FE2" w:rsidP="00222088">
            <w:pPr>
              <w:rPr>
                <w:color w:val="000000" w:themeColor="text1"/>
              </w:rPr>
            </w:pPr>
            <w:r w:rsidRPr="00E42F7E">
              <w:rPr>
                <w:color w:val="000000" w:themeColor="text1"/>
              </w:rPr>
              <w:t xml:space="preserve">content </w:t>
            </w:r>
          </w:p>
        </w:tc>
        <w:tc>
          <w:tcPr>
            <w:tcW w:w="1260" w:type="dxa"/>
          </w:tcPr>
          <w:p w:rsidR="00227FE2" w:rsidRPr="00E42F7E" w:rsidRDefault="00227FE2" w:rsidP="00222088">
            <w:pPr>
              <w:rPr>
                <w:color w:val="000000" w:themeColor="text1"/>
              </w:rPr>
            </w:pPr>
            <w:r w:rsidRPr="00E42F7E">
              <w:rPr>
                <w:color w:val="000000" w:themeColor="text1"/>
              </w:rPr>
              <w:t xml:space="preserve">208 </w:t>
            </w:r>
          </w:p>
        </w:tc>
        <w:tc>
          <w:tcPr>
            <w:tcW w:w="1620" w:type="dxa"/>
          </w:tcPr>
          <w:p w:rsidR="00227FE2" w:rsidRPr="00E42F7E" w:rsidRDefault="00227FE2" w:rsidP="00222088">
            <w:pPr>
              <w:rPr>
                <w:color w:val="000000" w:themeColor="text1"/>
              </w:rPr>
            </w:pPr>
            <w:r w:rsidRPr="00E42F7E">
              <w:rPr>
                <w:color w:val="000000" w:themeColor="text1"/>
              </w:rPr>
              <w:t>SNP</w:t>
            </w:r>
          </w:p>
        </w:tc>
        <w:tc>
          <w:tcPr>
            <w:tcW w:w="2592" w:type="dxa"/>
          </w:tcPr>
          <w:p w:rsidR="00227FE2" w:rsidRPr="00E42F7E" w:rsidRDefault="00227FE2" w:rsidP="00222088">
            <w:pPr>
              <w:rPr>
                <w:color w:val="000000" w:themeColor="text1"/>
              </w:rPr>
            </w:pPr>
            <w:r w:rsidRPr="00E42F7E">
              <w:rPr>
                <w:color w:val="000000" w:themeColor="text1"/>
              </w:rPr>
              <w:t xml:space="preserve"> 8 genes</w:t>
            </w:r>
          </w:p>
        </w:tc>
        <w:tc>
          <w:tcPr>
            <w:tcW w:w="1998" w:type="dxa"/>
          </w:tcPr>
          <w:p w:rsidR="00227FE2" w:rsidRPr="00E42F7E" w:rsidRDefault="00227FE2" w:rsidP="00222088">
            <w:pPr>
              <w:rPr>
                <w:color w:val="000000" w:themeColor="text1"/>
              </w:rPr>
            </w:pPr>
            <w:r>
              <w:rPr>
                <w:color w:val="000000" w:themeColor="text1"/>
              </w:rPr>
              <w:t>-</w:t>
            </w:r>
          </w:p>
        </w:tc>
        <w:tc>
          <w:tcPr>
            <w:tcW w:w="2880" w:type="dxa"/>
          </w:tcPr>
          <w:p w:rsidR="00227FE2" w:rsidRPr="00E42F7E" w:rsidRDefault="00227FE2" w:rsidP="00222088">
            <w:pPr>
              <w:rPr>
                <w:color w:val="000000" w:themeColor="text1"/>
              </w:rPr>
            </w:pPr>
            <w:r w:rsidRPr="00E42F7E">
              <w:rPr>
                <w:color w:val="000000" w:themeColor="text1"/>
              </w:rPr>
              <w:t>Schreiber et al. (2014)</w:t>
            </w:r>
          </w:p>
        </w:tc>
      </w:tr>
      <w:tr w:rsidR="00227FE2" w:rsidRPr="00E42F7E" w:rsidTr="00222088">
        <w:tc>
          <w:tcPr>
            <w:tcW w:w="1728" w:type="dxa"/>
          </w:tcPr>
          <w:p w:rsidR="00227FE2" w:rsidRPr="00E42F7E" w:rsidRDefault="00227FE2" w:rsidP="00222088">
            <w:pPr>
              <w:rPr>
                <w:color w:val="000000" w:themeColor="text1"/>
              </w:rPr>
            </w:pPr>
            <w:r w:rsidRPr="00E42F7E">
              <w:rPr>
                <w:color w:val="000000" w:themeColor="text1"/>
              </w:rPr>
              <w:t xml:space="preserve">Perennial </w:t>
            </w:r>
          </w:p>
          <w:p w:rsidR="00227FE2" w:rsidRPr="00E42F7E" w:rsidRDefault="00227FE2" w:rsidP="00222088">
            <w:pPr>
              <w:rPr>
                <w:color w:val="000000" w:themeColor="text1"/>
              </w:rPr>
            </w:pPr>
            <w:r w:rsidRPr="00E42F7E">
              <w:rPr>
                <w:color w:val="000000" w:themeColor="text1"/>
              </w:rPr>
              <w:t>Ryegrass</w:t>
            </w:r>
          </w:p>
          <w:p w:rsidR="00227FE2" w:rsidRPr="00E42F7E" w:rsidRDefault="00227FE2" w:rsidP="00222088">
            <w:pPr>
              <w:rPr>
                <w:color w:val="000000" w:themeColor="text1"/>
              </w:rPr>
            </w:pPr>
          </w:p>
          <w:p w:rsidR="00227FE2" w:rsidRPr="00E42F7E" w:rsidRDefault="00227FE2" w:rsidP="00222088">
            <w:pPr>
              <w:rPr>
                <w:color w:val="000000" w:themeColor="text1"/>
              </w:rPr>
            </w:pPr>
          </w:p>
        </w:tc>
        <w:tc>
          <w:tcPr>
            <w:tcW w:w="2070" w:type="dxa"/>
          </w:tcPr>
          <w:p w:rsidR="00227FE2" w:rsidRPr="00E42F7E" w:rsidRDefault="00227FE2" w:rsidP="00222088">
            <w:pPr>
              <w:rPr>
                <w:color w:val="000000" w:themeColor="text1"/>
              </w:rPr>
            </w:pPr>
            <w:r w:rsidRPr="00E42F7E">
              <w:rPr>
                <w:color w:val="000000" w:themeColor="text1"/>
              </w:rPr>
              <w:lastRenderedPageBreak/>
              <w:t>drought tolerance traits</w:t>
            </w:r>
          </w:p>
        </w:tc>
        <w:tc>
          <w:tcPr>
            <w:tcW w:w="1260" w:type="dxa"/>
          </w:tcPr>
          <w:p w:rsidR="00227FE2" w:rsidRPr="00E42F7E" w:rsidRDefault="00227FE2" w:rsidP="00222088">
            <w:pPr>
              <w:rPr>
                <w:color w:val="000000" w:themeColor="text1"/>
              </w:rPr>
            </w:pPr>
            <w:r w:rsidRPr="00E42F7E">
              <w:rPr>
                <w:color w:val="000000" w:themeColor="text1"/>
              </w:rPr>
              <w:t xml:space="preserve">192 </w:t>
            </w:r>
          </w:p>
        </w:tc>
        <w:tc>
          <w:tcPr>
            <w:tcW w:w="1620" w:type="dxa"/>
          </w:tcPr>
          <w:p w:rsidR="00227FE2" w:rsidRPr="00E42F7E" w:rsidDel="005B6722" w:rsidRDefault="00227FE2" w:rsidP="00222088">
            <w:pPr>
              <w:rPr>
                <w:color w:val="000000" w:themeColor="text1"/>
              </w:rPr>
            </w:pPr>
            <w:r w:rsidRPr="00E42F7E">
              <w:rPr>
                <w:color w:val="000000" w:themeColor="text1"/>
              </w:rPr>
              <w:t>EST-SSR  and SNP markers</w:t>
            </w:r>
          </w:p>
          <w:p w:rsidR="00227FE2" w:rsidRPr="00E42F7E" w:rsidRDefault="00227FE2" w:rsidP="00222088">
            <w:pPr>
              <w:rPr>
                <w:color w:val="000000" w:themeColor="text1"/>
                <w:lang w:bidi="ar-SA"/>
              </w:rPr>
            </w:pPr>
          </w:p>
        </w:tc>
        <w:tc>
          <w:tcPr>
            <w:tcW w:w="2592" w:type="dxa"/>
          </w:tcPr>
          <w:p w:rsidR="00227FE2" w:rsidRPr="00E42F7E" w:rsidRDefault="00227FE2" w:rsidP="00222088">
            <w:pPr>
              <w:rPr>
                <w:color w:val="000000" w:themeColor="text1"/>
                <w:lang w:bidi="ar-SA"/>
              </w:rPr>
            </w:pPr>
            <w:r w:rsidRPr="00E42F7E">
              <w:rPr>
                <w:color w:val="000000" w:themeColor="text1"/>
              </w:rPr>
              <w:lastRenderedPageBreak/>
              <w:t xml:space="preserve"> a set of candidate genes </w:t>
            </w:r>
          </w:p>
        </w:tc>
        <w:tc>
          <w:tcPr>
            <w:tcW w:w="1998" w:type="dxa"/>
          </w:tcPr>
          <w:p w:rsidR="00227FE2" w:rsidRPr="00E42F7E" w:rsidRDefault="00227FE2" w:rsidP="00222088">
            <w:pPr>
              <w:rPr>
                <w:color w:val="000000" w:themeColor="text1"/>
              </w:rPr>
            </w:pPr>
            <w:r w:rsidRPr="00E42F7E">
              <w:rPr>
                <w:color w:val="000000" w:themeColor="text1"/>
              </w:rPr>
              <w:t xml:space="preserve">antioxidant metabolism </w:t>
            </w:r>
            <w:r w:rsidRPr="00E42F7E">
              <w:rPr>
                <w:color w:val="000000" w:themeColor="text1"/>
              </w:rPr>
              <w:lastRenderedPageBreak/>
              <w:t>dehydration water movement across membranes  and signal transduction</w:t>
            </w:r>
          </w:p>
        </w:tc>
        <w:tc>
          <w:tcPr>
            <w:tcW w:w="2880" w:type="dxa"/>
          </w:tcPr>
          <w:p w:rsidR="00227FE2" w:rsidRPr="00E42F7E" w:rsidRDefault="00227FE2" w:rsidP="00222088">
            <w:pPr>
              <w:rPr>
                <w:color w:val="000000" w:themeColor="text1"/>
              </w:rPr>
            </w:pPr>
            <w:r w:rsidRPr="00E42F7E">
              <w:rPr>
                <w:color w:val="000000" w:themeColor="text1"/>
              </w:rPr>
              <w:lastRenderedPageBreak/>
              <w:t>Yu et al. (2013)</w:t>
            </w:r>
          </w:p>
        </w:tc>
      </w:tr>
      <w:tr w:rsidR="00227FE2" w:rsidRPr="00E42F7E" w:rsidTr="00651B88">
        <w:trPr>
          <w:trHeight w:val="86"/>
        </w:trPr>
        <w:tc>
          <w:tcPr>
            <w:tcW w:w="1728" w:type="dxa"/>
          </w:tcPr>
          <w:p w:rsidR="00227FE2" w:rsidRPr="00E42F7E" w:rsidRDefault="00227FE2" w:rsidP="00222088">
            <w:pPr>
              <w:rPr>
                <w:color w:val="000000" w:themeColor="text1"/>
              </w:rPr>
            </w:pPr>
          </w:p>
        </w:tc>
        <w:tc>
          <w:tcPr>
            <w:tcW w:w="2070" w:type="dxa"/>
          </w:tcPr>
          <w:p w:rsidR="00227FE2" w:rsidRPr="00E42F7E" w:rsidRDefault="00227FE2" w:rsidP="00222088">
            <w:pPr>
              <w:rPr>
                <w:color w:val="000000" w:themeColor="text1"/>
              </w:rPr>
            </w:pPr>
          </w:p>
        </w:tc>
        <w:tc>
          <w:tcPr>
            <w:tcW w:w="1260" w:type="dxa"/>
          </w:tcPr>
          <w:p w:rsidR="00227FE2" w:rsidRPr="00E42F7E" w:rsidRDefault="00227FE2" w:rsidP="00222088">
            <w:pPr>
              <w:rPr>
                <w:color w:val="000000" w:themeColor="text1"/>
              </w:rPr>
            </w:pPr>
          </w:p>
        </w:tc>
        <w:tc>
          <w:tcPr>
            <w:tcW w:w="1620" w:type="dxa"/>
          </w:tcPr>
          <w:p w:rsidR="00227FE2" w:rsidRPr="00E42F7E" w:rsidRDefault="00227FE2" w:rsidP="00222088">
            <w:pPr>
              <w:rPr>
                <w:color w:val="000000" w:themeColor="text1"/>
              </w:rPr>
            </w:pPr>
          </w:p>
        </w:tc>
        <w:tc>
          <w:tcPr>
            <w:tcW w:w="2592" w:type="dxa"/>
          </w:tcPr>
          <w:p w:rsidR="00227FE2" w:rsidRPr="00E42F7E" w:rsidRDefault="00227FE2" w:rsidP="00222088">
            <w:pPr>
              <w:rPr>
                <w:color w:val="000000" w:themeColor="text1"/>
              </w:rPr>
            </w:pPr>
          </w:p>
        </w:tc>
        <w:tc>
          <w:tcPr>
            <w:tcW w:w="1998" w:type="dxa"/>
          </w:tcPr>
          <w:p w:rsidR="00227FE2" w:rsidRPr="00E42F7E" w:rsidRDefault="00227FE2" w:rsidP="00222088">
            <w:pPr>
              <w:rPr>
                <w:color w:val="000000" w:themeColor="text1"/>
              </w:rPr>
            </w:pPr>
          </w:p>
        </w:tc>
        <w:tc>
          <w:tcPr>
            <w:tcW w:w="2880" w:type="dxa"/>
          </w:tcPr>
          <w:p w:rsidR="00227FE2" w:rsidRPr="00E42F7E" w:rsidRDefault="00227FE2" w:rsidP="00222088">
            <w:pPr>
              <w:rPr>
                <w:color w:val="000000" w:themeColor="text1"/>
              </w:rPr>
            </w:pPr>
          </w:p>
        </w:tc>
      </w:tr>
      <w:tr w:rsidR="00227FE2" w:rsidRPr="00E42F7E" w:rsidTr="00222088">
        <w:tc>
          <w:tcPr>
            <w:tcW w:w="1728" w:type="dxa"/>
          </w:tcPr>
          <w:p w:rsidR="00227FE2" w:rsidRPr="00E42F7E" w:rsidRDefault="00227FE2" w:rsidP="00222088">
            <w:pPr>
              <w:rPr>
                <w:color w:val="000000" w:themeColor="text1"/>
              </w:rPr>
            </w:pPr>
            <w:r w:rsidRPr="00E42F7E">
              <w:rPr>
                <w:color w:val="000000" w:themeColor="text1"/>
              </w:rPr>
              <w:t>Ryegrass</w:t>
            </w:r>
          </w:p>
        </w:tc>
        <w:tc>
          <w:tcPr>
            <w:tcW w:w="2070" w:type="dxa"/>
          </w:tcPr>
          <w:p w:rsidR="00227FE2" w:rsidRPr="00E42F7E" w:rsidRDefault="00227FE2" w:rsidP="00222088">
            <w:pPr>
              <w:rPr>
                <w:color w:val="000000" w:themeColor="text1"/>
              </w:rPr>
            </w:pPr>
            <w:r w:rsidRPr="00E42F7E">
              <w:rPr>
                <w:color w:val="000000" w:themeColor="text1"/>
              </w:rPr>
              <w:t>green canopy cover chlorophyll index</w:t>
            </w:r>
          </w:p>
        </w:tc>
        <w:tc>
          <w:tcPr>
            <w:tcW w:w="1260" w:type="dxa"/>
          </w:tcPr>
          <w:p w:rsidR="00227FE2" w:rsidRPr="00E42F7E" w:rsidRDefault="00227FE2" w:rsidP="00222088">
            <w:pPr>
              <w:rPr>
                <w:color w:val="000000" w:themeColor="text1"/>
              </w:rPr>
            </w:pPr>
            <w:r w:rsidRPr="00E42F7E">
              <w:rPr>
                <w:color w:val="000000" w:themeColor="text1"/>
              </w:rPr>
              <w:t xml:space="preserve">192 </w:t>
            </w:r>
          </w:p>
        </w:tc>
        <w:tc>
          <w:tcPr>
            <w:tcW w:w="1620" w:type="dxa"/>
          </w:tcPr>
          <w:p w:rsidR="00227FE2" w:rsidRPr="00E42F7E" w:rsidRDefault="00227FE2" w:rsidP="00222088">
            <w:pPr>
              <w:rPr>
                <w:color w:val="000000" w:themeColor="text1"/>
              </w:rPr>
            </w:pPr>
            <w:r w:rsidRPr="00E42F7E">
              <w:rPr>
                <w:color w:val="000000" w:themeColor="text1"/>
              </w:rPr>
              <w:t>SNP</w:t>
            </w:r>
          </w:p>
        </w:tc>
        <w:tc>
          <w:tcPr>
            <w:tcW w:w="2592" w:type="dxa"/>
          </w:tcPr>
          <w:p w:rsidR="00227FE2" w:rsidRPr="00E42F7E" w:rsidRDefault="00227FE2" w:rsidP="00222088">
            <w:pPr>
              <w:rPr>
                <w:color w:val="000000" w:themeColor="text1"/>
              </w:rPr>
            </w:pPr>
            <w:r w:rsidRPr="00E42F7E">
              <w:rPr>
                <w:i/>
                <w:color w:val="000000" w:themeColor="text1"/>
              </w:rPr>
              <w:t>LpLEA3</w:t>
            </w:r>
            <w:r w:rsidRPr="00E42F7E">
              <w:rPr>
                <w:color w:val="000000" w:themeColor="text1"/>
              </w:rPr>
              <w:t xml:space="preserve"> </w:t>
            </w:r>
            <w:r w:rsidRPr="00E42F7E">
              <w:rPr>
                <w:i/>
                <w:color w:val="000000" w:themeColor="text1"/>
              </w:rPr>
              <w:t>LpCAT</w:t>
            </w:r>
          </w:p>
        </w:tc>
        <w:tc>
          <w:tcPr>
            <w:tcW w:w="1998" w:type="dxa"/>
          </w:tcPr>
          <w:p w:rsidR="00227FE2" w:rsidRPr="00E42F7E" w:rsidRDefault="00227FE2" w:rsidP="00222088">
            <w:pPr>
              <w:rPr>
                <w:color w:val="000000" w:themeColor="text1"/>
              </w:rPr>
            </w:pPr>
            <w:r w:rsidRPr="00E42F7E">
              <w:rPr>
                <w:color w:val="000000" w:themeColor="text1"/>
              </w:rPr>
              <w:t>late embryogenesis and catalase</w:t>
            </w:r>
          </w:p>
        </w:tc>
        <w:tc>
          <w:tcPr>
            <w:tcW w:w="2880" w:type="dxa"/>
          </w:tcPr>
          <w:p w:rsidR="00227FE2" w:rsidRPr="00E42F7E" w:rsidRDefault="00227FE2" w:rsidP="00222088">
            <w:pPr>
              <w:rPr>
                <w:color w:val="000000" w:themeColor="text1"/>
              </w:rPr>
            </w:pPr>
            <w:r w:rsidRPr="00E42F7E">
              <w:rPr>
                <w:color w:val="000000" w:themeColor="text1"/>
              </w:rPr>
              <w:t>Yu et al. (2015)</w:t>
            </w:r>
          </w:p>
        </w:tc>
      </w:tr>
      <w:tr w:rsidR="00227FE2" w:rsidRPr="00E42F7E" w:rsidTr="00FD5191">
        <w:trPr>
          <w:trHeight w:val="2016"/>
        </w:trPr>
        <w:tc>
          <w:tcPr>
            <w:tcW w:w="1728" w:type="dxa"/>
          </w:tcPr>
          <w:p w:rsidR="00227FE2" w:rsidRPr="00E42F7E" w:rsidRDefault="00227FE2" w:rsidP="00222088">
            <w:pPr>
              <w:rPr>
                <w:color w:val="000000" w:themeColor="text1"/>
              </w:rPr>
            </w:pPr>
          </w:p>
        </w:tc>
        <w:tc>
          <w:tcPr>
            <w:tcW w:w="2070" w:type="dxa"/>
          </w:tcPr>
          <w:p w:rsidR="00227FE2" w:rsidRPr="00E42F7E" w:rsidRDefault="00227FE2" w:rsidP="00222088">
            <w:pPr>
              <w:rPr>
                <w:color w:val="000000" w:themeColor="text1"/>
              </w:rPr>
            </w:pPr>
            <w:r w:rsidRPr="00E42F7E">
              <w:rPr>
                <w:color w:val="000000" w:themeColor="text1"/>
              </w:rPr>
              <w:t xml:space="preserve">vegetation  and  </w:t>
            </w:r>
          </w:p>
          <w:p w:rsidR="00227FE2" w:rsidRPr="00E42F7E" w:rsidRDefault="00227FE2" w:rsidP="00222088">
            <w:pPr>
              <w:rPr>
                <w:color w:val="000000" w:themeColor="text1"/>
              </w:rPr>
            </w:pPr>
            <w:r w:rsidRPr="00E42F7E">
              <w:rPr>
                <w:color w:val="000000" w:themeColor="text1"/>
              </w:rPr>
              <w:t>chlorophyll index</w:t>
            </w:r>
          </w:p>
        </w:tc>
        <w:tc>
          <w:tcPr>
            <w:tcW w:w="1260" w:type="dxa"/>
          </w:tcPr>
          <w:p w:rsidR="00227FE2" w:rsidRPr="00E42F7E" w:rsidRDefault="00227FE2" w:rsidP="00222088">
            <w:pPr>
              <w:rPr>
                <w:color w:val="000000" w:themeColor="text1"/>
              </w:rPr>
            </w:pPr>
            <w:r w:rsidRPr="00E42F7E">
              <w:rPr>
                <w:color w:val="000000" w:themeColor="text1"/>
              </w:rPr>
              <w:t>-</w:t>
            </w:r>
          </w:p>
        </w:tc>
        <w:tc>
          <w:tcPr>
            <w:tcW w:w="1620" w:type="dxa"/>
          </w:tcPr>
          <w:p w:rsidR="00227FE2" w:rsidRPr="00E42F7E" w:rsidRDefault="00227FE2" w:rsidP="00222088">
            <w:pPr>
              <w:rPr>
                <w:color w:val="000000" w:themeColor="text1"/>
              </w:rPr>
            </w:pPr>
            <w:r w:rsidRPr="00E42F7E">
              <w:rPr>
                <w:color w:val="000000" w:themeColor="text1"/>
              </w:rPr>
              <w:t>-</w:t>
            </w:r>
          </w:p>
        </w:tc>
        <w:tc>
          <w:tcPr>
            <w:tcW w:w="2592" w:type="dxa"/>
          </w:tcPr>
          <w:p w:rsidR="00227FE2" w:rsidRPr="00E42F7E" w:rsidRDefault="00227FE2" w:rsidP="00222088">
            <w:pPr>
              <w:rPr>
                <w:color w:val="000000" w:themeColor="text1"/>
              </w:rPr>
            </w:pPr>
            <w:r w:rsidRPr="00E42F7E">
              <w:rPr>
                <w:i/>
                <w:color w:val="000000" w:themeColor="text1"/>
              </w:rPr>
              <w:t>LpMnSOD</w:t>
            </w:r>
            <w:r w:rsidRPr="00E42F7E">
              <w:rPr>
                <w:color w:val="000000" w:themeColor="text1"/>
              </w:rPr>
              <w:t xml:space="preserve"> </w:t>
            </w:r>
          </w:p>
          <w:p w:rsidR="00227FE2" w:rsidRPr="00E42F7E" w:rsidRDefault="00227FE2" w:rsidP="00222088">
            <w:pPr>
              <w:rPr>
                <w:color w:val="000000" w:themeColor="text1"/>
              </w:rPr>
            </w:pPr>
            <w:r w:rsidRPr="00E42F7E">
              <w:rPr>
                <w:i/>
                <w:color w:val="000000" w:themeColor="text1"/>
              </w:rPr>
              <w:t>LpChlCu-ZnSOD</w:t>
            </w:r>
          </w:p>
        </w:tc>
        <w:tc>
          <w:tcPr>
            <w:tcW w:w="1998" w:type="dxa"/>
          </w:tcPr>
          <w:p w:rsidR="00227FE2" w:rsidRPr="00E42F7E" w:rsidRDefault="00227FE2" w:rsidP="00222088">
            <w:pPr>
              <w:rPr>
                <w:color w:val="000000" w:themeColor="text1"/>
              </w:rPr>
            </w:pPr>
            <w:r w:rsidRPr="00E42F7E">
              <w:rPr>
                <w:color w:val="000000" w:themeColor="text1"/>
              </w:rPr>
              <w:t>magnesium superoxide dismutase and chlorophyll copper–zinc superoxide dismutase</w:t>
            </w:r>
          </w:p>
        </w:tc>
        <w:tc>
          <w:tcPr>
            <w:tcW w:w="2880" w:type="dxa"/>
          </w:tcPr>
          <w:p w:rsidR="00227FE2" w:rsidRPr="00E42F7E" w:rsidRDefault="00227FE2" w:rsidP="00222088">
            <w:pPr>
              <w:rPr>
                <w:color w:val="000000" w:themeColor="text1"/>
              </w:rPr>
            </w:pPr>
          </w:p>
        </w:tc>
      </w:tr>
      <w:tr w:rsidR="00227FE2" w:rsidRPr="00E42F7E" w:rsidTr="00222088">
        <w:tc>
          <w:tcPr>
            <w:tcW w:w="1728" w:type="dxa"/>
          </w:tcPr>
          <w:p w:rsidR="00227FE2" w:rsidRPr="00FD5191" w:rsidRDefault="00227FE2" w:rsidP="00222088">
            <w:pPr>
              <w:pStyle w:val="Heading1"/>
              <w:shd w:val="clear" w:color="auto" w:fill="FFFFFF"/>
              <w:spacing w:after="0" w:line="240" w:lineRule="auto"/>
              <w:textAlignment w:val="baseline"/>
              <w:outlineLvl w:val="0"/>
              <w:rPr>
                <w:rStyle w:val="Emphasis"/>
                <w:rFonts w:cs="Times New Roman"/>
                <w:b w:val="0"/>
                <w:bCs w:val="0"/>
                <w:color w:val="000000" w:themeColor="text1"/>
                <w:sz w:val="24"/>
                <w:szCs w:val="24"/>
                <w:bdr w:val="none" w:sz="0" w:space="0" w:color="auto" w:frame="1"/>
              </w:rPr>
            </w:pPr>
            <w:r w:rsidRPr="00227FE2">
              <w:rPr>
                <w:rFonts w:cs="Times New Roman"/>
                <w:b w:val="0"/>
                <w:color w:val="000000" w:themeColor="text1"/>
                <w:sz w:val="24"/>
                <w:szCs w:val="24"/>
              </w:rPr>
              <w:t>Rapeseed</w:t>
            </w:r>
          </w:p>
        </w:tc>
        <w:tc>
          <w:tcPr>
            <w:tcW w:w="2070" w:type="dxa"/>
          </w:tcPr>
          <w:p w:rsidR="00227FE2" w:rsidRPr="00FD5191" w:rsidRDefault="00227FE2" w:rsidP="00222088">
            <w:pPr>
              <w:shd w:val="clear" w:color="auto" w:fill="FFFFFF"/>
              <w:spacing w:before="100" w:beforeAutospacing="1" w:after="100" w:afterAutospacing="1"/>
              <w:outlineLvl w:val="0"/>
              <w:rPr>
                <w:color w:val="000000" w:themeColor="text1"/>
                <w:shd w:val="clear" w:color="auto" w:fill="F9F9F9"/>
              </w:rPr>
            </w:pPr>
            <w:r w:rsidRPr="00E42F7E">
              <w:rPr>
                <w:color w:val="000000" w:themeColor="text1"/>
              </w:rPr>
              <w:t>Drought tolerance</w:t>
            </w:r>
          </w:p>
        </w:tc>
        <w:tc>
          <w:tcPr>
            <w:tcW w:w="1260" w:type="dxa"/>
          </w:tcPr>
          <w:p w:rsidR="00227FE2" w:rsidRPr="00E42F7E" w:rsidRDefault="00227FE2" w:rsidP="00222088">
            <w:pPr>
              <w:autoSpaceDE w:val="0"/>
              <w:autoSpaceDN w:val="0"/>
              <w:adjustRightInd w:val="0"/>
              <w:rPr>
                <w:color w:val="000000" w:themeColor="text1"/>
                <w:shd w:val="clear" w:color="auto" w:fill="F9F9F9"/>
              </w:rPr>
            </w:pPr>
            <w:r w:rsidRPr="00E42F7E">
              <w:rPr>
                <w:color w:val="000000" w:themeColor="text1"/>
              </w:rPr>
              <w:t>66</w:t>
            </w:r>
          </w:p>
        </w:tc>
        <w:tc>
          <w:tcPr>
            <w:tcW w:w="1620" w:type="dxa"/>
          </w:tcPr>
          <w:p w:rsidR="00227FE2" w:rsidRPr="00E42F7E" w:rsidRDefault="00227FE2" w:rsidP="00222088">
            <w:pPr>
              <w:rPr>
                <w:color w:val="000000" w:themeColor="text1"/>
              </w:rPr>
            </w:pPr>
            <w:r w:rsidRPr="00E42F7E">
              <w:rPr>
                <w:color w:val="000000" w:themeColor="text1"/>
              </w:rPr>
              <w:t>SNP</w:t>
            </w:r>
          </w:p>
        </w:tc>
        <w:tc>
          <w:tcPr>
            <w:tcW w:w="2592" w:type="dxa"/>
          </w:tcPr>
          <w:p w:rsidR="00227FE2" w:rsidRPr="00E42F7E" w:rsidRDefault="00227FE2" w:rsidP="00222088">
            <w:pPr>
              <w:autoSpaceDE w:val="0"/>
              <w:autoSpaceDN w:val="0"/>
              <w:adjustRightInd w:val="0"/>
              <w:rPr>
                <w:color w:val="000000" w:themeColor="text1"/>
                <w:shd w:val="clear" w:color="auto" w:fill="FFFFFF"/>
              </w:rPr>
            </w:pPr>
            <w:r w:rsidRPr="00E42F7E">
              <w:rPr>
                <w:color w:val="000000" w:themeColor="text1"/>
              </w:rPr>
              <w:t>79 candidate genes</w:t>
            </w:r>
          </w:p>
        </w:tc>
        <w:tc>
          <w:tcPr>
            <w:tcW w:w="1998" w:type="dxa"/>
          </w:tcPr>
          <w:p w:rsidR="00227FE2" w:rsidRPr="00E42F7E" w:rsidRDefault="00227FE2" w:rsidP="00222088">
            <w:pPr>
              <w:autoSpaceDE w:val="0"/>
              <w:autoSpaceDN w:val="0"/>
              <w:adjustRightInd w:val="0"/>
              <w:rPr>
                <w:color w:val="000000" w:themeColor="text1"/>
              </w:rPr>
            </w:pPr>
            <w:r>
              <w:rPr>
                <w:color w:val="000000" w:themeColor="text1"/>
              </w:rPr>
              <w:t>d</w:t>
            </w:r>
            <w:r w:rsidRPr="00E42F7E">
              <w:rPr>
                <w:color w:val="000000" w:themeColor="text1"/>
              </w:rPr>
              <w:t>rought tolerance</w:t>
            </w:r>
          </w:p>
        </w:tc>
        <w:tc>
          <w:tcPr>
            <w:tcW w:w="2880" w:type="dxa"/>
          </w:tcPr>
          <w:p w:rsidR="00227FE2" w:rsidRPr="00E42F7E" w:rsidRDefault="00227FE2" w:rsidP="00222088">
            <w:pPr>
              <w:autoSpaceDE w:val="0"/>
              <w:autoSpaceDN w:val="0"/>
              <w:adjustRightInd w:val="0"/>
              <w:rPr>
                <w:color w:val="000000" w:themeColor="text1"/>
              </w:rPr>
            </w:pPr>
            <w:r w:rsidRPr="00E42F7E">
              <w:rPr>
                <w:color w:val="000000" w:themeColor="text1"/>
              </w:rPr>
              <w:t>Zhang et al. (2015d)</w:t>
            </w:r>
          </w:p>
        </w:tc>
      </w:tr>
      <w:tr w:rsidR="00227FE2" w:rsidRPr="00E42F7E" w:rsidTr="00222088">
        <w:tc>
          <w:tcPr>
            <w:tcW w:w="1728" w:type="dxa"/>
          </w:tcPr>
          <w:p w:rsidR="00227FE2" w:rsidRPr="00FD5191" w:rsidRDefault="00227FE2" w:rsidP="00222088">
            <w:pPr>
              <w:pStyle w:val="Heading1"/>
              <w:shd w:val="clear" w:color="auto" w:fill="FFFFFF"/>
              <w:spacing w:after="0" w:line="240" w:lineRule="auto"/>
              <w:textAlignment w:val="baseline"/>
              <w:outlineLvl w:val="0"/>
              <w:rPr>
                <w:rFonts w:cs="Times New Roman"/>
                <w:b w:val="0"/>
                <w:bCs w:val="0"/>
                <w:color w:val="000000" w:themeColor="text1"/>
                <w:sz w:val="24"/>
                <w:szCs w:val="24"/>
              </w:rPr>
            </w:pPr>
            <w:r w:rsidRPr="00FD5191">
              <w:rPr>
                <w:rStyle w:val="Emphasis"/>
                <w:rFonts w:cs="Times New Roman"/>
                <w:b w:val="0"/>
                <w:bCs w:val="0"/>
                <w:color w:val="000000" w:themeColor="text1"/>
                <w:sz w:val="24"/>
                <w:szCs w:val="24"/>
                <w:bdr w:val="none" w:sz="0" w:space="0" w:color="auto" w:frame="1"/>
              </w:rPr>
              <w:t>Salix viminalis</w:t>
            </w:r>
          </w:p>
        </w:tc>
        <w:tc>
          <w:tcPr>
            <w:tcW w:w="2070" w:type="dxa"/>
          </w:tcPr>
          <w:p w:rsidR="00227FE2" w:rsidRPr="00FD5191" w:rsidRDefault="00227FE2" w:rsidP="00222088">
            <w:pPr>
              <w:shd w:val="clear" w:color="auto" w:fill="FFFFFF"/>
              <w:spacing w:before="100" w:beforeAutospacing="1" w:after="100" w:afterAutospacing="1"/>
              <w:outlineLvl w:val="0"/>
              <w:rPr>
                <w:color w:val="000000" w:themeColor="text1"/>
                <w:kern w:val="36"/>
              </w:rPr>
            </w:pPr>
            <w:r w:rsidRPr="00FD5191">
              <w:rPr>
                <w:color w:val="000000" w:themeColor="text1"/>
                <w:shd w:val="clear" w:color="auto" w:fill="F9F9F9"/>
              </w:rPr>
              <w:t>bud burst leaf senescence number of shoots or shoot diameter</w:t>
            </w:r>
          </w:p>
        </w:tc>
        <w:tc>
          <w:tcPr>
            <w:tcW w:w="1260" w:type="dxa"/>
          </w:tcPr>
          <w:p w:rsidR="00227FE2" w:rsidRPr="00E42F7E" w:rsidRDefault="00227FE2" w:rsidP="00222088">
            <w:pPr>
              <w:autoSpaceDE w:val="0"/>
              <w:autoSpaceDN w:val="0"/>
              <w:adjustRightInd w:val="0"/>
              <w:rPr>
                <w:color w:val="000000" w:themeColor="text1"/>
                <w:shd w:val="clear" w:color="auto" w:fill="FFFFFF"/>
              </w:rPr>
            </w:pPr>
            <w:r w:rsidRPr="00E42F7E">
              <w:rPr>
                <w:color w:val="000000" w:themeColor="text1"/>
                <w:shd w:val="clear" w:color="auto" w:fill="F9F9F9"/>
              </w:rPr>
              <w:t xml:space="preserve">323 </w:t>
            </w:r>
          </w:p>
        </w:tc>
        <w:tc>
          <w:tcPr>
            <w:tcW w:w="1620" w:type="dxa"/>
          </w:tcPr>
          <w:p w:rsidR="00227FE2" w:rsidRPr="00E42F7E" w:rsidRDefault="00227FE2" w:rsidP="00222088">
            <w:pPr>
              <w:rPr>
                <w:color w:val="000000" w:themeColor="text1"/>
              </w:rPr>
            </w:pPr>
            <w:r w:rsidRPr="00E42F7E">
              <w:rPr>
                <w:color w:val="000000" w:themeColor="text1"/>
              </w:rPr>
              <w:t>SNP</w:t>
            </w:r>
          </w:p>
        </w:tc>
        <w:tc>
          <w:tcPr>
            <w:tcW w:w="2592" w:type="dxa"/>
          </w:tcPr>
          <w:p w:rsidR="00227FE2" w:rsidRPr="00E42F7E" w:rsidRDefault="00227FE2" w:rsidP="00222088">
            <w:pPr>
              <w:autoSpaceDE w:val="0"/>
              <w:autoSpaceDN w:val="0"/>
              <w:adjustRightInd w:val="0"/>
              <w:rPr>
                <w:color w:val="000000" w:themeColor="text1"/>
                <w:shd w:val="clear" w:color="auto" w:fill="FFFFFF"/>
              </w:rPr>
            </w:pPr>
            <w:r w:rsidRPr="00E42F7E">
              <w:rPr>
                <w:color w:val="000000" w:themeColor="text1"/>
                <w:shd w:val="clear" w:color="auto" w:fill="FFFFFF"/>
              </w:rPr>
              <w:t>-</w:t>
            </w:r>
          </w:p>
        </w:tc>
        <w:tc>
          <w:tcPr>
            <w:tcW w:w="1998" w:type="dxa"/>
          </w:tcPr>
          <w:p w:rsidR="00227FE2" w:rsidRPr="00E42F7E" w:rsidRDefault="00227FE2" w:rsidP="00222088">
            <w:pPr>
              <w:autoSpaceDE w:val="0"/>
              <w:autoSpaceDN w:val="0"/>
              <w:adjustRightInd w:val="0"/>
              <w:rPr>
                <w:color w:val="000000" w:themeColor="text1"/>
              </w:rPr>
            </w:pPr>
            <w:r w:rsidRPr="00E42F7E">
              <w:rPr>
                <w:color w:val="000000" w:themeColor="text1"/>
              </w:rPr>
              <w:t>-</w:t>
            </w:r>
          </w:p>
        </w:tc>
        <w:tc>
          <w:tcPr>
            <w:tcW w:w="2880" w:type="dxa"/>
          </w:tcPr>
          <w:p w:rsidR="00227FE2" w:rsidRPr="00E42F7E" w:rsidRDefault="00227FE2" w:rsidP="00222088">
            <w:pPr>
              <w:autoSpaceDE w:val="0"/>
              <w:autoSpaceDN w:val="0"/>
              <w:adjustRightInd w:val="0"/>
              <w:rPr>
                <w:color w:val="000000" w:themeColor="text1"/>
              </w:rPr>
            </w:pPr>
            <w:r w:rsidRPr="00E42F7E">
              <w:rPr>
                <w:color w:val="000000" w:themeColor="text1"/>
              </w:rPr>
              <w:t xml:space="preserve">Hallingback et al. ( 2015) </w:t>
            </w:r>
          </w:p>
        </w:tc>
      </w:tr>
      <w:tr w:rsidR="00227FE2" w:rsidRPr="00E42F7E" w:rsidTr="00222088">
        <w:tc>
          <w:tcPr>
            <w:tcW w:w="1728" w:type="dxa"/>
          </w:tcPr>
          <w:p w:rsidR="00227FE2" w:rsidRPr="00E42F7E" w:rsidRDefault="00227FE2" w:rsidP="00222088">
            <w:pPr>
              <w:pStyle w:val="Heading1"/>
              <w:shd w:val="clear" w:color="auto" w:fill="FFFFFF"/>
              <w:spacing w:after="0" w:line="240" w:lineRule="auto"/>
              <w:textAlignment w:val="baseline"/>
              <w:outlineLvl w:val="0"/>
              <w:rPr>
                <w:rFonts w:cs="Times New Roman"/>
                <w:b w:val="0"/>
                <w:color w:val="000000" w:themeColor="text1"/>
                <w:sz w:val="24"/>
                <w:szCs w:val="24"/>
              </w:rPr>
            </w:pPr>
            <w:r w:rsidRPr="00E42F7E">
              <w:rPr>
                <w:rFonts w:cs="Times New Roman"/>
                <w:b w:val="0"/>
                <w:color w:val="000000" w:themeColor="text1"/>
                <w:sz w:val="24"/>
                <w:szCs w:val="24"/>
              </w:rPr>
              <w:t>Sorghum</w:t>
            </w:r>
          </w:p>
        </w:tc>
        <w:tc>
          <w:tcPr>
            <w:tcW w:w="2070" w:type="dxa"/>
          </w:tcPr>
          <w:p w:rsidR="00227FE2" w:rsidRPr="00E42F7E" w:rsidRDefault="00227FE2" w:rsidP="00222088">
            <w:pPr>
              <w:shd w:val="clear" w:color="auto" w:fill="FFFFFF"/>
              <w:spacing w:before="100" w:beforeAutospacing="1" w:after="100" w:afterAutospacing="1"/>
              <w:outlineLvl w:val="0"/>
              <w:rPr>
                <w:color w:val="000000" w:themeColor="text1"/>
              </w:rPr>
            </w:pPr>
            <w:r w:rsidRPr="00E42F7E">
              <w:rPr>
                <w:color w:val="000000" w:themeColor="text1"/>
              </w:rPr>
              <w:t>phenotypic traits</w:t>
            </w:r>
          </w:p>
        </w:tc>
        <w:tc>
          <w:tcPr>
            <w:tcW w:w="1260" w:type="dxa"/>
          </w:tcPr>
          <w:p w:rsidR="00227FE2" w:rsidRPr="00E42F7E" w:rsidRDefault="00227FE2" w:rsidP="00222088">
            <w:pPr>
              <w:autoSpaceDE w:val="0"/>
              <w:autoSpaceDN w:val="0"/>
              <w:adjustRightInd w:val="0"/>
              <w:rPr>
                <w:color w:val="000000" w:themeColor="text1"/>
              </w:rPr>
            </w:pPr>
            <w:r w:rsidRPr="00E42F7E">
              <w:rPr>
                <w:color w:val="000000" w:themeColor="text1"/>
              </w:rPr>
              <w:t xml:space="preserve">254 </w:t>
            </w:r>
          </w:p>
        </w:tc>
        <w:tc>
          <w:tcPr>
            <w:tcW w:w="1620" w:type="dxa"/>
          </w:tcPr>
          <w:p w:rsidR="00227FE2" w:rsidRPr="00E42F7E" w:rsidRDefault="00227FE2" w:rsidP="00222088">
            <w:pPr>
              <w:rPr>
                <w:color w:val="000000" w:themeColor="text1"/>
              </w:rPr>
            </w:pPr>
            <w:r w:rsidRPr="00E42F7E">
              <w:rPr>
                <w:color w:val="000000" w:themeColor="text1"/>
              </w:rPr>
              <w:t>SSR</w:t>
            </w:r>
            <w:r>
              <w:rPr>
                <w:color w:val="000000" w:themeColor="text1"/>
              </w:rPr>
              <w:t xml:space="preserve">  </w:t>
            </w:r>
            <w:r w:rsidRPr="00E42F7E">
              <w:rPr>
                <w:color w:val="000000" w:themeColor="text1"/>
              </w:rPr>
              <w:t>SNP</w:t>
            </w:r>
          </w:p>
        </w:tc>
        <w:tc>
          <w:tcPr>
            <w:tcW w:w="2592" w:type="dxa"/>
          </w:tcPr>
          <w:p w:rsidR="00227FE2" w:rsidRPr="00E42F7E" w:rsidRDefault="00227FE2" w:rsidP="00222088">
            <w:pPr>
              <w:autoSpaceDE w:val="0"/>
              <w:autoSpaceDN w:val="0"/>
              <w:adjustRightInd w:val="0"/>
              <w:rPr>
                <w:color w:val="000000" w:themeColor="text1"/>
              </w:rPr>
            </w:pPr>
            <w:r w:rsidRPr="00E42F7E">
              <w:rPr>
                <w:i/>
                <w:color w:val="000000" w:themeColor="text1"/>
              </w:rPr>
              <w:t>Alt</w:t>
            </w:r>
            <w:r w:rsidRPr="00E42F7E">
              <w:rPr>
                <w:i/>
                <w:color w:val="000000" w:themeColor="text1"/>
                <w:vertAlign w:val="subscript"/>
              </w:rPr>
              <w:t>SB</w:t>
            </w:r>
          </w:p>
        </w:tc>
        <w:tc>
          <w:tcPr>
            <w:tcW w:w="1998" w:type="dxa"/>
          </w:tcPr>
          <w:p w:rsidR="00227FE2" w:rsidRPr="00E42F7E" w:rsidRDefault="00227FE2" w:rsidP="00222088">
            <w:pPr>
              <w:autoSpaceDE w:val="0"/>
              <w:autoSpaceDN w:val="0"/>
              <w:adjustRightInd w:val="0"/>
              <w:rPr>
                <w:color w:val="000000" w:themeColor="text1"/>
              </w:rPr>
            </w:pPr>
            <w:r w:rsidRPr="00E42F7E">
              <w:rPr>
                <w:color w:val="000000" w:themeColor="text1"/>
              </w:rPr>
              <w:t>-</w:t>
            </w:r>
          </w:p>
        </w:tc>
        <w:tc>
          <w:tcPr>
            <w:tcW w:w="2880" w:type="dxa"/>
          </w:tcPr>
          <w:p w:rsidR="00227FE2" w:rsidRPr="00E42F7E" w:rsidRDefault="00227FE2" w:rsidP="00222088">
            <w:pPr>
              <w:autoSpaceDE w:val="0"/>
              <w:autoSpaceDN w:val="0"/>
              <w:adjustRightInd w:val="0"/>
              <w:rPr>
                <w:color w:val="000000" w:themeColor="text1"/>
              </w:rPr>
            </w:pPr>
            <w:r w:rsidRPr="00E42F7E">
              <w:rPr>
                <w:color w:val="000000" w:themeColor="text1"/>
              </w:rPr>
              <w:t>Caniato et al. (2014)</w:t>
            </w:r>
          </w:p>
        </w:tc>
      </w:tr>
      <w:tr w:rsidR="00227FE2" w:rsidRPr="00E42F7E" w:rsidTr="00222088">
        <w:tc>
          <w:tcPr>
            <w:tcW w:w="1728" w:type="dxa"/>
          </w:tcPr>
          <w:p w:rsidR="00227FE2" w:rsidRPr="00E42F7E" w:rsidRDefault="00227FE2" w:rsidP="00222088">
            <w:pPr>
              <w:pStyle w:val="Heading1"/>
              <w:shd w:val="clear" w:color="auto" w:fill="FFFFFF"/>
              <w:spacing w:after="0" w:line="240" w:lineRule="auto"/>
              <w:textAlignment w:val="baseline"/>
              <w:outlineLvl w:val="0"/>
              <w:rPr>
                <w:rFonts w:cs="Times New Roman"/>
                <w:b w:val="0"/>
                <w:color w:val="000000" w:themeColor="text1"/>
                <w:sz w:val="24"/>
                <w:szCs w:val="24"/>
                <w:shd w:val="clear" w:color="auto" w:fill="F9F9F9"/>
              </w:rPr>
            </w:pPr>
            <w:r w:rsidRPr="00E42F7E">
              <w:rPr>
                <w:rFonts w:cs="Times New Roman"/>
                <w:b w:val="0"/>
                <w:color w:val="000000" w:themeColor="text1"/>
                <w:sz w:val="24"/>
                <w:szCs w:val="24"/>
                <w:shd w:val="clear" w:color="auto" w:fill="F9F9F9"/>
              </w:rPr>
              <w:t>Wheat</w:t>
            </w:r>
          </w:p>
        </w:tc>
        <w:tc>
          <w:tcPr>
            <w:tcW w:w="2070" w:type="dxa"/>
          </w:tcPr>
          <w:p w:rsidR="00227FE2" w:rsidRPr="00E42F7E" w:rsidRDefault="00227FE2" w:rsidP="00222088">
            <w:pPr>
              <w:shd w:val="clear" w:color="auto" w:fill="FFFFFF"/>
              <w:spacing w:before="100" w:beforeAutospacing="1" w:after="100" w:afterAutospacing="1"/>
              <w:outlineLvl w:val="0"/>
              <w:rPr>
                <w:color w:val="000000" w:themeColor="text1"/>
                <w:shd w:val="clear" w:color="auto" w:fill="F9F9F9"/>
              </w:rPr>
            </w:pPr>
            <w:r w:rsidRPr="00E42F7E">
              <w:rPr>
                <w:color w:val="000000" w:themeColor="text1"/>
                <w:shd w:val="clear" w:color="auto" w:fill="F9F9F9"/>
              </w:rPr>
              <w:t>morphological physiological and agronomical traits</w:t>
            </w:r>
          </w:p>
        </w:tc>
        <w:tc>
          <w:tcPr>
            <w:tcW w:w="1260" w:type="dxa"/>
          </w:tcPr>
          <w:p w:rsidR="00227FE2" w:rsidRPr="00E42F7E" w:rsidRDefault="00227FE2" w:rsidP="00222088">
            <w:pPr>
              <w:autoSpaceDE w:val="0"/>
              <w:autoSpaceDN w:val="0"/>
              <w:adjustRightInd w:val="0"/>
              <w:rPr>
                <w:color w:val="000000" w:themeColor="text1"/>
                <w:shd w:val="clear" w:color="auto" w:fill="F9F9F9"/>
              </w:rPr>
            </w:pPr>
            <w:r w:rsidRPr="00E42F7E">
              <w:rPr>
                <w:color w:val="000000" w:themeColor="text1"/>
                <w:shd w:val="clear" w:color="auto" w:fill="F9F9F9"/>
              </w:rPr>
              <w:t>126</w:t>
            </w:r>
          </w:p>
        </w:tc>
        <w:tc>
          <w:tcPr>
            <w:tcW w:w="1620" w:type="dxa"/>
          </w:tcPr>
          <w:p w:rsidR="00227FE2" w:rsidRPr="00E42F7E" w:rsidRDefault="00227FE2" w:rsidP="00222088">
            <w:pPr>
              <w:rPr>
                <w:color w:val="000000" w:themeColor="text1"/>
              </w:rPr>
            </w:pPr>
            <w:r w:rsidRPr="00E42F7E">
              <w:rPr>
                <w:color w:val="000000" w:themeColor="text1"/>
              </w:rPr>
              <w:t>SNP</w:t>
            </w:r>
          </w:p>
        </w:tc>
        <w:tc>
          <w:tcPr>
            <w:tcW w:w="2592" w:type="dxa"/>
          </w:tcPr>
          <w:p w:rsidR="00227FE2" w:rsidRPr="00E42F7E" w:rsidRDefault="00227FE2" w:rsidP="00222088">
            <w:pPr>
              <w:autoSpaceDE w:val="0"/>
              <w:autoSpaceDN w:val="0"/>
              <w:adjustRightInd w:val="0"/>
              <w:rPr>
                <w:color w:val="000000" w:themeColor="text1"/>
                <w:shd w:val="clear" w:color="auto" w:fill="EDEDED"/>
              </w:rPr>
            </w:pPr>
            <w:r w:rsidRPr="00E42F7E">
              <w:rPr>
                <w:i/>
                <w:color w:val="000000" w:themeColor="text1"/>
              </w:rPr>
              <w:t>DREB1AabERA1-B</w:t>
            </w:r>
            <w:r w:rsidRPr="00E42F7E">
              <w:rPr>
                <w:color w:val="000000" w:themeColor="text1"/>
              </w:rPr>
              <w:t xml:space="preserve"> </w:t>
            </w:r>
            <w:r w:rsidRPr="00E42F7E">
              <w:rPr>
                <w:i/>
                <w:color w:val="000000" w:themeColor="text1"/>
              </w:rPr>
              <w:t>ERA1-D 1-FEH-A 1-FEH-B</w:t>
            </w:r>
          </w:p>
        </w:tc>
        <w:tc>
          <w:tcPr>
            <w:tcW w:w="1998" w:type="dxa"/>
          </w:tcPr>
          <w:p w:rsidR="00227FE2" w:rsidRPr="00E42F7E" w:rsidRDefault="00227FE2" w:rsidP="00222088">
            <w:pPr>
              <w:autoSpaceDE w:val="0"/>
              <w:autoSpaceDN w:val="0"/>
              <w:adjustRightInd w:val="0"/>
              <w:rPr>
                <w:color w:val="000000" w:themeColor="text1"/>
              </w:rPr>
            </w:pPr>
            <w:r w:rsidRPr="00E42F7E">
              <w:rPr>
                <w:color w:val="000000" w:themeColor="text1"/>
              </w:rPr>
              <w:t>drought tolerance response to abscisic acid  and fructan 1-exohydrolase</w:t>
            </w:r>
          </w:p>
        </w:tc>
        <w:tc>
          <w:tcPr>
            <w:tcW w:w="2880" w:type="dxa"/>
          </w:tcPr>
          <w:p w:rsidR="00227FE2" w:rsidRPr="00E42F7E" w:rsidRDefault="00227FE2" w:rsidP="00222088">
            <w:pPr>
              <w:autoSpaceDE w:val="0"/>
              <w:autoSpaceDN w:val="0"/>
              <w:adjustRightInd w:val="0"/>
              <w:rPr>
                <w:color w:val="000000" w:themeColor="text1"/>
              </w:rPr>
            </w:pPr>
            <w:r w:rsidRPr="00E42F7E">
              <w:rPr>
                <w:color w:val="000000" w:themeColor="text1"/>
              </w:rPr>
              <w:t>Edae et al. (2013)</w:t>
            </w:r>
          </w:p>
        </w:tc>
      </w:tr>
    </w:tbl>
    <w:p w:rsidR="00222088" w:rsidRPr="00E42F7E" w:rsidRDefault="00222088" w:rsidP="00222088">
      <w:pPr>
        <w:tabs>
          <w:tab w:val="left" w:pos="3477"/>
        </w:tabs>
        <w:rPr>
          <w:color w:val="000000" w:themeColor="text1"/>
        </w:rPr>
      </w:pPr>
    </w:p>
    <w:p w:rsidR="00222088" w:rsidRPr="00E42F7E" w:rsidRDefault="00222088" w:rsidP="00222088">
      <w:pPr>
        <w:tabs>
          <w:tab w:val="left" w:pos="3477"/>
        </w:tabs>
        <w:rPr>
          <w:color w:val="000000" w:themeColor="text1"/>
        </w:rPr>
      </w:pPr>
    </w:p>
    <w:p w:rsidR="00222088" w:rsidRPr="00E42F7E" w:rsidRDefault="00222088" w:rsidP="00222088">
      <w:pPr>
        <w:tabs>
          <w:tab w:val="left" w:pos="3477"/>
        </w:tabs>
        <w:rPr>
          <w:color w:val="000000" w:themeColor="text1"/>
        </w:rPr>
      </w:pPr>
    </w:p>
    <w:p w:rsidR="00222088" w:rsidRPr="00E42F7E" w:rsidRDefault="00222088" w:rsidP="00222088">
      <w:pPr>
        <w:tabs>
          <w:tab w:val="left" w:pos="3477"/>
        </w:tabs>
        <w:rPr>
          <w:color w:val="000000" w:themeColor="text1"/>
        </w:rPr>
      </w:pPr>
    </w:p>
    <w:p w:rsidR="00222088" w:rsidRDefault="00222088" w:rsidP="00222088">
      <w:pPr>
        <w:jc w:val="both"/>
        <w:rPr>
          <w:b/>
          <w:bCs/>
          <w:color w:val="000000" w:themeColor="text1"/>
        </w:rPr>
      </w:pPr>
    </w:p>
    <w:p w:rsidR="00222088" w:rsidRDefault="00222088" w:rsidP="00222088">
      <w:pPr>
        <w:jc w:val="both"/>
        <w:rPr>
          <w:b/>
          <w:bCs/>
          <w:color w:val="000000" w:themeColor="text1"/>
        </w:rPr>
      </w:pPr>
    </w:p>
    <w:p w:rsidR="00FD5191" w:rsidRDefault="00FD5191" w:rsidP="00222088">
      <w:pPr>
        <w:jc w:val="both"/>
        <w:rPr>
          <w:b/>
          <w:bCs/>
          <w:color w:val="000000" w:themeColor="text1"/>
        </w:rPr>
      </w:pPr>
    </w:p>
    <w:p w:rsidR="00FD5191" w:rsidRDefault="00FD5191" w:rsidP="00222088">
      <w:pPr>
        <w:jc w:val="both"/>
        <w:rPr>
          <w:b/>
          <w:bCs/>
          <w:color w:val="000000" w:themeColor="text1"/>
        </w:rPr>
      </w:pPr>
    </w:p>
    <w:p w:rsidR="00FD5191" w:rsidRDefault="00FD5191" w:rsidP="00222088">
      <w:pPr>
        <w:jc w:val="both"/>
        <w:rPr>
          <w:b/>
          <w:bCs/>
          <w:color w:val="000000" w:themeColor="text1"/>
        </w:rPr>
      </w:pPr>
    </w:p>
    <w:p w:rsidR="00222088" w:rsidRDefault="00222088" w:rsidP="00222088">
      <w:pPr>
        <w:jc w:val="both"/>
        <w:rPr>
          <w:b/>
          <w:bCs/>
          <w:color w:val="000000" w:themeColor="text1"/>
        </w:rPr>
      </w:pPr>
    </w:p>
    <w:p w:rsidR="00222088" w:rsidRDefault="00222088" w:rsidP="00222088">
      <w:pPr>
        <w:jc w:val="both"/>
        <w:rPr>
          <w:color w:val="000000" w:themeColor="text1"/>
        </w:rPr>
      </w:pPr>
      <w:r w:rsidRPr="00E42F7E">
        <w:rPr>
          <w:b/>
          <w:bCs/>
          <w:color w:val="000000" w:themeColor="text1"/>
        </w:rPr>
        <w:t xml:space="preserve">Table </w:t>
      </w:r>
      <w:r w:rsidR="00AB6050">
        <w:rPr>
          <w:b/>
          <w:bCs/>
          <w:color w:val="000000" w:themeColor="text1"/>
        </w:rPr>
        <w:t>4</w:t>
      </w:r>
      <w:r w:rsidR="00FD5191">
        <w:rPr>
          <w:b/>
          <w:bCs/>
          <w:color w:val="000000" w:themeColor="text1"/>
        </w:rPr>
        <w:t xml:space="preserve"> </w:t>
      </w:r>
      <w:r w:rsidRPr="00E42F7E">
        <w:rPr>
          <w:color w:val="000000" w:themeColor="text1"/>
        </w:rPr>
        <w:t xml:space="preserve"> List </w:t>
      </w:r>
      <w:r w:rsidR="00FD5191">
        <w:rPr>
          <w:color w:val="000000" w:themeColor="text1"/>
        </w:rPr>
        <w:t>of QTLs cloned in plant species</w:t>
      </w:r>
    </w:p>
    <w:p w:rsidR="00FD5191" w:rsidRPr="00E42F7E" w:rsidRDefault="00FD5191" w:rsidP="00222088">
      <w:pPr>
        <w:jc w:val="both"/>
        <w:rPr>
          <w:color w:val="000000" w:themeColor="text1"/>
        </w:rPr>
      </w:pPr>
    </w:p>
    <w:tbl>
      <w:tblPr>
        <w:tblW w:w="13150" w:type="dxa"/>
        <w:tblLayout w:type="fixed"/>
        <w:tblLook w:val="04A0" w:firstRow="1" w:lastRow="0" w:firstColumn="1" w:lastColumn="0" w:noHBand="0" w:noVBand="1"/>
      </w:tblPr>
      <w:tblGrid>
        <w:gridCol w:w="1638"/>
        <w:gridCol w:w="4042"/>
        <w:gridCol w:w="3060"/>
        <w:gridCol w:w="4410"/>
      </w:tblGrid>
      <w:tr w:rsidR="00222088" w:rsidRPr="00AB6050" w:rsidTr="00222088">
        <w:tc>
          <w:tcPr>
            <w:tcW w:w="1638" w:type="dxa"/>
            <w:tcBorders>
              <w:top w:val="single" w:sz="4" w:space="0" w:color="auto"/>
              <w:bottom w:val="single" w:sz="4" w:space="0" w:color="auto"/>
            </w:tcBorders>
          </w:tcPr>
          <w:p w:rsidR="00222088" w:rsidRPr="00AB6050" w:rsidRDefault="00222088" w:rsidP="00222088">
            <w:pPr>
              <w:jc w:val="both"/>
              <w:rPr>
                <w:color w:val="000000" w:themeColor="text1"/>
              </w:rPr>
            </w:pPr>
            <w:r w:rsidRPr="00AB6050">
              <w:rPr>
                <w:color w:val="000000" w:themeColor="text1"/>
              </w:rPr>
              <w:t>Species</w:t>
            </w:r>
          </w:p>
        </w:tc>
        <w:tc>
          <w:tcPr>
            <w:tcW w:w="4042" w:type="dxa"/>
            <w:tcBorders>
              <w:top w:val="single" w:sz="4" w:space="0" w:color="auto"/>
              <w:bottom w:val="single" w:sz="4" w:space="0" w:color="auto"/>
            </w:tcBorders>
          </w:tcPr>
          <w:p w:rsidR="00222088" w:rsidRPr="00AB6050" w:rsidRDefault="00222088" w:rsidP="00222088">
            <w:pPr>
              <w:jc w:val="both"/>
              <w:rPr>
                <w:color w:val="000000" w:themeColor="text1"/>
              </w:rPr>
            </w:pPr>
            <w:r w:rsidRPr="00AB6050">
              <w:rPr>
                <w:color w:val="000000" w:themeColor="text1"/>
              </w:rPr>
              <w:t>Trait</w:t>
            </w:r>
          </w:p>
        </w:tc>
        <w:tc>
          <w:tcPr>
            <w:tcW w:w="3060" w:type="dxa"/>
            <w:tcBorders>
              <w:top w:val="single" w:sz="4" w:space="0" w:color="auto"/>
              <w:bottom w:val="single" w:sz="4" w:space="0" w:color="auto"/>
            </w:tcBorders>
          </w:tcPr>
          <w:p w:rsidR="00222088" w:rsidRPr="00AB6050" w:rsidRDefault="00222088" w:rsidP="00222088">
            <w:pPr>
              <w:jc w:val="both"/>
              <w:rPr>
                <w:color w:val="000000" w:themeColor="text1"/>
              </w:rPr>
            </w:pPr>
            <w:r w:rsidRPr="00AB6050">
              <w:rPr>
                <w:color w:val="000000" w:themeColor="text1"/>
              </w:rPr>
              <w:t>QTL</w:t>
            </w:r>
          </w:p>
        </w:tc>
        <w:tc>
          <w:tcPr>
            <w:tcW w:w="4410" w:type="dxa"/>
            <w:tcBorders>
              <w:top w:val="single" w:sz="4" w:space="0" w:color="auto"/>
              <w:bottom w:val="single" w:sz="4" w:space="0" w:color="auto"/>
            </w:tcBorders>
          </w:tcPr>
          <w:p w:rsidR="00222088" w:rsidRPr="00AB6050" w:rsidRDefault="00222088" w:rsidP="00222088">
            <w:pPr>
              <w:jc w:val="both"/>
              <w:rPr>
                <w:color w:val="000000" w:themeColor="text1"/>
              </w:rPr>
            </w:pPr>
            <w:r w:rsidRPr="00AB6050">
              <w:rPr>
                <w:color w:val="000000" w:themeColor="text1"/>
              </w:rPr>
              <w:t>Reference</w:t>
            </w:r>
          </w:p>
        </w:tc>
      </w:tr>
      <w:tr w:rsidR="00222088" w:rsidRPr="00AB6050" w:rsidTr="00222088">
        <w:tc>
          <w:tcPr>
            <w:tcW w:w="1638" w:type="dxa"/>
            <w:tcBorders>
              <w:top w:val="single" w:sz="4" w:space="0" w:color="auto"/>
            </w:tcBorders>
          </w:tcPr>
          <w:p w:rsidR="00222088" w:rsidRPr="00651B88" w:rsidRDefault="00222088" w:rsidP="00222088">
            <w:pPr>
              <w:jc w:val="both"/>
              <w:rPr>
                <w:color w:val="000000" w:themeColor="text1"/>
              </w:rPr>
            </w:pPr>
            <w:r w:rsidRPr="00651B88">
              <w:rPr>
                <w:color w:val="000000" w:themeColor="text1"/>
              </w:rPr>
              <w:t>Arabidopsis</w:t>
            </w:r>
          </w:p>
        </w:tc>
        <w:tc>
          <w:tcPr>
            <w:tcW w:w="4042" w:type="dxa"/>
            <w:tcBorders>
              <w:top w:val="single" w:sz="4" w:space="0" w:color="auto"/>
            </w:tcBorders>
          </w:tcPr>
          <w:p w:rsidR="00222088" w:rsidRPr="00AB6050" w:rsidRDefault="00222088" w:rsidP="00222088">
            <w:pPr>
              <w:jc w:val="both"/>
              <w:rPr>
                <w:color w:val="000000" w:themeColor="text1"/>
              </w:rPr>
            </w:pPr>
            <w:r w:rsidRPr="00AB6050">
              <w:rPr>
                <w:color w:val="000000" w:themeColor="text1"/>
              </w:rPr>
              <w:t>flowering time</w:t>
            </w:r>
          </w:p>
        </w:tc>
        <w:tc>
          <w:tcPr>
            <w:tcW w:w="3060" w:type="dxa"/>
            <w:tcBorders>
              <w:top w:val="single" w:sz="4" w:space="0" w:color="auto"/>
            </w:tcBorders>
          </w:tcPr>
          <w:p w:rsidR="00222088" w:rsidRPr="00AB6050" w:rsidRDefault="00222088" w:rsidP="00222088">
            <w:pPr>
              <w:jc w:val="both"/>
              <w:rPr>
                <w:i/>
                <w:color w:val="000000" w:themeColor="text1"/>
              </w:rPr>
            </w:pPr>
            <w:r w:rsidRPr="00AB6050">
              <w:rPr>
                <w:i/>
                <w:color w:val="000000" w:themeColor="text1"/>
              </w:rPr>
              <w:t>ED1</w:t>
            </w:r>
          </w:p>
        </w:tc>
        <w:tc>
          <w:tcPr>
            <w:tcW w:w="4410" w:type="dxa"/>
            <w:tcBorders>
              <w:top w:val="single" w:sz="4" w:space="0" w:color="auto"/>
            </w:tcBorders>
          </w:tcPr>
          <w:p w:rsidR="00222088" w:rsidRPr="00AB6050" w:rsidRDefault="00222088" w:rsidP="00222088">
            <w:pPr>
              <w:jc w:val="both"/>
              <w:rPr>
                <w:color w:val="000000" w:themeColor="text1"/>
                <w:lang w:val="es-ES"/>
              </w:rPr>
            </w:pPr>
            <w:r w:rsidRPr="00AB6050">
              <w:rPr>
                <w:color w:val="000000" w:themeColor="text1"/>
                <w:lang w:val="es-ES"/>
              </w:rPr>
              <w:t xml:space="preserve"> El-Assal. et al. (2001)</w:t>
            </w:r>
          </w:p>
        </w:tc>
      </w:tr>
      <w:tr w:rsidR="00222088" w:rsidRPr="00AB6050" w:rsidTr="00222088">
        <w:tc>
          <w:tcPr>
            <w:tcW w:w="1638" w:type="dxa"/>
          </w:tcPr>
          <w:p w:rsidR="00222088" w:rsidRPr="00AB6050" w:rsidRDefault="00222088" w:rsidP="00222088">
            <w:pPr>
              <w:jc w:val="both"/>
              <w:rPr>
                <w:color w:val="000000" w:themeColor="text1"/>
                <w:lang w:val="es-ES"/>
              </w:rPr>
            </w:pPr>
          </w:p>
        </w:tc>
        <w:tc>
          <w:tcPr>
            <w:tcW w:w="4042" w:type="dxa"/>
          </w:tcPr>
          <w:p w:rsidR="00222088" w:rsidRPr="00AB6050" w:rsidRDefault="00222088" w:rsidP="00222088">
            <w:pPr>
              <w:jc w:val="both"/>
              <w:rPr>
                <w:color w:val="000000" w:themeColor="text1"/>
                <w:lang w:val="es-ES"/>
              </w:rPr>
            </w:pPr>
            <w:r w:rsidRPr="00AB6050">
              <w:rPr>
                <w:color w:val="000000" w:themeColor="text1"/>
              </w:rPr>
              <w:t>flowering time</w:t>
            </w:r>
          </w:p>
        </w:tc>
        <w:tc>
          <w:tcPr>
            <w:tcW w:w="3060" w:type="dxa"/>
          </w:tcPr>
          <w:p w:rsidR="00222088" w:rsidRPr="00AB6050" w:rsidRDefault="00222088" w:rsidP="00222088">
            <w:pPr>
              <w:jc w:val="both"/>
              <w:rPr>
                <w:i/>
                <w:color w:val="000000" w:themeColor="text1"/>
              </w:rPr>
            </w:pPr>
            <w:r w:rsidRPr="00AB6050">
              <w:rPr>
                <w:i/>
                <w:color w:val="000000" w:themeColor="text1"/>
              </w:rPr>
              <w:t>FLW</w:t>
            </w:r>
          </w:p>
        </w:tc>
        <w:tc>
          <w:tcPr>
            <w:tcW w:w="4410" w:type="dxa"/>
          </w:tcPr>
          <w:p w:rsidR="00222088" w:rsidRPr="00AB6050" w:rsidRDefault="00222088" w:rsidP="00222088">
            <w:pPr>
              <w:jc w:val="both"/>
              <w:rPr>
                <w:color w:val="000000" w:themeColor="text1"/>
              </w:rPr>
            </w:pPr>
            <w:r w:rsidRPr="00AB6050">
              <w:rPr>
                <w:color w:val="000000" w:themeColor="text1"/>
              </w:rPr>
              <w:t>Werner et al.  (2005)</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t>glucosinolate</w:t>
            </w:r>
            <w:r w:rsidRPr="00AB6050">
              <w:rPr>
                <w:color w:val="000000" w:themeColor="text1"/>
              </w:rPr>
              <w:t xml:space="preserve"> structure</w:t>
            </w:r>
          </w:p>
        </w:tc>
        <w:tc>
          <w:tcPr>
            <w:tcW w:w="3060" w:type="dxa"/>
          </w:tcPr>
          <w:p w:rsidR="00222088" w:rsidRPr="00AB6050" w:rsidRDefault="00222088" w:rsidP="00222088">
            <w:pPr>
              <w:jc w:val="both"/>
              <w:rPr>
                <w:i/>
                <w:color w:val="000000" w:themeColor="text1"/>
              </w:rPr>
            </w:pPr>
            <w:r w:rsidRPr="00AB6050">
              <w:rPr>
                <w:i/>
                <w:color w:val="000000" w:themeColor="text1"/>
              </w:rPr>
              <w:t>GS-elong</w:t>
            </w:r>
          </w:p>
        </w:tc>
        <w:tc>
          <w:tcPr>
            <w:tcW w:w="4410" w:type="dxa"/>
          </w:tcPr>
          <w:p w:rsidR="00222088" w:rsidRPr="00AB6050" w:rsidRDefault="00222088" w:rsidP="00222088">
            <w:pPr>
              <w:jc w:val="both"/>
              <w:rPr>
                <w:color w:val="000000" w:themeColor="text1"/>
              </w:rPr>
            </w:pPr>
            <w:r w:rsidRPr="00AB6050">
              <w:rPr>
                <w:color w:val="000000" w:themeColor="text1"/>
              </w:rPr>
              <w:t>Kroymann et al.(2003)</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root morphology</w:t>
            </w:r>
          </w:p>
        </w:tc>
        <w:tc>
          <w:tcPr>
            <w:tcW w:w="3060" w:type="dxa"/>
          </w:tcPr>
          <w:p w:rsidR="00222088" w:rsidRPr="00AB6050" w:rsidRDefault="00222088" w:rsidP="00222088">
            <w:pPr>
              <w:jc w:val="both"/>
              <w:rPr>
                <w:i/>
                <w:color w:val="000000" w:themeColor="text1"/>
              </w:rPr>
            </w:pPr>
            <w:r w:rsidRPr="00AB6050">
              <w:rPr>
                <w:i/>
                <w:color w:val="000000" w:themeColor="text1"/>
              </w:rPr>
              <w:t>BRX</w:t>
            </w:r>
          </w:p>
        </w:tc>
        <w:tc>
          <w:tcPr>
            <w:tcW w:w="4410" w:type="dxa"/>
          </w:tcPr>
          <w:p w:rsidR="00222088" w:rsidRPr="00AB6050" w:rsidRDefault="00222088" w:rsidP="00222088">
            <w:pPr>
              <w:jc w:val="both"/>
              <w:rPr>
                <w:color w:val="000000" w:themeColor="text1"/>
              </w:rPr>
            </w:pPr>
            <w:r w:rsidRPr="00AB6050">
              <w:rPr>
                <w:color w:val="000000" w:themeColor="text1"/>
              </w:rPr>
              <w:t>Mouchel et al.(2004)</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insect resistance</w:t>
            </w:r>
          </w:p>
        </w:tc>
        <w:tc>
          <w:tcPr>
            <w:tcW w:w="3060" w:type="dxa"/>
          </w:tcPr>
          <w:p w:rsidR="00222088" w:rsidRPr="00AB6050" w:rsidRDefault="00222088" w:rsidP="00222088">
            <w:pPr>
              <w:jc w:val="both"/>
              <w:rPr>
                <w:i/>
                <w:color w:val="000000" w:themeColor="text1"/>
              </w:rPr>
            </w:pPr>
            <w:r w:rsidRPr="00AB6050">
              <w:rPr>
                <w:i/>
                <w:color w:val="000000" w:themeColor="text1"/>
              </w:rPr>
              <w:t>ESM1</w:t>
            </w:r>
          </w:p>
        </w:tc>
        <w:tc>
          <w:tcPr>
            <w:tcW w:w="4410" w:type="dxa"/>
          </w:tcPr>
          <w:p w:rsidR="00222088" w:rsidRPr="00AB6050" w:rsidRDefault="00222088" w:rsidP="00222088">
            <w:pPr>
              <w:jc w:val="both"/>
              <w:rPr>
                <w:color w:val="000000" w:themeColor="text1"/>
              </w:rPr>
            </w:pPr>
            <w:r w:rsidRPr="00AB6050">
              <w:rPr>
                <w:color w:val="000000" w:themeColor="text1"/>
              </w:rPr>
              <w:t>Zhang et al. (2006)</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salt tolerance and ABA sensitivity</w:t>
            </w:r>
          </w:p>
        </w:tc>
        <w:tc>
          <w:tcPr>
            <w:tcW w:w="3060" w:type="dxa"/>
          </w:tcPr>
          <w:p w:rsidR="00222088" w:rsidRPr="00AB6050" w:rsidRDefault="00222088" w:rsidP="00222088">
            <w:pPr>
              <w:jc w:val="both"/>
              <w:rPr>
                <w:i/>
                <w:color w:val="000000" w:themeColor="text1"/>
              </w:rPr>
            </w:pPr>
            <w:r w:rsidRPr="00AB6050">
              <w:rPr>
                <w:i/>
                <w:color w:val="000000" w:themeColor="text1"/>
              </w:rPr>
              <w:t>RAS1</w:t>
            </w:r>
          </w:p>
        </w:tc>
        <w:tc>
          <w:tcPr>
            <w:tcW w:w="4410" w:type="dxa"/>
          </w:tcPr>
          <w:p w:rsidR="00222088" w:rsidRPr="00AB6050" w:rsidRDefault="00222088" w:rsidP="00222088">
            <w:pPr>
              <w:jc w:val="both"/>
              <w:rPr>
                <w:color w:val="000000" w:themeColor="text1"/>
              </w:rPr>
            </w:pPr>
            <w:r w:rsidRPr="00AB6050">
              <w:rPr>
                <w:color w:val="000000" w:themeColor="text1"/>
              </w:rPr>
              <w:t>Ren et al. (2010)</w:t>
            </w:r>
          </w:p>
        </w:tc>
      </w:tr>
      <w:tr w:rsidR="00C64845" w:rsidRPr="00AB6050" w:rsidTr="00222088">
        <w:tc>
          <w:tcPr>
            <w:tcW w:w="1638" w:type="dxa"/>
          </w:tcPr>
          <w:p w:rsidR="00C64845" w:rsidRPr="00AB6050" w:rsidRDefault="00C64845" w:rsidP="00222088">
            <w:pPr>
              <w:jc w:val="both"/>
              <w:rPr>
                <w:color w:val="000000" w:themeColor="text1"/>
                <w:highlight w:val="yellow"/>
              </w:rPr>
            </w:pPr>
            <w:r w:rsidRPr="00AB6050">
              <w:rPr>
                <w:color w:val="000000" w:themeColor="text1"/>
                <w:highlight w:val="yellow"/>
              </w:rPr>
              <w:t>Barley</w:t>
            </w:r>
          </w:p>
        </w:tc>
        <w:tc>
          <w:tcPr>
            <w:tcW w:w="4042" w:type="dxa"/>
          </w:tcPr>
          <w:p w:rsidR="00C64845" w:rsidRPr="00AB6050" w:rsidRDefault="00C64845" w:rsidP="00222088">
            <w:pPr>
              <w:jc w:val="both"/>
              <w:rPr>
                <w:color w:val="000000" w:themeColor="text1"/>
                <w:highlight w:val="yellow"/>
              </w:rPr>
            </w:pPr>
            <w:r w:rsidRPr="00AB6050">
              <w:rPr>
                <w:highlight w:val="yellow"/>
              </w:rPr>
              <w:t>stem rust resistance</w:t>
            </w:r>
          </w:p>
        </w:tc>
        <w:tc>
          <w:tcPr>
            <w:tcW w:w="3060" w:type="dxa"/>
          </w:tcPr>
          <w:p w:rsidR="00C64845" w:rsidRPr="00AB6050" w:rsidRDefault="000A51F6" w:rsidP="00222088">
            <w:pPr>
              <w:jc w:val="both"/>
              <w:rPr>
                <w:i/>
                <w:iCs/>
                <w:color w:val="000000" w:themeColor="text1"/>
                <w:highlight w:val="yellow"/>
              </w:rPr>
            </w:pPr>
            <w:r w:rsidRPr="00AB6050">
              <w:rPr>
                <w:i/>
                <w:iCs/>
                <w:highlight w:val="yellow"/>
              </w:rPr>
              <w:t>Rpg1 and Rpg5</w:t>
            </w:r>
          </w:p>
        </w:tc>
        <w:tc>
          <w:tcPr>
            <w:tcW w:w="4410" w:type="dxa"/>
          </w:tcPr>
          <w:p w:rsidR="00C64845" w:rsidRPr="00AB6050" w:rsidRDefault="00C64845" w:rsidP="00222088">
            <w:pPr>
              <w:jc w:val="both"/>
              <w:rPr>
                <w:color w:val="000000" w:themeColor="text1"/>
                <w:highlight w:val="yellow"/>
              </w:rPr>
            </w:pPr>
            <w:r w:rsidRPr="00AB6050">
              <w:rPr>
                <w:highlight w:val="yellow"/>
              </w:rPr>
              <w:t>Brueggemann et al (2002, 2008)</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Chickpea</w:t>
            </w: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100 seed weight</w:t>
            </w:r>
          </w:p>
        </w:tc>
        <w:tc>
          <w:tcPr>
            <w:tcW w:w="3060" w:type="dxa"/>
          </w:tcPr>
          <w:p w:rsidR="00222088" w:rsidRPr="00AB6050" w:rsidRDefault="00222088" w:rsidP="00222088">
            <w:pPr>
              <w:autoSpaceDE w:val="0"/>
              <w:autoSpaceDN w:val="0"/>
              <w:adjustRightInd w:val="0"/>
              <w:rPr>
                <w:rFonts w:eastAsiaTheme="minorHAnsi"/>
                <w:color w:val="000000" w:themeColor="text1"/>
              </w:rPr>
            </w:pPr>
            <w:r w:rsidRPr="00AB6050">
              <w:rPr>
                <w:rStyle w:val="Emphasis"/>
                <w:color w:val="000000" w:themeColor="text1"/>
                <w:bdr w:val="none" w:sz="0" w:space="0" w:color="auto" w:frame="1"/>
                <w:shd w:val="clear" w:color="auto" w:fill="FFFFFF"/>
              </w:rPr>
              <w:t>CaqSW1.1</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Das et al. (2015)</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Cucumber</w:t>
            </w: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Style w:val="apple-converted-space"/>
                <w:color w:val="000000" w:themeColor="text1"/>
                <w:shd w:val="clear" w:color="auto" w:fill="FFFFFF"/>
              </w:rPr>
              <w:t> f</w:t>
            </w:r>
            <w:r w:rsidRPr="00AB6050">
              <w:rPr>
                <w:color w:val="000000" w:themeColor="text1"/>
                <w:shd w:val="clear" w:color="auto" w:fill="FFFFFF"/>
              </w:rPr>
              <w:t>ruit flesh thickness</w:t>
            </w:r>
          </w:p>
        </w:tc>
        <w:tc>
          <w:tcPr>
            <w:tcW w:w="3060" w:type="dxa"/>
          </w:tcPr>
          <w:p w:rsidR="00222088" w:rsidRPr="00651B88" w:rsidRDefault="00222088" w:rsidP="00222088">
            <w:pPr>
              <w:autoSpaceDE w:val="0"/>
              <w:autoSpaceDN w:val="0"/>
              <w:adjustRightInd w:val="0"/>
              <w:rPr>
                <w:rStyle w:val="Emphasis"/>
                <w:i w:val="0"/>
                <w:iCs w:val="0"/>
                <w:color w:val="000000" w:themeColor="text1"/>
                <w:sz w:val="22"/>
                <w:szCs w:val="22"/>
                <w:bdr w:val="none" w:sz="0" w:space="0" w:color="auto" w:frame="1"/>
                <w:shd w:val="clear" w:color="auto" w:fill="FFFFFF"/>
              </w:rPr>
            </w:pPr>
            <w:r w:rsidRPr="00AB6050">
              <w:rPr>
                <w:i/>
                <w:iCs/>
                <w:color w:val="000000" w:themeColor="text1"/>
                <w:shd w:val="clear" w:color="auto" w:fill="FFFFFF"/>
              </w:rPr>
              <w:t>QTL fft2.1</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Xu et al. (2015)</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Maize</w:t>
            </w:r>
          </w:p>
        </w:tc>
        <w:tc>
          <w:tcPr>
            <w:tcW w:w="4042" w:type="dxa"/>
          </w:tcPr>
          <w:p w:rsidR="00222088" w:rsidRPr="00AB6050" w:rsidRDefault="00222088" w:rsidP="00222088">
            <w:pPr>
              <w:jc w:val="both"/>
              <w:rPr>
                <w:color w:val="000000" w:themeColor="text1"/>
              </w:rPr>
            </w:pPr>
            <w:r w:rsidRPr="00AB6050">
              <w:rPr>
                <w:color w:val="000000" w:themeColor="text1"/>
              </w:rPr>
              <w:t>plant architecture</w:t>
            </w:r>
          </w:p>
        </w:tc>
        <w:tc>
          <w:tcPr>
            <w:tcW w:w="3060" w:type="dxa"/>
          </w:tcPr>
          <w:p w:rsidR="00222088" w:rsidRPr="00AB6050" w:rsidRDefault="00222088" w:rsidP="00222088">
            <w:pPr>
              <w:jc w:val="both"/>
              <w:rPr>
                <w:i/>
                <w:color w:val="000000" w:themeColor="text1"/>
              </w:rPr>
            </w:pPr>
            <w:r w:rsidRPr="00AB6050">
              <w:rPr>
                <w:i/>
                <w:color w:val="000000" w:themeColor="text1"/>
              </w:rPr>
              <w:t>Tb1</w:t>
            </w:r>
          </w:p>
        </w:tc>
        <w:tc>
          <w:tcPr>
            <w:tcW w:w="4410" w:type="dxa"/>
          </w:tcPr>
          <w:p w:rsidR="00222088" w:rsidRPr="00AB6050" w:rsidRDefault="00222088" w:rsidP="00222088">
            <w:pPr>
              <w:jc w:val="both"/>
              <w:rPr>
                <w:color w:val="000000" w:themeColor="text1"/>
              </w:rPr>
            </w:pPr>
            <w:r w:rsidRPr="00AB6050">
              <w:rPr>
                <w:color w:val="000000" w:themeColor="text1"/>
              </w:rPr>
              <w:t>Doebley et al. (1995</w:t>
            </w:r>
            <w:r w:rsidR="00C64845" w:rsidRPr="00AB6050">
              <w:rPr>
                <w:color w:val="000000" w:themeColor="text1"/>
              </w:rPr>
              <w:t>,</w:t>
            </w:r>
            <w:r w:rsidRPr="00AB6050">
              <w:rPr>
                <w:color w:val="000000" w:themeColor="text1"/>
              </w:rPr>
              <w:t xml:space="preserve"> 1997)</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kernel row number</w:t>
            </w:r>
          </w:p>
        </w:tc>
        <w:tc>
          <w:tcPr>
            <w:tcW w:w="3060" w:type="dxa"/>
          </w:tcPr>
          <w:p w:rsidR="00222088" w:rsidRPr="00651B88" w:rsidRDefault="00222088" w:rsidP="00222088">
            <w:pPr>
              <w:autoSpaceDE w:val="0"/>
              <w:autoSpaceDN w:val="0"/>
              <w:adjustRightInd w:val="0"/>
              <w:rPr>
                <w:rStyle w:val="Emphasis"/>
                <w:color w:val="000000" w:themeColor="text1"/>
                <w:sz w:val="22"/>
                <w:szCs w:val="22"/>
              </w:rPr>
            </w:pPr>
            <w:r w:rsidRPr="00AB6050">
              <w:rPr>
                <w:rFonts w:eastAsiaTheme="minorHAnsi"/>
                <w:i/>
                <w:iCs/>
                <w:color w:val="000000" w:themeColor="text1"/>
              </w:rPr>
              <w:t>FASCIATED EAR2</w:t>
            </w:r>
          </w:p>
        </w:tc>
        <w:tc>
          <w:tcPr>
            <w:tcW w:w="4410" w:type="dxa"/>
          </w:tcPr>
          <w:p w:rsidR="00222088" w:rsidRPr="00AB6050" w:rsidRDefault="00222088" w:rsidP="00222088">
            <w:pPr>
              <w:autoSpaceDE w:val="0"/>
              <w:autoSpaceDN w:val="0"/>
              <w:adjustRightInd w:val="0"/>
              <w:rPr>
                <w:color w:val="000000" w:themeColor="text1"/>
              </w:rPr>
            </w:pPr>
            <w:r w:rsidRPr="00AB6050">
              <w:rPr>
                <w:rFonts w:eastAsiaTheme="minorHAnsi"/>
                <w:color w:val="000000" w:themeColor="text1"/>
              </w:rPr>
              <w:t>Bommert et al. (2013)</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plant height</w:t>
            </w:r>
          </w:p>
        </w:tc>
        <w:tc>
          <w:tcPr>
            <w:tcW w:w="3060" w:type="dxa"/>
          </w:tcPr>
          <w:p w:rsidR="00222088" w:rsidRPr="00AB6050" w:rsidRDefault="00222088" w:rsidP="00222088">
            <w:pPr>
              <w:jc w:val="both"/>
              <w:rPr>
                <w:i/>
                <w:color w:val="000000" w:themeColor="text1"/>
              </w:rPr>
            </w:pPr>
            <w:r w:rsidRPr="00AB6050">
              <w:rPr>
                <w:rStyle w:val="Emphasis"/>
                <w:color w:val="000000" w:themeColor="text1"/>
              </w:rPr>
              <w:t>ZmGA3ox2</w:t>
            </w:r>
          </w:p>
        </w:tc>
        <w:tc>
          <w:tcPr>
            <w:tcW w:w="4410" w:type="dxa"/>
          </w:tcPr>
          <w:p w:rsidR="00222088" w:rsidRPr="00AB6050" w:rsidRDefault="00222088" w:rsidP="00222088">
            <w:pPr>
              <w:jc w:val="both"/>
              <w:rPr>
                <w:color w:val="000000" w:themeColor="text1"/>
              </w:rPr>
            </w:pPr>
            <w:r w:rsidRPr="00AB6050">
              <w:rPr>
                <w:color w:val="000000" w:themeColor="text1"/>
              </w:rPr>
              <w:t>Teng et al. (2013)</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Rice</w:t>
            </w:r>
          </w:p>
        </w:tc>
        <w:tc>
          <w:tcPr>
            <w:tcW w:w="4042" w:type="dxa"/>
          </w:tcPr>
          <w:p w:rsidR="00222088" w:rsidRPr="00AB6050" w:rsidRDefault="00222088" w:rsidP="00222088">
            <w:pPr>
              <w:jc w:val="both"/>
              <w:rPr>
                <w:color w:val="000000" w:themeColor="text1"/>
              </w:rPr>
            </w:pPr>
            <w:r w:rsidRPr="00AB6050">
              <w:rPr>
                <w:color w:val="000000" w:themeColor="text1"/>
              </w:rPr>
              <w:t>heading time</w:t>
            </w:r>
          </w:p>
        </w:tc>
        <w:tc>
          <w:tcPr>
            <w:tcW w:w="3060" w:type="dxa"/>
          </w:tcPr>
          <w:p w:rsidR="00222088" w:rsidRPr="00AB6050" w:rsidRDefault="00222088" w:rsidP="00222088">
            <w:pPr>
              <w:jc w:val="both"/>
              <w:rPr>
                <w:i/>
                <w:color w:val="000000" w:themeColor="text1"/>
              </w:rPr>
            </w:pPr>
            <w:r w:rsidRPr="00AB6050">
              <w:rPr>
                <w:i/>
                <w:color w:val="000000" w:themeColor="text1"/>
              </w:rPr>
              <w:t>Hd1</w:t>
            </w:r>
          </w:p>
        </w:tc>
        <w:tc>
          <w:tcPr>
            <w:tcW w:w="4410" w:type="dxa"/>
          </w:tcPr>
          <w:p w:rsidR="00222088" w:rsidRPr="00AB6050" w:rsidRDefault="00222088" w:rsidP="00222088">
            <w:pPr>
              <w:jc w:val="both"/>
              <w:rPr>
                <w:color w:val="000000" w:themeColor="text1"/>
              </w:rPr>
            </w:pPr>
            <w:r w:rsidRPr="00AB6050">
              <w:rPr>
                <w:color w:val="000000" w:themeColor="text1"/>
              </w:rPr>
              <w:t>Yano et al. (2000)</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heading time</w:t>
            </w:r>
          </w:p>
        </w:tc>
        <w:tc>
          <w:tcPr>
            <w:tcW w:w="3060" w:type="dxa"/>
          </w:tcPr>
          <w:p w:rsidR="00222088" w:rsidRPr="00AB6050" w:rsidRDefault="00222088" w:rsidP="00222088">
            <w:pPr>
              <w:jc w:val="both"/>
              <w:rPr>
                <w:i/>
                <w:color w:val="000000" w:themeColor="text1"/>
              </w:rPr>
            </w:pPr>
            <w:r w:rsidRPr="00AB6050">
              <w:rPr>
                <w:i/>
                <w:color w:val="000000" w:themeColor="text1"/>
              </w:rPr>
              <w:t>Hd3a</w:t>
            </w:r>
          </w:p>
        </w:tc>
        <w:tc>
          <w:tcPr>
            <w:tcW w:w="4410" w:type="dxa"/>
          </w:tcPr>
          <w:p w:rsidR="00222088" w:rsidRPr="00AB6050" w:rsidRDefault="00222088" w:rsidP="00222088">
            <w:pPr>
              <w:jc w:val="both"/>
              <w:rPr>
                <w:color w:val="000000" w:themeColor="text1"/>
              </w:rPr>
            </w:pPr>
            <w:r w:rsidRPr="00AB6050">
              <w:rPr>
                <w:color w:val="000000" w:themeColor="text1"/>
              </w:rPr>
              <w:t>Kojima et al. (2002)</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heading time</w:t>
            </w:r>
          </w:p>
        </w:tc>
        <w:tc>
          <w:tcPr>
            <w:tcW w:w="3060" w:type="dxa"/>
          </w:tcPr>
          <w:p w:rsidR="00222088" w:rsidRPr="00AB6050" w:rsidRDefault="00222088" w:rsidP="00222088">
            <w:pPr>
              <w:jc w:val="both"/>
              <w:rPr>
                <w:i/>
                <w:color w:val="000000" w:themeColor="text1"/>
              </w:rPr>
            </w:pPr>
            <w:r w:rsidRPr="00AB6050">
              <w:rPr>
                <w:i/>
                <w:color w:val="000000" w:themeColor="text1"/>
              </w:rPr>
              <w:t>Hd6</w:t>
            </w:r>
          </w:p>
        </w:tc>
        <w:tc>
          <w:tcPr>
            <w:tcW w:w="4410" w:type="dxa"/>
          </w:tcPr>
          <w:p w:rsidR="00222088" w:rsidRPr="00AB6050" w:rsidRDefault="00222088" w:rsidP="00222088">
            <w:pPr>
              <w:jc w:val="both"/>
              <w:rPr>
                <w:color w:val="000000" w:themeColor="text1"/>
              </w:rPr>
            </w:pPr>
            <w:r w:rsidRPr="00AB6050">
              <w:rPr>
                <w:color w:val="000000" w:themeColor="text1"/>
              </w:rPr>
              <w:t>Takahashi et al.(2001)</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heading time</w:t>
            </w:r>
          </w:p>
        </w:tc>
        <w:tc>
          <w:tcPr>
            <w:tcW w:w="3060" w:type="dxa"/>
          </w:tcPr>
          <w:p w:rsidR="00222088" w:rsidRPr="00AB6050" w:rsidRDefault="00222088" w:rsidP="00222088">
            <w:pPr>
              <w:jc w:val="both"/>
              <w:rPr>
                <w:i/>
                <w:color w:val="000000" w:themeColor="text1"/>
              </w:rPr>
            </w:pPr>
            <w:r w:rsidRPr="00AB6050">
              <w:rPr>
                <w:i/>
                <w:color w:val="000000" w:themeColor="text1"/>
              </w:rPr>
              <w:t>Ehd1</w:t>
            </w:r>
          </w:p>
        </w:tc>
        <w:tc>
          <w:tcPr>
            <w:tcW w:w="4410" w:type="dxa"/>
          </w:tcPr>
          <w:p w:rsidR="00222088" w:rsidRPr="00AB6050" w:rsidRDefault="00222088" w:rsidP="00222088">
            <w:pPr>
              <w:jc w:val="both"/>
              <w:rPr>
                <w:color w:val="000000" w:themeColor="text1"/>
              </w:rPr>
            </w:pPr>
            <w:r w:rsidRPr="00AB6050">
              <w:rPr>
                <w:color w:val="000000" w:themeColor="text1"/>
              </w:rPr>
              <w:t>Doi et al. (2004)</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rFonts w:eastAsiaTheme="minorHAnsi"/>
                <w:color w:val="000000" w:themeColor="text1"/>
              </w:rPr>
              <w:t>heading date</w:t>
            </w:r>
          </w:p>
        </w:tc>
        <w:tc>
          <w:tcPr>
            <w:tcW w:w="3060" w:type="dxa"/>
          </w:tcPr>
          <w:p w:rsidR="00222088" w:rsidRPr="00AB6050" w:rsidRDefault="00222088" w:rsidP="00222088">
            <w:pPr>
              <w:jc w:val="both"/>
              <w:rPr>
                <w:i/>
                <w:color w:val="000000" w:themeColor="text1"/>
              </w:rPr>
            </w:pPr>
            <w:r w:rsidRPr="00AB6050">
              <w:rPr>
                <w:rFonts w:eastAsiaTheme="minorHAnsi"/>
                <w:i/>
                <w:iCs/>
                <w:color w:val="000000" w:themeColor="text1"/>
              </w:rPr>
              <w:t>Ghd7</w:t>
            </w:r>
          </w:p>
        </w:tc>
        <w:tc>
          <w:tcPr>
            <w:tcW w:w="4410" w:type="dxa"/>
          </w:tcPr>
          <w:p w:rsidR="00222088" w:rsidRPr="00AB6050" w:rsidRDefault="00222088" w:rsidP="00222088">
            <w:pPr>
              <w:jc w:val="both"/>
              <w:rPr>
                <w:color w:val="000000" w:themeColor="text1"/>
              </w:rPr>
            </w:pPr>
            <w:r w:rsidRPr="00AB6050">
              <w:rPr>
                <w:rFonts w:eastAsiaTheme="minorHAnsi"/>
                <w:color w:val="000000" w:themeColor="text1"/>
              </w:rPr>
              <w:t>Xue et al. 2008</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tiller number/Grain number</w:t>
            </w:r>
          </w:p>
        </w:tc>
        <w:tc>
          <w:tcPr>
            <w:tcW w:w="3060" w:type="dxa"/>
          </w:tcPr>
          <w:p w:rsidR="00222088" w:rsidRPr="00AB6050" w:rsidRDefault="00222088" w:rsidP="00222088">
            <w:pPr>
              <w:jc w:val="both"/>
              <w:rPr>
                <w:i/>
                <w:color w:val="000000" w:themeColor="text1"/>
              </w:rPr>
            </w:pPr>
            <w:r w:rsidRPr="00AB6050">
              <w:rPr>
                <w:i/>
                <w:color w:val="000000" w:themeColor="text1"/>
              </w:rPr>
              <w:t>Moc1IPA1/WEP(OsSPL14)</w:t>
            </w:r>
          </w:p>
        </w:tc>
        <w:tc>
          <w:tcPr>
            <w:tcW w:w="4410" w:type="dxa"/>
          </w:tcPr>
          <w:p w:rsidR="00222088" w:rsidRPr="00AB6050" w:rsidRDefault="00222088" w:rsidP="00222088">
            <w:pPr>
              <w:jc w:val="both"/>
              <w:rPr>
                <w:color w:val="000000" w:themeColor="text1"/>
              </w:rPr>
            </w:pPr>
            <w:r w:rsidRPr="00AB6050">
              <w:rPr>
                <w:color w:val="000000" w:themeColor="text1"/>
              </w:rPr>
              <w:t xml:space="preserve">Li et al. (2003) Jiao et al. (2010)  </w:t>
            </w:r>
          </w:p>
          <w:p w:rsidR="00222088" w:rsidRPr="00AB6050" w:rsidRDefault="00222088" w:rsidP="00222088">
            <w:pPr>
              <w:jc w:val="both"/>
              <w:rPr>
                <w:color w:val="000000" w:themeColor="text1"/>
              </w:rPr>
            </w:pPr>
            <w:r w:rsidRPr="00AB6050">
              <w:rPr>
                <w:color w:val="000000" w:themeColor="text1"/>
              </w:rPr>
              <w:t xml:space="preserve">Miura et al.(2010) </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p>
        </w:tc>
        <w:tc>
          <w:tcPr>
            <w:tcW w:w="3060" w:type="dxa"/>
          </w:tcPr>
          <w:p w:rsidR="00222088" w:rsidRPr="00AB6050" w:rsidRDefault="00222088" w:rsidP="00222088">
            <w:pPr>
              <w:jc w:val="both"/>
              <w:rPr>
                <w:i/>
                <w:color w:val="000000" w:themeColor="text1"/>
              </w:rPr>
            </w:pPr>
            <w:r w:rsidRPr="00AB6050">
              <w:rPr>
                <w:i/>
                <w:color w:val="000000" w:themeColor="text1"/>
              </w:rPr>
              <w:t>PROG1</w:t>
            </w:r>
          </w:p>
        </w:tc>
        <w:tc>
          <w:tcPr>
            <w:tcW w:w="4410" w:type="dxa"/>
          </w:tcPr>
          <w:p w:rsidR="00222088" w:rsidRPr="00AB6050" w:rsidRDefault="00222088" w:rsidP="00222088">
            <w:pPr>
              <w:jc w:val="both"/>
              <w:rPr>
                <w:color w:val="000000" w:themeColor="text1"/>
              </w:rPr>
            </w:pPr>
            <w:r w:rsidRPr="00AB6050">
              <w:rPr>
                <w:color w:val="000000" w:themeColor="text1"/>
              </w:rPr>
              <w:t>Jin et al.( 2008) Tan et al.( 2008)</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p>
        </w:tc>
        <w:tc>
          <w:tcPr>
            <w:tcW w:w="3060" w:type="dxa"/>
          </w:tcPr>
          <w:p w:rsidR="00222088" w:rsidRPr="00AB6050" w:rsidRDefault="00222088" w:rsidP="00222088">
            <w:pPr>
              <w:jc w:val="both"/>
              <w:rPr>
                <w:i/>
                <w:color w:val="000000" w:themeColor="text1"/>
              </w:rPr>
            </w:pPr>
            <w:r w:rsidRPr="00AB6050">
              <w:rPr>
                <w:i/>
                <w:color w:val="000000" w:themeColor="text1"/>
              </w:rPr>
              <w:t>EP3</w:t>
            </w:r>
          </w:p>
        </w:tc>
        <w:tc>
          <w:tcPr>
            <w:tcW w:w="4410" w:type="dxa"/>
          </w:tcPr>
          <w:p w:rsidR="00222088" w:rsidRPr="00AB6050" w:rsidRDefault="00222088" w:rsidP="00222088">
            <w:pPr>
              <w:jc w:val="both"/>
              <w:rPr>
                <w:color w:val="000000" w:themeColor="text1"/>
              </w:rPr>
            </w:pPr>
            <w:r w:rsidRPr="00AB6050">
              <w:rPr>
                <w:color w:val="000000" w:themeColor="text1"/>
              </w:rPr>
              <w:t>Piao et al. (2009)</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grain shape and weight</w:t>
            </w:r>
          </w:p>
        </w:tc>
        <w:tc>
          <w:tcPr>
            <w:tcW w:w="3060" w:type="dxa"/>
          </w:tcPr>
          <w:p w:rsidR="00222088" w:rsidRPr="00AB6050" w:rsidRDefault="00222088" w:rsidP="00222088">
            <w:pPr>
              <w:jc w:val="both"/>
              <w:rPr>
                <w:i/>
                <w:color w:val="000000" w:themeColor="text1"/>
              </w:rPr>
            </w:pPr>
            <w:r w:rsidRPr="00AB6050">
              <w:rPr>
                <w:i/>
                <w:color w:val="000000" w:themeColor="text1"/>
              </w:rPr>
              <w:t xml:space="preserve">GS3GW2GW5/qSW5GS5 SRS3 EP2/ DEP2/SRS1 </w:t>
            </w:r>
          </w:p>
        </w:tc>
        <w:tc>
          <w:tcPr>
            <w:tcW w:w="4410" w:type="dxa"/>
          </w:tcPr>
          <w:p w:rsidR="00222088" w:rsidRPr="00AB6050" w:rsidRDefault="00222088" w:rsidP="00222088">
            <w:pPr>
              <w:jc w:val="both"/>
              <w:rPr>
                <w:color w:val="000000" w:themeColor="text1"/>
              </w:rPr>
            </w:pPr>
            <w:r w:rsidRPr="00AB6050">
              <w:rPr>
                <w:color w:val="000000" w:themeColor="text1"/>
              </w:rPr>
              <w:t xml:space="preserve">Fan et al.(2006) Shomura et al. (2008) Song et al. (2007) Weng et al.( 2008) Kitagawa et al. (2010) Zhu et al. (2010) Abe et al. (2010) </w:t>
            </w:r>
            <w:r w:rsidRPr="00AB6050">
              <w:rPr>
                <w:rFonts w:eastAsiaTheme="minorHAnsi"/>
                <w:color w:val="000000" w:themeColor="text1"/>
              </w:rPr>
              <w:t xml:space="preserve">Li </w:t>
            </w:r>
            <w:r w:rsidRPr="00AB6050">
              <w:rPr>
                <w:rFonts w:eastAsiaTheme="minorHAnsi"/>
                <w:i/>
                <w:iCs/>
                <w:color w:val="000000" w:themeColor="text1"/>
              </w:rPr>
              <w:t>et al</w:t>
            </w:r>
            <w:r w:rsidRPr="00AB6050">
              <w:rPr>
                <w:rFonts w:eastAsiaTheme="minorHAnsi"/>
                <w:color w:val="000000" w:themeColor="text1"/>
              </w:rPr>
              <w:t>. 2011c</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grain number/harvest index</w:t>
            </w:r>
          </w:p>
        </w:tc>
        <w:tc>
          <w:tcPr>
            <w:tcW w:w="3060" w:type="dxa"/>
          </w:tcPr>
          <w:p w:rsidR="00222088" w:rsidRPr="00AB6050" w:rsidRDefault="00222088" w:rsidP="00222088">
            <w:pPr>
              <w:jc w:val="both"/>
              <w:rPr>
                <w:i/>
                <w:color w:val="000000" w:themeColor="text1"/>
              </w:rPr>
            </w:pPr>
            <w:r w:rsidRPr="00AB6050">
              <w:rPr>
                <w:i/>
                <w:color w:val="000000" w:themeColor="text1"/>
              </w:rPr>
              <w:t>GN1a APO1 DEP 1</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Ashikari et al. (2005) Hung et al. (2009) Ikeda et al. (2007) Terao et al. (2010)</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grain yield plant height heading date</w:t>
            </w:r>
          </w:p>
        </w:tc>
        <w:tc>
          <w:tcPr>
            <w:tcW w:w="3060" w:type="dxa"/>
          </w:tcPr>
          <w:p w:rsidR="00222088" w:rsidRPr="00AB6050" w:rsidRDefault="00222088" w:rsidP="00222088">
            <w:pPr>
              <w:jc w:val="both"/>
              <w:rPr>
                <w:i/>
                <w:color w:val="000000" w:themeColor="text1"/>
              </w:rPr>
            </w:pPr>
            <w:r w:rsidRPr="00AB6050">
              <w:rPr>
                <w:i/>
                <w:color w:val="000000" w:themeColor="text1"/>
              </w:rPr>
              <w:t>Ghd7 Ghd8</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Xue et al. (2008) Yan et al. (2011)</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vAlign w:val="bottom"/>
          </w:tcPr>
          <w:p w:rsidR="00222088" w:rsidRPr="00AB6050" w:rsidRDefault="00222088" w:rsidP="00222088">
            <w:pPr>
              <w:jc w:val="both"/>
              <w:rPr>
                <w:color w:val="000000" w:themeColor="text1"/>
              </w:rPr>
            </w:pPr>
            <w:r w:rsidRPr="00AB6050">
              <w:rPr>
                <w:color w:val="000000" w:themeColor="text1"/>
              </w:rPr>
              <w:t>grain size and grain number</w:t>
            </w:r>
          </w:p>
        </w:tc>
        <w:tc>
          <w:tcPr>
            <w:tcW w:w="3060" w:type="dxa"/>
            <w:vAlign w:val="bottom"/>
          </w:tcPr>
          <w:p w:rsidR="00222088" w:rsidRPr="00AB6050" w:rsidRDefault="000A51F6" w:rsidP="00222088">
            <w:pPr>
              <w:jc w:val="both"/>
              <w:rPr>
                <w:i/>
                <w:iCs/>
                <w:color w:val="000000" w:themeColor="text1"/>
              </w:rPr>
            </w:pPr>
            <w:r w:rsidRPr="00AB6050">
              <w:rPr>
                <w:i/>
                <w:iCs/>
                <w:color w:val="000000" w:themeColor="text1"/>
                <w:highlight w:val="yellow"/>
              </w:rPr>
              <w:t>SP1</w:t>
            </w:r>
          </w:p>
        </w:tc>
        <w:tc>
          <w:tcPr>
            <w:tcW w:w="4410" w:type="dxa"/>
            <w:vAlign w:val="bottom"/>
          </w:tcPr>
          <w:p w:rsidR="00222088" w:rsidRPr="00AB6050" w:rsidRDefault="00222088" w:rsidP="00222088">
            <w:pPr>
              <w:jc w:val="both"/>
              <w:rPr>
                <w:color w:val="000000" w:themeColor="text1"/>
              </w:rPr>
            </w:pPr>
            <w:r w:rsidRPr="00AB6050">
              <w:rPr>
                <w:color w:val="000000" w:themeColor="text1"/>
              </w:rPr>
              <w:t>Li et al. (2009)</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vAlign w:val="bottom"/>
          </w:tcPr>
          <w:p w:rsidR="00222088" w:rsidRPr="00AB6050" w:rsidRDefault="00222088" w:rsidP="00222088">
            <w:pPr>
              <w:jc w:val="both"/>
              <w:rPr>
                <w:rFonts w:eastAsiaTheme="minorHAnsi"/>
                <w:color w:val="000000" w:themeColor="text1"/>
              </w:rPr>
            </w:pPr>
            <w:r w:rsidRPr="00AB6050">
              <w:rPr>
                <w:rFonts w:eastAsiaTheme="minorHAnsi"/>
                <w:color w:val="000000" w:themeColor="text1"/>
              </w:rPr>
              <w:t>adaptation to water</w:t>
            </w:r>
          </w:p>
        </w:tc>
        <w:tc>
          <w:tcPr>
            <w:tcW w:w="3060" w:type="dxa"/>
            <w:vAlign w:val="bottom"/>
          </w:tcPr>
          <w:p w:rsidR="00222088" w:rsidRPr="00AB6050" w:rsidRDefault="00222088" w:rsidP="00222088">
            <w:pPr>
              <w:autoSpaceDE w:val="0"/>
              <w:autoSpaceDN w:val="0"/>
              <w:adjustRightInd w:val="0"/>
              <w:rPr>
                <w:color w:val="000000" w:themeColor="text1"/>
              </w:rPr>
            </w:pPr>
            <w:r w:rsidRPr="00AB6050">
              <w:rPr>
                <w:rFonts w:eastAsiaTheme="minorHAnsi"/>
                <w:i/>
                <w:iCs/>
                <w:color w:val="000000" w:themeColor="text1"/>
              </w:rPr>
              <w:t>SNORKEL1 SNORKEL2</w:t>
            </w:r>
          </w:p>
        </w:tc>
        <w:tc>
          <w:tcPr>
            <w:tcW w:w="4410" w:type="dxa"/>
            <w:vAlign w:val="bottom"/>
          </w:tcPr>
          <w:p w:rsidR="00222088" w:rsidRPr="00AB6050" w:rsidRDefault="00222088" w:rsidP="00222088">
            <w:pPr>
              <w:jc w:val="both"/>
              <w:rPr>
                <w:color w:val="000000" w:themeColor="text1"/>
              </w:rPr>
            </w:pPr>
            <w:r w:rsidRPr="00AB6050">
              <w:rPr>
                <w:rFonts w:eastAsiaTheme="minorHAnsi"/>
                <w:color w:val="000000" w:themeColor="text1"/>
              </w:rPr>
              <w:t>Hattori et al. (2009)</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trichome development</w:t>
            </w:r>
          </w:p>
        </w:tc>
        <w:tc>
          <w:tcPr>
            <w:tcW w:w="3060" w:type="dxa"/>
          </w:tcPr>
          <w:p w:rsidR="00222088" w:rsidRPr="00AB6050" w:rsidRDefault="00222088" w:rsidP="00222088">
            <w:pPr>
              <w:jc w:val="both"/>
              <w:rPr>
                <w:i/>
                <w:iCs/>
                <w:color w:val="000000" w:themeColor="text1"/>
              </w:rPr>
            </w:pPr>
            <w:r w:rsidRPr="00AB6050">
              <w:rPr>
                <w:i/>
                <w:iCs/>
                <w:color w:val="000000" w:themeColor="text1"/>
              </w:rPr>
              <w:t>GLR1</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Li et al. (2012)</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color w:val="000000" w:themeColor="text1"/>
              </w:rPr>
            </w:pPr>
            <w:r w:rsidRPr="00AB6050">
              <w:rPr>
                <w:rFonts w:eastAsiaTheme="minorHAnsi"/>
                <w:color w:val="000000" w:themeColor="text1"/>
              </w:rPr>
              <w:t>phosphorus deficiency tolerance</w:t>
            </w:r>
          </w:p>
        </w:tc>
        <w:tc>
          <w:tcPr>
            <w:tcW w:w="3060" w:type="dxa"/>
          </w:tcPr>
          <w:p w:rsidR="00222088" w:rsidRPr="00AB6050" w:rsidRDefault="00222088" w:rsidP="00222088">
            <w:pPr>
              <w:jc w:val="both"/>
              <w:rPr>
                <w:i/>
                <w:iCs/>
                <w:color w:val="000000" w:themeColor="text1"/>
              </w:rPr>
            </w:pPr>
            <w:r w:rsidRPr="00AB6050">
              <w:rPr>
                <w:rFonts w:eastAsiaTheme="minorHAnsi"/>
                <w:i/>
                <w:iCs/>
                <w:color w:val="000000" w:themeColor="text1"/>
              </w:rPr>
              <w:t>Pstol1</w:t>
            </w:r>
          </w:p>
        </w:tc>
        <w:tc>
          <w:tcPr>
            <w:tcW w:w="4410" w:type="dxa"/>
          </w:tcPr>
          <w:p w:rsidR="00222088" w:rsidRPr="00AB6050" w:rsidRDefault="00222088" w:rsidP="00222088">
            <w:pPr>
              <w:autoSpaceDE w:val="0"/>
              <w:autoSpaceDN w:val="0"/>
              <w:adjustRightInd w:val="0"/>
              <w:rPr>
                <w:color w:val="000000" w:themeColor="text1"/>
                <w:lang w:val="fr-FR"/>
              </w:rPr>
            </w:pPr>
            <w:r w:rsidRPr="00AB6050">
              <w:rPr>
                <w:rFonts w:eastAsiaTheme="minorHAnsi"/>
                <w:color w:val="000000" w:themeColor="text1"/>
              </w:rPr>
              <w:t>Gamuyao et al. (2012)</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rFonts w:eastAsiaTheme="minorHAnsi"/>
                <w:color w:val="000000" w:themeColor="text1"/>
              </w:rPr>
              <w:t>deeper roots (rice)</w:t>
            </w:r>
          </w:p>
        </w:tc>
        <w:tc>
          <w:tcPr>
            <w:tcW w:w="3060" w:type="dxa"/>
          </w:tcPr>
          <w:p w:rsidR="00222088" w:rsidRPr="00AB6050" w:rsidRDefault="00222088" w:rsidP="00222088">
            <w:pPr>
              <w:jc w:val="both"/>
              <w:rPr>
                <w:i/>
                <w:iCs/>
                <w:color w:val="000000" w:themeColor="text1"/>
              </w:rPr>
            </w:pPr>
            <w:r w:rsidRPr="00AB6050">
              <w:rPr>
                <w:rFonts w:eastAsiaTheme="minorHAnsi"/>
                <w:i/>
                <w:iCs/>
                <w:color w:val="000000" w:themeColor="text1"/>
              </w:rPr>
              <w:t>DRO1</w:t>
            </w:r>
          </w:p>
        </w:tc>
        <w:tc>
          <w:tcPr>
            <w:tcW w:w="4410" w:type="dxa"/>
          </w:tcPr>
          <w:p w:rsidR="00222088" w:rsidRPr="00AB6050" w:rsidRDefault="00222088" w:rsidP="00222088">
            <w:pPr>
              <w:jc w:val="both"/>
              <w:rPr>
                <w:color w:val="000000" w:themeColor="text1"/>
                <w:lang w:val="fr-FR"/>
              </w:rPr>
            </w:pPr>
            <w:r w:rsidRPr="00AB6050">
              <w:rPr>
                <w:rFonts w:eastAsiaTheme="minorHAnsi"/>
                <w:color w:val="000000" w:themeColor="text1"/>
              </w:rPr>
              <w:t>Uga et al. (2013)</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grain protein content</w:t>
            </w:r>
          </w:p>
        </w:tc>
        <w:tc>
          <w:tcPr>
            <w:tcW w:w="3060" w:type="dxa"/>
          </w:tcPr>
          <w:p w:rsidR="00222088" w:rsidRPr="00AB6050" w:rsidRDefault="00222088" w:rsidP="00222088">
            <w:pPr>
              <w:jc w:val="both"/>
              <w:rPr>
                <w:i/>
                <w:iCs/>
                <w:color w:val="000000" w:themeColor="text1"/>
              </w:rPr>
            </w:pPr>
            <w:r w:rsidRPr="00AB6050">
              <w:rPr>
                <w:i/>
                <w:iCs/>
                <w:color w:val="000000" w:themeColor="text1"/>
              </w:rPr>
              <w:t>OsAAP6</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Peng et al. 2014</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resistance to rice stripe</w:t>
            </w:r>
          </w:p>
          <w:p w:rsidR="00222088" w:rsidRPr="00AB6050" w:rsidRDefault="00222088" w:rsidP="00222088">
            <w:pPr>
              <w:jc w:val="both"/>
              <w:rPr>
                <w:color w:val="000000" w:themeColor="text1"/>
              </w:rPr>
            </w:pPr>
            <w:r w:rsidRPr="00AB6050">
              <w:rPr>
                <w:rFonts w:eastAsiaTheme="minorHAnsi"/>
                <w:color w:val="000000" w:themeColor="text1"/>
              </w:rPr>
              <w:t>virus (RSV)</w:t>
            </w:r>
          </w:p>
        </w:tc>
        <w:tc>
          <w:tcPr>
            <w:tcW w:w="3060" w:type="dxa"/>
          </w:tcPr>
          <w:p w:rsidR="00222088" w:rsidRPr="00AB6050" w:rsidRDefault="00222088" w:rsidP="00222088">
            <w:pPr>
              <w:jc w:val="both"/>
              <w:rPr>
                <w:i/>
                <w:iCs/>
                <w:color w:val="000000" w:themeColor="text1"/>
              </w:rPr>
            </w:pPr>
            <w:r w:rsidRPr="00AB6050">
              <w:rPr>
                <w:rFonts w:eastAsiaTheme="minorHAnsi"/>
                <w:color w:val="000000" w:themeColor="text1"/>
              </w:rPr>
              <w:t>STV11</w:t>
            </w:r>
          </w:p>
        </w:tc>
        <w:tc>
          <w:tcPr>
            <w:tcW w:w="4410" w:type="dxa"/>
          </w:tcPr>
          <w:p w:rsidR="00222088" w:rsidRPr="00AB6050" w:rsidRDefault="00222088" w:rsidP="00222088">
            <w:pPr>
              <w:jc w:val="both"/>
              <w:rPr>
                <w:color w:val="000000" w:themeColor="text1"/>
                <w:lang w:val="fr-FR"/>
              </w:rPr>
            </w:pPr>
            <w:r w:rsidRPr="00AB6050">
              <w:rPr>
                <w:rFonts w:eastAsiaTheme="minorHAnsi"/>
                <w:color w:val="000000" w:themeColor="text1"/>
              </w:rPr>
              <w:t>Wang et al. (2014b)</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 xml:space="preserve">grain traits </w:t>
            </w:r>
          </w:p>
        </w:tc>
        <w:tc>
          <w:tcPr>
            <w:tcW w:w="3060" w:type="dxa"/>
          </w:tcPr>
          <w:p w:rsidR="00222088" w:rsidRPr="00AB6050" w:rsidRDefault="00222088" w:rsidP="00222088">
            <w:pPr>
              <w:jc w:val="both"/>
              <w:rPr>
                <w:rFonts w:eastAsiaTheme="minorHAnsi"/>
                <w:color w:val="000000" w:themeColor="text1"/>
              </w:rPr>
            </w:pPr>
            <w:r w:rsidRPr="00AB6050">
              <w:rPr>
                <w:i/>
                <w:iCs/>
                <w:color w:val="000000" w:themeColor="text1"/>
              </w:rPr>
              <w:t>GW2 GS3 GW5</w:t>
            </w:r>
            <w:r w:rsidRPr="00AB6050">
              <w:rPr>
                <w:color w:val="000000" w:themeColor="text1"/>
              </w:rPr>
              <w:t xml:space="preserve"> (</w:t>
            </w:r>
            <w:r w:rsidRPr="00AB6050">
              <w:rPr>
                <w:i/>
                <w:iCs/>
                <w:color w:val="000000" w:themeColor="text1"/>
              </w:rPr>
              <w:t>qSW5</w:t>
            </w:r>
            <w:r w:rsidRPr="00AB6050">
              <w:rPr>
                <w:color w:val="000000" w:themeColor="text1"/>
              </w:rPr>
              <w:t xml:space="preserve">) </w:t>
            </w:r>
            <w:r w:rsidRPr="00AB6050">
              <w:rPr>
                <w:i/>
                <w:iCs/>
                <w:color w:val="000000" w:themeColor="text1"/>
              </w:rPr>
              <w:t>qGL3 GS5 GW8</w:t>
            </w:r>
            <w:r w:rsidRPr="00AB6050">
              <w:rPr>
                <w:color w:val="000000" w:themeColor="text1"/>
              </w:rPr>
              <w:t xml:space="preserve"> </w:t>
            </w:r>
            <w:r w:rsidRPr="00AB6050">
              <w:rPr>
                <w:i/>
                <w:iCs/>
                <w:color w:val="000000" w:themeColor="text1"/>
              </w:rPr>
              <w:t>TGW6</w:t>
            </w:r>
          </w:p>
        </w:tc>
        <w:tc>
          <w:tcPr>
            <w:tcW w:w="4410" w:type="dxa"/>
          </w:tcPr>
          <w:p w:rsidR="00222088" w:rsidRPr="00AB6050" w:rsidRDefault="00222088" w:rsidP="00222088">
            <w:pPr>
              <w:jc w:val="both"/>
              <w:rPr>
                <w:rFonts w:eastAsiaTheme="minorHAnsi"/>
                <w:color w:val="000000" w:themeColor="text1"/>
              </w:rPr>
            </w:pPr>
            <w:r w:rsidRPr="00AB6050">
              <w:rPr>
                <w:color w:val="000000" w:themeColor="text1"/>
              </w:rPr>
              <w:t>Zhang et al. (2015e)</w:t>
            </w:r>
          </w:p>
        </w:tc>
      </w:tr>
      <w:tr w:rsidR="00C64845" w:rsidRPr="00AB6050" w:rsidTr="00222088">
        <w:tc>
          <w:tcPr>
            <w:tcW w:w="1638" w:type="dxa"/>
          </w:tcPr>
          <w:p w:rsidR="00C64845" w:rsidRPr="00AB6050" w:rsidRDefault="00C64845" w:rsidP="00222088">
            <w:pPr>
              <w:keepNext/>
              <w:spacing w:before="240"/>
              <w:jc w:val="both"/>
              <w:outlineLvl w:val="2"/>
              <w:rPr>
                <w:color w:val="000000" w:themeColor="text1"/>
                <w:highlight w:val="yellow"/>
              </w:rPr>
            </w:pPr>
          </w:p>
        </w:tc>
        <w:tc>
          <w:tcPr>
            <w:tcW w:w="4042" w:type="dxa"/>
          </w:tcPr>
          <w:p w:rsidR="00C64845" w:rsidRPr="00AB6050" w:rsidRDefault="000A51F6" w:rsidP="00222088">
            <w:pPr>
              <w:autoSpaceDE w:val="0"/>
              <w:autoSpaceDN w:val="0"/>
              <w:adjustRightInd w:val="0"/>
              <w:rPr>
                <w:rFonts w:eastAsiaTheme="minorHAnsi"/>
                <w:color w:val="000000" w:themeColor="text1"/>
                <w:highlight w:val="yellow"/>
              </w:rPr>
            </w:pPr>
            <w:r w:rsidRPr="00AB6050">
              <w:rPr>
                <w:rFonts w:eastAsiaTheme="minorHAnsi"/>
                <w:color w:val="000000" w:themeColor="text1"/>
                <w:highlight w:val="yellow"/>
              </w:rPr>
              <w:t>plant height</w:t>
            </w:r>
          </w:p>
        </w:tc>
        <w:tc>
          <w:tcPr>
            <w:tcW w:w="3060" w:type="dxa"/>
          </w:tcPr>
          <w:p w:rsidR="00C64845" w:rsidRPr="00AB6050" w:rsidRDefault="000A51F6" w:rsidP="00222088">
            <w:pPr>
              <w:autoSpaceDE w:val="0"/>
              <w:autoSpaceDN w:val="0"/>
              <w:adjustRightInd w:val="0"/>
              <w:rPr>
                <w:rFonts w:eastAsiaTheme="minorHAnsi"/>
                <w:i/>
                <w:iCs/>
                <w:color w:val="000000" w:themeColor="text1"/>
                <w:highlight w:val="yellow"/>
              </w:rPr>
            </w:pPr>
            <w:r w:rsidRPr="00AB6050">
              <w:rPr>
                <w:rFonts w:eastAsiaTheme="minorHAnsi"/>
                <w:i/>
                <w:iCs/>
                <w:color w:val="000000" w:themeColor="text1"/>
                <w:highlight w:val="yellow"/>
              </w:rPr>
              <w:t>sd1</w:t>
            </w:r>
          </w:p>
        </w:tc>
        <w:tc>
          <w:tcPr>
            <w:tcW w:w="4410" w:type="dxa"/>
          </w:tcPr>
          <w:p w:rsidR="00C64845" w:rsidRPr="00AB6050" w:rsidRDefault="000A51F6" w:rsidP="00222088">
            <w:pPr>
              <w:autoSpaceDE w:val="0"/>
              <w:autoSpaceDN w:val="0"/>
              <w:adjustRightInd w:val="0"/>
              <w:rPr>
                <w:rFonts w:eastAsiaTheme="minorHAnsi"/>
                <w:color w:val="000000" w:themeColor="text1"/>
                <w:highlight w:val="yellow"/>
              </w:rPr>
            </w:pPr>
            <w:r w:rsidRPr="00651B88">
              <w:rPr>
                <w:color w:val="222222"/>
                <w:highlight w:val="yellow"/>
                <w:shd w:val="clear" w:color="auto" w:fill="FFFFFF"/>
              </w:rPr>
              <w:t>Monna et al. 2002</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Sorghum</w:t>
            </w: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seed Shattering</w:t>
            </w:r>
          </w:p>
        </w:tc>
        <w:tc>
          <w:tcPr>
            <w:tcW w:w="3060" w:type="dxa"/>
          </w:tcPr>
          <w:p w:rsidR="00222088" w:rsidRPr="00AB6050" w:rsidRDefault="00222088" w:rsidP="00222088">
            <w:pPr>
              <w:autoSpaceDE w:val="0"/>
              <w:autoSpaceDN w:val="0"/>
              <w:adjustRightInd w:val="0"/>
              <w:rPr>
                <w:rFonts w:eastAsiaTheme="minorHAnsi"/>
                <w:i/>
                <w:iCs/>
                <w:color w:val="000000" w:themeColor="text1"/>
              </w:rPr>
            </w:pPr>
            <w:r w:rsidRPr="00AB6050">
              <w:rPr>
                <w:rFonts w:eastAsiaTheme="minorHAnsi"/>
                <w:i/>
                <w:iCs/>
                <w:color w:val="000000" w:themeColor="text1"/>
              </w:rPr>
              <w:t>Shattering1</w:t>
            </w:r>
            <w:r w:rsidRPr="00AB6050">
              <w:rPr>
                <w:rFonts w:eastAsiaTheme="minorHAnsi"/>
                <w:color w:val="000000" w:themeColor="text1"/>
              </w:rPr>
              <w:t xml:space="preserve"> (</w:t>
            </w:r>
            <w:r w:rsidRPr="00AB6050">
              <w:rPr>
                <w:rFonts w:eastAsiaTheme="minorHAnsi"/>
                <w:i/>
                <w:iCs/>
                <w:color w:val="000000" w:themeColor="text1"/>
              </w:rPr>
              <w:t>Sh1</w:t>
            </w:r>
            <w:r w:rsidRPr="00AB6050">
              <w:rPr>
                <w:rFonts w:eastAsiaTheme="minorHAnsi"/>
                <w:color w:val="000000" w:themeColor="text1"/>
              </w:rPr>
              <w:t>)</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Lin et al. (2012)</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Tomato</w:t>
            </w:r>
          </w:p>
        </w:tc>
        <w:tc>
          <w:tcPr>
            <w:tcW w:w="4042" w:type="dxa"/>
          </w:tcPr>
          <w:p w:rsidR="00222088" w:rsidRPr="00AB6050" w:rsidRDefault="00222088" w:rsidP="00222088">
            <w:pPr>
              <w:jc w:val="both"/>
              <w:rPr>
                <w:color w:val="000000" w:themeColor="text1"/>
              </w:rPr>
            </w:pPr>
            <w:r w:rsidRPr="00AB6050">
              <w:rPr>
                <w:color w:val="000000" w:themeColor="text1"/>
              </w:rPr>
              <w:t>fruit sugar content</w:t>
            </w:r>
          </w:p>
        </w:tc>
        <w:tc>
          <w:tcPr>
            <w:tcW w:w="3060" w:type="dxa"/>
          </w:tcPr>
          <w:p w:rsidR="00222088" w:rsidRPr="00AB6050" w:rsidRDefault="00222088" w:rsidP="00222088">
            <w:pPr>
              <w:jc w:val="both"/>
              <w:rPr>
                <w:i/>
                <w:color w:val="000000" w:themeColor="text1"/>
              </w:rPr>
            </w:pPr>
            <w:r w:rsidRPr="00AB6050">
              <w:rPr>
                <w:i/>
                <w:color w:val="000000" w:themeColor="text1"/>
              </w:rPr>
              <w:t>Brix9-2-5</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 xml:space="preserve">Fridman et al. (2000) </w:t>
            </w:r>
          </w:p>
          <w:p w:rsidR="00222088" w:rsidRPr="00AB6050" w:rsidRDefault="00222088" w:rsidP="00222088">
            <w:pPr>
              <w:jc w:val="both"/>
              <w:rPr>
                <w:color w:val="000000" w:themeColor="text1"/>
                <w:lang w:val="fr-FR"/>
              </w:rPr>
            </w:pPr>
            <w:r w:rsidRPr="00AB6050">
              <w:rPr>
                <w:color w:val="000000" w:themeColor="text1"/>
                <w:lang w:val="fr-FR"/>
              </w:rPr>
              <w:t>Friedman et al. (2004)</w:t>
            </w:r>
          </w:p>
        </w:tc>
      </w:tr>
      <w:tr w:rsidR="00222088" w:rsidRPr="00AB6050" w:rsidTr="00222088">
        <w:tc>
          <w:tcPr>
            <w:tcW w:w="1638" w:type="dxa"/>
          </w:tcPr>
          <w:p w:rsidR="00222088" w:rsidRPr="00AB6050" w:rsidRDefault="00222088" w:rsidP="00222088">
            <w:pPr>
              <w:jc w:val="both"/>
              <w:rPr>
                <w:color w:val="000000" w:themeColor="text1"/>
                <w:lang w:val="fr-FR"/>
              </w:rPr>
            </w:pPr>
          </w:p>
        </w:tc>
        <w:tc>
          <w:tcPr>
            <w:tcW w:w="4042" w:type="dxa"/>
          </w:tcPr>
          <w:p w:rsidR="00222088" w:rsidRPr="00AB6050" w:rsidRDefault="00222088" w:rsidP="00222088">
            <w:pPr>
              <w:jc w:val="both"/>
              <w:rPr>
                <w:color w:val="000000" w:themeColor="text1"/>
              </w:rPr>
            </w:pPr>
            <w:r w:rsidRPr="00AB6050">
              <w:rPr>
                <w:color w:val="000000" w:themeColor="text1"/>
              </w:rPr>
              <w:t>fruit shape</w:t>
            </w:r>
          </w:p>
        </w:tc>
        <w:tc>
          <w:tcPr>
            <w:tcW w:w="3060" w:type="dxa"/>
          </w:tcPr>
          <w:p w:rsidR="00222088" w:rsidRPr="00AB6050" w:rsidRDefault="00222088" w:rsidP="00222088">
            <w:pPr>
              <w:jc w:val="both"/>
              <w:rPr>
                <w:i/>
                <w:color w:val="000000" w:themeColor="text1"/>
              </w:rPr>
            </w:pPr>
            <w:r w:rsidRPr="00AB6050">
              <w:rPr>
                <w:i/>
                <w:color w:val="000000" w:themeColor="text1"/>
              </w:rPr>
              <w:t>Ovate</w:t>
            </w:r>
          </w:p>
        </w:tc>
        <w:tc>
          <w:tcPr>
            <w:tcW w:w="4410" w:type="dxa"/>
          </w:tcPr>
          <w:p w:rsidR="00222088" w:rsidRPr="00AB6050" w:rsidRDefault="00222088" w:rsidP="00222088">
            <w:pPr>
              <w:jc w:val="both"/>
              <w:rPr>
                <w:color w:val="000000" w:themeColor="text1"/>
              </w:rPr>
            </w:pPr>
            <w:r w:rsidRPr="00AB6050">
              <w:rPr>
                <w:color w:val="000000" w:themeColor="text1"/>
              </w:rPr>
              <w:t>Frary et al. (2000)</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fruit weight</w:t>
            </w:r>
          </w:p>
        </w:tc>
        <w:tc>
          <w:tcPr>
            <w:tcW w:w="3060" w:type="dxa"/>
          </w:tcPr>
          <w:p w:rsidR="00222088" w:rsidRPr="00AB6050" w:rsidRDefault="00222088" w:rsidP="00222088">
            <w:pPr>
              <w:jc w:val="both"/>
              <w:rPr>
                <w:i/>
                <w:color w:val="000000" w:themeColor="text1"/>
              </w:rPr>
            </w:pPr>
            <w:r w:rsidRPr="00AB6050">
              <w:rPr>
                <w:i/>
                <w:color w:val="000000" w:themeColor="text1"/>
              </w:rPr>
              <w:t>Fw2.2</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Cong et al. (2002) Frary et al. (2000)</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nonripening fruit</w:t>
            </w:r>
          </w:p>
        </w:tc>
        <w:tc>
          <w:tcPr>
            <w:tcW w:w="3060" w:type="dxa"/>
          </w:tcPr>
          <w:p w:rsidR="00222088" w:rsidRPr="00AB6050" w:rsidRDefault="00222088" w:rsidP="00222088">
            <w:pPr>
              <w:jc w:val="both"/>
              <w:rPr>
                <w:i/>
                <w:color w:val="000000" w:themeColor="text1"/>
              </w:rPr>
            </w:pPr>
            <w:r w:rsidRPr="00AB6050">
              <w:rPr>
                <w:i/>
                <w:color w:val="000000" w:themeColor="text1"/>
              </w:rPr>
              <w:t>Cnr</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Manning et al. (2006)</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yield heterosis</w:t>
            </w:r>
          </w:p>
        </w:tc>
        <w:tc>
          <w:tcPr>
            <w:tcW w:w="3060" w:type="dxa"/>
          </w:tcPr>
          <w:p w:rsidR="00222088" w:rsidRPr="00AB6050" w:rsidRDefault="00222088" w:rsidP="00222088">
            <w:pPr>
              <w:jc w:val="both"/>
              <w:rPr>
                <w:i/>
                <w:color w:val="000000" w:themeColor="text1"/>
              </w:rPr>
            </w:pPr>
            <w:r w:rsidRPr="00AB6050">
              <w:rPr>
                <w:i/>
                <w:color w:val="000000" w:themeColor="text1"/>
              </w:rPr>
              <w:t>Single Flower truss</w:t>
            </w:r>
          </w:p>
        </w:tc>
        <w:tc>
          <w:tcPr>
            <w:tcW w:w="4410" w:type="dxa"/>
          </w:tcPr>
          <w:p w:rsidR="00222088" w:rsidRPr="00AB6050" w:rsidRDefault="00222088" w:rsidP="00222088">
            <w:pPr>
              <w:jc w:val="both"/>
              <w:rPr>
                <w:color w:val="000000" w:themeColor="text1"/>
                <w:lang w:val="fr-FR"/>
              </w:rPr>
            </w:pPr>
            <w:r w:rsidRPr="00AB6050">
              <w:rPr>
                <w:rFonts w:eastAsiaTheme="minorHAnsi"/>
                <w:color w:val="000000" w:themeColor="text1"/>
              </w:rPr>
              <w:t>Krieger et al. (2010)</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jc w:val="both"/>
              <w:rPr>
                <w:color w:val="000000" w:themeColor="text1"/>
              </w:rPr>
            </w:pPr>
            <w:r w:rsidRPr="00AB6050">
              <w:rPr>
                <w:color w:val="000000" w:themeColor="text1"/>
              </w:rPr>
              <w:t>LCN</w:t>
            </w:r>
          </w:p>
        </w:tc>
        <w:tc>
          <w:tcPr>
            <w:tcW w:w="3060" w:type="dxa"/>
          </w:tcPr>
          <w:p w:rsidR="00222088" w:rsidRPr="00AB6050" w:rsidRDefault="00222088" w:rsidP="00222088">
            <w:pPr>
              <w:jc w:val="both"/>
              <w:rPr>
                <w:i/>
                <w:color w:val="000000" w:themeColor="text1"/>
              </w:rPr>
            </w:pPr>
            <w:r w:rsidRPr="00AB6050">
              <w:rPr>
                <w:i/>
                <w:color w:val="000000" w:themeColor="text1"/>
              </w:rPr>
              <w:t>lcn2.1</w:t>
            </w:r>
          </w:p>
        </w:tc>
        <w:tc>
          <w:tcPr>
            <w:tcW w:w="4410" w:type="dxa"/>
          </w:tcPr>
          <w:p w:rsidR="00222088" w:rsidRPr="00AB6050" w:rsidRDefault="00222088" w:rsidP="00222088">
            <w:pPr>
              <w:jc w:val="both"/>
              <w:rPr>
                <w:color w:val="000000" w:themeColor="text1"/>
                <w:lang w:val="fr-FR"/>
              </w:rPr>
            </w:pPr>
            <w:r w:rsidRPr="00AB6050">
              <w:rPr>
                <w:color w:val="000000" w:themeColor="text1"/>
                <w:lang w:val="fr-FR"/>
              </w:rPr>
              <w:t>Munos et al. (2011)</w:t>
            </w:r>
          </w:p>
        </w:tc>
      </w:tr>
      <w:tr w:rsidR="00222088" w:rsidRPr="00AB6050" w:rsidTr="00222088">
        <w:tc>
          <w:tcPr>
            <w:tcW w:w="1638" w:type="dxa"/>
          </w:tcPr>
          <w:p w:rsidR="00222088" w:rsidRPr="00AB6050" w:rsidRDefault="00222088" w:rsidP="00222088">
            <w:pPr>
              <w:jc w:val="both"/>
              <w:rPr>
                <w:color w:val="000000" w:themeColor="text1"/>
              </w:rPr>
            </w:pPr>
            <w:r w:rsidRPr="00AB6050">
              <w:rPr>
                <w:color w:val="000000" w:themeColor="text1"/>
              </w:rPr>
              <w:t>Wheat</w:t>
            </w:r>
          </w:p>
        </w:tc>
        <w:tc>
          <w:tcPr>
            <w:tcW w:w="4042" w:type="dxa"/>
          </w:tcPr>
          <w:p w:rsidR="00222088" w:rsidRPr="00AB6050" w:rsidRDefault="00222088" w:rsidP="00222088">
            <w:pPr>
              <w:jc w:val="both"/>
              <w:rPr>
                <w:color w:val="000000" w:themeColor="text1"/>
              </w:rPr>
            </w:pPr>
            <w:r w:rsidRPr="00AB6050">
              <w:rPr>
                <w:rFonts w:eastAsiaTheme="minorHAnsi"/>
                <w:color w:val="000000" w:themeColor="text1"/>
              </w:rPr>
              <w:t>wheat stripe rust</w:t>
            </w:r>
          </w:p>
        </w:tc>
        <w:tc>
          <w:tcPr>
            <w:tcW w:w="3060" w:type="dxa"/>
          </w:tcPr>
          <w:p w:rsidR="00222088" w:rsidRPr="00AB6050" w:rsidRDefault="00222088" w:rsidP="00222088">
            <w:pPr>
              <w:jc w:val="both"/>
              <w:rPr>
                <w:i/>
                <w:color w:val="000000" w:themeColor="text1"/>
              </w:rPr>
            </w:pPr>
            <w:r w:rsidRPr="00AB6050">
              <w:rPr>
                <w:rFonts w:eastAsiaTheme="minorHAnsi"/>
                <w:i/>
                <w:iCs/>
                <w:color w:val="000000" w:themeColor="text1"/>
              </w:rPr>
              <w:t>Yr36 (WKS1)</w:t>
            </w:r>
          </w:p>
        </w:tc>
        <w:tc>
          <w:tcPr>
            <w:tcW w:w="4410" w:type="dxa"/>
          </w:tcPr>
          <w:p w:rsidR="00222088" w:rsidRPr="00AB6050" w:rsidRDefault="00222088" w:rsidP="00222088">
            <w:pPr>
              <w:jc w:val="both"/>
              <w:rPr>
                <w:color w:val="000000" w:themeColor="text1"/>
                <w:lang w:val="fr-FR"/>
              </w:rPr>
            </w:pPr>
            <w:r w:rsidRPr="00AB6050">
              <w:rPr>
                <w:rFonts w:eastAsiaTheme="minorHAnsi"/>
                <w:color w:val="000000" w:themeColor="text1"/>
              </w:rPr>
              <w:t>Fu et al. (2009b)</w:t>
            </w:r>
          </w:p>
        </w:tc>
      </w:tr>
      <w:tr w:rsidR="00FD796B" w:rsidRPr="00AB6050" w:rsidTr="00222088">
        <w:tc>
          <w:tcPr>
            <w:tcW w:w="1638" w:type="dxa"/>
          </w:tcPr>
          <w:p w:rsidR="00FD796B" w:rsidRPr="00AB6050" w:rsidRDefault="00FD796B" w:rsidP="00222088">
            <w:pPr>
              <w:jc w:val="both"/>
              <w:rPr>
                <w:color w:val="000000" w:themeColor="text1"/>
              </w:rPr>
            </w:pPr>
          </w:p>
        </w:tc>
        <w:tc>
          <w:tcPr>
            <w:tcW w:w="4042" w:type="dxa"/>
          </w:tcPr>
          <w:p w:rsidR="00FD796B" w:rsidRPr="00AB6050" w:rsidRDefault="00FD796B" w:rsidP="00222088">
            <w:pPr>
              <w:jc w:val="both"/>
              <w:rPr>
                <w:rFonts w:eastAsiaTheme="minorHAnsi"/>
                <w:color w:val="000000" w:themeColor="text1"/>
              </w:rPr>
            </w:pPr>
          </w:p>
        </w:tc>
        <w:tc>
          <w:tcPr>
            <w:tcW w:w="3060" w:type="dxa"/>
          </w:tcPr>
          <w:p w:rsidR="00FD796B" w:rsidRPr="00AB6050" w:rsidRDefault="00FD796B" w:rsidP="00222088">
            <w:pPr>
              <w:jc w:val="both"/>
              <w:rPr>
                <w:rFonts w:eastAsiaTheme="minorHAnsi"/>
                <w:i/>
                <w:iCs/>
                <w:color w:val="000000" w:themeColor="text1"/>
              </w:rPr>
            </w:pPr>
            <w:r w:rsidRPr="00AB6050">
              <w:rPr>
                <w:rFonts w:eastAsiaTheme="minorHAnsi"/>
                <w:i/>
                <w:iCs/>
                <w:color w:val="000000" w:themeColor="text1"/>
              </w:rPr>
              <w:t>Yr 18</w:t>
            </w:r>
          </w:p>
        </w:tc>
        <w:tc>
          <w:tcPr>
            <w:tcW w:w="4410" w:type="dxa"/>
          </w:tcPr>
          <w:p w:rsidR="00FD796B" w:rsidRPr="00AB6050" w:rsidRDefault="00FD796B" w:rsidP="00222088">
            <w:pPr>
              <w:jc w:val="both"/>
              <w:rPr>
                <w:rFonts w:eastAsiaTheme="minorHAnsi"/>
                <w:color w:val="000000" w:themeColor="text1"/>
              </w:rPr>
            </w:pPr>
            <w:r w:rsidRPr="00AB6050">
              <w:rPr>
                <w:rFonts w:eastAsiaTheme="minorHAnsi"/>
                <w:color w:val="000000" w:themeColor="text1"/>
              </w:rPr>
              <w:t>Krattinger et al. (2009)</w:t>
            </w:r>
          </w:p>
        </w:tc>
      </w:tr>
      <w:tr w:rsidR="00FD796B" w:rsidRPr="00AB6050" w:rsidTr="00222088">
        <w:tc>
          <w:tcPr>
            <w:tcW w:w="1638" w:type="dxa"/>
          </w:tcPr>
          <w:p w:rsidR="00FD796B" w:rsidRPr="00AB6050" w:rsidRDefault="00FD796B" w:rsidP="00222088">
            <w:pPr>
              <w:jc w:val="both"/>
              <w:rPr>
                <w:color w:val="000000" w:themeColor="text1"/>
              </w:rPr>
            </w:pPr>
          </w:p>
        </w:tc>
        <w:tc>
          <w:tcPr>
            <w:tcW w:w="4042" w:type="dxa"/>
          </w:tcPr>
          <w:p w:rsidR="00FD796B" w:rsidRPr="00AB6050" w:rsidRDefault="000A51F6" w:rsidP="00222088">
            <w:pPr>
              <w:jc w:val="both"/>
              <w:rPr>
                <w:rFonts w:eastAsiaTheme="minorHAnsi"/>
                <w:color w:val="000000" w:themeColor="text1"/>
                <w:highlight w:val="yellow"/>
              </w:rPr>
            </w:pPr>
            <w:r w:rsidRPr="00651B88">
              <w:rPr>
                <w:color w:val="333333"/>
                <w:highlight w:val="yellow"/>
                <w:shd w:val="clear" w:color="auto" w:fill="FFFFFF"/>
              </w:rPr>
              <w:t>leaf rust resistance gene</w:t>
            </w:r>
          </w:p>
        </w:tc>
        <w:tc>
          <w:tcPr>
            <w:tcW w:w="3060" w:type="dxa"/>
          </w:tcPr>
          <w:p w:rsidR="00FD796B" w:rsidRPr="00AB6050" w:rsidRDefault="000A51F6" w:rsidP="00222088">
            <w:pPr>
              <w:jc w:val="both"/>
              <w:rPr>
                <w:rFonts w:eastAsiaTheme="minorHAnsi"/>
                <w:i/>
                <w:iCs/>
                <w:color w:val="000000" w:themeColor="text1"/>
                <w:highlight w:val="yellow"/>
              </w:rPr>
            </w:pPr>
            <w:r w:rsidRPr="00AB6050">
              <w:rPr>
                <w:rFonts w:eastAsiaTheme="minorHAnsi"/>
                <w:i/>
                <w:iCs/>
                <w:color w:val="000000" w:themeColor="text1"/>
                <w:highlight w:val="yellow"/>
              </w:rPr>
              <w:t>Lr21</w:t>
            </w:r>
          </w:p>
        </w:tc>
        <w:tc>
          <w:tcPr>
            <w:tcW w:w="4410" w:type="dxa"/>
          </w:tcPr>
          <w:p w:rsidR="00FD796B" w:rsidRPr="00AB6050" w:rsidRDefault="000A51F6" w:rsidP="00222088">
            <w:pPr>
              <w:jc w:val="both"/>
              <w:rPr>
                <w:rFonts w:eastAsiaTheme="minorHAnsi"/>
                <w:color w:val="000000" w:themeColor="text1"/>
                <w:highlight w:val="yellow"/>
              </w:rPr>
            </w:pPr>
            <w:r w:rsidRPr="00651B88">
              <w:rPr>
                <w:color w:val="222222"/>
                <w:highlight w:val="yellow"/>
                <w:shd w:val="clear" w:color="auto" w:fill="FFFFFF"/>
              </w:rPr>
              <w:t xml:space="preserve">Huang et al. </w:t>
            </w:r>
            <w:r w:rsidR="00FD796B" w:rsidRPr="00651B88">
              <w:rPr>
                <w:color w:val="222222"/>
                <w:highlight w:val="yellow"/>
                <w:shd w:val="clear" w:color="auto" w:fill="FFFFFF"/>
              </w:rPr>
              <w:t>(</w:t>
            </w:r>
            <w:r w:rsidRPr="00651B88">
              <w:rPr>
                <w:color w:val="222222"/>
                <w:highlight w:val="yellow"/>
                <w:shd w:val="clear" w:color="auto" w:fill="FFFFFF"/>
              </w:rPr>
              <w:t>2003</w:t>
            </w:r>
            <w:r w:rsidR="00FD796B" w:rsidRPr="00651B88">
              <w:rPr>
                <w:color w:val="222222"/>
                <w:highlight w:val="yellow"/>
                <w:shd w:val="clear" w:color="auto" w:fill="FFFFFF"/>
              </w:rPr>
              <w:t>)</w:t>
            </w:r>
          </w:p>
        </w:tc>
      </w:tr>
      <w:tr w:rsidR="00FD796B" w:rsidRPr="00AB6050" w:rsidTr="00222088">
        <w:tc>
          <w:tcPr>
            <w:tcW w:w="1638" w:type="dxa"/>
          </w:tcPr>
          <w:p w:rsidR="00FD796B" w:rsidRPr="00AB6050" w:rsidRDefault="00FD796B" w:rsidP="00222088">
            <w:pPr>
              <w:jc w:val="both"/>
              <w:rPr>
                <w:color w:val="000000" w:themeColor="text1"/>
              </w:rPr>
            </w:pPr>
          </w:p>
        </w:tc>
        <w:tc>
          <w:tcPr>
            <w:tcW w:w="4042" w:type="dxa"/>
          </w:tcPr>
          <w:p w:rsidR="00FD796B" w:rsidRPr="00651B88" w:rsidRDefault="00FD796B" w:rsidP="00222088">
            <w:pPr>
              <w:jc w:val="both"/>
              <w:rPr>
                <w:color w:val="333333"/>
                <w:highlight w:val="yellow"/>
                <w:shd w:val="clear" w:color="auto" w:fill="FFFFFF"/>
              </w:rPr>
            </w:pPr>
          </w:p>
        </w:tc>
        <w:tc>
          <w:tcPr>
            <w:tcW w:w="3060" w:type="dxa"/>
          </w:tcPr>
          <w:p w:rsidR="00FD796B" w:rsidRPr="00AB6050" w:rsidRDefault="000A51F6" w:rsidP="00222088">
            <w:pPr>
              <w:jc w:val="both"/>
              <w:rPr>
                <w:rFonts w:eastAsiaTheme="minorHAnsi"/>
                <w:i/>
                <w:iCs/>
                <w:color w:val="000000" w:themeColor="text1"/>
                <w:highlight w:val="yellow"/>
              </w:rPr>
            </w:pPr>
            <w:r w:rsidRPr="00AB6050">
              <w:rPr>
                <w:i/>
                <w:iCs/>
              </w:rPr>
              <w:t>Lr10</w:t>
            </w:r>
          </w:p>
        </w:tc>
        <w:tc>
          <w:tcPr>
            <w:tcW w:w="4410" w:type="dxa"/>
          </w:tcPr>
          <w:p w:rsidR="00FD796B" w:rsidRPr="00651B88" w:rsidRDefault="00FD796B" w:rsidP="00FD796B">
            <w:pPr>
              <w:jc w:val="both"/>
              <w:rPr>
                <w:color w:val="222222"/>
                <w:highlight w:val="yellow"/>
                <w:shd w:val="clear" w:color="auto" w:fill="FFFFFF"/>
              </w:rPr>
            </w:pPr>
            <w:r w:rsidRPr="00651B88">
              <w:rPr>
                <w:color w:val="222222"/>
                <w:shd w:val="clear" w:color="auto" w:fill="FFFFFF"/>
              </w:rPr>
              <w:t>Feuillet et al.(2003)</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multiple rust resistance</w:t>
            </w:r>
          </w:p>
        </w:tc>
        <w:tc>
          <w:tcPr>
            <w:tcW w:w="3060" w:type="dxa"/>
          </w:tcPr>
          <w:p w:rsidR="00222088" w:rsidRPr="00AB6050" w:rsidRDefault="00222088" w:rsidP="00222088">
            <w:pPr>
              <w:jc w:val="both"/>
              <w:rPr>
                <w:rFonts w:eastAsiaTheme="minorHAnsi"/>
                <w:i/>
                <w:iCs/>
                <w:color w:val="000000" w:themeColor="text1"/>
              </w:rPr>
            </w:pPr>
            <w:r w:rsidRPr="00AB6050">
              <w:rPr>
                <w:rFonts w:eastAsiaTheme="minorHAnsi"/>
                <w:i/>
                <w:iCs/>
                <w:color w:val="000000" w:themeColor="text1"/>
              </w:rPr>
              <w:t>Lr34</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Krattinger et al. (2009)</w:t>
            </w:r>
          </w:p>
        </w:tc>
      </w:tr>
      <w:tr w:rsidR="006B4472" w:rsidRPr="00AB6050" w:rsidTr="00222088">
        <w:tc>
          <w:tcPr>
            <w:tcW w:w="1638" w:type="dxa"/>
          </w:tcPr>
          <w:p w:rsidR="006B4472" w:rsidRPr="00AB6050" w:rsidRDefault="006B4472" w:rsidP="00222088">
            <w:pPr>
              <w:jc w:val="both"/>
              <w:rPr>
                <w:color w:val="000000" w:themeColor="text1"/>
              </w:rPr>
            </w:pPr>
          </w:p>
        </w:tc>
        <w:tc>
          <w:tcPr>
            <w:tcW w:w="4042" w:type="dxa"/>
          </w:tcPr>
          <w:p w:rsidR="006B4472" w:rsidRPr="00AB6050" w:rsidRDefault="000A51F6" w:rsidP="00222088">
            <w:pPr>
              <w:autoSpaceDE w:val="0"/>
              <w:autoSpaceDN w:val="0"/>
              <w:adjustRightInd w:val="0"/>
              <w:rPr>
                <w:rFonts w:eastAsiaTheme="minorHAnsi"/>
                <w:color w:val="000000" w:themeColor="text1"/>
                <w:highlight w:val="yellow"/>
              </w:rPr>
            </w:pPr>
            <w:r w:rsidRPr="00AB6050">
              <w:rPr>
                <w:rFonts w:eastAsiaTheme="minorHAnsi"/>
                <w:color w:val="000000" w:themeColor="text1"/>
                <w:highlight w:val="yellow"/>
              </w:rPr>
              <w:t>Reduce plant height</w:t>
            </w:r>
          </w:p>
        </w:tc>
        <w:tc>
          <w:tcPr>
            <w:tcW w:w="3060" w:type="dxa"/>
          </w:tcPr>
          <w:p w:rsidR="006B4472" w:rsidRPr="00AB6050" w:rsidRDefault="000A51F6" w:rsidP="00222088">
            <w:pPr>
              <w:jc w:val="both"/>
              <w:rPr>
                <w:rFonts w:eastAsiaTheme="minorHAnsi"/>
                <w:i/>
                <w:iCs/>
                <w:color w:val="000000" w:themeColor="text1"/>
                <w:highlight w:val="yellow"/>
              </w:rPr>
            </w:pPr>
            <w:r w:rsidRPr="00AB6050">
              <w:rPr>
                <w:rFonts w:eastAsiaTheme="minorHAnsi"/>
                <w:i/>
                <w:iCs/>
                <w:color w:val="000000" w:themeColor="text1"/>
                <w:highlight w:val="yellow"/>
              </w:rPr>
              <w:t>Rht 1</w:t>
            </w:r>
          </w:p>
        </w:tc>
        <w:tc>
          <w:tcPr>
            <w:tcW w:w="4410" w:type="dxa"/>
          </w:tcPr>
          <w:p w:rsidR="006B4472" w:rsidRPr="00AB6050" w:rsidRDefault="000A51F6" w:rsidP="00222088">
            <w:pPr>
              <w:autoSpaceDE w:val="0"/>
              <w:autoSpaceDN w:val="0"/>
              <w:adjustRightInd w:val="0"/>
              <w:rPr>
                <w:rFonts w:eastAsiaTheme="minorHAnsi"/>
                <w:color w:val="000000" w:themeColor="text1"/>
                <w:highlight w:val="yellow"/>
              </w:rPr>
            </w:pPr>
            <w:r w:rsidRPr="00651B88">
              <w:rPr>
                <w:color w:val="222222"/>
                <w:highlight w:val="yellow"/>
                <w:shd w:val="clear" w:color="auto" w:fill="FFFFFF"/>
              </w:rPr>
              <w:t>Pearce et al. (2011)</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stem rust resistance</w:t>
            </w:r>
          </w:p>
        </w:tc>
        <w:tc>
          <w:tcPr>
            <w:tcW w:w="3060" w:type="dxa"/>
          </w:tcPr>
          <w:p w:rsidR="00222088" w:rsidRPr="00AB6050" w:rsidRDefault="00222088" w:rsidP="00222088">
            <w:pPr>
              <w:jc w:val="both"/>
              <w:rPr>
                <w:rFonts w:eastAsiaTheme="minorHAnsi"/>
                <w:i/>
                <w:iCs/>
                <w:color w:val="000000" w:themeColor="text1"/>
              </w:rPr>
            </w:pPr>
            <w:r w:rsidRPr="00AB6050">
              <w:rPr>
                <w:rFonts w:eastAsiaTheme="minorHAnsi"/>
                <w:i/>
                <w:iCs/>
                <w:color w:val="000000" w:themeColor="text1"/>
              </w:rPr>
              <w:t>Sr35</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Saintenac et al. (2013)</w:t>
            </w:r>
          </w:p>
        </w:tc>
      </w:tr>
      <w:tr w:rsidR="00222088" w:rsidRPr="00AB6050" w:rsidTr="00222088">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stem rust resistance</w:t>
            </w:r>
          </w:p>
        </w:tc>
        <w:tc>
          <w:tcPr>
            <w:tcW w:w="3060" w:type="dxa"/>
          </w:tcPr>
          <w:p w:rsidR="00222088" w:rsidRPr="00AB6050" w:rsidRDefault="00222088" w:rsidP="00222088">
            <w:pPr>
              <w:jc w:val="both"/>
              <w:rPr>
                <w:rFonts w:eastAsiaTheme="minorHAnsi"/>
                <w:i/>
                <w:iCs/>
                <w:color w:val="000000" w:themeColor="text1"/>
              </w:rPr>
            </w:pPr>
            <w:r w:rsidRPr="00AB6050">
              <w:rPr>
                <w:rFonts w:eastAsiaTheme="minorHAnsi"/>
                <w:i/>
                <w:iCs/>
                <w:color w:val="000000" w:themeColor="text1"/>
              </w:rPr>
              <w:t>Sr33</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Periyannan et al. (2013)</w:t>
            </w:r>
          </w:p>
        </w:tc>
      </w:tr>
      <w:tr w:rsidR="00222088" w:rsidRPr="00AB6050" w:rsidTr="00FD796B">
        <w:tc>
          <w:tcPr>
            <w:tcW w:w="1638" w:type="dxa"/>
          </w:tcPr>
          <w:p w:rsidR="00222088" w:rsidRPr="00AB6050" w:rsidRDefault="00222088" w:rsidP="00222088">
            <w:pPr>
              <w:jc w:val="both"/>
              <w:rPr>
                <w:color w:val="000000" w:themeColor="text1"/>
              </w:rPr>
            </w:pPr>
          </w:p>
        </w:tc>
        <w:tc>
          <w:tcPr>
            <w:tcW w:w="4042" w:type="dxa"/>
          </w:tcPr>
          <w:p w:rsidR="00222088" w:rsidRPr="00AB6050" w:rsidRDefault="00222088" w:rsidP="00222088">
            <w:pPr>
              <w:autoSpaceDE w:val="0"/>
              <w:autoSpaceDN w:val="0"/>
              <w:adjustRightInd w:val="0"/>
              <w:rPr>
                <w:rFonts w:eastAsiaTheme="minorHAnsi"/>
                <w:color w:val="000000" w:themeColor="text1"/>
              </w:rPr>
            </w:pPr>
            <w:r w:rsidRPr="00AB6050">
              <w:rPr>
                <w:rFonts w:eastAsiaTheme="minorHAnsi"/>
                <w:color w:val="000000" w:themeColor="text1"/>
              </w:rPr>
              <w:t>heat stress tolerance B2 protein</w:t>
            </w:r>
          </w:p>
        </w:tc>
        <w:tc>
          <w:tcPr>
            <w:tcW w:w="3060" w:type="dxa"/>
          </w:tcPr>
          <w:p w:rsidR="00222088" w:rsidRPr="00AB6050" w:rsidRDefault="00222088" w:rsidP="00222088">
            <w:pPr>
              <w:jc w:val="both"/>
              <w:rPr>
                <w:rFonts w:eastAsiaTheme="minorHAnsi"/>
                <w:i/>
                <w:iCs/>
                <w:color w:val="000000" w:themeColor="text1"/>
              </w:rPr>
            </w:pPr>
            <w:r w:rsidRPr="00AB6050">
              <w:rPr>
                <w:rFonts w:eastAsiaTheme="minorHAnsi"/>
                <w:i/>
                <w:iCs/>
                <w:color w:val="000000" w:themeColor="text1"/>
              </w:rPr>
              <w:t>TaB2</w:t>
            </w:r>
          </w:p>
        </w:tc>
        <w:tc>
          <w:tcPr>
            <w:tcW w:w="4410" w:type="dxa"/>
          </w:tcPr>
          <w:p w:rsidR="00222088" w:rsidRPr="00AB6050" w:rsidRDefault="00222088" w:rsidP="00222088">
            <w:pPr>
              <w:autoSpaceDE w:val="0"/>
              <w:autoSpaceDN w:val="0"/>
              <w:adjustRightInd w:val="0"/>
              <w:rPr>
                <w:rFonts w:eastAsiaTheme="minorHAnsi"/>
                <w:color w:val="000000" w:themeColor="text1"/>
              </w:rPr>
            </w:pPr>
            <w:r w:rsidRPr="00AB6050">
              <w:rPr>
                <w:color w:val="000000" w:themeColor="text1"/>
              </w:rPr>
              <w:t>Singh  and Khurana (2016)</w:t>
            </w:r>
          </w:p>
        </w:tc>
      </w:tr>
      <w:tr w:rsidR="00FD796B" w:rsidRPr="00AB6050" w:rsidTr="00222088">
        <w:tc>
          <w:tcPr>
            <w:tcW w:w="1638" w:type="dxa"/>
            <w:tcBorders>
              <w:bottom w:val="single" w:sz="4" w:space="0" w:color="auto"/>
            </w:tcBorders>
          </w:tcPr>
          <w:p w:rsidR="00FD796B" w:rsidRPr="00AB6050" w:rsidRDefault="00FD796B" w:rsidP="00222088">
            <w:pPr>
              <w:jc w:val="both"/>
              <w:rPr>
                <w:color w:val="000000" w:themeColor="text1"/>
              </w:rPr>
            </w:pPr>
          </w:p>
        </w:tc>
        <w:tc>
          <w:tcPr>
            <w:tcW w:w="4042" w:type="dxa"/>
            <w:tcBorders>
              <w:bottom w:val="single" w:sz="4" w:space="0" w:color="auto"/>
            </w:tcBorders>
          </w:tcPr>
          <w:p w:rsidR="00FD796B" w:rsidRPr="00AB6050" w:rsidRDefault="000A51F6" w:rsidP="00FD796B">
            <w:pPr>
              <w:autoSpaceDE w:val="0"/>
              <w:autoSpaceDN w:val="0"/>
              <w:adjustRightInd w:val="0"/>
              <w:rPr>
                <w:rFonts w:eastAsiaTheme="minorHAnsi"/>
                <w:color w:val="000000" w:themeColor="text1"/>
                <w:highlight w:val="yellow"/>
              </w:rPr>
            </w:pPr>
            <w:r w:rsidRPr="00651B88">
              <w:rPr>
                <w:color w:val="333333"/>
                <w:highlight w:val="yellow"/>
                <w:shd w:val="clear" w:color="auto" w:fill="EDEDED"/>
              </w:rPr>
              <w:t xml:space="preserve"> Fusarium head blight disease</w:t>
            </w:r>
            <w:r w:rsidRPr="00651B88">
              <w:rPr>
                <w:rStyle w:val="apple-converted-space"/>
                <w:color w:val="333333"/>
                <w:highlight w:val="yellow"/>
                <w:shd w:val="clear" w:color="auto" w:fill="EDEDED"/>
              </w:rPr>
              <w:t> </w:t>
            </w:r>
          </w:p>
        </w:tc>
        <w:tc>
          <w:tcPr>
            <w:tcW w:w="3060" w:type="dxa"/>
            <w:tcBorders>
              <w:bottom w:val="single" w:sz="4" w:space="0" w:color="auto"/>
            </w:tcBorders>
          </w:tcPr>
          <w:p w:rsidR="00FD796B" w:rsidRPr="00AB6050" w:rsidRDefault="000A51F6" w:rsidP="00222088">
            <w:pPr>
              <w:jc w:val="both"/>
              <w:rPr>
                <w:rFonts w:eastAsiaTheme="minorHAnsi"/>
                <w:i/>
                <w:iCs/>
                <w:color w:val="000000" w:themeColor="text1"/>
                <w:highlight w:val="yellow"/>
              </w:rPr>
            </w:pPr>
            <w:r w:rsidRPr="00651B88">
              <w:rPr>
                <w:i/>
                <w:iCs/>
                <w:color w:val="333333"/>
                <w:highlight w:val="yellow"/>
                <w:bdr w:val="none" w:sz="0" w:space="0" w:color="auto" w:frame="1"/>
                <w:shd w:val="clear" w:color="auto" w:fill="EDEDED"/>
              </w:rPr>
              <w:t>Fhb1</w:t>
            </w:r>
            <w:r w:rsidRPr="00651B88">
              <w:rPr>
                <w:rStyle w:val="apple-converted-space"/>
                <w:color w:val="333333"/>
                <w:highlight w:val="yellow"/>
                <w:shd w:val="clear" w:color="auto" w:fill="EDEDED"/>
              </w:rPr>
              <w:t> </w:t>
            </w:r>
          </w:p>
        </w:tc>
        <w:tc>
          <w:tcPr>
            <w:tcW w:w="4410" w:type="dxa"/>
            <w:tcBorders>
              <w:bottom w:val="single" w:sz="4" w:space="0" w:color="auto"/>
            </w:tcBorders>
          </w:tcPr>
          <w:p w:rsidR="00FD796B" w:rsidRPr="00AB6050" w:rsidRDefault="000A51F6" w:rsidP="00222088">
            <w:pPr>
              <w:autoSpaceDE w:val="0"/>
              <w:autoSpaceDN w:val="0"/>
              <w:adjustRightInd w:val="0"/>
              <w:rPr>
                <w:color w:val="000000" w:themeColor="text1"/>
                <w:highlight w:val="yellow"/>
              </w:rPr>
            </w:pPr>
            <w:hyperlink r:id="rId90" w:history="1">
              <w:r w:rsidRPr="00651B88">
                <w:rPr>
                  <w:rStyle w:val="Hyperlink"/>
                  <w:color w:val="333333"/>
                  <w:highlight w:val="yellow"/>
                  <w:bdr w:val="none" w:sz="0" w:space="0" w:color="auto" w:frame="1"/>
                  <w:shd w:val="clear" w:color="auto" w:fill="EDEDED"/>
                </w:rPr>
                <w:t>Rawat</w:t>
              </w:r>
            </w:hyperlink>
            <w:r w:rsidRPr="00AB6050">
              <w:rPr>
                <w:highlight w:val="yellow"/>
              </w:rPr>
              <w:t xml:space="preserve"> et al. 2016</w:t>
            </w:r>
          </w:p>
        </w:tc>
      </w:tr>
    </w:tbl>
    <w:p w:rsidR="00222088" w:rsidRDefault="00222088" w:rsidP="00222088">
      <w:pPr>
        <w:tabs>
          <w:tab w:val="left" w:pos="3477"/>
        </w:tabs>
        <w:rPr>
          <w:color w:val="000000" w:themeColor="text1"/>
        </w:rPr>
      </w:pPr>
    </w:p>
    <w:p w:rsidR="00652573" w:rsidRDefault="00652573" w:rsidP="00652573">
      <w:pPr>
        <w:rPr>
          <w:b/>
        </w:rPr>
      </w:pPr>
    </w:p>
    <w:p w:rsidR="00652573" w:rsidRDefault="00652573" w:rsidP="00652573">
      <w:pPr>
        <w:rPr>
          <w:b/>
        </w:rPr>
      </w:pPr>
    </w:p>
    <w:sectPr w:rsidR="00652573" w:rsidSect="0084619B">
      <w:footerReference w:type="default" r:id="rId91"/>
      <w:type w:val="continuous"/>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482" w:rsidRDefault="00867482" w:rsidP="00C23155">
      <w:r>
        <w:separator/>
      </w:r>
    </w:p>
  </w:endnote>
  <w:endnote w:type="continuationSeparator" w:id="0">
    <w:p w:rsidR="00867482" w:rsidRDefault="00867482" w:rsidP="00C2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ambria Math"/>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hitney">
    <w:altName w:val="Whitney"/>
    <w:panose1 w:val="00000000000000000000"/>
    <w:charset w:val="00"/>
    <w:family w:val="swiss"/>
    <w:notTrueType/>
    <w:pitch w:val="default"/>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8463"/>
      <w:docPartObj>
        <w:docPartGallery w:val="Page Numbers (Bottom of Page)"/>
        <w:docPartUnique/>
      </w:docPartObj>
    </w:sdtPr>
    <w:sdtEndPr/>
    <w:sdtContent>
      <w:p w:rsidR="00E419E5" w:rsidRDefault="00E419E5">
        <w:pPr>
          <w:pStyle w:val="Footer"/>
          <w:jc w:val="center"/>
        </w:pPr>
        <w:r>
          <w:fldChar w:fldCharType="begin"/>
        </w:r>
        <w:r>
          <w:instrText xml:space="preserve"> PAGE   \* MERGEFORMAT </w:instrText>
        </w:r>
        <w:r>
          <w:fldChar w:fldCharType="separate"/>
        </w:r>
        <w:r w:rsidR="00651B88">
          <w:rPr>
            <w:noProof/>
          </w:rPr>
          <w:t>45</w:t>
        </w:r>
        <w:r>
          <w:rPr>
            <w:noProof/>
          </w:rPr>
          <w:fldChar w:fldCharType="end"/>
        </w:r>
      </w:p>
    </w:sdtContent>
  </w:sdt>
  <w:p w:rsidR="00E419E5" w:rsidRDefault="00E419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9E5" w:rsidRDefault="00E419E5">
    <w:pPr>
      <w:pStyle w:val="Footer"/>
      <w:jc w:val="center"/>
    </w:pPr>
    <w:r>
      <w:fldChar w:fldCharType="begin"/>
    </w:r>
    <w:r>
      <w:instrText xml:space="preserve"> PAGE   \* MERGEFORMAT </w:instrText>
    </w:r>
    <w:r>
      <w:fldChar w:fldCharType="separate"/>
    </w:r>
    <w:r w:rsidR="00651B88">
      <w:rPr>
        <w:noProof/>
      </w:rPr>
      <w:t>50</w:t>
    </w:r>
    <w:r>
      <w:rPr>
        <w:noProof/>
      </w:rPr>
      <w:fldChar w:fldCharType="end"/>
    </w:r>
  </w:p>
  <w:p w:rsidR="00E419E5" w:rsidRDefault="00E41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482" w:rsidRDefault="00867482" w:rsidP="00C23155">
      <w:r>
        <w:separator/>
      </w:r>
    </w:p>
  </w:footnote>
  <w:footnote w:type="continuationSeparator" w:id="0">
    <w:p w:rsidR="00867482" w:rsidRDefault="00867482" w:rsidP="00C23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326"/>
    <w:multiLevelType w:val="multilevel"/>
    <w:tmpl w:val="EB66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44055"/>
    <w:multiLevelType w:val="multilevel"/>
    <w:tmpl w:val="A2F4D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B3D68"/>
    <w:multiLevelType w:val="hybridMultilevel"/>
    <w:tmpl w:val="F280AD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64844"/>
    <w:multiLevelType w:val="hybridMultilevel"/>
    <w:tmpl w:val="13F86AD4"/>
    <w:lvl w:ilvl="0" w:tplc="EB5E2F7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08C94769"/>
    <w:multiLevelType w:val="multilevel"/>
    <w:tmpl w:val="7C3C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00603F"/>
    <w:multiLevelType w:val="multilevel"/>
    <w:tmpl w:val="3A228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E5743"/>
    <w:multiLevelType w:val="multilevel"/>
    <w:tmpl w:val="C208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142EB"/>
    <w:multiLevelType w:val="multilevel"/>
    <w:tmpl w:val="FB5A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E32E54"/>
    <w:multiLevelType w:val="multilevel"/>
    <w:tmpl w:val="F518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D6F69"/>
    <w:multiLevelType w:val="multilevel"/>
    <w:tmpl w:val="BB3C7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E68F1"/>
    <w:multiLevelType w:val="hybridMultilevel"/>
    <w:tmpl w:val="CD4C8202"/>
    <w:lvl w:ilvl="0" w:tplc="C3FE5D10">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1BA55176"/>
    <w:multiLevelType w:val="multilevel"/>
    <w:tmpl w:val="AEE0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0C37BF"/>
    <w:multiLevelType w:val="multilevel"/>
    <w:tmpl w:val="C8AC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67631E"/>
    <w:multiLevelType w:val="multilevel"/>
    <w:tmpl w:val="7838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9C2DF1"/>
    <w:multiLevelType w:val="hybridMultilevel"/>
    <w:tmpl w:val="614AD5D4"/>
    <w:lvl w:ilvl="0" w:tplc="20C8FB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1B52AF"/>
    <w:multiLevelType w:val="hybridMultilevel"/>
    <w:tmpl w:val="6C4402B4"/>
    <w:lvl w:ilvl="0" w:tplc="C1C66118">
      <w:start w:val="1"/>
      <w:numFmt w:val="decimal"/>
      <w:lvlText w:val="%1."/>
      <w:lvlJc w:val="left"/>
      <w:pPr>
        <w:tabs>
          <w:tab w:val="num" w:pos="420"/>
        </w:tabs>
        <w:ind w:left="420" w:hanging="360"/>
      </w:pPr>
      <w:rPr>
        <w:rFonts w:ascii="Times New Roman" w:hAnsi="Times New Roman" w:cs="Times New Roman" w:hint="default"/>
        <w:sz w:val="24"/>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6" w15:restartNumberingAfterBreak="0">
    <w:nsid w:val="31972921"/>
    <w:multiLevelType w:val="multilevel"/>
    <w:tmpl w:val="19E49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817D91"/>
    <w:multiLevelType w:val="multilevel"/>
    <w:tmpl w:val="020A9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215FF9"/>
    <w:multiLevelType w:val="multilevel"/>
    <w:tmpl w:val="3C92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D44E0"/>
    <w:multiLevelType w:val="hybridMultilevel"/>
    <w:tmpl w:val="DF3EFC2A"/>
    <w:lvl w:ilvl="0" w:tplc="05528B10">
      <w:start w:val="1"/>
      <w:numFmt w:val="decimal"/>
      <w:lvlText w:val="%1."/>
      <w:lvlJc w:val="left"/>
      <w:pPr>
        <w:tabs>
          <w:tab w:val="num" w:pos="720"/>
        </w:tabs>
        <w:ind w:left="720" w:hanging="360"/>
      </w:pPr>
      <w:rPr>
        <w:b w:val="0"/>
      </w:rPr>
    </w:lvl>
    <w:lvl w:ilvl="1" w:tplc="04090001">
      <w:start w:val="1"/>
      <w:numFmt w:val="bullet"/>
      <w:lvlText w:val=""/>
      <w:lvlJc w:val="left"/>
      <w:pPr>
        <w:tabs>
          <w:tab w:val="num" w:pos="1440"/>
        </w:tabs>
        <w:ind w:left="1440" w:hanging="360"/>
      </w:pPr>
      <w:rPr>
        <w:rFonts w:ascii="Symbol" w:hAnsi="Symbol"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D203A1D"/>
    <w:multiLevelType w:val="hybridMultilevel"/>
    <w:tmpl w:val="9A345D3A"/>
    <w:lvl w:ilvl="0" w:tplc="E28A42EE">
      <w:start w:val="1"/>
      <w:numFmt w:val="decimal"/>
      <w:lvlText w:val="%1."/>
      <w:lvlJc w:val="left"/>
      <w:pPr>
        <w:tabs>
          <w:tab w:val="num" w:pos="720"/>
        </w:tabs>
        <w:ind w:left="720" w:hanging="360"/>
      </w:pPr>
      <w:rPr>
        <w:rFonts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11F14EE"/>
    <w:multiLevelType w:val="multilevel"/>
    <w:tmpl w:val="5402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892593"/>
    <w:multiLevelType w:val="multilevel"/>
    <w:tmpl w:val="6BF04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2C1CC1"/>
    <w:multiLevelType w:val="multilevel"/>
    <w:tmpl w:val="C1F6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AA1C49"/>
    <w:multiLevelType w:val="multilevel"/>
    <w:tmpl w:val="C31A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E43705"/>
    <w:multiLevelType w:val="multilevel"/>
    <w:tmpl w:val="8E225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EB27F0"/>
    <w:multiLevelType w:val="multilevel"/>
    <w:tmpl w:val="B6C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6B2BE9"/>
    <w:multiLevelType w:val="multilevel"/>
    <w:tmpl w:val="151A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A406D1"/>
    <w:multiLevelType w:val="multilevel"/>
    <w:tmpl w:val="824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02D46"/>
    <w:multiLevelType w:val="multilevel"/>
    <w:tmpl w:val="C3A2C57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5A4612"/>
    <w:multiLevelType w:val="multilevel"/>
    <w:tmpl w:val="CAF47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B964AD"/>
    <w:multiLevelType w:val="multilevel"/>
    <w:tmpl w:val="3200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7239BD"/>
    <w:multiLevelType w:val="multilevel"/>
    <w:tmpl w:val="91DA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D14229"/>
    <w:multiLevelType w:val="multilevel"/>
    <w:tmpl w:val="E3AA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D7402"/>
    <w:multiLevelType w:val="hybridMultilevel"/>
    <w:tmpl w:val="C02CCAEA"/>
    <w:lvl w:ilvl="0" w:tplc="11FC725C">
      <w:start w:val="1"/>
      <w:numFmt w:val="lowerRoman"/>
      <w:lvlText w:val="(%1)"/>
      <w:lvlJc w:val="left"/>
      <w:pPr>
        <w:ind w:left="1080" w:hanging="72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3241E"/>
    <w:multiLevelType w:val="multilevel"/>
    <w:tmpl w:val="9496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212463"/>
    <w:multiLevelType w:val="multilevel"/>
    <w:tmpl w:val="6AC4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A53D2E"/>
    <w:multiLevelType w:val="multilevel"/>
    <w:tmpl w:val="A8D8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D3862"/>
    <w:multiLevelType w:val="multilevel"/>
    <w:tmpl w:val="B2387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702B8A"/>
    <w:multiLevelType w:val="multilevel"/>
    <w:tmpl w:val="4058E1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ECA69A8"/>
    <w:multiLevelType w:val="multilevel"/>
    <w:tmpl w:val="2C005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5"/>
  </w:num>
  <w:num w:numId="3">
    <w:abstractNumId w:val="0"/>
  </w:num>
  <w:num w:numId="4">
    <w:abstractNumId w:val="29"/>
  </w:num>
  <w:num w:numId="5">
    <w:abstractNumId w:val="15"/>
  </w:num>
  <w:num w:numId="6">
    <w:abstractNumId w:val="2"/>
  </w:num>
  <w:num w:numId="7">
    <w:abstractNumId w:val="10"/>
  </w:num>
  <w:num w:numId="8">
    <w:abstractNumId w:val="39"/>
  </w:num>
  <w:num w:numId="9">
    <w:abstractNumId w:val="4"/>
  </w:num>
  <w:num w:numId="10">
    <w:abstractNumId w:val="20"/>
  </w:num>
  <w:num w:numId="11">
    <w:abstractNumId w:val="34"/>
  </w:num>
  <w:num w:numId="12">
    <w:abstractNumId w:val="25"/>
  </w:num>
  <w:num w:numId="13">
    <w:abstractNumId w:val="27"/>
  </w:num>
  <w:num w:numId="14">
    <w:abstractNumId w:val="14"/>
  </w:num>
  <w:num w:numId="15">
    <w:abstractNumId w:val="35"/>
  </w:num>
  <w:num w:numId="16">
    <w:abstractNumId w:val="24"/>
  </w:num>
  <w:num w:numId="17">
    <w:abstractNumId w:val="36"/>
  </w:num>
  <w:num w:numId="18">
    <w:abstractNumId w:val="28"/>
  </w:num>
  <w:num w:numId="19">
    <w:abstractNumId w:val="33"/>
  </w:num>
  <w:num w:numId="20">
    <w:abstractNumId w:val="3"/>
  </w:num>
  <w:num w:numId="21">
    <w:abstractNumId w:val="31"/>
  </w:num>
  <w:num w:numId="22">
    <w:abstractNumId w:val="37"/>
  </w:num>
  <w:num w:numId="23">
    <w:abstractNumId w:val="16"/>
  </w:num>
  <w:num w:numId="24">
    <w:abstractNumId w:val="12"/>
  </w:num>
  <w:num w:numId="25">
    <w:abstractNumId w:val="1"/>
  </w:num>
  <w:num w:numId="26">
    <w:abstractNumId w:val="30"/>
  </w:num>
  <w:num w:numId="27">
    <w:abstractNumId w:val="22"/>
  </w:num>
  <w:num w:numId="28">
    <w:abstractNumId w:val="13"/>
  </w:num>
  <w:num w:numId="29">
    <w:abstractNumId w:val="17"/>
  </w:num>
  <w:num w:numId="30">
    <w:abstractNumId w:val="40"/>
  </w:num>
  <w:num w:numId="31">
    <w:abstractNumId w:val="38"/>
  </w:num>
  <w:num w:numId="32">
    <w:abstractNumId w:val="9"/>
  </w:num>
  <w:num w:numId="33">
    <w:abstractNumId w:val="23"/>
  </w:num>
  <w:num w:numId="34">
    <w:abstractNumId w:val="18"/>
  </w:num>
  <w:num w:numId="35">
    <w:abstractNumId w:val="6"/>
  </w:num>
  <w:num w:numId="36">
    <w:abstractNumId w:val="21"/>
  </w:num>
  <w:num w:numId="37">
    <w:abstractNumId w:val="32"/>
  </w:num>
  <w:num w:numId="38">
    <w:abstractNumId w:val="11"/>
  </w:num>
  <w:num w:numId="39">
    <w:abstractNumId w:val="7"/>
  </w:num>
  <w:num w:numId="40">
    <w:abstractNumId w:val="19"/>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CA7"/>
    <w:rsid w:val="00000D55"/>
    <w:rsid w:val="0000112E"/>
    <w:rsid w:val="000019B3"/>
    <w:rsid w:val="0000403F"/>
    <w:rsid w:val="000047C5"/>
    <w:rsid w:val="0000753A"/>
    <w:rsid w:val="00007D3A"/>
    <w:rsid w:val="0001107B"/>
    <w:rsid w:val="0002476E"/>
    <w:rsid w:val="00025DC3"/>
    <w:rsid w:val="0002609C"/>
    <w:rsid w:val="000332EB"/>
    <w:rsid w:val="00034AA6"/>
    <w:rsid w:val="00035AB1"/>
    <w:rsid w:val="00043EDC"/>
    <w:rsid w:val="00044196"/>
    <w:rsid w:val="00045D6E"/>
    <w:rsid w:val="00050B11"/>
    <w:rsid w:val="000577CA"/>
    <w:rsid w:val="000608C4"/>
    <w:rsid w:val="00060A29"/>
    <w:rsid w:val="000629F1"/>
    <w:rsid w:val="0006597A"/>
    <w:rsid w:val="00065AD0"/>
    <w:rsid w:val="00065CDD"/>
    <w:rsid w:val="00067984"/>
    <w:rsid w:val="000715F6"/>
    <w:rsid w:val="000722F9"/>
    <w:rsid w:val="000739B6"/>
    <w:rsid w:val="00073B74"/>
    <w:rsid w:val="00073C03"/>
    <w:rsid w:val="00074C96"/>
    <w:rsid w:val="00077969"/>
    <w:rsid w:val="00077F5A"/>
    <w:rsid w:val="00080F33"/>
    <w:rsid w:val="000826A1"/>
    <w:rsid w:val="00094523"/>
    <w:rsid w:val="00097A07"/>
    <w:rsid w:val="000A0AEB"/>
    <w:rsid w:val="000A269C"/>
    <w:rsid w:val="000A4702"/>
    <w:rsid w:val="000A4950"/>
    <w:rsid w:val="000A51F6"/>
    <w:rsid w:val="000B09F6"/>
    <w:rsid w:val="000B1655"/>
    <w:rsid w:val="000B5035"/>
    <w:rsid w:val="000B5C83"/>
    <w:rsid w:val="000B6F06"/>
    <w:rsid w:val="000B7F48"/>
    <w:rsid w:val="000C169E"/>
    <w:rsid w:val="000C235A"/>
    <w:rsid w:val="000C444F"/>
    <w:rsid w:val="000C657E"/>
    <w:rsid w:val="000C6F1F"/>
    <w:rsid w:val="000D15ED"/>
    <w:rsid w:val="000D1D3E"/>
    <w:rsid w:val="000D56EB"/>
    <w:rsid w:val="000E45D5"/>
    <w:rsid w:val="000F1347"/>
    <w:rsid w:val="000F1EC2"/>
    <w:rsid w:val="000F2647"/>
    <w:rsid w:val="000F2F65"/>
    <w:rsid w:val="000F464F"/>
    <w:rsid w:val="000F618E"/>
    <w:rsid w:val="00101B48"/>
    <w:rsid w:val="001022B8"/>
    <w:rsid w:val="0010512C"/>
    <w:rsid w:val="00105457"/>
    <w:rsid w:val="00105CBB"/>
    <w:rsid w:val="0010705F"/>
    <w:rsid w:val="0010775D"/>
    <w:rsid w:val="00113730"/>
    <w:rsid w:val="00115F10"/>
    <w:rsid w:val="00116352"/>
    <w:rsid w:val="00117450"/>
    <w:rsid w:val="00117A2F"/>
    <w:rsid w:val="00117A96"/>
    <w:rsid w:val="00123004"/>
    <w:rsid w:val="00125CB0"/>
    <w:rsid w:val="00126774"/>
    <w:rsid w:val="001345AF"/>
    <w:rsid w:val="001377BE"/>
    <w:rsid w:val="00140520"/>
    <w:rsid w:val="00141F16"/>
    <w:rsid w:val="001435C8"/>
    <w:rsid w:val="00144235"/>
    <w:rsid w:val="00144B47"/>
    <w:rsid w:val="001467BF"/>
    <w:rsid w:val="00150BE5"/>
    <w:rsid w:val="00151793"/>
    <w:rsid w:val="00154F7E"/>
    <w:rsid w:val="00155EAC"/>
    <w:rsid w:val="00156821"/>
    <w:rsid w:val="00156FE9"/>
    <w:rsid w:val="001601A5"/>
    <w:rsid w:val="00166AE0"/>
    <w:rsid w:val="001734D1"/>
    <w:rsid w:val="001751A6"/>
    <w:rsid w:val="00181340"/>
    <w:rsid w:val="00181596"/>
    <w:rsid w:val="001816CD"/>
    <w:rsid w:val="00186DE3"/>
    <w:rsid w:val="0019364B"/>
    <w:rsid w:val="00197886"/>
    <w:rsid w:val="001A2BA1"/>
    <w:rsid w:val="001A3E38"/>
    <w:rsid w:val="001A6316"/>
    <w:rsid w:val="001B00BC"/>
    <w:rsid w:val="001B7B0A"/>
    <w:rsid w:val="001C63E9"/>
    <w:rsid w:val="001D0CC1"/>
    <w:rsid w:val="001D65C3"/>
    <w:rsid w:val="001D7915"/>
    <w:rsid w:val="001E0F1B"/>
    <w:rsid w:val="001E2285"/>
    <w:rsid w:val="001E2CA7"/>
    <w:rsid w:val="001E3EBF"/>
    <w:rsid w:val="001F6E83"/>
    <w:rsid w:val="0020014D"/>
    <w:rsid w:val="0020680B"/>
    <w:rsid w:val="00206971"/>
    <w:rsid w:val="00206EFD"/>
    <w:rsid w:val="00207705"/>
    <w:rsid w:val="002149DB"/>
    <w:rsid w:val="00214D3E"/>
    <w:rsid w:val="0021556C"/>
    <w:rsid w:val="0021788F"/>
    <w:rsid w:val="002200CC"/>
    <w:rsid w:val="00221437"/>
    <w:rsid w:val="00222088"/>
    <w:rsid w:val="00222BCC"/>
    <w:rsid w:val="002252D8"/>
    <w:rsid w:val="00225652"/>
    <w:rsid w:val="00227FE2"/>
    <w:rsid w:val="00230707"/>
    <w:rsid w:val="002316AE"/>
    <w:rsid w:val="002337B6"/>
    <w:rsid w:val="00234371"/>
    <w:rsid w:val="00244EEF"/>
    <w:rsid w:val="00250691"/>
    <w:rsid w:val="00253C43"/>
    <w:rsid w:val="002543F1"/>
    <w:rsid w:val="00254676"/>
    <w:rsid w:val="0025493D"/>
    <w:rsid w:val="00254F85"/>
    <w:rsid w:val="00257C10"/>
    <w:rsid w:val="002672B3"/>
    <w:rsid w:val="00267705"/>
    <w:rsid w:val="00273DDD"/>
    <w:rsid w:val="0027535E"/>
    <w:rsid w:val="002754D8"/>
    <w:rsid w:val="00275C5B"/>
    <w:rsid w:val="002832A1"/>
    <w:rsid w:val="002853E6"/>
    <w:rsid w:val="00290700"/>
    <w:rsid w:val="002911A6"/>
    <w:rsid w:val="0029413B"/>
    <w:rsid w:val="0029584F"/>
    <w:rsid w:val="00297B68"/>
    <w:rsid w:val="002A0024"/>
    <w:rsid w:val="002A1058"/>
    <w:rsid w:val="002A3AB7"/>
    <w:rsid w:val="002A4298"/>
    <w:rsid w:val="002B06DD"/>
    <w:rsid w:val="002B6FA3"/>
    <w:rsid w:val="002B7193"/>
    <w:rsid w:val="002C0992"/>
    <w:rsid w:val="002C1331"/>
    <w:rsid w:val="002C3D00"/>
    <w:rsid w:val="002C5D5B"/>
    <w:rsid w:val="002C72A8"/>
    <w:rsid w:val="002D0B19"/>
    <w:rsid w:val="002D1CBB"/>
    <w:rsid w:val="002D3700"/>
    <w:rsid w:val="002D4A97"/>
    <w:rsid w:val="002D53E7"/>
    <w:rsid w:val="002D682E"/>
    <w:rsid w:val="002E4EF5"/>
    <w:rsid w:val="002E70B9"/>
    <w:rsid w:val="002F0EFF"/>
    <w:rsid w:val="002F6CD1"/>
    <w:rsid w:val="003004D8"/>
    <w:rsid w:val="00302EA1"/>
    <w:rsid w:val="003118A4"/>
    <w:rsid w:val="0031222A"/>
    <w:rsid w:val="003165A7"/>
    <w:rsid w:val="00316C67"/>
    <w:rsid w:val="00321FE0"/>
    <w:rsid w:val="00323FBA"/>
    <w:rsid w:val="00324001"/>
    <w:rsid w:val="003270AB"/>
    <w:rsid w:val="0033182B"/>
    <w:rsid w:val="00336CEF"/>
    <w:rsid w:val="0033710A"/>
    <w:rsid w:val="0034096C"/>
    <w:rsid w:val="003414AF"/>
    <w:rsid w:val="0034287F"/>
    <w:rsid w:val="00342DF1"/>
    <w:rsid w:val="003469D7"/>
    <w:rsid w:val="0034763D"/>
    <w:rsid w:val="00351D88"/>
    <w:rsid w:val="00352D47"/>
    <w:rsid w:val="00354442"/>
    <w:rsid w:val="003558F8"/>
    <w:rsid w:val="00356E76"/>
    <w:rsid w:val="00357929"/>
    <w:rsid w:val="00364768"/>
    <w:rsid w:val="003703CD"/>
    <w:rsid w:val="003763CC"/>
    <w:rsid w:val="00376B07"/>
    <w:rsid w:val="00377C8C"/>
    <w:rsid w:val="0038016C"/>
    <w:rsid w:val="003815A3"/>
    <w:rsid w:val="00397CEB"/>
    <w:rsid w:val="003A04DA"/>
    <w:rsid w:val="003A0D37"/>
    <w:rsid w:val="003A5E05"/>
    <w:rsid w:val="003B037E"/>
    <w:rsid w:val="003B7178"/>
    <w:rsid w:val="003C3ED3"/>
    <w:rsid w:val="003C4CFA"/>
    <w:rsid w:val="003C70A7"/>
    <w:rsid w:val="003C76B5"/>
    <w:rsid w:val="003D00F0"/>
    <w:rsid w:val="003D4D1D"/>
    <w:rsid w:val="003D6917"/>
    <w:rsid w:val="003D735E"/>
    <w:rsid w:val="003E0BDA"/>
    <w:rsid w:val="003E1409"/>
    <w:rsid w:val="003E2986"/>
    <w:rsid w:val="003E4D8F"/>
    <w:rsid w:val="003E54E9"/>
    <w:rsid w:val="003E74C2"/>
    <w:rsid w:val="003F12A0"/>
    <w:rsid w:val="003F70AB"/>
    <w:rsid w:val="00400F90"/>
    <w:rsid w:val="0040465F"/>
    <w:rsid w:val="004049D3"/>
    <w:rsid w:val="00404C82"/>
    <w:rsid w:val="00406CCC"/>
    <w:rsid w:val="0040761E"/>
    <w:rsid w:val="004102ED"/>
    <w:rsid w:val="00411072"/>
    <w:rsid w:val="00412B97"/>
    <w:rsid w:val="0041487C"/>
    <w:rsid w:val="00415322"/>
    <w:rsid w:val="004174AE"/>
    <w:rsid w:val="004179DC"/>
    <w:rsid w:val="0042073C"/>
    <w:rsid w:val="00424395"/>
    <w:rsid w:val="00427589"/>
    <w:rsid w:val="00427ADE"/>
    <w:rsid w:val="00430C6B"/>
    <w:rsid w:val="004315DB"/>
    <w:rsid w:val="004321C8"/>
    <w:rsid w:val="004344BE"/>
    <w:rsid w:val="00435C23"/>
    <w:rsid w:val="00441007"/>
    <w:rsid w:val="004440AF"/>
    <w:rsid w:val="00445294"/>
    <w:rsid w:val="004476FB"/>
    <w:rsid w:val="0045102F"/>
    <w:rsid w:val="00451317"/>
    <w:rsid w:val="004513FF"/>
    <w:rsid w:val="004567C4"/>
    <w:rsid w:val="00457DED"/>
    <w:rsid w:val="0046138D"/>
    <w:rsid w:val="00461833"/>
    <w:rsid w:val="00461F86"/>
    <w:rsid w:val="00462622"/>
    <w:rsid w:val="00466B96"/>
    <w:rsid w:val="0047078E"/>
    <w:rsid w:val="00474D1F"/>
    <w:rsid w:val="00475ACC"/>
    <w:rsid w:val="004770BE"/>
    <w:rsid w:val="00482F85"/>
    <w:rsid w:val="004836F9"/>
    <w:rsid w:val="00490A6B"/>
    <w:rsid w:val="004941AF"/>
    <w:rsid w:val="004A29DD"/>
    <w:rsid w:val="004A496E"/>
    <w:rsid w:val="004A60AA"/>
    <w:rsid w:val="004A7E56"/>
    <w:rsid w:val="004B1336"/>
    <w:rsid w:val="004B2353"/>
    <w:rsid w:val="004B3325"/>
    <w:rsid w:val="004B7F3A"/>
    <w:rsid w:val="004C1177"/>
    <w:rsid w:val="004D1360"/>
    <w:rsid w:val="004D5BF5"/>
    <w:rsid w:val="004D66CC"/>
    <w:rsid w:val="004D709D"/>
    <w:rsid w:val="004D717F"/>
    <w:rsid w:val="004E0EF5"/>
    <w:rsid w:val="004E1A8F"/>
    <w:rsid w:val="004F2FC8"/>
    <w:rsid w:val="005000BC"/>
    <w:rsid w:val="005005FA"/>
    <w:rsid w:val="0050184D"/>
    <w:rsid w:val="00502004"/>
    <w:rsid w:val="00502109"/>
    <w:rsid w:val="00505486"/>
    <w:rsid w:val="005055EF"/>
    <w:rsid w:val="005104B1"/>
    <w:rsid w:val="0051181A"/>
    <w:rsid w:val="00513A3F"/>
    <w:rsid w:val="00513BB4"/>
    <w:rsid w:val="00513D7E"/>
    <w:rsid w:val="00516A05"/>
    <w:rsid w:val="005207EF"/>
    <w:rsid w:val="00522401"/>
    <w:rsid w:val="00522AA2"/>
    <w:rsid w:val="00522BD5"/>
    <w:rsid w:val="00532F45"/>
    <w:rsid w:val="005340B6"/>
    <w:rsid w:val="00545249"/>
    <w:rsid w:val="00551709"/>
    <w:rsid w:val="00551C50"/>
    <w:rsid w:val="00553384"/>
    <w:rsid w:val="00553C59"/>
    <w:rsid w:val="00554D67"/>
    <w:rsid w:val="00556117"/>
    <w:rsid w:val="00557CEA"/>
    <w:rsid w:val="00562CF4"/>
    <w:rsid w:val="00563D83"/>
    <w:rsid w:val="00563F2E"/>
    <w:rsid w:val="005646BA"/>
    <w:rsid w:val="00565AE1"/>
    <w:rsid w:val="005713EA"/>
    <w:rsid w:val="00572507"/>
    <w:rsid w:val="0057284F"/>
    <w:rsid w:val="00572890"/>
    <w:rsid w:val="00572B1A"/>
    <w:rsid w:val="005747D0"/>
    <w:rsid w:val="00574A92"/>
    <w:rsid w:val="00576FBC"/>
    <w:rsid w:val="005773F0"/>
    <w:rsid w:val="0058646F"/>
    <w:rsid w:val="00593602"/>
    <w:rsid w:val="005939A7"/>
    <w:rsid w:val="005940F6"/>
    <w:rsid w:val="00594492"/>
    <w:rsid w:val="00595CB9"/>
    <w:rsid w:val="005A02DF"/>
    <w:rsid w:val="005A3242"/>
    <w:rsid w:val="005B06A1"/>
    <w:rsid w:val="005B093F"/>
    <w:rsid w:val="005B2289"/>
    <w:rsid w:val="005B3F03"/>
    <w:rsid w:val="005B65C8"/>
    <w:rsid w:val="005B6722"/>
    <w:rsid w:val="005C1437"/>
    <w:rsid w:val="005C2E1D"/>
    <w:rsid w:val="005C3ADC"/>
    <w:rsid w:val="005C3D17"/>
    <w:rsid w:val="005C6794"/>
    <w:rsid w:val="005C6EAE"/>
    <w:rsid w:val="005D7659"/>
    <w:rsid w:val="005D7E4D"/>
    <w:rsid w:val="005E23E7"/>
    <w:rsid w:val="005E2E2E"/>
    <w:rsid w:val="005E3B41"/>
    <w:rsid w:val="005E4B86"/>
    <w:rsid w:val="005F17E8"/>
    <w:rsid w:val="005F4A88"/>
    <w:rsid w:val="00600C4C"/>
    <w:rsid w:val="00600CC7"/>
    <w:rsid w:val="0060182A"/>
    <w:rsid w:val="00602598"/>
    <w:rsid w:val="00602A3E"/>
    <w:rsid w:val="00604A76"/>
    <w:rsid w:val="006079EB"/>
    <w:rsid w:val="00611097"/>
    <w:rsid w:val="00611A13"/>
    <w:rsid w:val="00613205"/>
    <w:rsid w:val="006169D8"/>
    <w:rsid w:val="0062184F"/>
    <w:rsid w:val="0062220F"/>
    <w:rsid w:val="00622B01"/>
    <w:rsid w:val="0062462B"/>
    <w:rsid w:val="00624952"/>
    <w:rsid w:val="006269C1"/>
    <w:rsid w:val="00627F45"/>
    <w:rsid w:val="0063393E"/>
    <w:rsid w:val="0063470C"/>
    <w:rsid w:val="00634AE8"/>
    <w:rsid w:val="006350DA"/>
    <w:rsid w:val="00635FE7"/>
    <w:rsid w:val="006373E9"/>
    <w:rsid w:val="00640157"/>
    <w:rsid w:val="006442C9"/>
    <w:rsid w:val="00647472"/>
    <w:rsid w:val="00651B88"/>
    <w:rsid w:val="0065201E"/>
    <w:rsid w:val="0065217C"/>
    <w:rsid w:val="00652573"/>
    <w:rsid w:val="00652D2D"/>
    <w:rsid w:val="006652AE"/>
    <w:rsid w:val="00667BC3"/>
    <w:rsid w:val="006716C0"/>
    <w:rsid w:val="00671821"/>
    <w:rsid w:val="0067254B"/>
    <w:rsid w:val="00672880"/>
    <w:rsid w:val="006745D9"/>
    <w:rsid w:val="00675DE3"/>
    <w:rsid w:val="00676043"/>
    <w:rsid w:val="00683C27"/>
    <w:rsid w:val="00685774"/>
    <w:rsid w:val="00687381"/>
    <w:rsid w:val="006873CB"/>
    <w:rsid w:val="006877E6"/>
    <w:rsid w:val="006914DD"/>
    <w:rsid w:val="006941B1"/>
    <w:rsid w:val="00694563"/>
    <w:rsid w:val="00694748"/>
    <w:rsid w:val="00694C30"/>
    <w:rsid w:val="006965E4"/>
    <w:rsid w:val="006A040C"/>
    <w:rsid w:val="006A0894"/>
    <w:rsid w:val="006A11E7"/>
    <w:rsid w:val="006A252E"/>
    <w:rsid w:val="006A3EEF"/>
    <w:rsid w:val="006A72AF"/>
    <w:rsid w:val="006B01BC"/>
    <w:rsid w:val="006B0CA7"/>
    <w:rsid w:val="006B4472"/>
    <w:rsid w:val="006C40AE"/>
    <w:rsid w:val="006D0D47"/>
    <w:rsid w:val="006D4A36"/>
    <w:rsid w:val="006D4BE1"/>
    <w:rsid w:val="006D6FF7"/>
    <w:rsid w:val="006E06EE"/>
    <w:rsid w:val="006E161A"/>
    <w:rsid w:val="006E1D6F"/>
    <w:rsid w:val="006F2DDB"/>
    <w:rsid w:val="006F625F"/>
    <w:rsid w:val="00712176"/>
    <w:rsid w:val="007223F1"/>
    <w:rsid w:val="007229E7"/>
    <w:rsid w:val="00723946"/>
    <w:rsid w:val="00724D6C"/>
    <w:rsid w:val="00733D98"/>
    <w:rsid w:val="00735B85"/>
    <w:rsid w:val="00740442"/>
    <w:rsid w:val="007408AD"/>
    <w:rsid w:val="00743173"/>
    <w:rsid w:val="0074327E"/>
    <w:rsid w:val="0074398F"/>
    <w:rsid w:val="007442AD"/>
    <w:rsid w:val="0075047A"/>
    <w:rsid w:val="00751F1D"/>
    <w:rsid w:val="007572A1"/>
    <w:rsid w:val="007572C9"/>
    <w:rsid w:val="0076142B"/>
    <w:rsid w:val="007615D3"/>
    <w:rsid w:val="00761FEF"/>
    <w:rsid w:val="00762167"/>
    <w:rsid w:val="0076297B"/>
    <w:rsid w:val="007639C0"/>
    <w:rsid w:val="00764F43"/>
    <w:rsid w:val="007654D4"/>
    <w:rsid w:val="007726B7"/>
    <w:rsid w:val="00772EB7"/>
    <w:rsid w:val="00775205"/>
    <w:rsid w:val="00775607"/>
    <w:rsid w:val="00775703"/>
    <w:rsid w:val="007840CC"/>
    <w:rsid w:val="0078788F"/>
    <w:rsid w:val="0079030D"/>
    <w:rsid w:val="00795F7C"/>
    <w:rsid w:val="007A2FA5"/>
    <w:rsid w:val="007A4F99"/>
    <w:rsid w:val="007A5B6F"/>
    <w:rsid w:val="007A5D3A"/>
    <w:rsid w:val="007A5EF1"/>
    <w:rsid w:val="007A6442"/>
    <w:rsid w:val="007A6AA3"/>
    <w:rsid w:val="007B1336"/>
    <w:rsid w:val="007B38AE"/>
    <w:rsid w:val="007B6879"/>
    <w:rsid w:val="007B7491"/>
    <w:rsid w:val="007C48FC"/>
    <w:rsid w:val="007C61EF"/>
    <w:rsid w:val="007C705F"/>
    <w:rsid w:val="007C753E"/>
    <w:rsid w:val="007D4D0B"/>
    <w:rsid w:val="007D7A96"/>
    <w:rsid w:val="007E0535"/>
    <w:rsid w:val="007E129F"/>
    <w:rsid w:val="007E25C9"/>
    <w:rsid w:val="007E3D03"/>
    <w:rsid w:val="007E42AA"/>
    <w:rsid w:val="007E46AD"/>
    <w:rsid w:val="007E47B9"/>
    <w:rsid w:val="007F27EC"/>
    <w:rsid w:val="007F36A2"/>
    <w:rsid w:val="007F3AC5"/>
    <w:rsid w:val="007F44EF"/>
    <w:rsid w:val="007F4D9C"/>
    <w:rsid w:val="007F7C16"/>
    <w:rsid w:val="00802E16"/>
    <w:rsid w:val="00805D95"/>
    <w:rsid w:val="0080644A"/>
    <w:rsid w:val="00807E7D"/>
    <w:rsid w:val="0081381E"/>
    <w:rsid w:val="0081606E"/>
    <w:rsid w:val="008171AC"/>
    <w:rsid w:val="00825AC6"/>
    <w:rsid w:val="00836E12"/>
    <w:rsid w:val="0084539F"/>
    <w:rsid w:val="0084619B"/>
    <w:rsid w:val="00846D65"/>
    <w:rsid w:val="008504D6"/>
    <w:rsid w:val="008506AD"/>
    <w:rsid w:val="00850E87"/>
    <w:rsid w:val="00853239"/>
    <w:rsid w:val="00853D9C"/>
    <w:rsid w:val="00854F86"/>
    <w:rsid w:val="008556C4"/>
    <w:rsid w:val="008558A5"/>
    <w:rsid w:val="00861D3C"/>
    <w:rsid w:val="008623D3"/>
    <w:rsid w:val="008645D2"/>
    <w:rsid w:val="00864819"/>
    <w:rsid w:val="00865F94"/>
    <w:rsid w:val="00866C5E"/>
    <w:rsid w:val="00867482"/>
    <w:rsid w:val="0087213E"/>
    <w:rsid w:val="00873AF8"/>
    <w:rsid w:val="00876A14"/>
    <w:rsid w:val="00880796"/>
    <w:rsid w:val="008834F3"/>
    <w:rsid w:val="008849C2"/>
    <w:rsid w:val="008876B1"/>
    <w:rsid w:val="0089214E"/>
    <w:rsid w:val="008932ED"/>
    <w:rsid w:val="0089644D"/>
    <w:rsid w:val="00897288"/>
    <w:rsid w:val="008A2ABB"/>
    <w:rsid w:val="008A43AD"/>
    <w:rsid w:val="008A461C"/>
    <w:rsid w:val="008A5B5E"/>
    <w:rsid w:val="008B26B9"/>
    <w:rsid w:val="008B2CD2"/>
    <w:rsid w:val="008B55CF"/>
    <w:rsid w:val="008B6D1E"/>
    <w:rsid w:val="008C06AD"/>
    <w:rsid w:val="008C167F"/>
    <w:rsid w:val="008D2B6F"/>
    <w:rsid w:val="008D5403"/>
    <w:rsid w:val="008E1580"/>
    <w:rsid w:val="008E4498"/>
    <w:rsid w:val="008E4E16"/>
    <w:rsid w:val="008E59ED"/>
    <w:rsid w:val="008E7F40"/>
    <w:rsid w:val="008F45A5"/>
    <w:rsid w:val="008F4772"/>
    <w:rsid w:val="008F65E9"/>
    <w:rsid w:val="00903D60"/>
    <w:rsid w:val="0090452C"/>
    <w:rsid w:val="00911FEA"/>
    <w:rsid w:val="0091288A"/>
    <w:rsid w:val="0091395B"/>
    <w:rsid w:val="0091397C"/>
    <w:rsid w:val="00914C4F"/>
    <w:rsid w:val="00915F35"/>
    <w:rsid w:val="00916C24"/>
    <w:rsid w:val="0091700A"/>
    <w:rsid w:val="00921795"/>
    <w:rsid w:val="0092633F"/>
    <w:rsid w:val="00926AAA"/>
    <w:rsid w:val="00927FCB"/>
    <w:rsid w:val="0093285F"/>
    <w:rsid w:val="00934B47"/>
    <w:rsid w:val="00935292"/>
    <w:rsid w:val="0094018B"/>
    <w:rsid w:val="00941AE1"/>
    <w:rsid w:val="009503E5"/>
    <w:rsid w:val="0095135D"/>
    <w:rsid w:val="00951603"/>
    <w:rsid w:val="0095545C"/>
    <w:rsid w:val="009555AF"/>
    <w:rsid w:val="00961F42"/>
    <w:rsid w:val="0096248A"/>
    <w:rsid w:val="00963458"/>
    <w:rsid w:val="00967906"/>
    <w:rsid w:val="0097002D"/>
    <w:rsid w:val="0097542A"/>
    <w:rsid w:val="00977545"/>
    <w:rsid w:val="00977F97"/>
    <w:rsid w:val="00982616"/>
    <w:rsid w:val="00987477"/>
    <w:rsid w:val="009901B4"/>
    <w:rsid w:val="009913AC"/>
    <w:rsid w:val="0099195F"/>
    <w:rsid w:val="00991F43"/>
    <w:rsid w:val="009935AB"/>
    <w:rsid w:val="00993889"/>
    <w:rsid w:val="00995297"/>
    <w:rsid w:val="00997A00"/>
    <w:rsid w:val="009A0FD4"/>
    <w:rsid w:val="009A13CD"/>
    <w:rsid w:val="009A735B"/>
    <w:rsid w:val="009A7E5E"/>
    <w:rsid w:val="009B1820"/>
    <w:rsid w:val="009B28A7"/>
    <w:rsid w:val="009B48EF"/>
    <w:rsid w:val="009B5D53"/>
    <w:rsid w:val="009B7DCF"/>
    <w:rsid w:val="009C229C"/>
    <w:rsid w:val="009C245D"/>
    <w:rsid w:val="009C2FD1"/>
    <w:rsid w:val="009C36E8"/>
    <w:rsid w:val="009C50D4"/>
    <w:rsid w:val="009C5C8A"/>
    <w:rsid w:val="009D0992"/>
    <w:rsid w:val="009D1177"/>
    <w:rsid w:val="009D28BE"/>
    <w:rsid w:val="009D5D31"/>
    <w:rsid w:val="009D6DAE"/>
    <w:rsid w:val="009E071A"/>
    <w:rsid w:val="009E45CB"/>
    <w:rsid w:val="009E633C"/>
    <w:rsid w:val="009F0ED8"/>
    <w:rsid w:val="00A0361D"/>
    <w:rsid w:val="00A1181E"/>
    <w:rsid w:val="00A13D89"/>
    <w:rsid w:val="00A157E3"/>
    <w:rsid w:val="00A2074C"/>
    <w:rsid w:val="00A24C38"/>
    <w:rsid w:val="00A26DF2"/>
    <w:rsid w:val="00A32987"/>
    <w:rsid w:val="00A349BD"/>
    <w:rsid w:val="00A368AD"/>
    <w:rsid w:val="00A3754A"/>
    <w:rsid w:val="00A448C6"/>
    <w:rsid w:val="00A45499"/>
    <w:rsid w:val="00A46D29"/>
    <w:rsid w:val="00A54537"/>
    <w:rsid w:val="00A54A73"/>
    <w:rsid w:val="00A5718B"/>
    <w:rsid w:val="00A57594"/>
    <w:rsid w:val="00A61B48"/>
    <w:rsid w:val="00A663E0"/>
    <w:rsid w:val="00A70652"/>
    <w:rsid w:val="00A70FD0"/>
    <w:rsid w:val="00A7298F"/>
    <w:rsid w:val="00A75236"/>
    <w:rsid w:val="00A81130"/>
    <w:rsid w:val="00A86390"/>
    <w:rsid w:val="00A95A76"/>
    <w:rsid w:val="00A9675D"/>
    <w:rsid w:val="00A97A34"/>
    <w:rsid w:val="00A97E42"/>
    <w:rsid w:val="00AA2D44"/>
    <w:rsid w:val="00AB1344"/>
    <w:rsid w:val="00AB1BD8"/>
    <w:rsid w:val="00AB2B60"/>
    <w:rsid w:val="00AB3683"/>
    <w:rsid w:val="00AB6050"/>
    <w:rsid w:val="00AB6DCD"/>
    <w:rsid w:val="00AB7966"/>
    <w:rsid w:val="00AC0FC3"/>
    <w:rsid w:val="00AE145E"/>
    <w:rsid w:val="00AE3857"/>
    <w:rsid w:val="00AE54FD"/>
    <w:rsid w:val="00AF660F"/>
    <w:rsid w:val="00AF7126"/>
    <w:rsid w:val="00AF74EE"/>
    <w:rsid w:val="00B0101C"/>
    <w:rsid w:val="00B0280F"/>
    <w:rsid w:val="00B02D8B"/>
    <w:rsid w:val="00B11A34"/>
    <w:rsid w:val="00B12190"/>
    <w:rsid w:val="00B164E6"/>
    <w:rsid w:val="00B20140"/>
    <w:rsid w:val="00B23922"/>
    <w:rsid w:val="00B24337"/>
    <w:rsid w:val="00B27AD9"/>
    <w:rsid w:val="00B36024"/>
    <w:rsid w:val="00B417D7"/>
    <w:rsid w:val="00B4190E"/>
    <w:rsid w:val="00B45952"/>
    <w:rsid w:val="00B52A38"/>
    <w:rsid w:val="00B53A2E"/>
    <w:rsid w:val="00B55CD2"/>
    <w:rsid w:val="00B56C6E"/>
    <w:rsid w:val="00B62B1C"/>
    <w:rsid w:val="00B64D72"/>
    <w:rsid w:val="00B67701"/>
    <w:rsid w:val="00B71B10"/>
    <w:rsid w:val="00B72FD8"/>
    <w:rsid w:val="00B75667"/>
    <w:rsid w:val="00B7663A"/>
    <w:rsid w:val="00B7747D"/>
    <w:rsid w:val="00B83237"/>
    <w:rsid w:val="00B9043F"/>
    <w:rsid w:val="00B9232D"/>
    <w:rsid w:val="00B97283"/>
    <w:rsid w:val="00BA04E1"/>
    <w:rsid w:val="00BA229B"/>
    <w:rsid w:val="00BA3562"/>
    <w:rsid w:val="00BA3C2A"/>
    <w:rsid w:val="00BA4707"/>
    <w:rsid w:val="00BA5F30"/>
    <w:rsid w:val="00BB053A"/>
    <w:rsid w:val="00BB2EE1"/>
    <w:rsid w:val="00BB411A"/>
    <w:rsid w:val="00BD05E6"/>
    <w:rsid w:val="00BD0B68"/>
    <w:rsid w:val="00BD464E"/>
    <w:rsid w:val="00BD6B29"/>
    <w:rsid w:val="00BE418B"/>
    <w:rsid w:val="00BE635F"/>
    <w:rsid w:val="00BE71B1"/>
    <w:rsid w:val="00BE7388"/>
    <w:rsid w:val="00BE790F"/>
    <w:rsid w:val="00BE7D3C"/>
    <w:rsid w:val="00BF23FA"/>
    <w:rsid w:val="00BF3AFF"/>
    <w:rsid w:val="00BF57AB"/>
    <w:rsid w:val="00BF5DF5"/>
    <w:rsid w:val="00BF6EED"/>
    <w:rsid w:val="00C00AAF"/>
    <w:rsid w:val="00C072B5"/>
    <w:rsid w:val="00C07FB6"/>
    <w:rsid w:val="00C10249"/>
    <w:rsid w:val="00C10BDD"/>
    <w:rsid w:val="00C12C35"/>
    <w:rsid w:val="00C135D1"/>
    <w:rsid w:val="00C16E34"/>
    <w:rsid w:val="00C21EB5"/>
    <w:rsid w:val="00C23155"/>
    <w:rsid w:val="00C24CE2"/>
    <w:rsid w:val="00C24E41"/>
    <w:rsid w:val="00C25F6A"/>
    <w:rsid w:val="00C30A78"/>
    <w:rsid w:val="00C33812"/>
    <w:rsid w:val="00C37D46"/>
    <w:rsid w:val="00C472E0"/>
    <w:rsid w:val="00C5180C"/>
    <w:rsid w:val="00C54E65"/>
    <w:rsid w:val="00C55589"/>
    <w:rsid w:val="00C6106B"/>
    <w:rsid w:val="00C615B1"/>
    <w:rsid w:val="00C63FC0"/>
    <w:rsid w:val="00C64845"/>
    <w:rsid w:val="00C64D0B"/>
    <w:rsid w:val="00C65278"/>
    <w:rsid w:val="00C6657F"/>
    <w:rsid w:val="00C6689E"/>
    <w:rsid w:val="00C705D2"/>
    <w:rsid w:val="00C708A4"/>
    <w:rsid w:val="00C72289"/>
    <w:rsid w:val="00C7306E"/>
    <w:rsid w:val="00C80B9D"/>
    <w:rsid w:val="00C83474"/>
    <w:rsid w:val="00C8767A"/>
    <w:rsid w:val="00C908C2"/>
    <w:rsid w:val="00C90BE1"/>
    <w:rsid w:val="00C91FF1"/>
    <w:rsid w:val="00C92103"/>
    <w:rsid w:val="00C93BE5"/>
    <w:rsid w:val="00C93F54"/>
    <w:rsid w:val="00CA67C2"/>
    <w:rsid w:val="00CB17E6"/>
    <w:rsid w:val="00CC33A9"/>
    <w:rsid w:val="00CC3E15"/>
    <w:rsid w:val="00CC7166"/>
    <w:rsid w:val="00CD3A41"/>
    <w:rsid w:val="00CD4150"/>
    <w:rsid w:val="00CD6411"/>
    <w:rsid w:val="00CD64D4"/>
    <w:rsid w:val="00CF03AB"/>
    <w:rsid w:val="00CF26B3"/>
    <w:rsid w:val="00CF32D5"/>
    <w:rsid w:val="00CF6295"/>
    <w:rsid w:val="00CF721B"/>
    <w:rsid w:val="00D03D0D"/>
    <w:rsid w:val="00D05183"/>
    <w:rsid w:val="00D05F09"/>
    <w:rsid w:val="00D10356"/>
    <w:rsid w:val="00D125F8"/>
    <w:rsid w:val="00D15EAE"/>
    <w:rsid w:val="00D16A0D"/>
    <w:rsid w:val="00D171B1"/>
    <w:rsid w:val="00D20F10"/>
    <w:rsid w:val="00D2253F"/>
    <w:rsid w:val="00D34D00"/>
    <w:rsid w:val="00D42174"/>
    <w:rsid w:val="00D42EDC"/>
    <w:rsid w:val="00D44C50"/>
    <w:rsid w:val="00D45632"/>
    <w:rsid w:val="00D46368"/>
    <w:rsid w:val="00D464E9"/>
    <w:rsid w:val="00D4684B"/>
    <w:rsid w:val="00D47189"/>
    <w:rsid w:val="00D47CA6"/>
    <w:rsid w:val="00D503CE"/>
    <w:rsid w:val="00D526BB"/>
    <w:rsid w:val="00D5386E"/>
    <w:rsid w:val="00D5723E"/>
    <w:rsid w:val="00D5774A"/>
    <w:rsid w:val="00D60089"/>
    <w:rsid w:val="00D610FC"/>
    <w:rsid w:val="00D64C40"/>
    <w:rsid w:val="00D657C0"/>
    <w:rsid w:val="00D66721"/>
    <w:rsid w:val="00D66C73"/>
    <w:rsid w:val="00D74154"/>
    <w:rsid w:val="00D80767"/>
    <w:rsid w:val="00D824C3"/>
    <w:rsid w:val="00D84FDC"/>
    <w:rsid w:val="00D869A9"/>
    <w:rsid w:val="00D903D9"/>
    <w:rsid w:val="00D90D81"/>
    <w:rsid w:val="00D92B6E"/>
    <w:rsid w:val="00DA2BFF"/>
    <w:rsid w:val="00DA40FD"/>
    <w:rsid w:val="00DB2EC8"/>
    <w:rsid w:val="00DB560F"/>
    <w:rsid w:val="00DB6802"/>
    <w:rsid w:val="00DB6812"/>
    <w:rsid w:val="00DC02B1"/>
    <w:rsid w:val="00DC15DE"/>
    <w:rsid w:val="00DC2B27"/>
    <w:rsid w:val="00DC5133"/>
    <w:rsid w:val="00DC5CFA"/>
    <w:rsid w:val="00DC5D2C"/>
    <w:rsid w:val="00DC724E"/>
    <w:rsid w:val="00DD0D34"/>
    <w:rsid w:val="00DD28D0"/>
    <w:rsid w:val="00DD2D5A"/>
    <w:rsid w:val="00DD2FCB"/>
    <w:rsid w:val="00DD3896"/>
    <w:rsid w:val="00DD5D11"/>
    <w:rsid w:val="00DD6ED0"/>
    <w:rsid w:val="00DE03F8"/>
    <w:rsid w:val="00DE780C"/>
    <w:rsid w:val="00DF2056"/>
    <w:rsid w:val="00DF34AA"/>
    <w:rsid w:val="00DF43AA"/>
    <w:rsid w:val="00DF6A2A"/>
    <w:rsid w:val="00E00194"/>
    <w:rsid w:val="00E00A2A"/>
    <w:rsid w:val="00E0281C"/>
    <w:rsid w:val="00E0534E"/>
    <w:rsid w:val="00E059B3"/>
    <w:rsid w:val="00E137FF"/>
    <w:rsid w:val="00E146B2"/>
    <w:rsid w:val="00E1527B"/>
    <w:rsid w:val="00E15365"/>
    <w:rsid w:val="00E157FE"/>
    <w:rsid w:val="00E212CC"/>
    <w:rsid w:val="00E21586"/>
    <w:rsid w:val="00E2322F"/>
    <w:rsid w:val="00E23E78"/>
    <w:rsid w:val="00E25146"/>
    <w:rsid w:val="00E26714"/>
    <w:rsid w:val="00E2714D"/>
    <w:rsid w:val="00E275CD"/>
    <w:rsid w:val="00E30D84"/>
    <w:rsid w:val="00E325B4"/>
    <w:rsid w:val="00E348B4"/>
    <w:rsid w:val="00E34C01"/>
    <w:rsid w:val="00E352A8"/>
    <w:rsid w:val="00E37547"/>
    <w:rsid w:val="00E419E5"/>
    <w:rsid w:val="00E43102"/>
    <w:rsid w:val="00E45D1A"/>
    <w:rsid w:val="00E5776A"/>
    <w:rsid w:val="00E60616"/>
    <w:rsid w:val="00E660D8"/>
    <w:rsid w:val="00E6634D"/>
    <w:rsid w:val="00E76427"/>
    <w:rsid w:val="00E7662B"/>
    <w:rsid w:val="00E77E14"/>
    <w:rsid w:val="00E803A0"/>
    <w:rsid w:val="00E80D3D"/>
    <w:rsid w:val="00E81D93"/>
    <w:rsid w:val="00E84F0E"/>
    <w:rsid w:val="00E860B4"/>
    <w:rsid w:val="00EA3C0C"/>
    <w:rsid w:val="00EA49A2"/>
    <w:rsid w:val="00EA4D3F"/>
    <w:rsid w:val="00EA4D47"/>
    <w:rsid w:val="00EA6D42"/>
    <w:rsid w:val="00EB003C"/>
    <w:rsid w:val="00EB05B3"/>
    <w:rsid w:val="00EB1028"/>
    <w:rsid w:val="00EB1D4B"/>
    <w:rsid w:val="00EB1EE5"/>
    <w:rsid w:val="00EC09F4"/>
    <w:rsid w:val="00EC120D"/>
    <w:rsid w:val="00EC1CEC"/>
    <w:rsid w:val="00EC28E6"/>
    <w:rsid w:val="00EC35AC"/>
    <w:rsid w:val="00EC3E71"/>
    <w:rsid w:val="00EC7643"/>
    <w:rsid w:val="00EC7AD8"/>
    <w:rsid w:val="00ED0B3B"/>
    <w:rsid w:val="00ED51B0"/>
    <w:rsid w:val="00ED7E61"/>
    <w:rsid w:val="00EE137D"/>
    <w:rsid w:val="00EE1B7E"/>
    <w:rsid w:val="00EF0146"/>
    <w:rsid w:val="00EF0A8F"/>
    <w:rsid w:val="00EF1B57"/>
    <w:rsid w:val="00EF215D"/>
    <w:rsid w:val="00EF45FB"/>
    <w:rsid w:val="00F028C8"/>
    <w:rsid w:val="00F07040"/>
    <w:rsid w:val="00F1125C"/>
    <w:rsid w:val="00F203AB"/>
    <w:rsid w:val="00F21601"/>
    <w:rsid w:val="00F221AE"/>
    <w:rsid w:val="00F22516"/>
    <w:rsid w:val="00F229B7"/>
    <w:rsid w:val="00F25831"/>
    <w:rsid w:val="00F27626"/>
    <w:rsid w:val="00F356B9"/>
    <w:rsid w:val="00F36511"/>
    <w:rsid w:val="00F36906"/>
    <w:rsid w:val="00F373E2"/>
    <w:rsid w:val="00F41D05"/>
    <w:rsid w:val="00F41E21"/>
    <w:rsid w:val="00F4479E"/>
    <w:rsid w:val="00F47E9E"/>
    <w:rsid w:val="00F535ED"/>
    <w:rsid w:val="00F54BB8"/>
    <w:rsid w:val="00F572AE"/>
    <w:rsid w:val="00F57AFA"/>
    <w:rsid w:val="00F62823"/>
    <w:rsid w:val="00F64287"/>
    <w:rsid w:val="00F644C0"/>
    <w:rsid w:val="00F64680"/>
    <w:rsid w:val="00F7179F"/>
    <w:rsid w:val="00F72FA4"/>
    <w:rsid w:val="00F737A6"/>
    <w:rsid w:val="00F73FFA"/>
    <w:rsid w:val="00F759CD"/>
    <w:rsid w:val="00F75FBB"/>
    <w:rsid w:val="00F822DD"/>
    <w:rsid w:val="00F85DC3"/>
    <w:rsid w:val="00F86A59"/>
    <w:rsid w:val="00F90475"/>
    <w:rsid w:val="00F95194"/>
    <w:rsid w:val="00F96A18"/>
    <w:rsid w:val="00FA1399"/>
    <w:rsid w:val="00FA2D17"/>
    <w:rsid w:val="00FB5B9D"/>
    <w:rsid w:val="00FB62AF"/>
    <w:rsid w:val="00FB673A"/>
    <w:rsid w:val="00FC27D0"/>
    <w:rsid w:val="00FC5E16"/>
    <w:rsid w:val="00FC5EF8"/>
    <w:rsid w:val="00FD3395"/>
    <w:rsid w:val="00FD5191"/>
    <w:rsid w:val="00FD68A5"/>
    <w:rsid w:val="00FD7383"/>
    <w:rsid w:val="00FD796B"/>
    <w:rsid w:val="00FE2E64"/>
    <w:rsid w:val="00FE3503"/>
    <w:rsid w:val="00FE4B77"/>
    <w:rsid w:val="00FF41AA"/>
    <w:rsid w:val="00FF4FCB"/>
    <w:rsid w:val="00FF690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7251E8-F428-4E6F-912E-D3E222303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CA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1E2CA7"/>
    <w:pPr>
      <w:spacing w:after="120" w:line="333" w:lineRule="atLeast"/>
      <w:outlineLvl w:val="0"/>
    </w:pPr>
    <w:rPr>
      <w:rFonts w:cs="Mangal"/>
      <w:b/>
      <w:bCs/>
      <w:color w:val="115258"/>
      <w:kern w:val="36"/>
      <w:sz w:val="46"/>
      <w:szCs w:val="46"/>
      <w:lang w:bidi="hi-IN"/>
    </w:rPr>
  </w:style>
  <w:style w:type="paragraph" w:styleId="Heading2">
    <w:name w:val="heading 2"/>
    <w:basedOn w:val="Normal"/>
    <w:next w:val="Normal"/>
    <w:link w:val="Heading2Char"/>
    <w:unhideWhenUsed/>
    <w:qFormat/>
    <w:rsid w:val="001E2CA7"/>
    <w:pPr>
      <w:keepNext/>
      <w:spacing w:before="240" w:after="60"/>
      <w:outlineLvl w:val="1"/>
    </w:pPr>
    <w:rPr>
      <w:rFonts w:ascii="Cambria" w:hAnsi="Cambria" w:cs="Mangal"/>
      <w:b/>
      <w:bCs/>
      <w:i/>
      <w:iCs/>
      <w:sz w:val="28"/>
      <w:szCs w:val="28"/>
    </w:rPr>
  </w:style>
  <w:style w:type="paragraph" w:styleId="Heading3">
    <w:name w:val="heading 3"/>
    <w:basedOn w:val="Normal"/>
    <w:next w:val="Normal"/>
    <w:link w:val="Heading3Char"/>
    <w:unhideWhenUsed/>
    <w:qFormat/>
    <w:rsid w:val="001E2CA7"/>
    <w:pPr>
      <w:keepNext/>
      <w:spacing w:before="240" w:after="60"/>
      <w:outlineLvl w:val="2"/>
    </w:pPr>
    <w:rPr>
      <w:rFonts w:ascii="Cambria" w:hAnsi="Cambria" w:cs="Mangal"/>
      <w:b/>
      <w:bCs/>
      <w:sz w:val="26"/>
      <w:szCs w:val="26"/>
    </w:rPr>
  </w:style>
  <w:style w:type="paragraph" w:styleId="Heading4">
    <w:name w:val="heading 4"/>
    <w:basedOn w:val="Normal"/>
    <w:next w:val="Normal"/>
    <w:link w:val="Heading4Char"/>
    <w:uiPriority w:val="9"/>
    <w:unhideWhenUsed/>
    <w:qFormat/>
    <w:rsid w:val="009139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CA7"/>
    <w:rPr>
      <w:rFonts w:ascii="Times New Roman" w:eastAsia="Times New Roman" w:hAnsi="Times New Roman" w:cs="Mangal"/>
      <w:b/>
      <w:bCs/>
      <w:color w:val="115258"/>
      <w:kern w:val="36"/>
      <w:sz w:val="46"/>
      <w:szCs w:val="46"/>
      <w:lang w:bidi="hi-IN"/>
    </w:rPr>
  </w:style>
  <w:style w:type="character" w:customStyle="1" w:styleId="Heading2Char">
    <w:name w:val="Heading 2 Char"/>
    <w:basedOn w:val="DefaultParagraphFont"/>
    <w:link w:val="Heading2"/>
    <w:rsid w:val="001E2CA7"/>
    <w:rPr>
      <w:rFonts w:ascii="Cambria" w:eastAsia="Times New Roman" w:hAnsi="Cambria" w:cs="Mangal"/>
      <w:b/>
      <w:bCs/>
      <w:i/>
      <w:iCs/>
      <w:sz w:val="28"/>
      <w:szCs w:val="28"/>
    </w:rPr>
  </w:style>
  <w:style w:type="character" w:customStyle="1" w:styleId="Heading3Char">
    <w:name w:val="Heading 3 Char"/>
    <w:basedOn w:val="DefaultParagraphFont"/>
    <w:link w:val="Heading3"/>
    <w:rsid w:val="001E2CA7"/>
    <w:rPr>
      <w:rFonts w:ascii="Cambria" w:eastAsia="Times New Roman" w:hAnsi="Cambria" w:cs="Mangal"/>
      <w:b/>
      <w:bCs/>
      <w:sz w:val="26"/>
      <w:szCs w:val="26"/>
    </w:rPr>
  </w:style>
  <w:style w:type="character" w:styleId="Hyperlink">
    <w:name w:val="Hyperlink"/>
    <w:uiPriority w:val="99"/>
    <w:rsid w:val="001E2CA7"/>
    <w:rPr>
      <w:color w:val="0000FF"/>
      <w:u w:val="single"/>
    </w:rPr>
  </w:style>
  <w:style w:type="character" w:customStyle="1" w:styleId="citationjournal">
    <w:name w:val="citation journal"/>
    <w:basedOn w:val="DefaultParagraphFont"/>
    <w:rsid w:val="001E2CA7"/>
  </w:style>
  <w:style w:type="paragraph" w:styleId="Footer">
    <w:name w:val="footer"/>
    <w:basedOn w:val="Normal"/>
    <w:link w:val="FooterChar"/>
    <w:uiPriority w:val="99"/>
    <w:rsid w:val="001E2CA7"/>
    <w:pPr>
      <w:tabs>
        <w:tab w:val="center" w:pos="4320"/>
        <w:tab w:val="right" w:pos="8640"/>
      </w:tabs>
    </w:pPr>
  </w:style>
  <w:style w:type="character" w:customStyle="1" w:styleId="FooterChar">
    <w:name w:val="Footer Char"/>
    <w:basedOn w:val="DefaultParagraphFont"/>
    <w:link w:val="Footer"/>
    <w:uiPriority w:val="99"/>
    <w:rsid w:val="001E2CA7"/>
    <w:rPr>
      <w:rFonts w:ascii="Times New Roman" w:eastAsia="Times New Roman" w:hAnsi="Times New Roman" w:cs="Times New Roman"/>
      <w:sz w:val="24"/>
      <w:szCs w:val="24"/>
    </w:rPr>
  </w:style>
  <w:style w:type="character" w:styleId="PageNumber">
    <w:name w:val="page number"/>
    <w:basedOn w:val="DefaultParagraphFont"/>
    <w:rsid w:val="001E2CA7"/>
  </w:style>
  <w:style w:type="character" w:customStyle="1" w:styleId="citation">
    <w:name w:val="citation"/>
    <w:basedOn w:val="DefaultParagraphFont"/>
    <w:rsid w:val="001E2CA7"/>
  </w:style>
  <w:style w:type="character" w:styleId="Emphasis">
    <w:name w:val="Emphasis"/>
    <w:uiPriority w:val="20"/>
    <w:qFormat/>
    <w:rsid w:val="001E2CA7"/>
    <w:rPr>
      <w:i/>
      <w:iCs/>
    </w:rPr>
  </w:style>
  <w:style w:type="character" w:styleId="Strong">
    <w:name w:val="Strong"/>
    <w:uiPriority w:val="22"/>
    <w:qFormat/>
    <w:rsid w:val="001E2CA7"/>
    <w:rPr>
      <w:b/>
      <w:bCs/>
    </w:rPr>
  </w:style>
  <w:style w:type="character" w:customStyle="1" w:styleId="nlmarticle-title">
    <w:name w:val="nlm_article-title"/>
    <w:basedOn w:val="DefaultParagraphFont"/>
    <w:rsid w:val="001E2CA7"/>
  </w:style>
  <w:style w:type="character" w:customStyle="1" w:styleId="citationsource-journal1">
    <w:name w:val="citation_source-journal1"/>
    <w:rsid w:val="001E2CA7"/>
    <w:rPr>
      <w:i/>
      <w:iCs/>
    </w:rPr>
  </w:style>
  <w:style w:type="character" w:customStyle="1" w:styleId="nlmyear">
    <w:name w:val="nlm_year"/>
    <w:basedOn w:val="DefaultParagraphFont"/>
    <w:rsid w:val="001E2CA7"/>
  </w:style>
  <w:style w:type="character" w:customStyle="1" w:styleId="nlmfpage">
    <w:name w:val="nlm_fpage"/>
    <w:basedOn w:val="DefaultParagraphFont"/>
    <w:rsid w:val="001E2CA7"/>
  </w:style>
  <w:style w:type="character" w:customStyle="1" w:styleId="nlmlpage">
    <w:name w:val="nlm_lpage"/>
    <w:basedOn w:val="DefaultParagraphFont"/>
    <w:rsid w:val="001E2CA7"/>
  </w:style>
  <w:style w:type="paragraph" w:styleId="BalloonText">
    <w:name w:val="Balloon Text"/>
    <w:basedOn w:val="Normal"/>
    <w:link w:val="BalloonTextChar"/>
    <w:rsid w:val="001E2CA7"/>
    <w:rPr>
      <w:rFonts w:ascii="Tahoma" w:hAnsi="Tahoma" w:cs="Mangal"/>
      <w:sz w:val="16"/>
      <w:szCs w:val="16"/>
      <w:lang w:bidi="hi-IN"/>
    </w:rPr>
  </w:style>
  <w:style w:type="character" w:customStyle="1" w:styleId="BalloonTextChar">
    <w:name w:val="Balloon Text Char"/>
    <w:basedOn w:val="DefaultParagraphFont"/>
    <w:link w:val="BalloonText"/>
    <w:rsid w:val="001E2CA7"/>
    <w:rPr>
      <w:rFonts w:ascii="Tahoma" w:eastAsia="Times New Roman" w:hAnsi="Tahoma" w:cs="Mangal"/>
      <w:sz w:val="16"/>
      <w:szCs w:val="16"/>
      <w:lang w:bidi="hi-IN"/>
    </w:rPr>
  </w:style>
  <w:style w:type="paragraph" w:styleId="Header">
    <w:name w:val="header"/>
    <w:basedOn w:val="Normal"/>
    <w:link w:val="HeaderChar"/>
    <w:uiPriority w:val="99"/>
    <w:rsid w:val="001E2CA7"/>
    <w:pPr>
      <w:tabs>
        <w:tab w:val="center" w:pos="4513"/>
        <w:tab w:val="right" w:pos="9026"/>
      </w:tabs>
    </w:pPr>
    <w:rPr>
      <w:rFonts w:cs="Mangal"/>
      <w:lang w:bidi="hi-IN"/>
    </w:rPr>
  </w:style>
  <w:style w:type="character" w:customStyle="1" w:styleId="HeaderChar">
    <w:name w:val="Header Char"/>
    <w:basedOn w:val="DefaultParagraphFont"/>
    <w:link w:val="Header"/>
    <w:uiPriority w:val="99"/>
    <w:rsid w:val="001E2CA7"/>
    <w:rPr>
      <w:rFonts w:ascii="Times New Roman" w:eastAsia="Times New Roman" w:hAnsi="Times New Roman" w:cs="Mangal"/>
      <w:sz w:val="24"/>
      <w:szCs w:val="24"/>
      <w:lang w:bidi="hi-IN"/>
    </w:rPr>
  </w:style>
  <w:style w:type="paragraph" w:styleId="List">
    <w:name w:val="List"/>
    <w:basedOn w:val="Normal"/>
    <w:rsid w:val="001E2CA7"/>
    <w:pPr>
      <w:ind w:left="360" w:hanging="360"/>
    </w:pPr>
  </w:style>
  <w:style w:type="paragraph" w:styleId="CommentText">
    <w:name w:val="annotation text"/>
    <w:basedOn w:val="Normal"/>
    <w:link w:val="CommentTextChar"/>
    <w:semiHidden/>
    <w:rsid w:val="001E2CA7"/>
    <w:rPr>
      <w:sz w:val="20"/>
      <w:szCs w:val="20"/>
    </w:rPr>
  </w:style>
  <w:style w:type="character" w:customStyle="1" w:styleId="CommentTextChar">
    <w:name w:val="Comment Text Char"/>
    <w:basedOn w:val="DefaultParagraphFont"/>
    <w:link w:val="CommentText"/>
    <w:semiHidden/>
    <w:rsid w:val="001E2CA7"/>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1E2CA7"/>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1E2CA7"/>
    <w:rPr>
      <w:b/>
      <w:bCs/>
    </w:rPr>
  </w:style>
  <w:style w:type="paragraph" w:customStyle="1" w:styleId="Default">
    <w:name w:val="Default"/>
    <w:rsid w:val="001E2CA7"/>
    <w:pPr>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BodyText3">
    <w:name w:val="Body Text 3"/>
    <w:basedOn w:val="Normal"/>
    <w:link w:val="BodyText3Char"/>
    <w:uiPriority w:val="99"/>
    <w:unhideWhenUsed/>
    <w:rsid w:val="001E2CA7"/>
    <w:pPr>
      <w:spacing w:after="120"/>
    </w:pPr>
    <w:rPr>
      <w:rFonts w:cs="Mangal"/>
      <w:sz w:val="16"/>
      <w:szCs w:val="16"/>
      <w:lang w:bidi="hi-IN"/>
    </w:rPr>
  </w:style>
  <w:style w:type="character" w:customStyle="1" w:styleId="BodyText3Char">
    <w:name w:val="Body Text 3 Char"/>
    <w:basedOn w:val="DefaultParagraphFont"/>
    <w:link w:val="BodyText3"/>
    <w:uiPriority w:val="99"/>
    <w:rsid w:val="001E2CA7"/>
    <w:rPr>
      <w:rFonts w:ascii="Times New Roman" w:eastAsia="Times New Roman" w:hAnsi="Times New Roman" w:cs="Mangal"/>
      <w:sz w:val="16"/>
      <w:szCs w:val="16"/>
      <w:lang w:bidi="hi-IN"/>
    </w:rPr>
  </w:style>
  <w:style w:type="character" w:styleId="FollowedHyperlink">
    <w:name w:val="FollowedHyperlink"/>
    <w:rsid w:val="001E2CA7"/>
    <w:rPr>
      <w:color w:val="800080"/>
      <w:u w:val="single"/>
    </w:rPr>
  </w:style>
  <w:style w:type="character" w:customStyle="1" w:styleId="googqs-tidbit1">
    <w:name w:val="goog_qs-tidbit1"/>
    <w:rsid w:val="001E2CA7"/>
    <w:rPr>
      <w:vanish w:val="0"/>
      <w:webHidden w:val="0"/>
      <w:specVanish/>
    </w:rPr>
  </w:style>
  <w:style w:type="character" w:customStyle="1" w:styleId="cit-auth">
    <w:name w:val="cit-auth"/>
    <w:rsid w:val="001E2CA7"/>
  </w:style>
  <w:style w:type="character" w:customStyle="1" w:styleId="cit-sep">
    <w:name w:val="cit-sep"/>
    <w:rsid w:val="001E2CA7"/>
  </w:style>
  <w:style w:type="character" w:styleId="HTMLCite">
    <w:name w:val="HTML Cite"/>
    <w:uiPriority w:val="99"/>
    <w:unhideWhenUsed/>
    <w:rsid w:val="001E2CA7"/>
    <w:rPr>
      <w:i/>
      <w:iCs/>
    </w:rPr>
  </w:style>
  <w:style w:type="character" w:customStyle="1" w:styleId="cit-pub-date">
    <w:name w:val="cit-pub-date"/>
    <w:rsid w:val="001E2CA7"/>
  </w:style>
  <w:style w:type="character" w:customStyle="1" w:styleId="cit-source">
    <w:name w:val="cit-source"/>
    <w:rsid w:val="001E2CA7"/>
  </w:style>
  <w:style w:type="character" w:customStyle="1" w:styleId="cit-vol5">
    <w:name w:val="cit-vol5"/>
    <w:rsid w:val="001E2CA7"/>
  </w:style>
  <w:style w:type="character" w:customStyle="1" w:styleId="cit-fpage">
    <w:name w:val="cit-fpage"/>
    <w:rsid w:val="001E2CA7"/>
  </w:style>
  <w:style w:type="paragraph" w:customStyle="1" w:styleId="authors">
    <w:name w:val="authors"/>
    <w:basedOn w:val="Normal"/>
    <w:rsid w:val="001E2CA7"/>
    <w:pPr>
      <w:spacing w:after="432"/>
    </w:pPr>
    <w:rPr>
      <w:lang w:bidi="hi-IN"/>
    </w:rPr>
  </w:style>
  <w:style w:type="paragraph" w:styleId="NormalWeb">
    <w:name w:val="Normal (Web)"/>
    <w:basedOn w:val="Normal"/>
    <w:uiPriority w:val="99"/>
    <w:unhideWhenUsed/>
    <w:rsid w:val="001E2CA7"/>
    <w:pPr>
      <w:spacing w:after="432"/>
    </w:pPr>
    <w:rPr>
      <w:lang w:bidi="hi-IN"/>
    </w:rPr>
  </w:style>
  <w:style w:type="character" w:customStyle="1" w:styleId="pseudotab3">
    <w:name w:val="pseudotab3"/>
    <w:basedOn w:val="DefaultParagraphFont"/>
    <w:rsid w:val="001E2CA7"/>
  </w:style>
  <w:style w:type="paragraph" w:customStyle="1" w:styleId="articledetails">
    <w:name w:val="articledetails"/>
    <w:basedOn w:val="Normal"/>
    <w:rsid w:val="001E2CA7"/>
    <w:pPr>
      <w:spacing w:before="100" w:beforeAutospacing="1" w:after="100" w:afterAutospacing="1"/>
    </w:pPr>
    <w:rPr>
      <w:lang w:bidi="hi-IN"/>
    </w:rPr>
  </w:style>
  <w:style w:type="character" w:customStyle="1" w:styleId="maintitle">
    <w:name w:val="maintitle"/>
    <w:basedOn w:val="DefaultParagraphFont"/>
    <w:rsid w:val="001E2CA7"/>
  </w:style>
  <w:style w:type="character" w:customStyle="1" w:styleId="person">
    <w:name w:val="person"/>
    <w:basedOn w:val="DefaultParagraphFont"/>
    <w:rsid w:val="001E2CA7"/>
  </w:style>
  <w:style w:type="character" w:customStyle="1" w:styleId="close4">
    <w:name w:val="close4"/>
    <w:rsid w:val="001E2CA7"/>
    <w:rPr>
      <w:vanish w:val="0"/>
      <w:webHidden w:val="0"/>
      <w:color w:val="FFFFFF"/>
      <w:specVanish w:val="0"/>
    </w:rPr>
  </w:style>
  <w:style w:type="character" w:customStyle="1" w:styleId="name">
    <w:name w:val="name"/>
    <w:rsid w:val="001E2CA7"/>
  </w:style>
  <w:style w:type="character" w:customStyle="1" w:styleId="apple-converted-space">
    <w:name w:val="apple-converted-space"/>
    <w:rsid w:val="001E2CA7"/>
  </w:style>
  <w:style w:type="character" w:customStyle="1" w:styleId="figpopup-sensitive-area1">
    <w:name w:val="figpopup-sensitive-area1"/>
    <w:basedOn w:val="DefaultParagraphFont"/>
    <w:rsid w:val="001E2CA7"/>
    <w:rPr>
      <w:strike w:val="0"/>
      <w:dstrike w:val="0"/>
      <w:u w:val="none"/>
      <w:effect w:val="none"/>
      <w:shd w:val="clear" w:color="auto" w:fill="auto"/>
    </w:rPr>
  </w:style>
  <w:style w:type="character" w:customStyle="1" w:styleId="ref-journal">
    <w:name w:val="ref-journal"/>
    <w:basedOn w:val="DefaultParagraphFont"/>
    <w:rsid w:val="001E2CA7"/>
  </w:style>
  <w:style w:type="character" w:customStyle="1" w:styleId="ref-vol">
    <w:name w:val="ref-vol"/>
    <w:basedOn w:val="DefaultParagraphFont"/>
    <w:rsid w:val="001E2CA7"/>
  </w:style>
  <w:style w:type="character" w:customStyle="1" w:styleId="citation-abbreviation">
    <w:name w:val="citation-abbreviation"/>
    <w:basedOn w:val="DefaultParagraphFont"/>
    <w:rsid w:val="001E2CA7"/>
  </w:style>
  <w:style w:type="character" w:customStyle="1" w:styleId="citation-publication-date">
    <w:name w:val="citation-publication-date"/>
    <w:basedOn w:val="DefaultParagraphFont"/>
    <w:rsid w:val="001E2CA7"/>
  </w:style>
  <w:style w:type="character" w:customStyle="1" w:styleId="citation-volume">
    <w:name w:val="citation-volume"/>
    <w:basedOn w:val="DefaultParagraphFont"/>
    <w:rsid w:val="001E2CA7"/>
  </w:style>
  <w:style w:type="character" w:customStyle="1" w:styleId="citation-issue">
    <w:name w:val="citation-issue"/>
    <w:basedOn w:val="DefaultParagraphFont"/>
    <w:rsid w:val="001E2CA7"/>
  </w:style>
  <w:style w:type="character" w:customStyle="1" w:styleId="citation-flpages">
    <w:name w:val="citation-flpages"/>
    <w:basedOn w:val="DefaultParagraphFont"/>
    <w:rsid w:val="001E2CA7"/>
  </w:style>
  <w:style w:type="character" w:customStyle="1" w:styleId="fm-vol-iss-date">
    <w:name w:val="fm-vol-iss-date"/>
    <w:basedOn w:val="DefaultParagraphFont"/>
    <w:rsid w:val="001E2CA7"/>
  </w:style>
  <w:style w:type="character" w:customStyle="1" w:styleId="fm-citation-ids-label">
    <w:name w:val="fm-citation-ids-label"/>
    <w:basedOn w:val="DefaultParagraphFont"/>
    <w:rsid w:val="001E2CA7"/>
  </w:style>
  <w:style w:type="paragraph" w:styleId="z-TopofForm">
    <w:name w:val="HTML Top of Form"/>
    <w:basedOn w:val="Normal"/>
    <w:next w:val="Normal"/>
    <w:link w:val="z-TopofFormChar"/>
    <w:hidden/>
    <w:uiPriority w:val="99"/>
    <w:unhideWhenUsed/>
    <w:rsid w:val="001E2CA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1E2CA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1E2CA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1E2CA7"/>
    <w:rPr>
      <w:rFonts w:ascii="Arial" w:eastAsia="Times New Roman" w:hAnsi="Arial" w:cs="Arial"/>
      <w:vanish/>
      <w:sz w:val="16"/>
      <w:szCs w:val="16"/>
    </w:rPr>
  </w:style>
  <w:style w:type="paragraph" w:customStyle="1" w:styleId="content-prices">
    <w:name w:val="content-prices"/>
    <w:basedOn w:val="Normal"/>
    <w:rsid w:val="001E2CA7"/>
    <w:pPr>
      <w:spacing w:before="100" w:beforeAutospacing="1" w:after="100" w:afterAutospacing="1"/>
    </w:pPr>
  </w:style>
  <w:style w:type="paragraph" w:customStyle="1" w:styleId="price-disclaimer">
    <w:name w:val="price-disclaimer"/>
    <w:basedOn w:val="Normal"/>
    <w:rsid w:val="001E2CA7"/>
    <w:pPr>
      <w:spacing w:before="100" w:beforeAutospacing="1" w:after="100" w:afterAutospacing="1"/>
    </w:pPr>
  </w:style>
  <w:style w:type="character" w:customStyle="1" w:styleId="action">
    <w:name w:val="action"/>
    <w:basedOn w:val="DefaultParagraphFont"/>
    <w:rsid w:val="001E2CA7"/>
  </w:style>
  <w:style w:type="paragraph" w:customStyle="1" w:styleId="a-plus-plus">
    <w:name w:val="a-plus-plus"/>
    <w:basedOn w:val="Normal"/>
    <w:rsid w:val="001E2CA7"/>
    <w:pPr>
      <w:spacing w:before="100" w:beforeAutospacing="1" w:after="100" w:afterAutospacing="1"/>
    </w:pPr>
  </w:style>
  <w:style w:type="character" w:customStyle="1" w:styleId="look-inside-badge">
    <w:name w:val="look-inside-badge"/>
    <w:basedOn w:val="DefaultParagraphFont"/>
    <w:rsid w:val="001E2CA7"/>
  </w:style>
  <w:style w:type="character" w:customStyle="1" w:styleId="abstract-numberscount">
    <w:name w:val="abstract-numbers__count"/>
    <w:basedOn w:val="DefaultParagraphFont"/>
    <w:rsid w:val="001E2CA7"/>
  </w:style>
  <w:style w:type="character" w:customStyle="1" w:styleId="abstract-numberslabel">
    <w:name w:val="abstract-numbers__label"/>
    <w:basedOn w:val="DefaultParagraphFont"/>
    <w:rsid w:val="001E2CA7"/>
  </w:style>
  <w:style w:type="character" w:customStyle="1" w:styleId="A11">
    <w:name w:val="A11"/>
    <w:uiPriority w:val="99"/>
    <w:rsid w:val="00DB6802"/>
    <w:rPr>
      <w:rFonts w:cs="Whitney"/>
      <w:color w:val="000000"/>
      <w:sz w:val="12"/>
      <w:szCs w:val="12"/>
    </w:rPr>
  </w:style>
  <w:style w:type="paragraph" w:styleId="ListParagraph">
    <w:name w:val="List Paragraph"/>
    <w:basedOn w:val="Normal"/>
    <w:uiPriority w:val="34"/>
    <w:qFormat/>
    <w:rsid w:val="00475ACC"/>
    <w:pPr>
      <w:ind w:left="720"/>
      <w:contextualSpacing/>
    </w:pPr>
  </w:style>
  <w:style w:type="character" w:customStyle="1" w:styleId="small-caps">
    <w:name w:val="small-caps"/>
    <w:basedOn w:val="DefaultParagraphFont"/>
    <w:rsid w:val="00116352"/>
  </w:style>
  <w:style w:type="paragraph" w:customStyle="1" w:styleId="para">
    <w:name w:val="para"/>
    <w:basedOn w:val="Normal"/>
    <w:rsid w:val="00D47CA6"/>
    <w:pPr>
      <w:spacing w:before="100" w:beforeAutospacing="1" w:after="100" w:afterAutospacing="1"/>
    </w:pPr>
  </w:style>
  <w:style w:type="character" w:customStyle="1" w:styleId="citationref">
    <w:name w:val="citationref"/>
    <w:basedOn w:val="DefaultParagraphFont"/>
    <w:rsid w:val="00D47CA6"/>
  </w:style>
  <w:style w:type="character" w:customStyle="1" w:styleId="internalref">
    <w:name w:val="internalref"/>
    <w:basedOn w:val="DefaultParagraphFont"/>
    <w:rsid w:val="00D47CA6"/>
  </w:style>
  <w:style w:type="paragraph" w:customStyle="1" w:styleId="p">
    <w:name w:val="p"/>
    <w:basedOn w:val="Normal"/>
    <w:rsid w:val="00854F86"/>
    <w:pPr>
      <w:spacing w:before="100" w:beforeAutospacing="1" w:after="100" w:afterAutospacing="1"/>
    </w:pPr>
  </w:style>
  <w:style w:type="character" w:customStyle="1" w:styleId="authorname">
    <w:name w:val="authorname"/>
    <w:basedOn w:val="DefaultParagraphFont"/>
    <w:rsid w:val="0097002D"/>
  </w:style>
  <w:style w:type="character" w:customStyle="1" w:styleId="u-sronly">
    <w:name w:val="u-sronly"/>
    <w:basedOn w:val="DefaultParagraphFont"/>
    <w:rsid w:val="0097002D"/>
  </w:style>
  <w:style w:type="character" w:customStyle="1" w:styleId="journaltitle">
    <w:name w:val="journaltitle"/>
    <w:basedOn w:val="DefaultParagraphFont"/>
    <w:rsid w:val="0097002D"/>
  </w:style>
  <w:style w:type="character" w:customStyle="1" w:styleId="articlecitationyear">
    <w:name w:val="articlecitation_year"/>
    <w:basedOn w:val="DefaultParagraphFont"/>
    <w:rsid w:val="0097002D"/>
  </w:style>
  <w:style w:type="character" w:customStyle="1" w:styleId="articlecitationvolume">
    <w:name w:val="articlecitation_volume"/>
    <w:basedOn w:val="DefaultParagraphFont"/>
    <w:rsid w:val="0097002D"/>
  </w:style>
  <w:style w:type="paragraph" w:customStyle="1" w:styleId="articledoi">
    <w:name w:val="articledoi"/>
    <w:basedOn w:val="Normal"/>
    <w:rsid w:val="0097002D"/>
    <w:pPr>
      <w:spacing w:before="100" w:beforeAutospacing="1" w:after="100" w:afterAutospacing="1"/>
    </w:pPr>
  </w:style>
  <w:style w:type="paragraph" w:customStyle="1" w:styleId="copyright">
    <w:name w:val="copyright"/>
    <w:basedOn w:val="Normal"/>
    <w:rsid w:val="0097002D"/>
    <w:pPr>
      <w:spacing w:before="100" w:beforeAutospacing="1" w:after="100" w:afterAutospacing="1"/>
    </w:pPr>
  </w:style>
  <w:style w:type="character" w:customStyle="1" w:styleId="affiliation">
    <w:name w:val="affiliation"/>
    <w:basedOn w:val="DefaultParagraphFont"/>
    <w:rsid w:val="00B64D72"/>
  </w:style>
  <w:style w:type="character" w:customStyle="1" w:styleId="articlecitationpages">
    <w:name w:val="articlecitation_pages"/>
    <w:basedOn w:val="DefaultParagraphFont"/>
    <w:rsid w:val="00E60616"/>
  </w:style>
  <w:style w:type="character" w:customStyle="1" w:styleId="occurrence">
    <w:name w:val="occurrence"/>
    <w:basedOn w:val="DefaultParagraphFont"/>
    <w:rsid w:val="009C36E8"/>
  </w:style>
  <w:style w:type="table" w:styleId="TableGrid">
    <w:name w:val="Table Grid"/>
    <w:basedOn w:val="TableNormal"/>
    <w:uiPriority w:val="59"/>
    <w:rsid w:val="00034AA6"/>
    <w:pPr>
      <w:spacing w:after="0" w:line="240" w:lineRule="auto"/>
    </w:pPr>
    <w:rPr>
      <w:rFonts w:ascii="Times New Roman" w:eastAsia="Times New Roman" w:hAnsi="Times New Roman" w:cs="Times New Roman"/>
      <w:sz w:val="20"/>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title">
    <w:name w:val="ref-title"/>
    <w:basedOn w:val="DefaultParagraphFont"/>
    <w:rsid w:val="00034AA6"/>
  </w:style>
  <w:style w:type="character" w:customStyle="1" w:styleId="nowrap">
    <w:name w:val="nowrap"/>
    <w:basedOn w:val="DefaultParagraphFont"/>
    <w:rsid w:val="00034AA6"/>
  </w:style>
  <w:style w:type="character" w:customStyle="1" w:styleId="element-citation">
    <w:name w:val="element-citation"/>
    <w:basedOn w:val="DefaultParagraphFont"/>
    <w:rsid w:val="00034AA6"/>
  </w:style>
  <w:style w:type="paragraph" w:customStyle="1" w:styleId="bold">
    <w:name w:val="bold"/>
    <w:basedOn w:val="Normal"/>
    <w:rsid w:val="00034AA6"/>
    <w:pPr>
      <w:spacing w:before="100" w:beforeAutospacing="1" w:after="100" w:afterAutospacing="1"/>
    </w:pPr>
  </w:style>
  <w:style w:type="character" w:customStyle="1" w:styleId="cit-name-surname">
    <w:name w:val="cit-name-surname"/>
    <w:basedOn w:val="DefaultParagraphFont"/>
    <w:rsid w:val="00034AA6"/>
  </w:style>
  <w:style w:type="character" w:customStyle="1" w:styleId="cit-name-given-names">
    <w:name w:val="cit-name-given-names"/>
    <w:basedOn w:val="DefaultParagraphFont"/>
    <w:rsid w:val="00034AA6"/>
  </w:style>
  <w:style w:type="character" w:customStyle="1" w:styleId="cit-article-title">
    <w:name w:val="cit-article-title"/>
    <w:basedOn w:val="DefaultParagraphFont"/>
    <w:rsid w:val="00034AA6"/>
  </w:style>
  <w:style w:type="character" w:customStyle="1" w:styleId="cit-vol">
    <w:name w:val="cit-vol"/>
    <w:basedOn w:val="DefaultParagraphFont"/>
    <w:rsid w:val="00034AA6"/>
  </w:style>
  <w:style w:type="character" w:customStyle="1" w:styleId="cit-lpage">
    <w:name w:val="cit-lpage"/>
    <w:basedOn w:val="DefaultParagraphFont"/>
    <w:rsid w:val="00034AA6"/>
  </w:style>
  <w:style w:type="character" w:customStyle="1" w:styleId="mixed-citation">
    <w:name w:val="mixed-citation"/>
    <w:basedOn w:val="DefaultParagraphFont"/>
    <w:rsid w:val="00034AA6"/>
  </w:style>
  <w:style w:type="character" w:customStyle="1" w:styleId="datacentertitle">
    <w:name w:val="data_center_title"/>
    <w:basedOn w:val="DefaultParagraphFont"/>
    <w:rsid w:val="00034AA6"/>
  </w:style>
  <w:style w:type="character" w:customStyle="1" w:styleId="cit-etal">
    <w:name w:val="cit-etal"/>
    <w:basedOn w:val="DefaultParagraphFont"/>
    <w:rsid w:val="00034AA6"/>
  </w:style>
  <w:style w:type="character" w:customStyle="1" w:styleId="fn">
    <w:name w:val="fn"/>
    <w:basedOn w:val="DefaultParagraphFont"/>
    <w:rsid w:val="00034AA6"/>
  </w:style>
  <w:style w:type="character" w:customStyle="1" w:styleId="Title1">
    <w:name w:val="Title1"/>
    <w:basedOn w:val="DefaultParagraphFont"/>
    <w:rsid w:val="00034AA6"/>
  </w:style>
  <w:style w:type="character" w:customStyle="1" w:styleId="source-title">
    <w:name w:val="source-title"/>
    <w:basedOn w:val="DefaultParagraphFont"/>
    <w:rsid w:val="00034AA6"/>
  </w:style>
  <w:style w:type="character" w:customStyle="1" w:styleId="volume">
    <w:name w:val="volume"/>
    <w:basedOn w:val="DefaultParagraphFont"/>
    <w:rsid w:val="00034AA6"/>
  </w:style>
  <w:style w:type="character" w:customStyle="1" w:styleId="start-page">
    <w:name w:val="start-page"/>
    <w:basedOn w:val="DefaultParagraphFont"/>
    <w:rsid w:val="00034AA6"/>
  </w:style>
  <w:style w:type="character" w:customStyle="1" w:styleId="end-page">
    <w:name w:val="end-page"/>
    <w:basedOn w:val="DefaultParagraphFont"/>
    <w:rsid w:val="00034AA6"/>
  </w:style>
  <w:style w:type="character" w:customStyle="1" w:styleId="year">
    <w:name w:val="year"/>
    <w:basedOn w:val="DefaultParagraphFont"/>
    <w:rsid w:val="00034AA6"/>
  </w:style>
  <w:style w:type="paragraph" w:styleId="NoSpacing">
    <w:name w:val="No Spacing"/>
    <w:uiPriority w:val="1"/>
    <w:qFormat/>
    <w:rsid w:val="00DC02B1"/>
    <w:pPr>
      <w:spacing w:after="0" w:line="240" w:lineRule="auto"/>
    </w:pPr>
    <w:rPr>
      <w:rFonts w:ascii="Times New Roman" w:eastAsia="Times New Roman" w:hAnsi="Times New Roman" w:cs="Times New Roman"/>
      <w:sz w:val="24"/>
      <w:szCs w:val="24"/>
    </w:rPr>
  </w:style>
  <w:style w:type="paragraph" w:customStyle="1" w:styleId="volissue">
    <w:name w:val="volissue"/>
    <w:basedOn w:val="Normal"/>
    <w:rsid w:val="00A61B48"/>
    <w:pPr>
      <w:spacing w:before="100" w:beforeAutospacing="1" w:after="100" w:afterAutospacing="1"/>
    </w:pPr>
  </w:style>
  <w:style w:type="paragraph" w:customStyle="1" w:styleId="text13">
    <w:name w:val="text13"/>
    <w:basedOn w:val="Normal"/>
    <w:rsid w:val="00AB1344"/>
    <w:pPr>
      <w:spacing w:before="100" w:beforeAutospacing="1" w:after="100" w:afterAutospacing="1"/>
    </w:pPr>
  </w:style>
  <w:style w:type="character" w:customStyle="1" w:styleId="js-separator">
    <w:name w:val="js-separator"/>
    <w:basedOn w:val="DefaultParagraphFont"/>
    <w:rsid w:val="00AB1344"/>
  </w:style>
  <w:style w:type="character" w:customStyle="1" w:styleId="comma">
    <w:name w:val="comma"/>
    <w:basedOn w:val="DefaultParagraphFont"/>
    <w:rsid w:val="00CC33A9"/>
  </w:style>
  <w:style w:type="character" w:customStyle="1" w:styleId="Heading4Char">
    <w:name w:val="Heading 4 Char"/>
    <w:basedOn w:val="DefaultParagraphFont"/>
    <w:link w:val="Heading4"/>
    <w:uiPriority w:val="9"/>
    <w:rsid w:val="0091395B"/>
    <w:rPr>
      <w:rFonts w:asciiTheme="majorHAnsi" w:eastAsiaTheme="majorEastAsia" w:hAnsiTheme="majorHAnsi" w:cstheme="majorBidi"/>
      <w:b/>
      <w:bCs/>
      <w:i/>
      <w:iCs/>
      <w:color w:val="4F81BD" w:themeColor="accent1"/>
      <w:sz w:val="24"/>
      <w:szCs w:val="24"/>
    </w:rPr>
  </w:style>
  <w:style w:type="character" w:customStyle="1" w:styleId="mw-headline">
    <w:name w:val="mw-headline"/>
    <w:basedOn w:val="DefaultParagraphFont"/>
    <w:rsid w:val="0091395B"/>
  </w:style>
  <w:style w:type="character" w:customStyle="1" w:styleId="slug-doi">
    <w:name w:val="slug-doi"/>
    <w:basedOn w:val="DefaultParagraphFont"/>
    <w:rsid w:val="000B6F06"/>
  </w:style>
  <w:style w:type="character" w:customStyle="1" w:styleId="CommentSubjectChar1">
    <w:name w:val="Comment Subject Char1"/>
    <w:basedOn w:val="CommentTextChar"/>
    <w:uiPriority w:val="99"/>
    <w:semiHidden/>
    <w:rsid w:val="00B4190E"/>
    <w:rPr>
      <w:rFonts w:ascii="Times New Roman" w:eastAsia="Times New Roman" w:hAnsi="Times New Roman" w:cs="Times New Roman"/>
      <w:b/>
      <w:bCs/>
      <w:sz w:val="20"/>
      <w:szCs w:val="20"/>
    </w:rPr>
  </w:style>
  <w:style w:type="character" w:customStyle="1" w:styleId="Title2">
    <w:name w:val="Title2"/>
    <w:basedOn w:val="DefaultParagraphFont"/>
    <w:rsid w:val="00B4190E"/>
  </w:style>
  <w:style w:type="character" w:customStyle="1" w:styleId="fipmark">
    <w:name w:val="fip_mark"/>
    <w:basedOn w:val="DefaultParagraphFont"/>
    <w:rsid w:val="003D6917"/>
  </w:style>
  <w:style w:type="character" w:styleId="LineNumber">
    <w:name w:val="line number"/>
    <w:basedOn w:val="DefaultParagraphFont"/>
    <w:uiPriority w:val="99"/>
    <w:semiHidden/>
    <w:unhideWhenUsed/>
    <w:rsid w:val="00407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69686">
      <w:bodyDiv w:val="1"/>
      <w:marLeft w:val="0"/>
      <w:marRight w:val="0"/>
      <w:marTop w:val="0"/>
      <w:marBottom w:val="0"/>
      <w:divBdr>
        <w:top w:val="none" w:sz="0" w:space="0" w:color="auto"/>
        <w:left w:val="none" w:sz="0" w:space="0" w:color="auto"/>
        <w:bottom w:val="none" w:sz="0" w:space="0" w:color="auto"/>
        <w:right w:val="none" w:sz="0" w:space="0" w:color="auto"/>
      </w:divBdr>
    </w:div>
    <w:div w:id="171342707">
      <w:bodyDiv w:val="1"/>
      <w:marLeft w:val="0"/>
      <w:marRight w:val="0"/>
      <w:marTop w:val="0"/>
      <w:marBottom w:val="0"/>
      <w:divBdr>
        <w:top w:val="none" w:sz="0" w:space="0" w:color="auto"/>
        <w:left w:val="none" w:sz="0" w:space="0" w:color="auto"/>
        <w:bottom w:val="none" w:sz="0" w:space="0" w:color="auto"/>
        <w:right w:val="none" w:sz="0" w:space="0" w:color="auto"/>
      </w:divBdr>
      <w:divsChild>
        <w:div w:id="693849711">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261574673">
      <w:bodyDiv w:val="1"/>
      <w:marLeft w:val="0"/>
      <w:marRight w:val="0"/>
      <w:marTop w:val="0"/>
      <w:marBottom w:val="0"/>
      <w:divBdr>
        <w:top w:val="none" w:sz="0" w:space="0" w:color="auto"/>
        <w:left w:val="none" w:sz="0" w:space="0" w:color="auto"/>
        <w:bottom w:val="none" w:sz="0" w:space="0" w:color="auto"/>
        <w:right w:val="none" w:sz="0" w:space="0" w:color="auto"/>
      </w:divBdr>
    </w:div>
    <w:div w:id="284190767">
      <w:bodyDiv w:val="1"/>
      <w:marLeft w:val="0"/>
      <w:marRight w:val="0"/>
      <w:marTop w:val="0"/>
      <w:marBottom w:val="0"/>
      <w:divBdr>
        <w:top w:val="none" w:sz="0" w:space="0" w:color="auto"/>
        <w:left w:val="none" w:sz="0" w:space="0" w:color="auto"/>
        <w:bottom w:val="none" w:sz="0" w:space="0" w:color="auto"/>
        <w:right w:val="none" w:sz="0" w:space="0" w:color="auto"/>
      </w:divBdr>
    </w:div>
    <w:div w:id="364909919">
      <w:bodyDiv w:val="1"/>
      <w:marLeft w:val="0"/>
      <w:marRight w:val="0"/>
      <w:marTop w:val="0"/>
      <w:marBottom w:val="0"/>
      <w:divBdr>
        <w:top w:val="none" w:sz="0" w:space="0" w:color="auto"/>
        <w:left w:val="none" w:sz="0" w:space="0" w:color="auto"/>
        <w:bottom w:val="none" w:sz="0" w:space="0" w:color="auto"/>
        <w:right w:val="none" w:sz="0" w:space="0" w:color="auto"/>
      </w:divBdr>
      <w:divsChild>
        <w:div w:id="1676375743">
          <w:marLeft w:val="0"/>
          <w:marRight w:val="197"/>
          <w:marTop w:val="0"/>
          <w:marBottom w:val="0"/>
          <w:divBdr>
            <w:top w:val="none" w:sz="0" w:space="0" w:color="auto"/>
            <w:left w:val="none" w:sz="0" w:space="0" w:color="auto"/>
            <w:bottom w:val="none" w:sz="0" w:space="0" w:color="auto"/>
            <w:right w:val="none" w:sz="0" w:space="0" w:color="auto"/>
          </w:divBdr>
        </w:div>
      </w:divsChild>
    </w:div>
    <w:div w:id="463156311">
      <w:bodyDiv w:val="1"/>
      <w:marLeft w:val="0"/>
      <w:marRight w:val="0"/>
      <w:marTop w:val="0"/>
      <w:marBottom w:val="0"/>
      <w:divBdr>
        <w:top w:val="none" w:sz="0" w:space="0" w:color="auto"/>
        <w:left w:val="none" w:sz="0" w:space="0" w:color="auto"/>
        <w:bottom w:val="none" w:sz="0" w:space="0" w:color="auto"/>
        <w:right w:val="none" w:sz="0" w:space="0" w:color="auto"/>
      </w:divBdr>
    </w:div>
    <w:div w:id="526722257">
      <w:bodyDiv w:val="1"/>
      <w:marLeft w:val="0"/>
      <w:marRight w:val="0"/>
      <w:marTop w:val="0"/>
      <w:marBottom w:val="0"/>
      <w:divBdr>
        <w:top w:val="none" w:sz="0" w:space="0" w:color="auto"/>
        <w:left w:val="none" w:sz="0" w:space="0" w:color="auto"/>
        <w:bottom w:val="none" w:sz="0" w:space="0" w:color="auto"/>
        <w:right w:val="none" w:sz="0" w:space="0" w:color="auto"/>
      </w:divBdr>
    </w:div>
    <w:div w:id="591546229">
      <w:bodyDiv w:val="1"/>
      <w:marLeft w:val="0"/>
      <w:marRight w:val="0"/>
      <w:marTop w:val="0"/>
      <w:marBottom w:val="0"/>
      <w:divBdr>
        <w:top w:val="none" w:sz="0" w:space="0" w:color="auto"/>
        <w:left w:val="none" w:sz="0" w:space="0" w:color="auto"/>
        <w:bottom w:val="none" w:sz="0" w:space="0" w:color="auto"/>
        <w:right w:val="none" w:sz="0" w:space="0" w:color="auto"/>
      </w:divBdr>
    </w:div>
    <w:div w:id="662780801">
      <w:bodyDiv w:val="1"/>
      <w:marLeft w:val="0"/>
      <w:marRight w:val="0"/>
      <w:marTop w:val="0"/>
      <w:marBottom w:val="0"/>
      <w:divBdr>
        <w:top w:val="none" w:sz="0" w:space="0" w:color="auto"/>
        <w:left w:val="none" w:sz="0" w:space="0" w:color="auto"/>
        <w:bottom w:val="none" w:sz="0" w:space="0" w:color="auto"/>
        <w:right w:val="none" w:sz="0" w:space="0" w:color="auto"/>
      </w:divBdr>
    </w:div>
    <w:div w:id="729884723">
      <w:bodyDiv w:val="1"/>
      <w:marLeft w:val="0"/>
      <w:marRight w:val="0"/>
      <w:marTop w:val="0"/>
      <w:marBottom w:val="0"/>
      <w:divBdr>
        <w:top w:val="none" w:sz="0" w:space="0" w:color="auto"/>
        <w:left w:val="none" w:sz="0" w:space="0" w:color="auto"/>
        <w:bottom w:val="none" w:sz="0" w:space="0" w:color="auto"/>
        <w:right w:val="none" w:sz="0" w:space="0" w:color="auto"/>
      </w:divBdr>
    </w:div>
    <w:div w:id="755832624">
      <w:bodyDiv w:val="1"/>
      <w:marLeft w:val="0"/>
      <w:marRight w:val="0"/>
      <w:marTop w:val="0"/>
      <w:marBottom w:val="0"/>
      <w:divBdr>
        <w:top w:val="none" w:sz="0" w:space="0" w:color="auto"/>
        <w:left w:val="none" w:sz="0" w:space="0" w:color="auto"/>
        <w:bottom w:val="none" w:sz="0" w:space="0" w:color="auto"/>
        <w:right w:val="none" w:sz="0" w:space="0" w:color="auto"/>
      </w:divBdr>
    </w:div>
    <w:div w:id="831988312">
      <w:bodyDiv w:val="1"/>
      <w:marLeft w:val="0"/>
      <w:marRight w:val="0"/>
      <w:marTop w:val="0"/>
      <w:marBottom w:val="0"/>
      <w:divBdr>
        <w:top w:val="none" w:sz="0" w:space="0" w:color="auto"/>
        <w:left w:val="none" w:sz="0" w:space="0" w:color="auto"/>
        <w:bottom w:val="none" w:sz="0" w:space="0" w:color="auto"/>
        <w:right w:val="none" w:sz="0" w:space="0" w:color="auto"/>
      </w:divBdr>
      <w:divsChild>
        <w:div w:id="906383580">
          <w:marLeft w:val="0"/>
          <w:marRight w:val="0"/>
          <w:marTop w:val="0"/>
          <w:marBottom w:val="0"/>
          <w:divBdr>
            <w:top w:val="none" w:sz="0" w:space="0" w:color="auto"/>
            <w:left w:val="none" w:sz="0" w:space="0" w:color="auto"/>
            <w:bottom w:val="none" w:sz="0" w:space="0" w:color="auto"/>
            <w:right w:val="none" w:sz="0" w:space="0" w:color="auto"/>
          </w:divBdr>
        </w:div>
        <w:div w:id="882135119">
          <w:marLeft w:val="0"/>
          <w:marRight w:val="0"/>
          <w:marTop w:val="0"/>
          <w:marBottom w:val="0"/>
          <w:divBdr>
            <w:top w:val="none" w:sz="0" w:space="0" w:color="auto"/>
            <w:left w:val="none" w:sz="0" w:space="0" w:color="auto"/>
            <w:bottom w:val="none" w:sz="0" w:space="0" w:color="auto"/>
            <w:right w:val="none" w:sz="0" w:space="0" w:color="auto"/>
          </w:divBdr>
        </w:div>
        <w:div w:id="477941">
          <w:marLeft w:val="0"/>
          <w:marRight w:val="0"/>
          <w:marTop w:val="0"/>
          <w:marBottom w:val="320"/>
          <w:divBdr>
            <w:top w:val="none" w:sz="0" w:space="0" w:color="auto"/>
            <w:left w:val="none" w:sz="0" w:space="0" w:color="auto"/>
            <w:bottom w:val="none" w:sz="0" w:space="0" w:color="auto"/>
            <w:right w:val="none" w:sz="0" w:space="0" w:color="auto"/>
          </w:divBdr>
        </w:div>
      </w:divsChild>
    </w:div>
    <w:div w:id="842554212">
      <w:bodyDiv w:val="1"/>
      <w:marLeft w:val="0"/>
      <w:marRight w:val="0"/>
      <w:marTop w:val="0"/>
      <w:marBottom w:val="0"/>
      <w:divBdr>
        <w:top w:val="none" w:sz="0" w:space="0" w:color="auto"/>
        <w:left w:val="none" w:sz="0" w:space="0" w:color="auto"/>
        <w:bottom w:val="none" w:sz="0" w:space="0" w:color="auto"/>
        <w:right w:val="none" w:sz="0" w:space="0" w:color="auto"/>
      </w:divBdr>
    </w:div>
    <w:div w:id="858658902">
      <w:bodyDiv w:val="1"/>
      <w:marLeft w:val="0"/>
      <w:marRight w:val="0"/>
      <w:marTop w:val="0"/>
      <w:marBottom w:val="0"/>
      <w:divBdr>
        <w:top w:val="none" w:sz="0" w:space="0" w:color="auto"/>
        <w:left w:val="none" w:sz="0" w:space="0" w:color="auto"/>
        <w:bottom w:val="none" w:sz="0" w:space="0" w:color="auto"/>
        <w:right w:val="none" w:sz="0" w:space="0" w:color="auto"/>
      </w:divBdr>
    </w:div>
    <w:div w:id="888492083">
      <w:bodyDiv w:val="1"/>
      <w:marLeft w:val="0"/>
      <w:marRight w:val="0"/>
      <w:marTop w:val="0"/>
      <w:marBottom w:val="0"/>
      <w:divBdr>
        <w:top w:val="none" w:sz="0" w:space="0" w:color="auto"/>
        <w:left w:val="none" w:sz="0" w:space="0" w:color="auto"/>
        <w:bottom w:val="none" w:sz="0" w:space="0" w:color="auto"/>
        <w:right w:val="none" w:sz="0" w:space="0" w:color="auto"/>
      </w:divBdr>
    </w:div>
    <w:div w:id="954287991">
      <w:bodyDiv w:val="1"/>
      <w:marLeft w:val="0"/>
      <w:marRight w:val="0"/>
      <w:marTop w:val="0"/>
      <w:marBottom w:val="0"/>
      <w:divBdr>
        <w:top w:val="none" w:sz="0" w:space="0" w:color="auto"/>
        <w:left w:val="none" w:sz="0" w:space="0" w:color="auto"/>
        <w:bottom w:val="none" w:sz="0" w:space="0" w:color="auto"/>
        <w:right w:val="none" w:sz="0" w:space="0" w:color="auto"/>
      </w:divBdr>
    </w:div>
    <w:div w:id="983268047">
      <w:bodyDiv w:val="1"/>
      <w:marLeft w:val="0"/>
      <w:marRight w:val="0"/>
      <w:marTop w:val="0"/>
      <w:marBottom w:val="0"/>
      <w:divBdr>
        <w:top w:val="none" w:sz="0" w:space="0" w:color="auto"/>
        <w:left w:val="none" w:sz="0" w:space="0" w:color="auto"/>
        <w:bottom w:val="none" w:sz="0" w:space="0" w:color="auto"/>
        <w:right w:val="none" w:sz="0" w:space="0" w:color="auto"/>
      </w:divBdr>
      <w:divsChild>
        <w:div w:id="1109202650">
          <w:marLeft w:val="0"/>
          <w:marRight w:val="0"/>
          <w:marTop w:val="0"/>
          <w:marBottom w:val="0"/>
          <w:divBdr>
            <w:top w:val="none" w:sz="0" w:space="0" w:color="auto"/>
            <w:left w:val="none" w:sz="0" w:space="0" w:color="auto"/>
            <w:bottom w:val="none" w:sz="0" w:space="0" w:color="auto"/>
            <w:right w:val="none" w:sz="0" w:space="0" w:color="auto"/>
          </w:divBdr>
          <w:divsChild>
            <w:div w:id="88698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00464">
      <w:bodyDiv w:val="1"/>
      <w:marLeft w:val="0"/>
      <w:marRight w:val="0"/>
      <w:marTop w:val="0"/>
      <w:marBottom w:val="0"/>
      <w:divBdr>
        <w:top w:val="none" w:sz="0" w:space="0" w:color="auto"/>
        <w:left w:val="none" w:sz="0" w:space="0" w:color="auto"/>
        <w:bottom w:val="none" w:sz="0" w:space="0" w:color="auto"/>
        <w:right w:val="none" w:sz="0" w:space="0" w:color="auto"/>
      </w:divBdr>
    </w:div>
    <w:div w:id="1081028299">
      <w:bodyDiv w:val="1"/>
      <w:marLeft w:val="0"/>
      <w:marRight w:val="0"/>
      <w:marTop w:val="0"/>
      <w:marBottom w:val="0"/>
      <w:divBdr>
        <w:top w:val="none" w:sz="0" w:space="0" w:color="auto"/>
        <w:left w:val="none" w:sz="0" w:space="0" w:color="auto"/>
        <w:bottom w:val="none" w:sz="0" w:space="0" w:color="auto"/>
        <w:right w:val="none" w:sz="0" w:space="0" w:color="auto"/>
      </w:divBdr>
    </w:div>
    <w:div w:id="1145663106">
      <w:bodyDiv w:val="1"/>
      <w:marLeft w:val="0"/>
      <w:marRight w:val="0"/>
      <w:marTop w:val="0"/>
      <w:marBottom w:val="0"/>
      <w:divBdr>
        <w:top w:val="none" w:sz="0" w:space="0" w:color="auto"/>
        <w:left w:val="none" w:sz="0" w:space="0" w:color="auto"/>
        <w:bottom w:val="none" w:sz="0" w:space="0" w:color="auto"/>
        <w:right w:val="none" w:sz="0" w:space="0" w:color="auto"/>
      </w:divBdr>
    </w:div>
    <w:div w:id="1156802457">
      <w:bodyDiv w:val="1"/>
      <w:marLeft w:val="0"/>
      <w:marRight w:val="0"/>
      <w:marTop w:val="0"/>
      <w:marBottom w:val="0"/>
      <w:divBdr>
        <w:top w:val="none" w:sz="0" w:space="0" w:color="auto"/>
        <w:left w:val="none" w:sz="0" w:space="0" w:color="auto"/>
        <w:bottom w:val="none" w:sz="0" w:space="0" w:color="auto"/>
        <w:right w:val="none" w:sz="0" w:space="0" w:color="auto"/>
      </w:divBdr>
    </w:div>
    <w:div w:id="1267538726">
      <w:bodyDiv w:val="1"/>
      <w:marLeft w:val="0"/>
      <w:marRight w:val="0"/>
      <w:marTop w:val="0"/>
      <w:marBottom w:val="0"/>
      <w:divBdr>
        <w:top w:val="none" w:sz="0" w:space="0" w:color="auto"/>
        <w:left w:val="none" w:sz="0" w:space="0" w:color="auto"/>
        <w:bottom w:val="none" w:sz="0" w:space="0" w:color="auto"/>
        <w:right w:val="none" w:sz="0" w:space="0" w:color="auto"/>
      </w:divBdr>
    </w:div>
    <w:div w:id="1343970225">
      <w:bodyDiv w:val="1"/>
      <w:marLeft w:val="0"/>
      <w:marRight w:val="0"/>
      <w:marTop w:val="0"/>
      <w:marBottom w:val="0"/>
      <w:divBdr>
        <w:top w:val="none" w:sz="0" w:space="0" w:color="auto"/>
        <w:left w:val="none" w:sz="0" w:space="0" w:color="auto"/>
        <w:bottom w:val="none" w:sz="0" w:space="0" w:color="auto"/>
        <w:right w:val="none" w:sz="0" w:space="0" w:color="auto"/>
      </w:divBdr>
    </w:div>
    <w:div w:id="1350181984">
      <w:bodyDiv w:val="1"/>
      <w:marLeft w:val="0"/>
      <w:marRight w:val="0"/>
      <w:marTop w:val="0"/>
      <w:marBottom w:val="0"/>
      <w:divBdr>
        <w:top w:val="none" w:sz="0" w:space="0" w:color="auto"/>
        <w:left w:val="none" w:sz="0" w:space="0" w:color="auto"/>
        <w:bottom w:val="none" w:sz="0" w:space="0" w:color="auto"/>
        <w:right w:val="none" w:sz="0" w:space="0" w:color="auto"/>
      </w:divBdr>
    </w:div>
    <w:div w:id="1365977812">
      <w:bodyDiv w:val="1"/>
      <w:marLeft w:val="0"/>
      <w:marRight w:val="0"/>
      <w:marTop w:val="0"/>
      <w:marBottom w:val="0"/>
      <w:divBdr>
        <w:top w:val="none" w:sz="0" w:space="0" w:color="auto"/>
        <w:left w:val="none" w:sz="0" w:space="0" w:color="auto"/>
        <w:bottom w:val="none" w:sz="0" w:space="0" w:color="auto"/>
        <w:right w:val="none" w:sz="0" w:space="0" w:color="auto"/>
      </w:divBdr>
    </w:div>
    <w:div w:id="1447583331">
      <w:bodyDiv w:val="1"/>
      <w:marLeft w:val="0"/>
      <w:marRight w:val="0"/>
      <w:marTop w:val="0"/>
      <w:marBottom w:val="0"/>
      <w:divBdr>
        <w:top w:val="none" w:sz="0" w:space="0" w:color="auto"/>
        <w:left w:val="none" w:sz="0" w:space="0" w:color="auto"/>
        <w:bottom w:val="none" w:sz="0" w:space="0" w:color="auto"/>
        <w:right w:val="none" w:sz="0" w:space="0" w:color="auto"/>
      </w:divBdr>
    </w:div>
    <w:div w:id="1517843265">
      <w:bodyDiv w:val="1"/>
      <w:marLeft w:val="0"/>
      <w:marRight w:val="0"/>
      <w:marTop w:val="0"/>
      <w:marBottom w:val="0"/>
      <w:divBdr>
        <w:top w:val="none" w:sz="0" w:space="0" w:color="auto"/>
        <w:left w:val="none" w:sz="0" w:space="0" w:color="auto"/>
        <w:bottom w:val="none" w:sz="0" w:space="0" w:color="auto"/>
        <w:right w:val="none" w:sz="0" w:space="0" w:color="auto"/>
      </w:divBdr>
    </w:div>
    <w:div w:id="1548294281">
      <w:bodyDiv w:val="1"/>
      <w:marLeft w:val="0"/>
      <w:marRight w:val="0"/>
      <w:marTop w:val="0"/>
      <w:marBottom w:val="0"/>
      <w:divBdr>
        <w:top w:val="none" w:sz="0" w:space="0" w:color="auto"/>
        <w:left w:val="none" w:sz="0" w:space="0" w:color="auto"/>
        <w:bottom w:val="none" w:sz="0" w:space="0" w:color="auto"/>
        <w:right w:val="none" w:sz="0" w:space="0" w:color="auto"/>
      </w:divBdr>
    </w:div>
    <w:div w:id="1649550038">
      <w:bodyDiv w:val="1"/>
      <w:marLeft w:val="0"/>
      <w:marRight w:val="0"/>
      <w:marTop w:val="0"/>
      <w:marBottom w:val="0"/>
      <w:divBdr>
        <w:top w:val="none" w:sz="0" w:space="0" w:color="auto"/>
        <w:left w:val="none" w:sz="0" w:space="0" w:color="auto"/>
        <w:bottom w:val="none" w:sz="0" w:space="0" w:color="auto"/>
        <w:right w:val="none" w:sz="0" w:space="0" w:color="auto"/>
      </w:divBdr>
    </w:div>
    <w:div w:id="1678650867">
      <w:bodyDiv w:val="1"/>
      <w:marLeft w:val="0"/>
      <w:marRight w:val="0"/>
      <w:marTop w:val="0"/>
      <w:marBottom w:val="0"/>
      <w:divBdr>
        <w:top w:val="none" w:sz="0" w:space="0" w:color="auto"/>
        <w:left w:val="none" w:sz="0" w:space="0" w:color="auto"/>
        <w:bottom w:val="none" w:sz="0" w:space="0" w:color="auto"/>
        <w:right w:val="none" w:sz="0" w:space="0" w:color="auto"/>
      </w:divBdr>
    </w:div>
    <w:div w:id="1708723854">
      <w:bodyDiv w:val="1"/>
      <w:marLeft w:val="0"/>
      <w:marRight w:val="0"/>
      <w:marTop w:val="0"/>
      <w:marBottom w:val="0"/>
      <w:divBdr>
        <w:top w:val="none" w:sz="0" w:space="0" w:color="auto"/>
        <w:left w:val="none" w:sz="0" w:space="0" w:color="auto"/>
        <w:bottom w:val="none" w:sz="0" w:space="0" w:color="auto"/>
        <w:right w:val="none" w:sz="0" w:space="0" w:color="auto"/>
      </w:divBdr>
      <w:divsChild>
        <w:div w:id="1351223139">
          <w:marLeft w:val="0"/>
          <w:marRight w:val="0"/>
          <w:marTop w:val="0"/>
          <w:marBottom w:val="0"/>
          <w:divBdr>
            <w:top w:val="none" w:sz="0" w:space="0" w:color="auto"/>
            <w:left w:val="none" w:sz="0" w:space="0" w:color="auto"/>
            <w:bottom w:val="none" w:sz="0" w:space="0" w:color="auto"/>
            <w:right w:val="none" w:sz="0" w:space="0" w:color="auto"/>
          </w:divBdr>
        </w:div>
        <w:div w:id="1744640221">
          <w:marLeft w:val="0"/>
          <w:marRight w:val="0"/>
          <w:marTop w:val="0"/>
          <w:marBottom w:val="0"/>
          <w:divBdr>
            <w:top w:val="none" w:sz="0" w:space="0" w:color="auto"/>
            <w:left w:val="none" w:sz="0" w:space="0" w:color="auto"/>
            <w:bottom w:val="none" w:sz="0" w:space="0" w:color="auto"/>
            <w:right w:val="none" w:sz="0" w:space="0" w:color="auto"/>
          </w:divBdr>
        </w:div>
      </w:divsChild>
    </w:div>
    <w:div w:id="1794863145">
      <w:bodyDiv w:val="1"/>
      <w:marLeft w:val="0"/>
      <w:marRight w:val="0"/>
      <w:marTop w:val="0"/>
      <w:marBottom w:val="0"/>
      <w:divBdr>
        <w:top w:val="none" w:sz="0" w:space="0" w:color="auto"/>
        <w:left w:val="none" w:sz="0" w:space="0" w:color="auto"/>
        <w:bottom w:val="none" w:sz="0" w:space="0" w:color="auto"/>
        <w:right w:val="none" w:sz="0" w:space="0" w:color="auto"/>
      </w:divBdr>
    </w:div>
    <w:div w:id="1873959603">
      <w:bodyDiv w:val="1"/>
      <w:marLeft w:val="0"/>
      <w:marRight w:val="0"/>
      <w:marTop w:val="0"/>
      <w:marBottom w:val="0"/>
      <w:divBdr>
        <w:top w:val="none" w:sz="0" w:space="0" w:color="auto"/>
        <w:left w:val="none" w:sz="0" w:space="0" w:color="auto"/>
        <w:bottom w:val="none" w:sz="0" w:space="0" w:color="auto"/>
        <w:right w:val="none" w:sz="0" w:space="0" w:color="auto"/>
      </w:divBdr>
    </w:div>
    <w:div w:id="1975133116">
      <w:bodyDiv w:val="1"/>
      <w:marLeft w:val="0"/>
      <w:marRight w:val="0"/>
      <w:marTop w:val="0"/>
      <w:marBottom w:val="0"/>
      <w:divBdr>
        <w:top w:val="none" w:sz="0" w:space="0" w:color="auto"/>
        <w:left w:val="none" w:sz="0" w:space="0" w:color="auto"/>
        <w:bottom w:val="none" w:sz="0" w:space="0" w:color="auto"/>
        <w:right w:val="none" w:sz="0" w:space="0" w:color="auto"/>
      </w:divBdr>
    </w:div>
    <w:div w:id="1997950246">
      <w:bodyDiv w:val="1"/>
      <w:marLeft w:val="0"/>
      <w:marRight w:val="0"/>
      <w:marTop w:val="0"/>
      <w:marBottom w:val="0"/>
      <w:divBdr>
        <w:top w:val="none" w:sz="0" w:space="0" w:color="auto"/>
        <w:left w:val="none" w:sz="0" w:space="0" w:color="auto"/>
        <w:bottom w:val="none" w:sz="0" w:space="0" w:color="auto"/>
        <w:right w:val="none" w:sz="0" w:space="0" w:color="auto"/>
      </w:divBdr>
    </w:div>
    <w:div w:id="2003585003">
      <w:bodyDiv w:val="1"/>
      <w:marLeft w:val="0"/>
      <w:marRight w:val="0"/>
      <w:marTop w:val="0"/>
      <w:marBottom w:val="0"/>
      <w:divBdr>
        <w:top w:val="none" w:sz="0" w:space="0" w:color="auto"/>
        <w:left w:val="none" w:sz="0" w:space="0" w:color="auto"/>
        <w:bottom w:val="none" w:sz="0" w:space="0" w:color="auto"/>
        <w:right w:val="none" w:sz="0" w:space="0" w:color="auto"/>
      </w:divBdr>
      <w:divsChild>
        <w:div w:id="1438453180">
          <w:marLeft w:val="0"/>
          <w:marRight w:val="0"/>
          <w:marTop w:val="213"/>
          <w:marBottom w:val="0"/>
          <w:divBdr>
            <w:top w:val="none" w:sz="0" w:space="0" w:color="auto"/>
            <w:left w:val="none" w:sz="0" w:space="0" w:color="auto"/>
            <w:bottom w:val="none" w:sz="0" w:space="0" w:color="auto"/>
            <w:right w:val="none" w:sz="0" w:space="0" w:color="auto"/>
          </w:divBdr>
        </w:div>
        <w:div w:id="1971131535">
          <w:marLeft w:val="0"/>
          <w:marRight w:val="0"/>
          <w:marTop w:val="0"/>
          <w:marBottom w:val="213"/>
          <w:divBdr>
            <w:top w:val="none" w:sz="0" w:space="0" w:color="auto"/>
            <w:left w:val="none" w:sz="0" w:space="0" w:color="auto"/>
            <w:bottom w:val="none" w:sz="0" w:space="0" w:color="auto"/>
            <w:right w:val="none" w:sz="0" w:space="0" w:color="auto"/>
          </w:divBdr>
        </w:div>
        <w:div w:id="1118060958">
          <w:marLeft w:val="0"/>
          <w:marRight w:val="0"/>
          <w:marTop w:val="0"/>
          <w:marBottom w:val="53"/>
          <w:divBdr>
            <w:top w:val="none" w:sz="0" w:space="0" w:color="auto"/>
            <w:left w:val="none" w:sz="0" w:space="0" w:color="auto"/>
            <w:bottom w:val="none" w:sz="0" w:space="0" w:color="auto"/>
            <w:right w:val="none" w:sz="0" w:space="0" w:color="auto"/>
          </w:divBdr>
          <w:divsChild>
            <w:div w:id="1098793066">
              <w:marLeft w:val="0"/>
              <w:marRight w:val="0"/>
              <w:marTop w:val="0"/>
              <w:marBottom w:val="0"/>
              <w:divBdr>
                <w:top w:val="none" w:sz="0" w:space="0" w:color="auto"/>
                <w:left w:val="none" w:sz="0" w:space="0" w:color="auto"/>
                <w:bottom w:val="none" w:sz="0" w:space="0" w:color="auto"/>
                <w:right w:val="none" w:sz="0" w:space="0" w:color="auto"/>
              </w:divBdr>
              <w:divsChild>
                <w:div w:id="13154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mc/articles/PMC3615531/" TargetMode="External"/><Relationship Id="rId21" Type="http://schemas.openxmlformats.org/officeDocument/2006/relationships/hyperlink" Target="http://www.ncbi.nlm.nih.gov/pmc/articles/PMC3615531/" TargetMode="External"/><Relationship Id="rId42" Type="http://schemas.openxmlformats.org/officeDocument/2006/relationships/hyperlink" Target="http://www.ncbi.nlm.nih.gov/pmc/articles/PMC4453775/" TargetMode="External"/><Relationship Id="rId47" Type="http://schemas.openxmlformats.org/officeDocument/2006/relationships/hyperlink" Target="http://link.springer.com/search?facet-author=%22R.+Kessel%22" TargetMode="External"/><Relationship Id="rId63" Type="http://schemas.openxmlformats.org/officeDocument/2006/relationships/hyperlink" Target="http://www.nature.com/articles/srep32586" TargetMode="External"/><Relationship Id="rId68" Type="http://schemas.openxmlformats.org/officeDocument/2006/relationships/hyperlink" Target="http://www.nature.com/articles/srep32586" TargetMode="External"/><Relationship Id="rId84" Type="http://schemas.openxmlformats.org/officeDocument/2006/relationships/hyperlink" Target="http://dx.doi.org/10.3389/fpls.2015.01058" TargetMode="External"/><Relationship Id="rId89" Type="http://schemas.openxmlformats.org/officeDocument/2006/relationships/hyperlink" Target="http://www.ncbi.nlm.nih.gov/pubmed/?term=Huang%20X%5BAuthor%5D&amp;cauthor=true&amp;cauthor_uid=20972439" TargetMode="External"/><Relationship Id="rId16" Type="http://schemas.openxmlformats.org/officeDocument/2006/relationships/hyperlink" Target="http://www.ncbi.nlm.nih.gov/pmc/articles/PMC3615531/" TargetMode="External"/><Relationship Id="rId11" Type="http://schemas.openxmlformats.org/officeDocument/2006/relationships/hyperlink" Target="http://www.ncbi.nlm.nih.gov/pubmed/?term=Gilad%20Y%5BAuthor%5D&amp;cauthor=true&amp;cauthor_uid=18597885" TargetMode="External"/><Relationship Id="rId32" Type="http://schemas.openxmlformats.org/officeDocument/2006/relationships/hyperlink" Target="http://www.ncbi.nlm.nih.gov/pubmed/?term=Wen%20W%5BAuthor%5D&amp;cauthor=true&amp;cauthor_uid=26187921" TargetMode="External"/><Relationship Id="rId37" Type="http://schemas.openxmlformats.org/officeDocument/2006/relationships/hyperlink" Target="http://www.ncbi.nlm.nih.gov/pubmed/?term=McMullen%20MD%5BAuthor%5D&amp;cauthor=true&amp;cauthor_uid=19661427" TargetMode="External"/><Relationship Id="rId53" Type="http://schemas.openxmlformats.org/officeDocument/2006/relationships/hyperlink" Target="http://www.ncbi.nlm.nih.gov/pubmed/?term=Hu%20J%5BAuthor%5D&amp;cauthor=true&amp;cauthor_uid=25326721" TargetMode="External"/><Relationship Id="rId58" Type="http://schemas.openxmlformats.org/officeDocument/2006/relationships/hyperlink" Target="http://www.ncbi.nlm.nih.gov/pubmed/?term=Koumproglou%20R%5BAuthor%5D&amp;cauthor=true&amp;cauthor_uid=26566847" TargetMode="External"/><Relationship Id="rId74" Type="http://schemas.openxmlformats.org/officeDocument/2006/relationships/hyperlink" Target="http://www.ncbi.nlm.nih.gov/pubmed/?term=Schnaithmann%20F%5BAuthor%5D&amp;cauthor=true&amp;cauthor_uid=24797143" TargetMode="External"/><Relationship Id="rId79" Type="http://schemas.openxmlformats.org/officeDocument/2006/relationships/hyperlink" Target="http://www.ncbi.nlm.nih.gov/pubmed/?term=Xie%20W%5BAuthor%5D&amp;cauthor=true&amp;cauthor_uid=24420573" TargetMode="External"/><Relationship Id="rId5" Type="http://schemas.openxmlformats.org/officeDocument/2006/relationships/webSettings" Target="webSettings.xml"/><Relationship Id="rId90" Type="http://schemas.openxmlformats.org/officeDocument/2006/relationships/hyperlink" Target="mailto:nidhirwt@ksu.edu" TargetMode="External"/><Relationship Id="rId22" Type="http://schemas.openxmlformats.org/officeDocument/2006/relationships/hyperlink" Target="http://www.ncbi.nlm.nih.gov/pmc/articles/PMC3615531/" TargetMode="External"/><Relationship Id="rId27" Type="http://schemas.openxmlformats.org/officeDocument/2006/relationships/hyperlink" Target="http://www.ncbi.nlm.nih.gov/pmc/articles/PMC3615531/" TargetMode="External"/><Relationship Id="rId43" Type="http://schemas.openxmlformats.org/officeDocument/2006/relationships/hyperlink" Target="http://www.ncbi.nlm.nih.gov/pmc/articles/PMC2940301/" TargetMode="External"/><Relationship Id="rId48" Type="http://schemas.openxmlformats.org/officeDocument/2006/relationships/hyperlink" Target="http://link.springer.com/search?facet-author=%22P.+R.+Rowe%22" TargetMode="External"/><Relationship Id="rId64" Type="http://schemas.openxmlformats.org/officeDocument/2006/relationships/hyperlink" Target="http://www.nature.com/articles/srep32586" TargetMode="External"/><Relationship Id="rId69" Type="http://schemas.openxmlformats.org/officeDocument/2006/relationships/hyperlink" Target="http://www.nature.com/articles/srep32586" TargetMode="External"/><Relationship Id="rId8" Type="http://schemas.openxmlformats.org/officeDocument/2006/relationships/hyperlink" Target="mailto:Jitendra.Kumar@icar.gov.in" TargetMode="External"/><Relationship Id="rId51" Type="http://schemas.openxmlformats.org/officeDocument/2006/relationships/hyperlink" Target="http://www.ncbi.nlm.nih.gov/pubmed/?term=Zhao%20J%5BAuthor%5D&amp;cauthor=true&amp;cauthor_uid=25326721" TargetMode="External"/><Relationship Id="rId72" Type="http://schemas.openxmlformats.org/officeDocument/2006/relationships/hyperlink" Target="http://www.ncbi.nlm.nih.gov/pubmed/?term=Kopahnke%20D%5BAuthor%5D&amp;cauthor=true&amp;cauthor_uid=24797143" TargetMode="External"/><Relationship Id="rId80" Type="http://schemas.openxmlformats.org/officeDocument/2006/relationships/hyperlink" Target="http://www.ncbi.nlm.nih.gov/pubmed/?term=Xu%20C%5BAuthor%5D&amp;cauthor=true&amp;cauthor_uid=24420573" TargetMode="External"/><Relationship Id="rId85" Type="http://schemas.openxmlformats.org/officeDocument/2006/relationships/hyperlink" Target="http://dx.doi.org/10.3389/fpls.2015.01042"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ncbi.nlm.nih.gov/books/n/iga/A4529/def-item/A5117/" TargetMode="External"/><Relationship Id="rId17" Type="http://schemas.openxmlformats.org/officeDocument/2006/relationships/hyperlink" Target="http://www.ncbi.nlm.nih.gov/pmc/articles/PMC3615531/" TargetMode="External"/><Relationship Id="rId25" Type="http://schemas.openxmlformats.org/officeDocument/2006/relationships/hyperlink" Target="http://www.ncbi.nlm.nih.gov/pmc/articles/PMC3615531/" TargetMode="External"/><Relationship Id="rId33" Type="http://schemas.openxmlformats.org/officeDocument/2006/relationships/hyperlink" Target="http://www.ncbi.nlm.nih.gov/pubmed/?term=Wen%20W%5BAuthor%5D&amp;cauthor=true&amp;cauthor_uid=26187921" TargetMode="External"/><Relationship Id="rId38" Type="http://schemas.openxmlformats.org/officeDocument/2006/relationships/hyperlink" Target="http://www.ncbi.nlm.nih.gov/pmc/articles/PMC4453775/" TargetMode="External"/><Relationship Id="rId46" Type="http://schemas.openxmlformats.org/officeDocument/2006/relationships/hyperlink" Target="https://www.google.co.in/url?sa=t&amp;rct=j&amp;q=&amp;esrc=s&amp;source=web&amp;cd=4&amp;cad=rja&amp;uact=8&amp;ved=0ahUKEwi9kJKv5s3RAhXIspQKHZfPD1wQFggqMAM&amp;url=http%3A%2F%2Fwww.cambridge.org%2Fcatalogue%2Fcatalogue.asp%3Fisbn%3D9781108004350&amp;usg=AFQjCNHzEzi9wD4KP6-0once1lrQocyteA&amp;sig2=3-nAz8lMJhA7SHDcY18jdQ" TargetMode="External"/><Relationship Id="rId59" Type="http://schemas.openxmlformats.org/officeDocument/2006/relationships/hyperlink" Target="http://www.ncbi.nlm.nih.gov/pubmed/?term=Jahrmann%20T%5BAuthor%5D&amp;cauthor=true&amp;cauthor_uid=26566847" TargetMode="External"/><Relationship Id="rId67" Type="http://schemas.openxmlformats.org/officeDocument/2006/relationships/hyperlink" Target="http://www.nature.com/articles/srep32586" TargetMode="External"/><Relationship Id="rId20" Type="http://schemas.openxmlformats.org/officeDocument/2006/relationships/hyperlink" Target="http://www.ncbi.nlm.nih.gov/pmc/articles/PMC3615531/" TargetMode="External"/><Relationship Id="rId41" Type="http://schemas.openxmlformats.org/officeDocument/2006/relationships/hyperlink" Target="http://www.ncbi.nlm.nih.gov/pmc/articles/PMC4453775/" TargetMode="External"/><Relationship Id="rId54" Type="http://schemas.openxmlformats.org/officeDocument/2006/relationships/hyperlink" Target="http://www.ncbi.nlm.nih.gov/pubmed/?term=Salas%20Fernandez%20MG%5BAuthor%5D&amp;cauthor=true&amp;cauthor_uid=25326721" TargetMode="External"/><Relationship Id="rId62" Type="http://schemas.openxmlformats.org/officeDocument/2006/relationships/hyperlink" Target="mailto:nidhirwt@ksu.edu" TargetMode="External"/><Relationship Id="rId70" Type="http://schemas.openxmlformats.org/officeDocument/2006/relationships/hyperlink" Target="http://www.nature.com/articles/srep32586" TargetMode="External"/><Relationship Id="rId75" Type="http://schemas.openxmlformats.org/officeDocument/2006/relationships/hyperlink" Target="mailto:roberto.tuberosa@unibo.it" TargetMode="External"/><Relationship Id="rId83" Type="http://schemas.openxmlformats.org/officeDocument/2006/relationships/hyperlink" Target="http://www.ncbi.nlm.nih.gov/pubmed/?term=Zhang%20Q%5BAuthor%5D&amp;cauthor=true&amp;cauthor_uid=24420573" TargetMode="External"/><Relationship Id="rId88" Type="http://schemas.openxmlformats.org/officeDocument/2006/relationships/hyperlink" Target="http://www.ncbi.nlm.nih.gov/pubmed/?term=Huang%20X%5BAuthor%5D&amp;cauthor=true&amp;cauthor_uid=20972439" TargetMode="Externa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cbi.nlm.nih.gov/pmc/articles/PMC3615531/" TargetMode="External"/><Relationship Id="rId23" Type="http://schemas.openxmlformats.org/officeDocument/2006/relationships/hyperlink" Target="http://www.ncbi.nlm.nih.gov/pmc/articles/PMC3615531/" TargetMode="External"/><Relationship Id="rId28" Type="http://schemas.openxmlformats.org/officeDocument/2006/relationships/hyperlink" Target="http://www.ncbi.nlm.nih.gov/pmc/articles/PMC3615531/" TargetMode="External"/><Relationship Id="rId36" Type="http://schemas.openxmlformats.org/officeDocument/2006/relationships/hyperlink" Target="http://www.ncbi.nlm.nih.gov/pmc/articles/PMC4453775/" TargetMode="External"/><Relationship Id="rId49" Type="http://schemas.openxmlformats.org/officeDocument/2006/relationships/hyperlink" Target="http://link.springer.com/journal/11540" TargetMode="External"/><Relationship Id="rId57" Type="http://schemas.openxmlformats.org/officeDocument/2006/relationships/hyperlink" Target="http://www.ncbi.nlm.nih.gov/pubmed/?term=Tuberosa%20R%5BAuthor%5D&amp;cauthor=true&amp;cauthor_uid=26566847" TargetMode="External"/><Relationship Id="rId10" Type="http://schemas.openxmlformats.org/officeDocument/2006/relationships/hyperlink" Target="http://link.springer.com/search?facet-author=%22P.+R.+Rowe%22" TargetMode="External"/><Relationship Id="rId31" Type="http://schemas.openxmlformats.org/officeDocument/2006/relationships/hyperlink" Target="http://www.ncbi.nlm.nih.gov/pmc/articles/PMC3615531/" TargetMode="External"/><Relationship Id="rId44" Type="http://schemas.openxmlformats.org/officeDocument/2006/relationships/hyperlink" Target="http://www.ncbi.nlm.nih.gov/pubmed/?term=Schnaithmann%20F%5BAuthor%5D&amp;cauthor=true&amp;cauthor_uid=24797143" TargetMode="External"/><Relationship Id="rId52" Type="http://schemas.openxmlformats.org/officeDocument/2006/relationships/hyperlink" Target="http://www.ncbi.nlm.nih.gov/pubmed/?term=Yin%20Y%5BAuthor%5D&amp;cauthor=true&amp;cauthor_uid=25326721" TargetMode="External"/><Relationship Id="rId60" Type="http://schemas.openxmlformats.org/officeDocument/2006/relationships/hyperlink" Target="http://www.ncbi.nlm.nih.gov/pubmed/?term=Salvi%20S%5BAuthor%5D&amp;cauthor=true&amp;cauthor_uid=26566847" TargetMode="External"/><Relationship Id="rId65" Type="http://schemas.openxmlformats.org/officeDocument/2006/relationships/hyperlink" Target="http://www.nature.com/articles/srep32586" TargetMode="External"/><Relationship Id="rId73" Type="http://schemas.openxmlformats.org/officeDocument/2006/relationships/hyperlink" Target="http://www.ncbi.nlm.nih.gov/pubmed/?term=Pillen%20K%5BAuthor%5D&amp;cauthor=true&amp;cauthor_uid=24797143" TargetMode="External"/><Relationship Id="rId78" Type="http://schemas.openxmlformats.org/officeDocument/2006/relationships/hyperlink" Target="http://www.ncbi.nlm.nih.gov/pubmed/?term=Weng%20X%5BAuthor%5D&amp;cauthor=true&amp;cauthor_uid=24420573" TargetMode="External"/><Relationship Id="rId81" Type="http://schemas.openxmlformats.org/officeDocument/2006/relationships/hyperlink" Target="http://www.ncbi.nlm.nih.gov/pubmed/?term=Li%20X%5BAuthor%5D&amp;cauthor=true&amp;cauthor_uid=24420573"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nk.springer.com/search?facet-author=%22R.+Kessel%22" TargetMode="External"/><Relationship Id="rId13" Type="http://schemas.openxmlformats.org/officeDocument/2006/relationships/hyperlink" Target="http://www.ncbi.nlm.nih.gov/books/n/iga/A4529/def-item/A5296/" TargetMode="External"/><Relationship Id="rId18" Type="http://schemas.openxmlformats.org/officeDocument/2006/relationships/hyperlink" Target="http://www.ncbi.nlm.nih.gov/pmc/articles/PMC3615531/" TargetMode="External"/><Relationship Id="rId39" Type="http://schemas.openxmlformats.org/officeDocument/2006/relationships/hyperlink" Target="http://www.ncbi.nlm.nih.gov/pmc/articles/PMC4453775/" TargetMode="External"/><Relationship Id="rId34" Type="http://schemas.openxmlformats.org/officeDocument/2006/relationships/hyperlink" Target="http://www.ncbi.nlm.nih.gov/pubmed/?term=Wen%20W%5BAuthor%5D&amp;cauthor=true&amp;cauthor_uid=26187921" TargetMode="External"/><Relationship Id="rId50" Type="http://schemas.openxmlformats.org/officeDocument/2006/relationships/hyperlink" Target="http://www.ncbi.nlm.nih.gov/pubmed/?term=Mantilla%20Perez%20MB%5BAuthor%5D&amp;cauthor=true&amp;cauthor_uid=25326721" TargetMode="External"/><Relationship Id="rId55" Type="http://schemas.openxmlformats.org/officeDocument/2006/relationships/hyperlink" Target="http://www.ncbi.nlm.nih.gov/pubmed/?term=Martinez%20AK%5BAuthor%5D&amp;cauthor=true&amp;cauthor_uid=26566847" TargetMode="External"/><Relationship Id="rId76" Type="http://schemas.openxmlformats.org/officeDocument/2006/relationships/hyperlink" Target="http://www.ncbi.nlm.nih.gov/pubmed/?term=Wang%20J%5BAuthor%5D&amp;cauthor=true&amp;cauthor_uid=24420573" TargetMode="External"/><Relationship Id="rId7" Type="http://schemas.openxmlformats.org/officeDocument/2006/relationships/endnotes" Target="endnotes.xml"/><Relationship Id="rId71" Type="http://schemas.openxmlformats.org/officeDocument/2006/relationships/hyperlink" Target="http://www.ncbi.nlm.nih.gov/pubmed/?term=Schnaithmann%20F%5BAuthor%5D&amp;cauthor=true&amp;cauthor_uid=24797143"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ncbi.nlm.nih.gov/pmc/articles/PMC3615531/" TargetMode="External"/><Relationship Id="rId24" Type="http://schemas.openxmlformats.org/officeDocument/2006/relationships/hyperlink" Target="http://www.ncbi.nlm.nih.gov/pmc/articles/PMC3615531/" TargetMode="External"/><Relationship Id="rId40" Type="http://schemas.openxmlformats.org/officeDocument/2006/relationships/hyperlink" Target="http://www.ncbi.nlm.nih.gov/pmc/articles/PMC4453775/" TargetMode="External"/><Relationship Id="rId45" Type="http://schemas.openxmlformats.org/officeDocument/2006/relationships/hyperlink" Target="http://www.ncbi.nlm.nih.gov/pubmed/?term=Mantilla%20Perez%20MB%5BAuthor%5D&amp;cauthor=true&amp;cauthor_uid=25326721" TargetMode="External"/><Relationship Id="rId66" Type="http://schemas.openxmlformats.org/officeDocument/2006/relationships/hyperlink" Target="http://www.nature.com/articles/srep32586" TargetMode="External"/><Relationship Id="rId87" Type="http://schemas.openxmlformats.org/officeDocument/2006/relationships/hyperlink" Target="https://www.ncbi.nlm.nih.gov/pubmed/?term=Liu%20Y%5BAuthor%5D&amp;cauthor=true&amp;cauthor_uid=26503608" TargetMode="External"/><Relationship Id="rId61" Type="http://schemas.openxmlformats.org/officeDocument/2006/relationships/hyperlink" Target="http://www.ncbi.nlm.nih.gov/pubmed/26566847" TargetMode="External"/><Relationship Id="rId82" Type="http://schemas.openxmlformats.org/officeDocument/2006/relationships/hyperlink" Target="http://www.ncbi.nlm.nih.gov/pubmed/?term=Xiao%20J%5BAuthor%5D&amp;cauthor=true&amp;cauthor_uid=24420573" TargetMode="External"/><Relationship Id="rId19" Type="http://schemas.openxmlformats.org/officeDocument/2006/relationships/hyperlink" Target="http://www.ncbi.nlm.nih.gov/pmc/articles/PMC3615531/" TargetMode="External"/><Relationship Id="rId14" Type="http://schemas.openxmlformats.org/officeDocument/2006/relationships/hyperlink" Target="http://www.ncbi.nlm.nih.gov/pmc/articles/PMC3615531/" TargetMode="External"/><Relationship Id="rId30" Type="http://schemas.openxmlformats.org/officeDocument/2006/relationships/hyperlink" Target="http://www.ncbi.nlm.nih.gov/pmc/articles/PMC3615531/" TargetMode="External"/><Relationship Id="rId35" Type="http://schemas.openxmlformats.org/officeDocument/2006/relationships/hyperlink" Target="http://www.ncbi.nlm.nih.gov/pmc/articles/PMC2940301/" TargetMode="External"/><Relationship Id="rId56" Type="http://schemas.openxmlformats.org/officeDocument/2006/relationships/hyperlink" Target="http://www.ncbi.nlm.nih.gov/pubmed/?term=Soriano%20JM%5BAuthor%5D&amp;cauthor=true&amp;cauthor_uid=26566847" TargetMode="External"/><Relationship Id="rId77" Type="http://schemas.openxmlformats.org/officeDocument/2006/relationships/hyperlink" Target="http://www.ncbi.nlm.nih.gov/pubmed/?term=Yu%20H%5BAuthor%5D&amp;cauthor=true&amp;cauthor_uid=24420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260E4-C863-437D-810E-14A95362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Pages>
  <Words>23719</Words>
  <Characters>135201</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COMPAQ</dc:creator>
  <cp:lastModifiedBy>shiv agrawal</cp:lastModifiedBy>
  <cp:revision>8</cp:revision>
  <cp:lastPrinted>2016-11-05T09:12:00Z</cp:lastPrinted>
  <dcterms:created xsi:type="dcterms:W3CDTF">2017-02-23T04:02:00Z</dcterms:created>
  <dcterms:modified xsi:type="dcterms:W3CDTF">2017-03-17T15:31:00Z</dcterms:modified>
</cp:coreProperties>
</file>