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2B23E" w14:textId="77777777" w:rsidR="001F66FF" w:rsidRPr="008D2AE3" w:rsidRDefault="001F66FF" w:rsidP="001F66F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AE3">
        <w:rPr>
          <w:rFonts w:ascii="Times New Roman" w:hAnsi="Times New Roman" w:cs="Times New Roman"/>
          <w:b/>
          <w:bCs/>
          <w:sz w:val="22"/>
          <w:szCs w:val="22"/>
        </w:rPr>
        <w:t>Progress of Research Activities and Plan of work</w:t>
      </w:r>
    </w:p>
    <w:p w14:paraId="5D9CC8F7" w14:textId="77777777" w:rsidR="001F66FF" w:rsidRPr="008D2AE3" w:rsidRDefault="001F66FF" w:rsidP="001F66F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AE3">
        <w:rPr>
          <w:rFonts w:ascii="Times New Roman" w:hAnsi="Times New Roman" w:cs="Times New Roman"/>
          <w:b/>
          <w:bCs/>
          <w:sz w:val="22"/>
          <w:szCs w:val="22"/>
        </w:rPr>
        <w:t xml:space="preserve">Title of the Experiment/Activity: </w:t>
      </w:r>
    </w:p>
    <w:p w14:paraId="62D6A0C4" w14:textId="77777777" w:rsidR="001F66FF" w:rsidRPr="008D2AE3" w:rsidRDefault="001F66FF" w:rsidP="001F66F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D2AE3">
        <w:rPr>
          <w:rFonts w:ascii="Times New Roman" w:eastAsia="Times New Roman" w:hAnsi="Times New Roman" w:cs="Times New Roman"/>
          <w:sz w:val="22"/>
          <w:szCs w:val="22"/>
        </w:rPr>
        <w:t xml:space="preserve">Genetic and nutritional profiling of finger millet germplasm collection in ESA </w:t>
      </w:r>
    </w:p>
    <w:p w14:paraId="5EE274C4" w14:textId="77777777" w:rsidR="001F66FF" w:rsidRPr="008D2AE3" w:rsidRDefault="001F66FF" w:rsidP="001F66FF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8D2AE3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Lead Scientist: </w:t>
      </w:r>
      <w:r w:rsidRPr="008D2AE3">
        <w:rPr>
          <w:rFonts w:ascii="Times New Roman" w:eastAsia="Arial Unicode MS" w:hAnsi="Times New Roman" w:cs="Times New Roman"/>
          <w:sz w:val="22"/>
          <w:szCs w:val="22"/>
        </w:rPr>
        <w:t xml:space="preserve">Rajneesh Paliwal </w:t>
      </w:r>
    </w:p>
    <w:p w14:paraId="30A65CD2" w14:textId="77777777" w:rsidR="001F66FF" w:rsidRPr="008D2AE3" w:rsidRDefault="001F66FF" w:rsidP="001F66FF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8D2AE3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Collaborating Scientists: </w:t>
      </w:r>
    </w:p>
    <w:p w14:paraId="6298EB50" w14:textId="344CA9D0" w:rsidR="001F66FF" w:rsidRDefault="001F66FF" w:rsidP="001F66FF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8D2AE3">
        <w:rPr>
          <w:rFonts w:ascii="Times New Roman" w:hAnsi="Times New Roman" w:cs="Times New Roman"/>
          <w:sz w:val="22"/>
          <w:szCs w:val="22"/>
        </w:rPr>
        <w:t xml:space="preserve">Henry </w:t>
      </w:r>
      <w:proofErr w:type="spellStart"/>
      <w:r w:rsidRPr="008D2AE3">
        <w:rPr>
          <w:rFonts w:ascii="Times New Roman" w:hAnsi="Times New Roman" w:cs="Times New Roman"/>
          <w:sz w:val="22"/>
          <w:szCs w:val="22"/>
        </w:rPr>
        <w:t>Ojulong</w:t>
      </w:r>
      <w:proofErr w:type="spellEnd"/>
      <w:r w:rsidRPr="008D2AE3">
        <w:rPr>
          <w:rFonts w:ascii="Times New Roman" w:hAnsi="Times New Roman" w:cs="Times New Roman"/>
          <w:sz w:val="22"/>
          <w:szCs w:val="22"/>
        </w:rPr>
        <w:t xml:space="preserve">, </w:t>
      </w:r>
      <w:r w:rsidR="0013222A" w:rsidRPr="008D2AE3">
        <w:rPr>
          <w:rFonts w:ascii="Times New Roman" w:hAnsi="Times New Roman" w:cs="Times New Roman"/>
          <w:sz w:val="22"/>
          <w:szCs w:val="22"/>
        </w:rPr>
        <w:t>Damaris</w:t>
      </w:r>
      <w:r w:rsidR="0013222A" w:rsidRPr="00867F23">
        <w:rPr>
          <w:rFonts w:ascii="Times New Roman" w:hAnsi="Times New Roman" w:cs="Times New Roman"/>
          <w:sz w:val="22"/>
          <w:szCs w:val="22"/>
        </w:rPr>
        <w:t xml:space="preserve"> </w:t>
      </w:r>
      <w:r w:rsidR="0013222A">
        <w:rPr>
          <w:rFonts w:ascii="Times New Roman" w:hAnsi="Times New Roman" w:cs="Times New Roman"/>
          <w:sz w:val="22"/>
          <w:szCs w:val="22"/>
        </w:rPr>
        <w:t xml:space="preserve">A. </w:t>
      </w:r>
      <w:proofErr w:type="spellStart"/>
      <w:r w:rsidR="0013222A" w:rsidRPr="008D2AE3">
        <w:rPr>
          <w:rFonts w:ascii="Times New Roman" w:hAnsi="Times New Roman" w:cs="Times New Roman"/>
          <w:sz w:val="22"/>
          <w:szCs w:val="22"/>
        </w:rPr>
        <w:t>Odeny</w:t>
      </w:r>
      <w:proofErr w:type="spellEnd"/>
      <w:r w:rsidR="0013222A">
        <w:rPr>
          <w:rFonts w:ascii="Times New Roman" w:hAnsi="Times New Roman" w:cs="Times New Roman"/>
          <w:sz w:val="22"/>
          <w:szCs w:val="22"/>
        </w:rPr>
        <w:t xml:space="preserve">, </w:t>
      </w:r>
      <w:r w:rsidRPr="008D2AE3">
        <w:rPr>
          <w:rFonts w:ascii="Times New Roman" w:hAnsi="Times New Roman" w:cs="Times New Roman"/>
          <w:sz w:val="22"/>
          <w:szCs w:val="22"/>
        </w:rPr>
        <w:t xml:space="preserve">Eric </w:t>
      </w:r>
      <w:proofErr w:type="spellStart"/>
      <w:r w:rsidRPr="008D2AE3">
        <w:rPr>
          <w:rFonts w:ascii="Times New Roman" w:hAnsi="Times New Roman" w:cs="Times New Roman"/>
          <w:sz w:val="22"/>
          <w:szCs w:val="22"/>
        </w:rPr>
        <w:t>Manyasa</w:t>
      </w:r>
      <w:proofErr w:type="spellEnd"/>
      <w:r w:rsidRPr="008D2AE3">
        <w:rPr>
          <w:rFonts w:ascii="Times New Roman" w:hAnsi="Times New Roman" w:cs="Times New Roman"/>
          <w:sz w:val="22"/>
          <w:szCs w:val="22"/>
        </w:rPr>
        <w:t>,</w:t>
      </w:r>
    </w:p>
    <w:p w14:paraId="7C1B6BD2" w14:textId="77777777" w:rsidR="00934991" w:rsidRPr="00934991" w:rsidRDefault="00934991" w:rsidP="001F66FF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1F883767" w14:textId="77777777" w:rsidR="001F66FF" w:rsidRPr="008D2AE3" w:rsidRDefault="001F66FF" w:rsidP="001F66F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AE3">
        <w:rPr>
          <w:rFonts w:ascii="Times New Roman" w:hAnsi="Times New Roman" w:cs="Times New Roman"/>
          <w:b/>
          <w:bCs/>
          <w:sz w:val="22"/>
          <w:szCs w:val="22"/>
        </w:rPr>
        <w:t xml:space="preserve">Objectives: </w:t>
      </w:r>
    </w:p>
    <w:p w14:paraId="47C22E01" w14:textId="77777777" w:rsidR="001F66FF" w:rsidRPr="00181D8B" w:rsidRDefault="001F66FF" w:rsidP="001F66FF">
      <w:pPr>
        <w:jc w:val="both"/>
        <w:rPr>
          <w:spacing w:val="-2"/>
          <w:sz w:val="22"/>
          <w:szCs w:val="22"/>
        </w:rPr>
      </w:pPr>
      <w:r w:rsidRPr="00181D8B">
        <w:rPr>
          <w:spacing w:val="-2"/>
          <w:sz w:val="22"/>
          <w:szCs w:val="22"/>
        </w:rPr>
        <w:t>To identify responsible genes/QTLs for nutritional traits by using high-throughput SNP markers with genome-wide association approach</w:t>
      </w:r>
    </w:p>
    <w:p w14:paraId="78DC8DAD" w14:textId="77777777" w:rsidR="0013222A" w:rsidRDefault="0013222A" w:rsidP="001F66FF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</w:p>
    <w:p w14:paraId="7F6BB00E" w14:textId="2BF12094" w:rsidR="001F66FF" w:rsidRDefault="001F66FF" w:rsidP="001F66FF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8D2AE3">
        <w:rPr>
          <w:rFonts w:ascii="Times New Roman" w:eastAsia="Arial Unicode MS" w:hAnsi="Times New Roman" w:cs="Times New Roman"/>
          <w:b/>
          <w:bCs/>
          <w:sz w:val="22"/>
          <w:szCs w:val="22"/>
        </w:rPr>
        <w:t>Location of Experiment:</w:t>
      </w:r>
      <w:r w:rsidRPr="008D2AE3">
        <w:rPr>
          <w:rFonts w:ascii="Times New Roman" w:eastAsia="Arial Unicode MS" w:hAnsi="Times New Roman" w:cs="Times New Roman"/>
          <w:sz w:val="22"/>
          <w:szCs w:val="22"/>
        </w:rPr>
        <w:t xml:space="preserve"> ICRISAT sub field research station at </w:t>
      </w:r>
      <w:proofErr w:type="spellStart"/>
      <w:r w:rsidR="0037511B">
        <w:rPr>
          <w:rFonts w:ascii="Times New Roman" w:eastAsia="Arial Unicode MS" w:hAnsi="Times New Roman" w:cs="Times New Roman"/>
          <w:sz w:val="22"/>
          <w:szCs w:val="22"/>
        </w:rPr>
        <w:t>Kiboko</w:t>
      </w:r>
      <w:proofErr w:type="spellEnd"/>
      <w:r w:rsidRPr="008D2AE3">
        <w:rPr>
          <w:rFonts w:ascii="Times New Roman" w:eastAsia="Arial Unicode MS" w:hAnsi="Times New Roman" w:cs="Times New Roman"/>
          <w:sz w:val="22"/>
          <w:szCs w:val="22"/>
        </w:rPr>
        <w:t xml:space="preserve">, Kenya; ICRISAT-molecular Lab Nairobi </w:t>
      </w:r>
    </w:p>
    <w:p w14:paraId="7B817C8C" w14:textId="77777777" w:rsidR="0013222A" w:rsidRDefault="0013222A" w:rsidP="001F66FF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3194069D" w14:textId="4C9C1714" w:rsidR="0013222A" w:rsidRPr="008D2AE3" w:rsidRDefault="0013222A" w:rsidP="001F66FF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326538">
        <w:rPr>
          <w:rFonts w:ascii="Times New Roman" w:eastAsia="Arial Unicode MS" w:hAnsi="Times New Roman" w:cs="Times New Roman"/>
          <w:b/>
          <w:sz w:val="22"/>
          <w:szCs w:val="22"/>
        </w:rPr>
        <w:t xml:space="preserve">Materials and Methods: </w:t>
      </w:r>
      <w:r>
        <w:rPr>
          <w:rFonts w:ascii="Times New Roman" w:eastAsia="Arial Unicode MS" w:hAnsi="Times New Roman" w:cs="Times New Roman"/>
          <w:sz w:val="22"/>
          <w:szCs w:val="22"/>
        </w:rPr>
        <w:t>Total 400</w:t>
      </w:r>
      <w:r w:rsidRPr="00326538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diverse </w:t>
      </w:r>
      <w:proofErr w:type="spellStart"/>
      <w:r>
        <w:rPr>
          <w:rFonts w:ascii="Times New Roman" w:eastAsia="Arial Unicode MS" w:hAnsi="Times New Roman" w:cs="Times New Roman"/>
          <w:sz w:val="22"/>
          <w:szCs w:val="22"/>
        </w:rPr>
        <w:t>fingermillet</w:t>
      </w:r>
      <w:proofErr w:type="spellEnd"/>
      <w:r>
        <w:rPr>
          <w:rFonts w:ascii="Times New Roman" w:eastAsia="Arial Unicode MS" w:hAnsi="Times New Roman" w:cs="Times New Roman"/>
          <w:sz w:val="22"/>
          <w:szCs w:val="22"/>
        </w:rPr>
        <w:t xml:space="preserve"> lines were planted for DNA extraction in poly house for DNA extraction at ICRAF-Nairobi. These lines have been characterized at the </w:t>
      </w:r>
      <w:r w:rsidR="0037511B">
        <w:rPr>
          <w:rFonts w:ascii="Times New Roman" w:eastAsia="Arial Unicode MS" w:hAnsi="Times New Roman" w:cs="Times New Roman"/>
          <w:sz w:val="22"/>
          <w:szCs w:val="22"/>
        </w:rPr>
        <w:t xml:space="preserve">ICRISAT field research station at </w:t>
      </w:r>
      <w:proofErr w:type="spellStart"/>
      <w:r>
        <w:rPr>
          <w:rFonts w:ascii="Times New Roman" w:eastAsia="Arial Unicode MS" w:hAnsi="Times New Roman" w:cs="Times New Roman"/>
          <w:sz w:val="22"/>
          <w:szCs w:val="22"/>
        </w:rPr>
        <w:t>Kiboko</w:t>
      </w:r>
      <w:proofErr w:type="spellEnd"/>
      <w:r w:rsidR="0037511B">
        <w:rPr>
          <w:rFonts w:ascii="Times New Roman" w:eastAsia="Arial Unicode MS" w:hAnsi="Times New Roman" w:cs="Times New Roman"/>
          <w:sz w:val="22"/>
          <w:szCs w:val="22"/>
        </w:rPr>
        <w:t>, Kenya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 for nutritional traits. </w:t>
      </w:r>
    </w:p>
    <w:p w14:paraId="614E052A" w14:textId="77777777" w:rsidR="001F66FF" w:rsidRPr="008D2AE3" w:rsidRDefault="001F66FF" w:rsidP="001F66FF">
      <w:pPr>
        <w:pStyle w:val="Default"/>
        <w:spacing w:line="276" w:lineRule="auto"/>
        <w:ind w:left="720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</w:p>
    <w:p w14:paraId="092914AC" w14:textId="6EBBAA8D" w:rsidR="001F66FF" w:rsidRPr="008D2AE3" w:rsidRDefault="00F8463B" w:rsidP="001F66FF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8D2AE3">
        <w:rPr>
          <w:rFonts w:ascii="Times New Roman" w:eastAsia="Arial Unicode MS" w:hAnsi="Times New Roman" w:cs="Times New Roman"/>
          <w:b/>
          <w:bCs/>
          <w:sz w:val="22"/>
          <w:szCs w:val="22"/>
        </w:rPr>
        <w:t>Salient Resu</w:t>
      </w:r>
      <w:r>
        <w:rPr>
          <w:rFonts w:ascii="Times New Roman" w:eastAsia="Arial Unicode MS" w:hAnsi="Times New Roman" w:cs="Times New Roman"/>
          <w:b/>
          <w:bCs/>
          <w:sz w:val="22"/>
          <w:szCs w:val="22"/>
        </w:rPr>
        <w:t>lts progress till date</w:t>
      </w:r>
      <w:r w:rsidR="006E2CEB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(Feb 2017)</w:t>
      </w:r>
      <w:r w:rsidR="001F66FF" w:rsidRPr="008D2AE3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: </w:t>
      </w:r>
    </w:p>
    <w:p w14:paraId="3E1C208F" w14:textId="1B2E2F76" w:rsidR="00F8463B" w:rsidRPr="00ED564E" w:rsidRDefault="00F8463B" w:rsidP="001F66F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high quality DNA was extracted from 400 diverse lines at ICRISAT molecular lab at ICRAF, Nairobi</w:t>
      </w:r>
      <w:r w:rsidR="0037511B">
        <w:rPr>
          <w:rFonts w:ascii="Times New Roman" w:eastAsia="Times New Roman" w:hAnsi="Times New Roman" w:cs="Times New Roman"/>
          <w:sz w:val="22"/>
          <w:szCs w:val="22"/>
        </w:rPr>
        <w:t>, Kenya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Out of 400 lines, DNA from 380 randomly selected lines were sent to Cornell university, Ithaca, NY, USA for GBS sequencing to generate SNP markers. </w:t>
      </w:r>
    </w:p>
    <w:p w14:paraId="3A4898DE" w14:textId="53F709BA" w:rsidR="00ED564E" w:rsidRPr="00411282" w:rsidRDefault="00ED564E" w:rsidP="0023784C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Total 0.27M SNPs were discovered with 0.0005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minMAF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(minimum minor allele frequency) and 0.5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maxMAF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from 85.62 GB compressed/zipped raw sequenced GBS data using Tassel 3.0 UNEAK pipeline. </w:t>
      </w:r>
      <w:r w:rsidR="00610CFF">
        <w:rPr>
          <w:rFonts w:ascii="Times New Roman" w:eastAsia="Times New Roman" w:hAnsi="Times New Roman" w:cs="Times New Roman"/>
          <w:sz w:val="22"/>
          <w:szCs w:val="22"/>
        </w:rPr>
        <w:t>The proportion of missing data and heterozygote was 62% and 0.06% respectively</w:t>
      </w:r>
      <w:r w:rsidR="0023784C">
        <w:rPr>
          <w:rFonts w:ascii="Times New Roman" w:eastAsia="Times New Roman" w:hAnsi="Times New Roman" w:cs="Times New Roman"/>
          <w:sz w:val="22"/>
          <w:szCs w:val="22"/>
        </w:rPr>
        <w:t xml:space="preserve"> (Table1)</w:t>
      </w:r>
      <w:r w:rsidR="00610CFF">
        <w:rPr>
          <w:rFonts w:ascii="Times New Roman" w:eastAsia="Times New Roman" w:hAnsi="Times New Roman" w:cs="Times New Roman"/>
          <w:sz w:val="22"/>
          <w:szCs w:val="22"/>
        </w:rPr>
        <w:t>. This high proportion missing data percentage was due to very poor GBS SNP data</w:t>
      </w:r>
      <w:r w:rsidR="00192F13">
        <w:rPr>
          <w:rFonts w:ascii="Times New Roman" w:eastAsia="Times New Roman" w:hAnsi="Times New Roman" w:cs="Times New Roman"/>
          <w:sz w:val="22"/>
          <w:szCs w:val="22"/>
        </w:rPr>
        <w:t xml:space="preserve"> of </w:t>
      </w:r>
      <w:r w:rsidR="00610CFF">
        <w:rPr>
          <w:rFonts w:ascii="Times New Roman" w:eastAsia="Times New Roman" w:hAnsi="Times New Roman" w:cs="Times New Roman"/>
          <w:sz w:val="22"/>
          <w:szCs w:val="22"/>
        </w:rPr>
        <w:t>109 lines</w:t>
      </w:r>
      <w:r w:rsidR="00192F13">
        <w:rPr>
          <w:rFonts w:ascii="Times New Roman" w:eastAsia="Times New Roman" w:hAnsi="Times New Roman" w:cs="Times New Roman"/>
          <w:sz w:val="22"/>
          <w:szCs w:val="22"/>
        </w:rPr>
        <w:t>, out of 380 lines.</w:t>
      </w:r>
      <w:r w:rsidR="00610CF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92F13">
        <w:rPr>
          <w:rFonts w:ascii="Times New Roman" w:eastAsia="Times New Roman" w:hAnsi="Times New Roman" w:cs="Times New Roman"/>
          <w:sz w:val="22"/>
          <w:szCs w:val="22"/>
        </w:rPr>
        <w:t xml:space="preserve">We </w:t>
      </w:r>
      <w:r w:rsidR="00514B99">
        <w:rPr>
          <w:rFonts w:ascii="Times New Roman" w:eastAsia="Times New Roman" w:hAnsi="Times New Roman" w:cs="Times New Roman"/>
          <w:sz w:val="22"/>
          <w:szCs w:val="22"/>
        </w:rPr>
        <w:t>excluded 109 lines with poor GBS data from total 380 accessions</w:t>
      </w:r>
      <w:r w:rsidR="00780AF5">
        <w:rPr>
          <w:rFonts w:ascii="Times New Roman" w:eastAsia="Times New Roman" w:hAnsi="Times New Roman" w:cs="Times New Roman"/>
          <w:sz w:val="22"/>
          <w:szCs w:val="22"/>
        </w:rPr>
        <w:t>.</w:t>
      </w:r>
      <w:r w:rsidR="0023784C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</w:t>
      </w:r>
      <w:r w:rsidR="00780AF5" w:rsidRPr="0023784C">
        <w:rPr>
          <w:rFonts w:ascii="Times New Roman" w:hAnsi="Times New Roman" w:cs="Times New Roman"/>
          <w:spacing w:val="-2"/>
          <w:sz w:val="22"/>
          <w:szCs w:val="22"/>
        </w:rPr>
        <w:t xml:space="preserve">Total </w:t>
      </w:r>
      <w:r w:rsidR="00780AF5" w:rsidRPr="0023784C">
        <w:rPr>
          <w:rFonts w:ascii="Times New Roman" w:eastAsia="Times New Roman" w:hAnsi="Times New Roman" w:cs="Times New Roman"/>
          <w:sz w:val="22"/>
          <w:szCs w:val="22"/>
        </w:rPr>
        <w:t>22.8K SNPs were maintained</w:t>
      </w:r>
      <w:r w:rsidR="00514B99" w:rsidRPr="0023784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E792E">
        <w:rPr>
          <w:rFonts w:ascii="Times New Roman" w:eastAsia="Times New Roman" w:hAnsi="Times New Roman" w:cs="Times New Roman"/>
          <w:sz w:val="22"/>
          <w:szCs w:val="22"/>
        </w:rPr>
        <w:t>in</w:t>
      </w:r>
      <w:r w:rsidR="006E792E" w:rsidRPr="0023784C">
        <w:rPr>
          <w:rFonts w:ascii="Times New Roman" w:eastAsia="Times New Roman" w:hAnsi="Times New Roman" w:cs="Times New Roman"/>
          <w:sz w:val="22"/>
          <w:szCs w:val="22"/>
        </w:rPr>
        <w:t xml:space="preserve"> rest 271 accessions </w:t>
      </w:r>
      <w:r w:rsidR="00780AF5" w:rsidRPr="0023784C">
        <w:rPr>
          <w:rFonts w:ascii="Times New Roman" w:eastAsia="Times New Roman" w:hAnsi="Times New Roman" w:cs="Times New Roman"/>
          <w:sz w:val="22"/>
          <w:szCs w:val="22"/>
        </w:rPr>
        <w:t>after</w:t>
      </w:r>
      <w:r w:rsidR="006E792E">
        <w:rPr>
          <w:rFonts w:ascii="Times New Roman" w:eastAsia="Times New Roman" w:hAnsi="Times New Roman" w:cs="Times New Roman"/>
          <w:sz w:val="22"/>
          <w:szCs w:val="22"/>
        </w:rPr>
        <w:t xml:space="preserve"> filter </w:t>
      </w:r>
      <w:r w:rsidR="00780AF5" w:rsidRPr="0023784C">
        <w:rPr>
          <w:rFonts w:ascii="Times New Roman" w:eastAsia="Times New Roman" w:hAnsi="Times New Roman" w:cs="Times New Roman"/>
          <w:sz w:val="22"/>
          <w:szCs w:val="22"/>
        </w:rPr>
        <w:t xml:space="preserve">with 0.05 </w:t>
      </w:r>
      <w:proofErr w:type="spellStart"/>
      <w:r w:rsidR="00780AF5" w:rsidRPr="0023784C">
        <w:rPr>
          <w:rFonts w:ascii="Times New Roman" w:eastAsia="Times New Roman" w:hAnsi="Times New Roman" w:cs="Times New Roman"/>
          <w:sz w:val="22"/>
          <w:szCs w:val="22"/>
        </w:rPr>
        <w:t>minMAF</w:t>
      </w:r>
      <w:proofErr w:type="spellEnd"/>
      <w:r w:rsidR="00780AF5" w:rsidRPr="0023784C">
        <w:rPr>
          <w:rFonts w:ascii="Times New Roman" w:eastAsia="Times New Roman" w:hAnsi="Times New Roman" w:cs="Times New Roman"/>
          <w:sz w:val="22"/>
          <w:szCs w:val="22"/>
        </w:rPr>
        <w:t xml:space="preserve">, 1.0 </w:t>
      </w:r>
      <w:proofErr w:type="spellStart"/>
      <w:r w:rsidR="00780AF5" w:rsidRPr="0023784C">
        <w:rPr>
          <w:rFonts w:ascii="Times New Roman" w:eastAsia="Times New Roman" w:hAnsi="Times New Roman" w:cs="Times New Roman"/>
          <w:sz w:val="22"/>
          <w:szCs w:val="22"/>
        </w:rPr>
        <w:t>maxMAF</w:t>
      </w:r>
      <w:proofErr w:type="spellEnd"/>
      <w:r w:rsidR="00780AF5" w:rsidRPr="0023784C"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proofErr w:type="spellStart"/>
      <w:r w:rsidR="00780AF5" w:rsidRPr="0023784C">
        <w:rPr>
          <w:rFonts w:ascii="Times New Roman" w:hAnsi="Times New Roman" w:cs="Times New Roman"/>
          <w:spacing w:val="-2"/>
          <w:sz w:val="22"/>
          <w:szCs w:val="22"/>
        </w:rPr>
        <w:t>minCount</w:t>
      </w:r>
      <w:proofErr w:type="spellEnd"/>
      <w:r w:rsidR="00780AF5" w:rsidRPr="0023784C">
        <w:rPr>
          <w:rFonts w:ascii="Times New Roman" w:hAnsi="Times New Roman" w:cs="Times New Roman"/>
          <w:spacing w:val="-2"/>
          <w:sz w:val="22"/>
          <w:szCs w:val="22"/>
        </w:rPr>
        <w:t xml:space="preserve"> 70% (allele scored in 70% of the population) to reduce missing data, minor alleles. </w:t>
      </w:r>
      <w:r w:rsidR="00780AF5" w:rsidRPr="0023784C">
        <w:rPr>
          <w:rFonts w:ascii="Times New Roman" w:eastAsia="Times New Roman" w:hAnsi="Times New Roman" w:cs="Times New Roman"/>
          <w:sz w:val="22"/>
          <w:szCs w:val="22"/>
        </w:rPr>
        <w:t>There were 4% missing data and 59% heterozygosity in 271 lines</w:t>
      </w:r>
      <w:r w:rsidR="0023784C" w:rsidRPr="0023784C">
        <w:rPr>
          <w:rFonts w:ascii="Times New Roman" w:eastAsia="Times New Roman" w:hAnsi="Times New Roman" w:cs="Times New Roman"/>
          <w:sz w:val="22"/>
          <w:szCs w:val="22"/>
        </w:rPr>
        <w:t xml:space="preserve"> (Table2)</w:t>
      </w:r>
      <w:r w:rsidR="00780AF5" w:rsidRPr="0023784C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516DBE4" w14:textId="2DCF948F" w:rsidR="00411282" w:rsidRPr="0037511B" w:rsidRDefault="006E792E" w:rsidP="0037511B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7511B">
        <w:rPr>
          <w:rFonts w:ascii="Times New Roman" w:eastAsia="Times New Roman" w:hAnsi="Times New Roman" w:cs="Times New Roman"/>
          <w:sz w:val="22"/>
          <w:szCs w:val="22"/>
        </w:rPr>
        <w:t xml:space="preserve">The cladogram analysis clustered most of </w:t>
      </w:r>
      <w:proofErr w:type="spellStart"/>
      <w:r w:rsidRPr="0037511B">
        <w:rPr>
          <w:rFonts w:ascii="Times New Roman" w:eastAsia="Times New Roman" w:hAnsi="Times New Roman" w:cs="Times New Roman"/>
          <w:sz w:val="22"/>
          <w:szCs w:val="22"/>
        </w:rPr>
        <w:t>fingermillet</w:t>
      </w:r>
      <w:proofErr w:type="spellEnd"/>
      <w:r w:rsidRPr="0037511B">
        <w:rPr>
          <w:rFonts w:ascii="Times New Roman" w:eastAsia="Times New Roman" w:hAnsi="Times New Roman" w:cs="Times New Roman"/>
          <w:sz w:val="22"/>
          <w:szCs w:val="22"/>
        </w:rPr>
        <w:t xml:space="preserve"> accessions independently in four different sub clusters </w:t>
      </w:r>
      <w:r w:rsidR="00934991" w:rsidRPr="0037511B">
        <w:rPr>
          <w:rFonts w:ascii="Times New Roman" w:eastAsia="Times New Roman" w:hAnsi="Times New Roman" w:cs="Times New Roman"/>
          <w:sz w:val="22"/>
          <w:szCs w:val="22"/>
        </w:rPr>
        <w:t>(Figure 2)</w:t>
      </w:r>
      <w:r w:rsidR="00181D8B" w:rsidRPr="0037511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7511B">
        <w:rPr>
          <w:rFonts w:ascii="Times New Roman" w:eastAsia="Times New Roman" w:hAnsi="Times New Roman" w:cs="Times New Roman"/>
          <w:sz w:val="22"/>
          <w:szCs w:val="22"/>
        </w:rPr>
        <w:t>with</w:t>
      </w:r>
      <w:r w:rsidRPr="0037511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07D08" w:rsidRPr="0037511B">
        <w:rPr>
          <w:rFonts w:ascii="Times New Roman" w:eastAsia="Times New Roman" w:hAnsi="Times New Roman" w:cs="Times New Roman"/>
          <w:sz w:val="22"/>
          <w:szCs w:val="22"/>
        </w:rPr>
        <w:t>22.8K</w:t>
      </w:r>
      <w:r w:rsidR="0037511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07D08" w:rsidRPr="0037511B">
        <w:rPr>
          <w:rFonts w:ascii="Times New Roman" w:eastAsia="Times New Roman" w:hAnsi="Times New Roman" w:cs="Times New Roman"/>
          <w:sz w:val="22"/>
          <w:szCs w:val="22"/>
        </w:rPr>
        <w:t xml:space="preserve">SNPs </w:t>
      </w:r>
      <w:r w:rsidR="0037511B">
        <w:rPr>
          <w:rFonts w:ascii="Times New Roman" w:eastAsia="Times New Roman" w:hAnsi="Times New Roman" w:cs="Times New Roman"/>
          <w:sz w:val="22"/>
          <w:szCs w:val="22"/>
        </w:rPr>
        <w:t>and reveal</w:t>
      </w:r>
      <w:r w:rsidR="00607D08" w:rsidRPr="0037511B">
        <w:rPr>
          <w:rFonts w:ascii="Times New Roman" w:eastAsia="Times New Roman" w:hAnsi="Times New Roman" w:cs="Times New Roman"/>
          <w:sz w:val="22"/>
          <w:szCs w:val="22"/>
        </w:rPr>
        <w:t xml:space="preserve"> the available genetic diversity in ESA </w:t>
      </w:r>
      <w:proofErr w:type="spellStart"/>
      <w:r w:rsidR="00607D08" w:rsidRPr="0037511B">
        <w:rPr>
          <w:rFonts w:ascii="Times New Roman" w:eastAsia="Times New Roman" w:hAnsi="Times New Roman" w:cs="Times New Roman"/>
          <w:sz w:val="22"/>
          <w:szCs w:val="22"/>
        </w:rPr>
        <w:t>fingermillet</w:t>
      </w:r>
      <w:proofErr w:type="spellEnd"/>
      <w:r w:rsidR="0037511B">
        <w:rPr>
          <w:rFonts w:ascii="Times New Roman" w:eastAsia="Times New Roman" w:hAnsi="Times New Roman" w:cs="Times New Roman"/>
          <w:sz w:val="22"/>
          <w:szCs w:val="22"/>
        </w:rPr>
        <w:t xml:space="preserve"> collection</w:t>
      </w:r>
      <w:r w:rsidR="00607D08" w:rsidRPr="0037511B">
        <w:rPr>
          <w:rFonts w:ascii="Times New Roman" w:eastAsia="Times New Roman" w:hAnsi="Times New Roman" w:cs="Times New Roman"/>
          <w:sz w:val="22"/>
          <w:szCs w:val="22"/>
        </w:rPr>
        <w:t>. The results of principal component analysis (PCA</w:t>
      </w:r>
      <w:r w:rsidR="00934991" w:rsidRPr="0037511B">
        <w:rPr>
          <w:rFonts w:ascii="Times New Roman" w:eastAsia="Times New Roman" w:hAnsi="Times New Roman" w:cs="Times New Roman"/>
          <w:sz w:val="22"/>
          <w:szCs w:val="22"/>
        </w:rPr>
        <w:t>; Figure 3</w:t>
      </w:r>
      <w:r w:rsidR="002614A1" w:rsidRPr="0037511B">
        <w:rPr>
          <w:rFonts w:ascii="Times New Roman" w:eastAsia="Times New Roman" w:hAnsi="Times New Roman" w:cs="Times New Roman"/>
          <w:sz w:val="22"/>
          <w:szCs w:val="22"/>
        </w:rPr>
        <w:t>a, b) were</w:t>
      </w:r>
      <w:r w:rsidR="00607D08" w:rsidRPr="0037511B">
        <w:rPr>
          <w:rFonts w:ascii="Times New Roman" w:eastAsia="Times New Roman" w:hAnsi="Times New Roman" w:cs="Times New Roman"/>
          <w:sz w:val="22"/>
          <w:szCs w:val="22"/>
        </w:rPr>
        <w:t xml:space="preserve"> also confirming the </w:t>
      </w:r>
      <w:r w:rsidR="0037511B">
        <w:rPr>
          <w:rFonts w:ascii="Times New Roman" w:eastAsia="Times New Roman" w:hAnsi="Times New Roman" w:cs="Times New Roman"/>
          <w:sz w:val="22"/>
          <w:szCs w:val="22"/>
        </w:rPr>
        <w:t>results of cladogram</w:t>
      </w:r>
      <w:r w:rsidR="002614A1" w:rsidRPr="0037511B">
        <w:rPr>
          <w:rFonts w:ascii="Times New Roman" w:eastAsia="Times New Roman" w:hAnsi="Times New Roman" w:cs="Times New Roman"/>
          <w:sz w:val="22"/>
          <w:szCs w:val="22"/>
        </w:rPr>
        <w:t xml:space="preserve"> analysis.</w:t>
      </w:r>
    </w:p>
    <w:p w14:paraId="080AB9FE" w14:textId="2BFA4017" w:rsidR="001F66FF" w:rsidRPr="008D2AE3" w:rsidRDefault="001F66FF" w:rsidP="001F66F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8D2AE3">
        <w:rPr>
          <w:rFonts w:ascii="Times New Roman" w:eastAsia="Times New Roman" w:hAnsi="Times New Roman" w:cs="Times New Roman"/>
          <w:sz w:val="22"/>
          <w:szCs w:val="22"/>
        </w:rPr>
        <w:t xml:space="preserve">Dr. Henry </w:t>
      </w:r>
      <w:proofErr w:type="spellStart"/>
      <w:r w:rsidRPr="008D2AE3">
        <w:rPr>
          <w:rFonts w:ascii="Times New Roman" w:eastAsia="Times New Roman" w:hAnsi="Times New Roman" w:cs="Times New Roman"/>
          <w:sz w:val="22"/>
          <w:szCs w:val="22"/>
        </w:rPr>
        <w:t>Ojulong</w:t>
      </w:r>
      <w:proofErr w:type="spellEnd"/>
      <w:r w:rsidRPr="008D2AE3">
        <w:rPr>
          <w:rFonts w:ascii="Times New Roman" w:eastAsia="Times New Roman" w:hAnsi="Times New Roman" w:cs="Times New Roman"/>
          <w:sz w:val="22"/>
          <w:szCs w:val="22"/>
        </w:rPr>
        <w:t xml:space="preserve"> has </w:t>
      </w:r>
      <w:r w:rsidR="0023784C">
        <w:rPr>
          <w:rFonts w:ascii="Times New Roman" w:eastAsia="Times New Roman" w:hAnsi="Times New Roman" w:cs="Times New Roman"/>
          <w:sz w:val="22"/>
          <w:szCs w:val="22"/>
        </w:rPr>
        <w:t>already characterized these diverse 4</w:t>
      </w:r>
      <w:r w:rsidRPr="008D2AE3">
        <w:rPr>
          <w:rFonts w:ascii="Times New Roman" w:eastAsia="Times New Roman" w:hAnsi="Times New Roman" w:cs="Times New Roman"/>
          <w:sz w:val="22"/>
          <w:szCs w:val="22"/>
        </w:rPr>
        <w:t xml:space="preserve">00 </w:t>
      </w:r>
      <w:proofErr w:type="spellStart"/>
      <w:r w:rsidRPr="008D2AE3">
        <w:rPr>
          <w:rFonts w:ascii="Times New Roman" w:eastAsia="Times New Roman" w:hAnsi="Times New Roman" w:cs="Times New Roman"/>
          <w:sz w:val="22"/>
          <w:szCs w:val="22"/>
        </w:rPr>
        <w:t>finger</w:t>
      </w:r>
      <w:r w:rsidR="00181D8B">
        <w:rPr>
          <w:rFonts w:ascii="Times New Roman" w:eastAsia="Times New Roman" w:hAnsi="Times New Roman" w:cs="Times New Roman"/>
          <w:sz w:val="22"/>
          <w:szCs w:val="22"/>
        </w:rPr>
        <w:t>millet</w:t>
      </w:r>
      <w:proofErr w:type="spellEnd"/>
      <w:r w:rsidRPr="008D2AE3">
        <w:rPr>
          <w:rFonts w:ascii="Times New Roman" w:eastAsia="Times New Roman" w:hAnsi="Times New Roman" w:cs="Times New Roman"/>
          <w:sz w:val="22"/>
          <w:szCs w:val="22"/>
        </w:rPr>
        <w:t xml:space="preserve"> lines for nutritional traits including calcium and iron in two seasons/environments.</w:t>
      </w:r>
    </w:p>
    <w:p w14:paraId="0F7D6B67" w14:textId="5B83FC08" w:rsidR="0023784C" w:rsidRPr="0097575B" w:rsidRDefault="0023784C" w:rsidP="0023784C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Genome-wide association study </w:t>
      </w:r>
      <w:r w:rsidR="0097575B">
        <w:rPr>
          <w:rFonts w:ascii="Times New Roman" w:eastAsia="Times New Roman" w:hAnsi="Times New Roman" w:cs="Times New Roman"/>
          <w:sz w:val="22"/>
          <w:szCs w:val="22"/>
        </w:rPr>
        <w:t xml:space="preserve">will </w:t>
      </w:r>
      <w:r w:rsidR="00193DEB">
        <w:rPr>
          <w:rFonts w:ascii="Times New Roman" w:eastAsia="Times New Roman" w:hAnsi="Times New Roman" w:cs="Times New Roman"/>
          <w:sz w:val="22"/>
          <w:szCs w:val="22"/>
        </w:rPr>
        <w:t>complete</w:t>
      </w:r>
      <w:r w:rsidR="0097575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93DEB">
        <w:rPr>
          <w:rFonts w:ascii="Times New Roman" w:eastAsia="Times New Roman" w:hAnsi="Times New Roman" w:cs="Times New Roman"/>
          <w:sz w:val="22"/>
          <w:szCs w:val="22"/>
        </w:rPr>
        <w:t xml:space="preserve">and research will submit to publish in reputed research journal </w:t>
      </w:r>
      <w:r w:rsidR="0097575B">
        <w:rPr>
          <w:rFonts w:ascii="Times New Roman" w:eastAsia="Times New Roman" w:hAnsi="Times New Roman" w:cs="Times New Roman"/>
          <w:sz w:val="22"/>
          <w:szCs w:val="22"/>
        </w:rPr>
        <w:t>in year 2017</w:t>
      </w:r>
      <w:r w:rsidR="001F66FF" w:rsidRPr="008D2AE3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57B9D77B" w14:textId="77777777" w:rsidR="0097575B" w:rsidRDefault="0097575B" w:rsidP="0097575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DA18D4A" w14:textId="77777777" w:rsidR="0097575B" w:rsidRDefault="0097575B" w:rsidP="0097575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9B6230D" w14:textId="77777777" w:rsidR="0097575B" w:rsidRDefault="0097575B" w:rsidP="0097575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B6B9B63" w14:textId="77777777" w:rsidR="0097575B" w:rsidRPr="0097575B" w:rsidRDefault="0097575B" w:rsidP="0097575B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999"/>
        <w:gridCol w:w="1447"/>
      </w:tblGrid>
      <w:tr w:rsidR="0097575B" w:rsidRPr="0097575B" w14:paraId="30F995DF" w14:textId="77777777" w:rsidTr="002614A1">
        <w:tc>
          <w:tcPr>
            <w:tcW w:w="4446" w:type="dxa"/>
            <w:gridSpan w:val="2"/>
          </w:tcPr>
          <w:p w14:paraId="5518BC38" w14:textId="23EB9F6D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b/>
                <w:spacing w:val="-2"/>
                <w:sz w:val="21"/>
                <w:szCs w:val="21"/>
              </w:rPr>
              <w:lastRenderedPageBreak/>
              <w:t>Table1: Overall SNP summary for 0.27M SNP data</w:t>
            </w:r>
          </w:p>
        </w:tc>
      </w:tr>
      <w:tr w:rsidR="002614A1" w:rsidRPr="0097575B" w14:paraId="45D37EDA" w14:textId="77777777" w:rsidTr="002614A1">
        <w:tc>
          <w:tcPr>
            <w:tcW w:w="0" w:type="auto"/>
            <w:hideMark/>
          </w:tcPr>
          <w:p w14:paraId="28F6E4DA" w14:textId="77777777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Number of Taxa</w:t>
            </w:r>
          </w:p>
        </w:tc>
        <w:tc>
          <w:tcPr>
            <w:tcW w:w="1447" w:type="dxa"/>
            <w:hideMark/>
          </w:tcPr>
          <w:p w14:paraId="22B64721" w14:textId="77777777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380.0</w:t>
            </w:r>
          </w:p>
        </w:tc>
      </w:tr>
      <w:tr w:rsidR="002614A1" w:rsidRPr="0097575B" w14:paraId="227C8CDC" w14:textId="77777777" w:rsidTr="002614A1">
        <w:tc>
          <w:tcPr>
            <w:tcW w:w="0" w:type="auto"/>
            <w:hideMark/>
          </w:tcPr>
          <w:p w14:paraId="5DB63E12" w14:textId="77777777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Number of Sites</w:t>
            </w:r>
          </w:p>
        </w:tc>
        <w:tc>
          <w:tcPr>
            <w:tcW w:w="1447" w:type="dxa"/>
            <w:hideMark/>
          </w:tcPr>
          <w:p w14:paraId="33782051" w14:textId="77777777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269058.0</w:t>
            </w:r>
          </w:p>
        </w:tc>
      </w:tr>
      <w:tr w:rsidR="002614A1" w:rsidRPr="0097575B" w14:paraId="5A3CD185" w14:textId="77777777" w:rsidTr="002614A1">
        <w:tc>
          <w:tcPr>
            <w:tcW w:w="0" w:type="auto"/>
            <w:hideMark/>
          </w:tcPr>
          <w:p w14:paraId="1F3487B3" w14:textId="77777777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Sites x Taxa</w:t>
            </w:r>
          </w:p>
        </w:tc>
        <w:tc>
          <w:tcPr>
            <w:tcW w:w="1447" w:type="dxa"/>
            <w:hideMark/>
          </w:tcPr>
          <w:p w14:paraId="3D46A536" w14:textId="7E217EE0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1.0224</w:t>
            </w:r>
          </w:p>
        </w:tc>
      </w:tr>
      <w:tr w:rsidR="002614A1" w:rsidRPr="0097575B" w14:paraId="6359420F" w14:textId="77777777" w:rsidTr="00934991">
        <w:trPr>
          <w:trHeight w:val="277"/>
        </w:trPr>
        <w:tc>
          <w:tcPr>
            <w:tcW w:w="0" w:type="auto"/>
            <w:hideMark/>
          </w:tcPr>
          <w:p w14:paraId="6A3ED167" w14:textId="77777777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Number Not Missing</w:t>
            </w:r>
          </w:p>
        </w:tc>
        <w:tc>
          <w:tcPr>
            <w:tcW w:w="1447" w:type="dxa"/>
            <w:hideMark/>
          </w:tcPr>
          <w:p w14:paraId="06F44073" w14:textId="77777777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3.9336744E7</w:t>
            </w:r>
          </w:p>
        </w:tc>
      </w:tr>
      <w:tr w:rsidR="002614A1" w:rsidRPr="0097575B" w14:paraId="2E3B92C4" w14:textId="77777777" w:rsidTr="002614A1">
        <w:tc>
          <w:tcPr>
            <w:tcW w:w="0" w:type="auto"/>
            <w:hideMark/>
          </w:tcPr>
          <w:p w14:paraId="724821D2" w14:textId="77777777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Proportion Not Missing</w:t>
            </w:r>
          </w:p>
        </w:tc>
        <w:tc>
          <w:tcPr>
            <w:tcW w:w="1447" w:type="dxa"/>
            <w:hideMark/>
          </w:tcPr>
          <w:p w14:paraId="54467677" w14:textId="54D157C8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0.3847</w:t>
            </w:r>
          </w:p>
        </w:tc>
      </w:tr>
      <w:tr w:rsidR="002614A1" w:rsidRPr="0097575B" w14:paraId="5C0ADC5C" w14:textId="77777777" w:rsidTr="002614A1">
        <w:tc>
          <w:tcPr>
            <w:tcW w:w="0" w:type="auto"/>
            <w:hideMark/>
          </w:tcPr>
          <w:p w14:paraId="3E7A3362" w14:textId="77777777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Number Missing</w:t>
            </w:r>
          </w:p>
        </w:tc>
        <w:tc>
          <w:tcPr>
            <w:tcW w:w="1447" w:type="dxa"/>
            <w:hideMark/>
          </w:tcPr>
          <w:p w14:paraId="711209B2" w14:textId="77777777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6.2905296E7</w:t>
            </w:r>
          </w:p>
        </w:tc>
      </w:tr>
      <w:tr w:rsidR="002614A1" w:rsidRPr="0097575B" w14:paraId="3EC57ABE" w14:textId="77777777" w:rsidTr="002614A1">
        <w:tc>
          <w:tcPr>
            <w:tcW w:w="0" w:type="auto"/>
            <w:hideMark/>
          </w:tcPr>
          <w:p w14:paraId="27B4A870" w14:textId="77777777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Proportion Missing</w:t>
            </w:r>
          </w:p>
        </w:tc>
        <w:tc>
          <w:tcPr>
            <w:tcW w:w="1447" w:type="dxa"/>
            <w:hideMark/>
          </w:tcPr>
          <w:p w14:paraId="58AEA38F" w14:textId="714A9209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0.6152</w:t>
            </w:r>
          </w:p>
        </w:tc>
      </w:tr>
      <w:tr w:rsidR="002614A1" w:rsidRPr="0097575B" w14:paraId="217B9A99" w14:textId="77777777" w:rsidTr="002614A1">
        <w:tc>
          <w:tcPr>
            <w:tcW w:w="0" w:type="auto"/>
            <w:hideMark/>
          </w:tcPr>
          <w:p w14:paraId="3902A40A" w14:textId="77777777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Number Gametes</w:t>
            </w:r>
          </w:p>
        </w:tc>
        <w:tc>
          <w:tcPr>
            <w:tcW w:w="1447" w:type="dxa"/>
            <w:hideMark/>
          </w:tcPr>
          <w:p w14:paraId="355BE561" w14:textId="77777777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2.0448408E8</w:t>
            </w:r>
          </w:p>
        </w:tc>
      </w:tr>
      <w:tr w:rsidR="002614A1" w:rsidRPr="0097575B" w14:paraId="24B201A2" w14:textId="77777777" w:rsidTr="002614A1">
        <w:tc>
          <w:tcPr>
            <w:tcW w:w="0" w:type="auto"/>
            <w:hideMark/>
          </w:tcPr>
          <w:p w14:paraId="1DE6A9B0" w14:textId="77777777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Gametes Not Missing</w:t>
            </w:r>
          </w:p>
        </w:tc>
        <w:tc>
          <w:tcPr>
            <w:tcW w:w="1447" w:type="dxa"/>
            <w:hideMark/>
          </w:tcPr>
          <w:p w14:paraId="35089111" w14:textId="77777777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7.8673488E7</w:t>
            </w:r>
          </w:p>
        </w:tc>
      </w:tr>
      <w:tr w:rsidR="002614A1" w:rsidRPr="0097575B" w14:paraId="0BA60BA4" w14:textId="77777777" w:rsidTr="002614A1">
        <w:tc>
          <w:tcPr>
            <w:tcW w:w="0" w:type="auto"/>
            <w:hideMark/>
          </w:tcPr>
          <w:p w14:paraId="5BF57021" w14:textId="77777777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Proportion Gametes Not Missing</w:t>
            </w:r>
          </w:p>
        </w:tc>
        <w:tc>
          <w:tcPr>
            <w:tcW w:w="1447" w:type="dxa"/>
            <w:hideMark/>
          </w:tcPr>
          <w:p w14:paraId="71DB7861" w14:textId="4A3513EF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0.3847</w:t>
            </w:r>
          </w:p>
        </w:tc>
      </w:tr>
      <w:tr w:rsidR="002614A1" w:rsidRPr="0097575B" w14:paraId="76EFFFF3" w14:textId="77777777" w:rsidTr="002614A1">
        <w:tc>
          <w:tcPr>
            <w:tcW w:w="0" w:type="auto"/>
            <w:hideMark/>
          </w:tcPr>
          <w:p w14:paraId="7C19435A" w14:textId="77777777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Gametes Missing</w:t>
            </w:r>
          </w:p>
        </w:tc>
        <w:tc>
          <w:tcPr>
            <w:tcW w:w="1447" w:type="dxa"/>
            <w:hideMark/>
          </w:tcPr>
          <w:p w14:paraId="7039DD69" w14:textId="77777777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1.25810592E8</w:t>
            </w:r>
          </w:p>
        </w:tc>
      </w:tr>
      <w:tr w:rsidR="002614A1" w:rsidRPr="0097575B" w14:paraId="42389993" w14:textId="77777777" w:rsidTr="002614A1">
        <w:tc>
          <w:tcPr>
            <w:tcW w:w="0" w:type="auto"/>
            <w:hideMark/>
          </w:tcPr>
          <w:p w14:paraId="703B0263" w14:textId="77777777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Proportion Gametes Missing</w:t>
            </w:r>
          </w:p>
        </w:tc>
        <w:tc>
          <w:tcPr>
            <w:tcW w:w="1447" w:type="dxa"/>
            <w:hideMark/>
          </w:tcPr>
          <w:p w14:paraId="22D78C93" w14:textId="660D54CE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0.6152</w:t>
            </w:r>
          </w:p>
        </w:tc>
      </w:tr>
      <w:tr w:rsidR="002614A1" w:rsidRPr="0097575B" w14:paraId="35563D4C" w14:textId="77777777" w:rsidTr="002614A1">
        <w:tc>
          <w:tcPr>
            <w:tcW w:w="0" w:type="auto"/>
            <w:hideMark/>
          </w:tcPr>
          <w:p w14:paraId="106882C2" w14:textId="77777777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Number Heterozygous</w:t>
            </w:r>
          </w:p>
        </w:tc>
        <w:tc>
          <w:tcPr>
            <w:tcW w:w="1447" w:type="dxa"/>
            <w:hideMark/>
          </w:tcPr>
          <w:p w14:paraId="146D049A" w14:textId="77777777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5799816.0</w:t>
            </w:r>
          </w:p>
        </w:tc>
      </w:tr>
      <w:tr w:rsidR="002614A1" w:rsidRPr="0097575B" w14:paraId="1BC099C8" w14:textId="77777777" w:rsidTr="002614A1">
        <w:tc>
          <w:tcPr>
            <w:tcW w:w="0" w:type="auto"/>
            <w:hideMark/>
          </w:tcPr>
          <w:p w14:paraId="487A4CAC" w14:textId="77777777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Proportion Heterozygous</w:t>
            </w:r>
          </w:p>
        </w:tc>
        <w:tc>
          <w:tcPr>
            <w:tcW w:w="1447" w:type="dxa"/>
            <w:hideMark/>
          </w:tcPr>
          <w:p w14:paraId="16DC47F1" w14:textId="287B3F60" w:rsidR="0097575B" w:rsidRPr="0097575B" w:rsidRDefault="0097575B" w:rsidP="0097575B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0.05672</w:t>
            </w:r>
          </w:p>
        </w:tc>
      </w:tr>
    </w:tbl>
    <w:tbl>
      <w:tblPr>
        <w:tblStyle w:val="TableGrid"/>
        <w:tblpPr w:leftFromText="180" w:rightFromText="180" w:vertAnchor="page" w:horzAnchor="page" w:tblpX="6785" w:tblpY="1441"/>
        <w:tblW w:w="4384" w:type="dxa"/>
        <w:tblLook w:val="04A0" w:firstRow="1" w:lastRow="0" w:firstColumn="1" w:lastColumn="0" w:noHBand="0" w:noVBand="1"/>
      </w:tblPr>
      <w:tblGrid>
        <w:gridCol w:w="3026"/>
        <w:gridCol w:w="1358"/>
      </w:tblGrid>
      <w:tr w:rsidR="002614A1" w:rsidRPr="0097575B" w14:paraId="2CD2CBB3" w14:textId="77777777" w:rsidTr="002614A1">
        <w:tc>
          <w:tcPr>
            <w:tcW w:w="4384" w:type="dxa"/>
            <w:gridSpan w:val="2"/>
          </w:tcPr>
          <w:p w14:paraId="6570A0B9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>
              <w:rPr>
                <w:b/>
                <w:spacing w:val="-2"/>
                <w:sz w:val="21"/>
                <w:szCs w:val="21"/>
              </w:rPr>
              <w:t>Table2</w:t>
            </w:r>
            <w:r w:rsidRPr="0097575B">
              <w:rPr>
                <w:b/>
                <w:spacing w:val="-2"/>
                <w:sz w:val="21"/>
                <w:szCs w:val="21"/>
              </w:rPr>
              <w:t xml:space="preserve">: Overall SNP summary for </w:t>
            </w:r>
            <w:r>
              <w:rPr>
                <w:b/>
                <w:spacing w:val="-2"/>
                <w:sz w:val="21"/>
                <w:szCs w:val="21"/>
              </w:rPr>
              <w:t>022.8K</w:t>
            </w:r>
            <w:r w:rsidRPr="0097575B">
              <w:rPr>
                <w:b/>
                <w:spacing w:val="-2"/>
                <w:sz w:val="21"/>
                <w:szCs w:val="21"/>
              </w:rPr>
              <w:t xml:space="preserve"> SNP data</w:t>
            </w:r>
          </w:p>
        </w:tc>
      </w:tr>
      <w:tr w:rsidR="002614A1" w:rsidRPr="0097575B" w14:paraId="32232D8C" w14:textId="77777777" w:rsidTr="002614A1">
        <w:tc>
          <w:tcPr>
            <w:tcW w:w="3026" w:type="dxa"/>
            <w:hideMark/>
          </w:tcPr>
          <w:p w14:paraId="2DDD5A7C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Number of Taxa</w:t>
            </w:r>
          </w:p>
        </w:tc>
        <w:tc>
          <w:tcPr>
            <w:tcW w:w="0" w:type="auto"/>
            <w:hideMark/>
          </w:tcPr>
          <w:p w14:paraId="1FE51353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271.0</w:t>
            </w:r>
          </w:p>
        </w:tc>
      </w:tr>
      <w:tr w:rsidR="002614A1" w:rsidRPr="0097575B" w14:paraId="00C7373D" w14:textId="77777777" w:rsidTr="002614A1">
        <w:tc>
          <w:tcPr>
            <w:tcW w:w="3026" w:type="dxa"/>
            <w:hideMark/>
          </w:tcPr>
          <w:p w14:paraId="0A9717E6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Number of Sites</w:t>
            </w:r>
          </w:p>
        </w:tc>
        <w:tc>
          <w:tcPr>
            <w:tcW w:w="0" w:type="auto"/>
            <w:hideMark/>
          </w:tcPr>
          <w:p w14:paraId="617C8355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22842.0</w:t>
            </w:r>
          </w:p>
        </w:tc>
      </w:tr>
      <w:tr w:rsidR="002614A1" w:rsidRPr="0097575B" w14:paraId="674CB57B" w14:textId="77777777" w:rsidTr="002614A1">
        <w:tc>
          <w:tcPr>
            <w:tcW w:w="3026" w:type="dxa"/>
            <w:hideMark/>
          </w:tcPr>
          <w:p w14:paraId="759ECD17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Sites x Taxa</w:t>
            </w:r>
          </w:p>
        </w:tc>
        <w:tc>
          <w:tcPr>
            <w:tcW w:w="0" w:type="auto"/>
            <w:hideMark/>
          </w:tcPr>
          <w:p w14:paraId="682ED275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6190182.0</w:t>
            </w:r>
          </w:p>
        </w:tc>
      </w:tr>
      <w:tr w:rsidR="002614A1" w:rsidRPr="0097575B" w14:paraId="00379210" w14:textId="77777777" w:rsidTr="002614A1">
        <w:tc>
          <w:tcPr>
            <w:tcW w:w="3026" w:type="dxa"/>
            <w:hideMark/>
          </w:tcPr>
          <w:p w14:paraId="04DB2DDE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Number Not Missing</w:t>
            </w:r>
          </w:p>
        </w:tc>
        <w:tc>
          <w:tcPr>
            <w:tcW w:w="0" w:type="auto"/>
            <w:hideMark/>
          </w:tcPr>
          <w:p w14:paraId="677B4CA0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5931289.0</w:t>
            </w:r>
          </w:p>
        </w:tc>
      </w:tr>
      <w:tr w:rsidR="002614A1" w:rsidRPr="0097575B" w14:paraId="5FF2FE11" w14:textId="77777777" w:rsidTr="002614A1">
        <w:tc>
          <w:tcPr>
            <w:tcW w:w="3026" w:type="dxa"/>
            <w:hideMark/>
          </w:tcPr>
          <w:p w14:paraId="6EEB0D8E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Proportion Not Missing</w:t>
            </w:r>
          </w:p>
        </w:tc>
        <w:tc>
          <w:tcPr>
            <w:tcW w:w="0" w:type="auto"/>
            <w:hideMark/>
          </w:tcPr>
          <w:p w14:paraId="4A74050F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0.9581</w:t>
            </w:r>
          </w:p>
        </w:tc>
      </w:tr>
      <w:tr w:rsidR="002614A1" w:rsidRPr="0097575B" w14:paraId="76A65493" w14:textId="77777777" w:rsidTr="002614A1">
        <w:tc>
          <w:tcPr>
            <w:tcW w:w="3026" w:type="dxa"/>
            <w:hideMark/>
          </w:tcPr>
          <w:p w14:paraId="0809C86B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Number Missing</w:t>
            </w:r>
          </w:p>
        </w:tc>
        <w:tc>
          <w:tcPr>
            <w:tcW w:w="0" w:type="auto"/>
            <w:hideMark/>
          </w:tcPr>
          <w:p w14:paraId="7A5A561B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258893.0</w:t>
            </w:r>
          </w:p>
        </w:tc>
      </w:tr>
      <w:tr w:rsidR="002614A1" w:rsidRPr="0097575B" w14:paraId="06C31220" w14:textId="77777777" w:rsidTr="002614A1">
        <w:tc>
          <w:tcPr>
            <w:tcW w:w="3026" w:type="dxa"/>
            <w:hideMark/>
          </w:tcPr>
          <w:p w14:paraId="66077486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Proportion Missing</w:t>
            </w:r>
          </w:p>
        </w:tc>
        <w:tc>
          <w:tcPr>
            <w:tcW w:w="0" w:type="auto"/>
            <w:hideMark/>
          </w:tcPr>
          <w:p w14:paraId="470E32E3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0.0418</w:t>
            </w:r>
          </w:p>
        </w:tc>
      </w:tr>
      <w:tr w:rsidR="002614A1" w:rsidRPr="0097575B" w14:paraId="06D05FB1" w14:textId="77777777" w:rsidTr="002614A1">
        <w:tc>
          <w:tcPr>
            <w:tcW w:w="3026" w:type="dxa"/>
            <w:hideMark/>
          </w:tcPr>
          <w:p w14:paraId="049AF912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Number Gametes</w:t>
            </w:r>
          </w:p>
        </w:tc>
        <w:tc>
          <w:tcPr>
            <w:tcW w:w="0" w:type="auto"/>
            <w:hideMark/>
          </w:tcPr>
          <w:p w14:paraId="4851D7CB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1.2380364E7</w:t>
            </w:r>
          </w:p>
        </w:tc>
      </w:tr>
      <w:tr w:rsidR="002614A1" w:rsidRPr="0097575B" w14:paraId="3FC28C19" w14:textId="77777777" w:rsidTr="002614A1">
        <w:tc>
          <w:tcPr>
            <w:tcW w:w="3026" w:type="dxa"/>
            <w:hideMark/>
          </w:tcPr>
          <w:p w14:paraId="02F3ADB8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Gametes Not Missing</w:t>
            </w:r>
          </w:p>
        </w:tc>
        <w:tc>
          <w:tcPr>
            <w:tcW w:w="0" w:type="auto"/>
            <w:hideMark/>
          </w:tcPr>
          <w:p w14:paraId="595C29F5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1.1862578E7</w:t>
            </w:r>
          </w:p>
        </w:tc>
      </w:tr>
      <w:tr w:rsidR="002614A1" w:rsidRPr="0097575B" w14:paraId="540C5179" w14:textId="77777777" w:rsidTr="002614A1">
        <w:tc>
          <w:tcPr>
            <w:tcW w:w="3026" w:type="dxa"/>
            <w:hideMark/>
          </w:tcPr>
          <w:p w14:paraId="258581BC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Proportion Gametes Not Missing</w:t>
            </w:r>
          </w:p>
        </w:tc>
        <w:tc>
          <w:tcPr>
            <w:tcW w:w="0" w:type="auto"/>
            <w:hideMark/>
          </w:tcPr>
          <w:p w14:paraId="0DCEDD4B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0.9581</w:t>
            </w:r>
          </w:p>
        </w:tc>
      </w:tr>
      <w:tr w:rsidR="002614A1" w:rsidRPr="0097575B" w14:paraId="5C7D34A4" w14:textId="77777777" w:rsidTr="002614A1">
        <w:tc>
          <w:tcPr>
            <w:tcW w:w="3026" w:type="dxa"/>
            <w:hideMark/>
          </w:tcPr>
          <w:p w14:paraId="779E76E1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Gametes Missing</w:t>
            </w:r>
          </w:p>
        </w:tc>
        <w:tc>
          <w:tcPr>
            <w:tcW w:w="0" w:type="auto"/>
            <w:hideMark/>
          </w:tcPr>
          <w:p w14:paraId="15439379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517786.0</w:t>
            </w:r>
          </w:p>
        </w:tc>
      </w:tr>
      <w:tr w:rsidR="002614A1" w:rsidRPr="0097575B" w14:paraId="28528CAF" w14:textId="77777777" w:rsidTr="002614A1">
        <w:tc>
          <w:tcPr>
            <w:tcW w:w="3026" w:type="dxa"/>
            <w:hideMark/>
          </w:tcPr>
          <w:p w14:paraId="4A594D72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Proportion Gametes Missing</w:t>
            </w:r>
          </w:p>
        </w:tc>
        <w:tc>
          <w:tcPr>
            <w:tcW w:w="0" w:type="auto"/>
            <w:hideMark/>
          </w:tcPr>
          <w:p w14:paraId="5EFCEE65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0.0418</w:t>
            </w:r>
          </w:p>
        </w:tc>
      </w:tr>
      <w:tr w:rsidR="002614A1" w:rsidRPr="0097575B" w14:paraId="4E650F06" w14:textId="77777777" w:rsidTr="002614A1">
        <w:tc>
          <w:tcPr>
            <w:tcW w:w="3026" w:type="dxa"/>
            <w:hideMark/>
          </w:tcPr>
          <w:p w14:paraId="01EBCFF3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Number Heterozygous</w:t>
            </w:r>
          </w:p>
        </w:tc>
        <w:tc>
          <w:tcPr>
            <w:tcW w:w="0" w:type="auto"/>
            <w:hideMark/>
          </w:tcPr>
          <w:p w14:paraId="4E953D7F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3620286.0</w:t>
            </w:r>
          </w:p>
        </w:tc>
      </w:tr>
      <w:tr w:rsidR="002614A1" w:rsidRPr="0097575B" w14:paraId="0351A9DF" w14:textId="77777777" w:rsidTr="002614A1">
        <w:trPr>
          <w:trHeight w:val="311"/>
        </w:trPr>
        <w:tc>
          <w:tcPr>
            <w:tcW w:w="3026" w:type="dxa"/>
            <w:hideMark/>
          </w:tcPr>
          <w:p w14:paraId="15FE3A84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Proportion Heterozygous</w:t>
            </w:r>
          </w:p>
        </w:tc>
        <w:tc>
          <w:tcPr>
            <w:tcW w:w="0" w:type="auto"/>
            <w:hideMark/>
          </w:tcPr>
          <w:p w14:paraId="55178B8E" w14:textId="77777777" w:rsidR="002614A1" w:rsidRPr="0097575B" w:rsidRDefault="002614A1" w:rsidP="002614A1">
            <w:pPr>
              <w:rPr>
                <w:rFonts w:eastAsia="Times New Roman"/>
                <w:sz w:val="21"/>
                <w:szCs w:val="21"/>
              </w:rPr>
            </w:pPr>
            <w:r w:rsidRPr="0097575B">
              <w:rPr>
                <w:rFonts w:eastAsia="Times New Roman"/>
                <w:sz w:val="21"/>
                <w:szCs w:val="21"/>
              </w:rPr>
              <w:t>0.5848</w:t>
            </w:r>
          </w:p>
        </w:tc>
      </w:tr>
    </w:tbl>
    <w:p w14:paraId="2E334C86" w14:textId="6EEE76F9" w:rsidR="0097575B" w:rsidRPr="0023784C" w:rsidRDefault="0097575B" w:rsidP="0097575B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</w:p>
    <w:p w14:paraId="4AEE9F55" w14:textId="77777777" w:rsidR="0023784C" w:rsidRDefault="0023784C" w:rsidP="0023784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F5C3EE4" w14:textId="77777777" w:rsidR="002614A1" w:rsidRDefault="002614A1" w:rsidP="0023784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E58CB2" w14:textId="77777777" w:rsidR="002614A1" w:rsidRDefault="002614A1" w:rsidP="0023784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153304E" w14:textId="77777777" w:rsidR="002614A1" w:rsidRDefault="002614A1" w:rsidP="0023784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F70D72F" w14:textId="77777777" w:rsidR="002614A1" w:rsidRDefault="002614A1" w:rsidP="0023784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6FC09EA" w14:textId="77777777" w:rsidR="002614A1" w:rsidRDefault="002614A1" w:rsidP="0023784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E152D74" w14:textId="77777777" w:rsidR="002614A1" w:rsidRDefault="002614A1" w:rsidP="0023784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978FA6C" w14:textId="77777777" w:rsidR="002614A1" w:rsidRDefault="002614A1" w:rsidP="0023784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12BC5A4" w14:textId="77777777" w:rsidR="002614A1" w:rsidRDefault="002614A1" w:rsidP="0023784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74A1E90" w14:textId="77777777" w:rsidR="002614A1" w:rsidRDefault="002614A1" w:rsidP="0023784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EC28DAF" w14:textId="3270E7CB" w:rsidR="002614A1" w:rsidRPr="002614A1" w:rsidRDefault="002614A1" w:rsidP="002614A1"/>
    <w:p w14:paraId="767632AC" w14:textId="741D32AB" w:rsidR="002614A1" w:rsidRDefault="002614A1" w:rsidP="0023784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420D2F4" w14:textId="77777777" w:rsidR="002614A1" w:rsidRDefault="002614A1" w:rsidP="0023784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57DBEDF" w14:textId="2972B3CA" w:rsidR="00D831A6" w:rsidRDefault="00D831A6" w:rsidP="0023784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B08FCE7" w14:textId="7168A482" w:rsidR="00934991" w:rsidRPr="00193DEB" w:rsidRDefault="00934991" w:rsidP="00934991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Figure</w:t>
      </w:r>
      <w:r w:rsidR="00193DE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1a</w:t>
      </w:r>
      <w:r w:rsidRPr="007B2AD4">
        <w:rPr>
          <w:rFonts w:ascii="Times New Roman" w:eastAsia="Times New Roman" w:hAnsi="Times New Roman" w:cs="Times New Roman"/>
          <w:b/>
        </w:rPr>
        <w:t>:</w:t>
      </w:r>
      <w:r w:rsidRPr="007B2AD4">
        <w:rPr>
          <w:rFonts w:ascii="Times New Roman" w:eastAsia="Times New Roman" w:hAnsi="Times New Roman" w:cs="Times New Roman"/>
        </w:rPr>
        <w:t xml:space="preserve"> </w:t>
      </w:r>
      <w:r w:rsidRPr="00193DEB">
        <w:rPr>
          <w:rFonts w:ascii="Times New Roman" w:eastAsia="Times New Roman" w:hAnsi="Times New Roman" w:cs="Times New Roman"/>
          <w:bCs/>
        </w:rPr>
        <w:t xml:space="preserve">Missing SNP data proportion in 271 </w:t>
      </w:r>
      <w:proofErr w:type="spellStart"/>
      <w:r w:rsidRPr="00193DEB">
        <w:rPr>
          <w:rFonts w:ascii="Times New Roman" w:eastAsia="Times New Roman" w:hAnsi="Times New Roman" w:cs="Times New Roman"/>
          <w:bCs/>
        </w:rPr>
        <w:t>fingermillet</w:t>
      </w:r>
      <w:proofErr w:type="spellEnd"/>
      <w:r w:rsidRPr="00193DEB">
        <w:rPr>
          <w:rFonts w:ascii="Times New Roman" w:eastAsia="Times New Roman" w:hAnsi="Times New Roman" w:cs="Times New Roman"/>
          <w:bCs/>
        </w:rPr>
        <w:t xml:space="preserve"> accessions. Each circle point represents single </w:t>
      </w:r>
      <w:proofErr w:type="spellStart"/>
      <w:r w:rsidRPr="00193DEB">
        <w:rPr>
          <w:rFonts w:ascii="Times New Roman" w:eastAsia="Times New Roman" w:hAnsi="Times New Roman" w:cs="Times New Roman"/>
          <w:bCs/>
        </w:rPr>
        <w:t>fingermillet</w:t>
      </w:r>
      <w:proofErr w:type="spellEnd"/>
      <w:r w:rsidRPr="00193DEB">
        <w:rPr>
          <w:rFonts w:ascii="Times New Roman" w:eastAsia="Times New Roman" w:hAnsi="Times New Roman" w:cs="Times New Roman"/>
          <w:bCs/>
        </w:rPr>
        <w:t xml:space="preserve"> lines.</w:t>
      </w:r>
    </w:p>
    <w:p w14:paraId="477ADB6E" w14:textId="77777777" w:rsidR="00D831A6" w:rsidRPr="00D831A6" w:rsidRDefault="00D831A6" w:rsidP="00D831A6"/>
    <w:p w14:paraId="4136BE81" w14:textId="5454451C" w:rsidR="00D831A6" w:rsidRPr="00D831A6" w:rsidRDefault="00934991" w:rsidP="00D831A6">
      <w:r>
        <w:rPr>
          <w:noProof/>
        </w:rPr>
        <w:drawing>
          <wp:inline distT="0" distB="0" distL="0" distR="0" wp14:anchorId="3FEC1751" wp14:editId="10A11A77">
            <wp:extent cx="5937250" cy="2119630"/>
            <wp:effectExtent l="0" t="0" r="6350" b="1397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B979E74" w14:textId="77777777" w:rsidR="00D831A6" w:rsidRPr="00D831A6" w:rsidRDefault="00D831A6" w:rsidP="00D831A6"/>
    <w:p w14:paraId="3BCD8F74" w14:textId="0A7AD75B" w:rsidR="00934991" w:rsidRPr="00934991" w:rsidRDefault="00934991" w:rsidP="00934991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4991">
        <w:rPr>
          <w:rFonts w:ascii="Times New Roman" w:eastAsia="Times New Roman" w:hAnsi="Times New Roman" w:cs="Times New Roman"/>
          <w:b/>
        </w:rPr>
        <w:t>Figure</w:t>
      </w:r>
      <w:r w:rsidR="00193DEB">
        <w:rPr>
          <w:rFonts w:ascii="Times New Roman" w:eastAsia="Times New Roman" w:hAnsi="Times New Roman" w:cs="Times New Roman"/>
          <w:b/>
        </w:rPr>
        <w:t xml:space="preserve"> 1b</w:t>
      </w:r>
      <w:r w:rsidRPr="00934991">
        <w:rPr>
          <w:rFonts w:ascii="Times New Roman" w:eastAsia="Times New Roman" w:hAnsi="Times New Roman" w:cs="Times New Roman"/>
          <w:b/>
        </w:rPr>
        <w:t>:</w:t>
      </w:r>
      <w:r w:rsidRPr="00934991">
        <w:rPr>
          <w:rFonts w:ascii="Times New Roman" w:eastAsia="Times New Roman" w:hAnsi="Times New Roman" w:cs="Times New Roman"/>
        </w:rPr>
        <w:t xml:space="preserve"> </w:t>
      </w:r>
      <w:r w:rsidRPr="00193DEB">
        <w:rPr>
          <w:rFonts w:ascii="Times New Roman" w:hAnsi="Times New Roman" w:cs="Times New Roman"/>
          <w:bCs/>
        </w:rPr>
        <w:t>Heterozygotes SNP data</w:t>
      </w:r>
      <w:r w:rsidR="00181D8B">
        <w:rPr>
          <w:rFonts w:ascii="Times New Roman" w:hAnsi="Times New Roman" w:cs="Times New Roman"/>
          <w:bCs/>
        </w:rPr>
        <w:t xml:space="preserve"> proportion in 271 </w:t>
      </w:r>
      <w:proofErr w:type="spellStart"/>
      <w:r w:rsidR="00181D8B">
        <w:rPr>
          <w:rFonts w:ascii="Times New Roman" w:hAnsi="Times New Roman" w:cs="Times New Roman"/>
          <w:bCs/>
        </w:rPr>
        <w:t>fingermillet</w:t>
      </w:r>
      <w:proofErr w:type="spellEnd"/>
      <w:r w:rsidRPr="00193DEB">
        <w:rPr>
          <w:rFonts w:ascii="Times New Roman" w:hAnsi="Times New Roman" w:cs="Times New Roman"/>
          <w:bCs/>
        </w:rPr>
        <w:t xml:space="preserve"> lines.</w:t>
      </w:r>
      <w:r w:rsidRPr="00193DEB">
        <w:rPr>
          <w:rFonts w:ascii="Times New Roman" w:eastAsia="Times New Roman" w:hAnsi="Times New Roman" w:cs="Times New Roman"/>
          <w:bCs/>
        </w:rPr>
        <w:t xml:space="preserve"> Each circle point represents single </w:t>
      </w:r>
      <w:proofErr w:type="spellStart"/>
      <w:r w:rsidRPr="00193DEB">
        <w:rPr>
          <w:rFonts w:ascii="Times New Roman" w:eastAsia="Times New Roman" w:hAnsi="Times New Roman" w:cs="Times New Roman"/>
          <w:bCs/>
        </w:rPr>
        <w:t>fingermillet</w:t>
      </w:r>
      <w:proofErr w:type="spellEnd"/>
      <w:r w:rsidRPr="00193DEB">
        <w:rPr>
          <w:rFonts w:ascii="Times New Roman" w:eastAsia="Times New Roman" w:hAnsi="Times New Roman" w:cs="Times New Roman"/>
          <w:bCs/>
        </w:rPr>
        <w:t xml:space="preserve"> lines.</w:t>
      </w:r>
    </w:p>
    <w:p w14:paraId="441E571F" w14:textId="77777777" w:rsidR="00D831A6" w:rsidRPr="00D831A6" w:rsidRDefault="00D831A6" w:rsidP="00D831A6"/>
    <w:p w14:paraId="519E6849" w14:textId="1C62475C" w:rsidR="00D831A6" w:rsidRPr="00D831A6" w:rsidRDefault="00934991" w:rsidP="00D831A6">
      <w:r>
        <w:rPr>
          <w:noProof/>
        </w:rPr>
        <w:drawing>
          <wp:inline distT="0" distB="0" distL="0" distR="0" wp14:anchorId="01585E61" wp14:editId="0F80FA09">
            <wp:extent cx="5937250" cy="1965325"/>
            <wp:effectExtent l="0" t="0" r="6350" b="1587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638BA15" w14:textId="71A01C3D" w:rsidR="00193DEB" w:rsidRPr="00193DEB" w:rsidRDefault="00193DEB" w:rsidP="00193DE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Figure 2</w:t>
      </w:r>
      <w:r w:rsidRPr="007B2AD4">
        <w:rPr>
          <w:rFonts w:ascii="Times New Roman" w:eastAsia="Times New Roman" w:hAnsi="Times New Roman" w:cs="Times New Roman"/>
          <w:b/>
        </w:rPr>
        <w:t>:</w:t>
      </w:r>
      <w:r w:rsidRPr="007B2AD4">
        <w:rPr>
          <w:rFonts w:ascii="Times New Roman" w:eastAsia="Times New Roman" w:hAnsi="Times New Roman" w:cs="Times New Roman"/>
        </w:rPr>
        <w:t xml:space="preserve"> </w:t>
      </w:r>
      <w:r w:rsidRPr="00193DEB">
        <w:rPr>
          <w:rFonts w:ascii="Times New Roman" w:eastAsia="Times New Roman" w:hAnsi="Times New Roman" w:cs="Times New Roman"/>
          <w:bCs/>
        </w:rPr>
        <w:t xml:space="preserve">Genetic diversity explained in cladogram analysis of 271 </w:t>
      </w:r>
      <w:proofErr w:type="spellStart"/>
      <w:r w:rsidRPr="00193DEB">
        <w:rPr>
          <w:rFonts w:ascii="Times New Roman" w:eastAsia="Times New Roman" w:hAnsi="Times New Roman" w:cs="Times New Roman"/>
          <w:bCs/>
        </w:rPr>
        <w:t>fingermillet</w:t>
      </w:r>
      <w:proofErr w:type="spellEnd"/>
      <w:r w:rsidRPr="00193DEB">
        <w:rPr>
          <w:rFonts w:ascii="Times New Roman" w:eastAsia="Times New Roman" w:hAnsi="Times New Roman" w:cs="Times New Roman"/>
          <w:bCs/>
        </w:rPr>
        <w:t xml:space="preserve"> accessions. </w:t>
      </w:r>
    </w:p>
    <w:p w14:paraId="1B930FE6" w14:textId="73D5A31F" w:rsidR="00193DEB" w:rsidRPr="007B2AD4" w:rsidRDefault="00193DEB" w:rsidP="00193DE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65DFE1C8" wp14:editId="75E048F8">
            <wp:extent cx="5699125" cy="7752715"/>
            <wp:effectExtent l="0" t="0" r="0" b="0"/>
            <wp:docPr id="1" name="Picture 1" descr="FM_Nutri/HapMap_UNEAK_FM_Nutrition/Phylogram/Screen%20Shot%202017-02-24%20at%2016.50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_Nutri/HapMap_UNEAK_FM_Nutrition/Phylogram/Screen%20Shot%202017-02-24%20at%2016.50.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" b="1218"/>
                    <a:stretch/>
                  </pic:blipFill>
                  <pic:spPr bwMode="auto">
                    <a:xfrm>
                      <a:off x="0" y="0"/>
                      <a:ext cx="5735032" cy="780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2D8D3E" w14:textId="77777777" w:rsidR="00D831A6" w:rsidRPr="00D831A6" w:rsidRDefault="00D831A6" w:rsidP="00D831A6"/>
    <w:p w14:paraId="028F5F98" w14:textId="6D07C5B7" w:rsidR="00193DEB" w:rsidRPr="00181D8B" w:rsidRDefault="00193DEB" w:rsidP="00193DE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Figure 1a</w:t>
      </w:r>
      <w:r w:rsidRPr="007B2AD4">
        <w:rPr>
          <w:rFonts w:ascii="Times New Roman" w:eastAsia="Times New Roman" w:hAnsi="Times New Roman" w:cs="Times New Roman"/>
          <w:b/>
        </w:rPr>
        <w:t>:</w:t>
      </w:r>
      <w:r w:rsidRPr="007B2AD4">
        <w:rPr>
          <w:rFonts w:ascii="Times New Roman" w:eastAsia="Times New Roman" w:hAnsi="Times New Roman" w:cs="Times New Roman"/>
        </w:rPr>
        <w:t xml:space="preserve"> </w:t>
      </w:r>
      <w:r w:rsidR="00181D8B">
        <w:rPr>
          <w:rFonts w:ascii="Times New Roman" w:eastAsia="Times New Roman" w:hAnsi="Times New Roman" w:cs="Times New Roman"/>
          <w:bCs/>
        </w:rPr>
        <w:t xml:space="preserve">Principal component analysis PC1vsPC2 and PC1vs PC3 in </w:t>
      </w:r>
      <w:r w:rsidRPr="00193DEB">
        <w:rPr>
          <w:rFonts w:ascii="Times New Roman" w:eastAsia="Times New Roman" w:hAnsi="Times New Roman" w:cs="Times New Roman"/>
          <w:bCs/>
        </w:rPr>
        <w:t xml:space="preserve">271 </w:t>
      </w:r>
      <w:proofErr w:type="spellStart"/>
      <w:r w:rsidRPr="00193DEB">
        <w:rPr>
          <w:rFonts w:ascii="Times New Roman" w:eastAsia="Times New Roman" w:hAnsi="Times New Roman" w:cs="Times New Roman"/>
          <w:bCs/>
        </w:rPr>
        <w:t>fingermillet</w:t>
      </w:r>
      <w:proofErr w:type="spellEnd"/>
      <w:r w:rsidRPr="00193DEB">
        <w:rPr>
          <w:rFonts w:ascii="Times New Roman" w:eastAsia="Times New Roman" w:hAnsi="Times New Roman" w:cs="Times New Roman"/>
          <w:bCs/>
        </w:rPr>
        <w:t xml:space="preserve"> accessions. Each circle point represents single </w:t>
      </w:r>
      <w:proofErr w:type="spellStart"/>
      <w:r w:rsidRPr="00193DEB">
        <w:rPr>
          <w:rFonts w:ascii="Times New Roman" w:eastAsia="Times New Roman" w:hAnsi="Times New Roman" w:cs="Times New Roman"/>
          <w:bCs/>
        </w:rPr>
        <w:t>fingermillet</w:t>
      </w:r>
      <w:proofErr w:type="spellEnd"/>
      <w:r w:rsidRPr="00193DEB">
        <w:rPr>
          <w:rFonts w:ascii="Times New Roman" w:eastAsia="Times New Roman" w:hAnsi="Times New Roman" w:cs="Times New Roman"/>
          <w:bCs/>
        </w:rPr>
        <w:t xml:space="preserve"> lines.</w:t>
      </w:r>
    </w:p>
    <w:p w14:paraId="1BF33AA0" w14:textId="0A3CC272" w:rsidR="00D831A6" w:rsidRPr="00D831A6" w:rsidRDefault="00D831A6" w:rsidP="00D831A6"/>
    <w:p w14:paraId="35538D12" w14:textId="3F76299B" w:rsidR="00D831A6" w:rsidRPr="00D831A6" w:rsidRDefault="00193DEB" w:rsidP="00D831A6">
      <w:r>
        <w:rPr>
          <w:noProof/>
        </w:rPr>
        <w:drawing>
          <wp:anchor distT="0" distB="0" distL="114300" distR="114300" simplePos="0" relativeHeight="251658240" behindDoc="0" locked="0" layoutInCell="1" allowOverlap="1" wp14:anchorId="55EF4F04" wp14:editId="16C1D23D">
            <wp:simplePos x="0" y="0"/>
            <wp:positionH relativeFrom="column">
              <wp:posOffset>121920</wp:posOffset>
            </wp:positionH>
            <wp:positionV relativeFrom="paragraph">
              <wp:posOffset>31115</wp:posOffset>
            </wp:positionV>
            <wp:extent cx="2612390" cy="2596515"/>
            <wp:effectExtent l="0" t="0" r="3810" b="0"/>
            <wp:wrapSquare wrapText="bothSides"/>
            <wp:docPr id="8" name="Picture 8" descr="FM_Nutri/HapMap_UNEAK_FM_Nutrition/PCA_271L_0.05MAF_70%25_FMNutri/PCA_PC1vsP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_Nutri/HapMap_UNEAK_FM_Nutrition/PCA_271L_0.05MAF_70%25_FMNutri/PCA_PC1vsPC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7F8D2EC" wp14:editId="1D4AA8DD">
            <wp:extent cx="2736215" cy="2626995"/>
            <wp:effectExtent l="0" t="0" r="6985" b="0"/>
            <wp:docPr id="9" name="Picture 9" descr="FM_Nutri/HapMap_UNEAK_FM_Nutrition/PCA_271L_0.05MAF_70%25_FMNutri/PCA_PC1vsP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M_Nutri/HapMap_UNEAK_FM_Nutrition/PCA_271L_0.05MAF_70%25_FMNutri/PCA_PC1vsPC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278" cy="266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7FDA04CB" w14:textId="77777777" w:rsidR="00D831A6" w:rsidRPr="00D831A6" w:rsidRDefault="00D831A6" w:rsidP="00D831A6"/>
    <w:p w14:paraId="30681D88" w14:textId="69F6E305" w:rsidR="002614A1" w:rsidRDefault="00D831A6" w:rsidP="00D831A6">
      <w:pPr>
        <w:tabs>
          <w:tab w:val="left" w:pos="4016"/>
        </w:tabs>
      </w:pPr>
      <w:r>
        <w:tab/>
      </w:r>
    </w:p>
    <w:p w14:paraId="43B9688A" w14:textId="2FAAA11B" w:rsidR="00181D8B" w:rsidRDefault="00181D8B" w:rsidP="00181D8B">
      <w:pPr>
        <w:pStyle w:val="Default"/>
        <w:spacing w:line="276" w:lineRule="auto"/>
        <w:jc w:val="both"/>
        <w:rPr>
          <w:noProof/>
        </w:rPr>
      </w:pPr>
      <w:r w:rsidRPr="00934991">
        <w:rPr>
          <w:rFonts w:ascii="Times New Roman" w:eastAsia="Times New Roman" w:hAnsi="Times New Roman" w:cs="Times New Roman"/>
          <w:b/>
        </w:rPr>
        <w:t>Figure</w:t>
      </w:r>
      <w:r>
        <w:rPr>
          <w:rFonts w:ascii="Times New Roman" w:eastAsia="Times New Roman" w:hAnsi="Times New Roman" w:cs="Times New Roman"/>
          <w:b/>
        </w:rPr>
        <w:t xml:space="preserve"> 1b</w:t>
      </w:r>
      <w:r w:rsidRPr="00934991">
        <w:rPr>
          <w:rFonts w:ascii="Times New Roman" w:eastAsia="Times New Roman" w:hAnsi="Times New Roman" w:cs="Times New Roman"/>
          <w:b/>
        </w:rPr>
        <w:t>:</w:t>
      </w:r>
      <w:r w:rsidRPr="009349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Genetic variation explained in both individual and cumulative by principal components in 271 </w:t>
      </w:r>
      <w:proofErr w:type="spellStart"/>
      <w:r>
        <w:rPr>
          <w:rFonts w:ascii="Times New Roman" w:hAnsi="Times New Roman" w:cs="Times New Roman"/>
          <w:bCs/>
        </w:rPr>
        <w:t>fingermillet</w:t>
      </w:r>
      <w:proofErr w:type="spellEnd"/>
      <w:r w:rsidRPr="00193DEB">
        <w:rPr>
          <w:rFonts w:ascii="Times New Roman" w:hAnsi="Times New Roman" w:cs="Times New Roman"/>
          <w:bCs/>
        </w:rPr>
        <w:t xml:space="preserve"> lines.</w:t>
      </w:r>
      <w:r w:rsidRPr="00181D8B">
        <w:rPr>
          <w:noProof/>
        </w:rPr>
        <w:t xml:space="preserve"> </w:t>
      </w:r>
      <w:bookmarkStart w:id="0" w:name="_GoBack"/>
      <w:bookmarkEnd w:id="0"/>
    </w:p>
    <w:p w14:paraId="3B38E2A9" w14:textId="77777777" w:rsidR="00181D8B" w:rsidRDefault="00181D8B" w:rsidP="00181D8B">
      <w:pPr>
        <w:pStyle w:val="Default"/>
        <w:spacing w:line="276" w:lineRule="auto"/>
        <w:jc w:val="both"/>
        <w:rPr>
          <w:noProof/>
        </w:rPr>
      </w:pPr>
    </w:p>
    <w:p w14:paraId="543CEB98" w14:textId="105C2E23" w:rsidR="00181D8B" w:rsidRPr="00934991" w:rsidRDefault="00181D8B" w:rsidP="00181D8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25F1C92A" wp14:editId="1559C612">
            <wp:extent cx="5818505" cy="2743200"/>
            <wp:effectExtent l="0" t="0" r="23495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193DEB">
        <w:rPr>
          <w:rFonts w:ascii="Times New Roman" w:eastAsia="Times New Roman" w:hAnsi="Times New Roman" w:cs="Times New Roman"/>
          <w:bCs/>
        </w:rPr>
        <w:t xml:space="preserve"> </w:t>
      </w:r>
    </w:p>
    <w:p w14:paraId="3F7019A6" w14:textId="77777777" w:rsidR="00D831A6" w:rsidRDefault="00D831A6" w:rsidP="00D831A6">
      <w:pPr>
        <w:tabs>
          <w:tab w:val="left" w:pos="4016"/>
        </w:tabs>
      </w:pPr>
    </w:p>
    <w:p w14:paraId="4A94BF2F" w14:textId="658BB08A" w:rsidR="00D831A6" w:rsidRDefault="00D831A6" w:rsidP="00D831A6">
      <w:pPr>
        <w:tabs>
          <w:tab w:val="left" w:pos="4016"/>
        </w:tabs>
      </w:pPr>
    </w:p>
    <w:p w14:paraId="47774BA9" w14:textId="2CDC3A27" w:rsidR="00D831A6" w:rsidRDefault="00D831A6" w:rsidP="00D831A6">
      <w:pPr>
        <w:tabs>
          <w:tab w:val="left" w:pos="4016"/>
        </w:tabs>
      </w:pPr>
    </w:p>
    <w:p w14:paraId="469E6737" w14:textId="77777777" w:rsidR="00D831A6" w:rsidRDefault="00D831A6" w:rsidP="00D831A6">
      <w:pPr>
        <w:tabs>
          <w:tab w:val="left" w:pos="4016"/>
        </w:tabs>
      </w:pPr>
    </w:p>
    <w:p w14:paraId="45EA7422" w14:textId="77777777" w:rsidR="00D831A6" w:rsidRDefault="00D831A6" w:rsidP="00D831A6">
      <w:pPr>
        <w:tabs>
          <w:tab w:val="left" w:pos="4016"/>
        </w:tabs>
      </w:pPr>
    </w:p>
    <w:p w14:paraId="3A797AE3" w14:textId="77777777" w:rsidR="00181D8B" w:rsidRDefault="00181D8B" w:rsidP="002378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B03D773" w14:textId="77777777" w:rsidR="0023784C" w:rsidRDefault="0023784C" w:rsidP="0023784C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>
        <w:rPr>
          <w:rFonts w:ascii="Times New Roman" w:eastAsia="Arial Unicode MS" w:hAnsi="Times New Roman" w:cs="Times New Roman"/>
          <w:b/>
          <w:bCs/>
          <w:sz w:val="22"/>
          <w:szCs w:val="22"/>
        </w:rPr>
        <w:t>Next Steps of Activity in year 2017</w:t>
      </w:r>
      <w:r w:rsidRPr="008D2AE3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: </w:t>
      </w:r>
    </w:p>
    <w:p w14:paraId="7CD50094" w14:textId="4E83B7E9" w:rsidR="0023784C" w:rsidRPr="0023784C" w:rsidRDefault="0023784C" w:rsidP="0023784C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23784C">
        <w:rPr>
          <w:rFonts w:ascii="Times New Roman" w:eastAsia="Arial Unicode MS" w:hAnsi="Times New Roman" w:cs="Times New Roman"/>
          <w:bCs/>
          <w:sz w:val="22"/>
          <w:szCs w:val="22"/>
        </w:rPr>
        <w:t>Phenotypic data will collect from Dr. Henry for doing genome-wide association study</w:t>
      </w:r>
      <w:r>
        <w:rPr>
          <w:rFonts w:ascii="Times New Roman" w:eastAsia="Arial Unicode MS" w:hAnsi="Times New Roman" w:cs="Times New Roman"/>
          <w:bCs/>
          <w:sz w:val="22"/>
          <w:szCs w:val="22"/>
        </w:rPr>
        <w:t xml:space="preserve"> for nutritional </w:t>
      </w:r>
      <w:r w:rsidR="0097575B">
        <w:rPr>
          <w:rFonts w:ascii="Times New Roman" w:eastAsia="Arial Unicode MS" w:hAnsi="Times New Roman" w:cs="Times New Roman"/>
          <w:bCs/>
          <w:sz w:val="22"/>
          <w:szCs w:val="22"/>
        </w:rPr>
        <w:t xml:space="preserve">traits and also for </w:t>
      </w:r>
      <w:r w:rsidR="0097575B" w:rsidRPr="0023784C">
        <w:rPr>
          <w:rFonts w:ascii="Times New Roman" w:eastAsia="Arial Unicode MS" w:hAnsi="Times New Roman" w:cs="Times New Roman"/>
          <w:sz w:val="22"/>
          <w:szCs w:val="22"/>
        </w:rPr>
        <w:t>other</w:t>
      </w:r>
      <w:r w:rsidRPr="0023784C">
        <w:rPr>
          <w:rFonts w:ascii="Times New Roman" w:eastAsia="Arial Unicode MS" w:hAnsi="Times New Roman" w:cs="Times New Roman"/>
          <w:sz w:val="22"/>
          <w:szCs w:val="22"/>
        </w:rPr>
        <w:t xml:space="preserve"> agronomical characterized traits.</w:t>
      </w:r>
    </w:p>
    <w:p w14:paraId="12843983" w14:textId="77777777" w:rsidR="0023784C" w:rsidRPr="0023784C" w:rsidRDefault="0023784C" w:rsidP="0023784C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23784C">
        <w:rPr>
          <w:rFonts w:ascii="Times New Roman" w:eastAsia="Arial Unicode MS" w:hAnsi="Times New Roman" w:cs="Times New Roman"/>
          <w:sz w:val="22"/>
          <w:szCs w:val="22"/>
        </w:rPr>
        <w:t>No research fund requires for year 2017 in this activity. I will complete this research activity and results will publish in reputed research journal.</w:t>
      </w:r>
    </w:p>
    <w:p w14:paraId="12BC4085" w14:textId="77777777" w:rsidR="0023784C" w:rsidRPr="008D2AE3" w:rsidRDefault="0023784C" w:rsidP="001F66FF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6DFAC7F9" w14:textId="77777777" w:rsidR="001F66FF" w:rsidRPr="008D2AE3" w:rsidRDefault="001F66FF" w:rsidP="001F66FF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8D2AE3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Expected Outputs: </w:t>
      </w:r>
    </w:p>
    <w:p w14:paraId="48D69FB5" w14:textId="77777777" w:rsidR="001F66FF" w:rsidRPr="008D2AE3" w:rsidRDefault="001F66FF" w:rsidP="001F66FF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</w:p>
    <w:p w14:paraId="6CB9AD28" w14:textId="77777777" w:rsidR="001F66FF" w:rsidRPr="008D2AE3" w:rsidRDefault="001F66FF" w:rsidP="001F66F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D2AE3">
        <w:rPr>
          <w:rFonts w:ascii="Times New Roman" w:eastAsia="Times New Roman" w:hAnsi="Times New Roman" w:cs="Times New Roman"/>
          <w:sz w:val="22"/>
          <w:szCs w:val="22"/>
        </w:rPr>
        <w:t xml:space="preserve">The responsible genes/markers will be identified for different nutritional traits in finger millet and these associated genes can be useful for develop nutritional enriched finger millet lines using MAS breeding. </w:t>
      </w:r>
    </w:p>
    <w:p w14:paraId="2A34BF89" w14:textId="77777777" w:rsidR="001F66FF" w:rsidRPr="008D2AE3" w:rsidRDefault="001F66FF" w:rsidP="001F66F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D2AE3">
        <w:rPr>
          <w:rFonts w:ascii="Times New Roman" w:eastAsia="Times New Roman" w:hAnsi="Times New Roman" w:cs="Times New Roman"/>
          <w:sz w:val="22"/>
          <w:szCs w:val="22"/>
        </w:rPr>
        <w:t xml:space="preserve">The generated SNP marker will be helpful to explore the genetic variability available in ESA finger millet collection.         </w:t>
      </w:r>
    </w:p>
    <w:p w14:paraId="44A4A2BE" w14:textId="77777777" w:rsidR="001F66FF" w:rsidRPr="008D2AE3" w:rsidRDefault="001F66FF" w:rsidP="001F66F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D2AE3">
        <w:rPr>
          <w:rFonts w:ascii="Times New Roman" w:eastAsia="Times New Roman" w:hAnsi="Times New Roman" w:cs="Times New Roman"/>
          <w:sz w:val="22"/>
          <w:szCs w:val="22"/>
        </w:rPr>
        <w:t xml:space="preserve">The generated molecular SNP markers will also be useful for future molecular research on biotic/abiotic stresses.                                                                                   </w:t>
      </w:r>
    </w:p>
    <w:p w14:paraId="7B0420CC" w14:textId="77777777" w:rsidR="001F66FF" w:rsidRPr="008D2AE3" w:rsidRDefault="001F66FF" w:rsidP="001F66F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D2AE3">
        <w:rPr>
          <w:rFonts w:ascii="Times New Roman" w:eastAsia="Times New Roman" w:hAnsi="Times New Roman" w:cs="Times New Roman"/>
          <w:sz w:val="22"/>
          <w:szCs w:val="22"/>
        </w:rPr>
        <w:t xml:space="preserve">This genetic variability information will be helpful for developing new crossing population for future molecular and breeding research.                                                                       </w:t>
      </w:r>
    </w:p>
    <w:p w14:paraId="686B20C7" w14:textId="77777777" w:rsidR="001F66FF" w:rsidRPr="008D2AE3" w:rsidRDefault="001F66FF" w:rsidP="001F66FF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</w:p>
    <w:p w14:paraId="70D55712" w14:textId="77777777" w:rsidR="001F66FF" w:rsidRPr="008D2AE3" w:rsidRDefault="001F66FF" w:rsidP="001F66FF">
      <w:pPr>
        <w:pStyle w:val="ListParagraph"/>
        <w:ind w:left="0"/>
        <w:jc w:val="both"/>
        <w:rPr>
          <w:rFonts w:ascii="Times New Roman" w:eastAsia="Arial Unicode MS" w:hAnsi="Times New Roman" w:cs="Times New Roman"/>
          <w:b/>
        </w:rPr>
      </w:pPr>
      <w:r w:rsidRPr="008D2AE3">
        <w:rPr>
          <w:rFonts w:ascii="Times New Roman" w:eastAsia="Arial Unicode MS" w:hAnsi="Times New Roman" w:cs="Times New Roman"/>
          <w:b/>
        </w:rPr>
        <w:t>Challenges, Constraints &amp; Mitigations</w:t>
      </w:r>
    </w:p>
    <w:p w14:paraId="437A3324" w14:textId="77777777" w:rsidR="001F66FF" w:rsidRPr="008D2AE3" w:rsidRDefault="001F66FF" w:rsidP="001F66FF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8D2AE3">
        <w:rPr>
          <w:rFonts w:ascii="Times New Roman" w:hAnsi="Times New Roman" w:cs="Times New Roman"/>
        </w:rPr>
        <w:t>Generally, the nutritional traits are showing quantitative genetic nature and success of study depends on large population size.</w:t>
      </w:r>
    </w:p>
    <w:p w14:paraId="6100698E" w14:textId="77777777" w:rsidR="00326538" w:rsidRDefault="00326538" w:rsidP="00326538"/>
    <w:sectPr w:rsidR="00326538" w:rsidSect="00635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F5BB5" w14:textId="77777777" w:rsidR="003964FD" w:rsidRDefault="003964FD" w:rsidP="0097575B">
      <w:r>
        <w:separator/>
      </w:r>
    </w:p>
  </w:endnote>
  <w:endnote w:type="continuationSeparator" w:id="0">
    <w:p w14:paraId="1875B7D7" w14:textId="77777777" w:rsidR="003964FD" w:rsidRDefault="003964FD" w:rsidP="0097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B2B66" w14:textId="77777777" w:rsidR="003964FD" w:rsidRDefault="003964FD" w:rsidP="0097575B">
      <w:r>
        <w:separator/>
      </w:r>
    </w:p>
  </w:footnote>
  <w:footnote w:type="continuationSeparator" w:id="0">
    <w:p w14:paraId="10697399" w14:textId="77777777" w:rsidR="003964FD" w:rsidRDefault="003964FD" w:rsidP="00975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3A0803"/>
    <w:multiLevelType w:val="hybridMultilevel"/>
    <w:tmpl w:val="3006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351B2"/>
    <w:multiLevelType w:val="hybridMultilevel"/>
    <w:tmpl w:val="B6B6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43C14"/>
    <w:multiLevelType w:val="hybridMultilevel"/>
    <w:tmpl w:val="1522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A3DEB"/>
    <w:multiLevelType w:val="hybridMultilevel"/>
    <w:tmpl w:val="6788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5104B"/>
    <w:multiLevelType w:val="hybridMultilevel"/>
    <w:tmpl w:val="852A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B54B0"/>
    <w:multiLevelType w:val="hybridMultilevel"/>
    <w:tmpl w:val="426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155A9"/>
    <w:multiLevelType w:val="hybridMultilevel"/>
    <w:tmpl w:val="E6F6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38"/>
    <w:rsid w:val="000204D4"/>
    <w:rsid w:val="0013222A"/>
    <w:rsid w:val="00181D8B"/>
    <w:rsid w:val="00192F13"/>
    <w:rsid w:val="00193DEB"/>
    <w:rsid w:val="001B0A4B"/>
    <w:rsid w:val="001F66FF"/>
    <w:rsid w:val="00221668"/>
    <w:rsid w:val="0023784C"/>
    <w:rsid w:val="002614A1"/>
    <w:rsid w:val="00326538"/>
    <w:rsid w:val="0037511B"/>
    <w:rsid w:val="00382697"/>
    <w:rsid w:val="00383F8E"/>
    <w:rsid w:val="003964FD"/>
    <w:rsid w:val="003B5E81"/>
    <w:rsid w:val="00411282"/>
    <w:rsid w:val="00457355"/>
    <w:rsid w:val="004B55BC"/>
    <w:rsid w:val="00514B99"/>
    <w:rsid w:val="0052192D"/>
    <w:rsid w:val="005333A8"/>
    <w:rsid w:val="0055570C"/>
    <w:rsid w:val="00607D08"/>
    <w:rsid w:val="00610CFF"/>
    <w:rsid w:val="006355D8"/>
    <w:rsid w:val="006E2CEB"/>
    <w:rsid w:val="006E792E"/>
    <w:rsid w:val="006F510D"/>
    <w:rsid w:val="00780AF5"/>
    <w:rsid w:val="007B2AD4"/>
    <w:rsid w:val="00934991"/>
    <w:rsid w:val="0097575B"/>
    <w:rsid w:val="00AA2436"/>
    <w:rsid w:val="00C03B57"/>
    <w:rsid w:val="00CE2880"/>
    <w:rsid w:val="00CF67ED"/>
    <w:rsid w:val="00D831A6"/>
    <w:rsid w:val="00E64A70"/>
    <w:rsid w:val="00E77751"/>
    <w:rsid w:val="00EA15C0"/>
    <w:rsid w:val="00ED564E"/>
    <w:rsid w:val="00ED6AC5"/>
    <w:rsid w:val="00F34135"/>
    <w:rsid w:val="00F81E70"/>
    <w:rsid w:val="00F8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005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5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653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2653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20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5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75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5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75B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B2A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chart" Target="charts/chart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localhost/Users/Rpaliwal/Documents/GBSrawData_FM_SNPRIL/FM_Nutrition_RIL/Missing_Hetrozygotes_proportion_FM_RIL&amp;Nutrti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oleObject" Target="file://localhost/Users/Rpaliwal/Documents/GBSrawData_FM_SNPRIL/FM_Nutrition_RIL/Missing_Hetrozygotes_proportion_FM_RIL&amp;Nutrti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microsoft.com/office/2011/relationships/chartStyle" Target="style3.xml"/><Relationship Id="rId2" Type="http://schemas.microsoft.com/office/2011/relationships/chartColorStyle" Target="colors3.xml"/><Relationship Id="rId3" Type="http://schemas.openxmlformats.org/officeDocument/2006/relationships/oleObject" Target="file://localhost/Users/Rpaliwal/Documents/GBSrawData_FM_SNPRIL/FM_Nutrition_RIL/Missing_Hetrozygotes_proportion_FM_RIL&amp;Nutr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FM_Nutrition_mising_Hetrizygote!$E$1</c:f>
              <c:strCache>
                <c:ptCount val="1"/>
                <c:pt idx="0">
                  <c:v>miss_prpportion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yVal>
            <c:numRef>
              <c:f>FM_Nutrition_mising_Hetrizygote!$E$2:$E$272</c:f>
              <c:numCache>
                <c:formatCode>General</c:formatCode>
                <c:ptCount val="271"/>
                <c:pt idx="0">
                  <c:v>0.0410209263637159</c:v>
                </c:pt>
                <c:pt idx="1">
                  <c:v>0.0622975221083968</c:v>
                </c:pt>
                <c:pt idx="2">
                  <c:v>0.00433412135539795</c:v>
                </c:pt>
                <c:pt idx="3">
                  <c:v>0.0349356448647228</c:v>
                </c:pt>
                <c:pt idx="4">
                  <c:v>0.0490762630242535</c:v>
                </c:pt>
                <c:pt idx="5">
                  <c:v>0.0362052359688293</c:v>
                </c:pt>
                <c:pt idx="6">
                  <c:v>0.0261360651431573</c:v>
                </c:pt>
                <c:pt idx="7">
                  <c:v>0.0221083968128885</c:v>
                </c:pt>
                <c:pt idx="8">
                  <c:v>0.0412398213816653</c:v>
                </c:pt>
                <c:pt idx="9">
                  <c:v>0.0177742754574905</c:v>
                </c:pt>
                <c:pt idx="10">
                  <c:v>0.0187811925400577</c:v>
                </c:pt>
                <c:pt idx="11">
                  <c:v>0.0374748270729358</c:v>
                </c:pt>
                <c:pt idx="12">
                  <c:v>0.29826635145784</c:v>
                </c:pt>
                <c:pt idx="13">
                  <c:v>0.0156291042815865</c:v>
                </c:pt>
                <c:pt idx="14">
                  <c:v>0.0231590928990456</c:v>
                </c:pt>
                <c:pt idx="15">
                  <c:v>0.0265738551790561</c:v>
                </c:pt>
                <c:pt idx="16">
                  <c:v>0.0673321075212328</c:v>
                </c:pt>
                <c:pt idx="17">
                  <c:v>0.0174240434287715</c:v>
                </c:pt>
                <c:pt idx="18">
                  <c:v>0.113694072322913</c:v>
                </c:pt>
                <c:pt idx="19">
                  <c:v>0.00963138078977322</c:v>
                </c:pt>
                <c:pt idx="20">
                  <c:v>0.0409333683565362</c:v>
                </c:pt>
                <c:pt idx="21">
                  <c:v>0.016154452324665</c:v>
                </c:pt>
                <c:pt idx="22">
                  <c:v>0.0169424743892829</c:v>
                </c:pt>
                <c:pt idx="23">
                  <c:v>0.017248927414412</c:v>
                </c:pt>
                <c:pt idx="24">
                  <c:v>0.0366430260047281</c:v>
                </c:pt>
                <c:pt idx="25">
                  <c:v>0.0239033359600735</c:v>
                </c:pt>
                <c:pt idx="26">
                  <c:v>0.00783644164258821</c:v>
                </c:pt>
                <c:pt idx="27">
                  <c:v>0.0431223185360301</c:v>
                </c:pt>
                <c:pt idx="28">
                  <c:v>0.0161982313282549</c:v>
                </c:pt>
                <c:pt idx="29">
                  <c:v>0.0963138078977322</c:v>
                </c:pt>
                <c:pt idx="30">
                  <c:v>0.0117327729620873</c:v>
                </c:pt>
                <c:pt idx="31">
                  <c:v>0.0752123281674109</c:v>
                </c:pt>
                <c:pt idx="32">
                  <c:v>0.0163295683390246</c:v>
                </c:pt>
                <c:pt idx="33">
                  <c:v>0.0235093249277646</c:v>
                </c:pt>
                <c:pt idx="34">
                  <c:v>0.0548113124945276</c:v>
                </c:pt>
                <c:pt idx="35">
                  <c:v>0.03594256194729</c:v>
                </c:pt>
                <c:pt idx="36">
                  <c:v>0.0157166622887663</c:v>
                </c:pt>
                <c:pt idx="37">
                  <c:v>0.0115138779441379</c:v>
                </c:pt>
                <c:pt idx="38">
                  <c:v>0.0376937220908852</c:v>
                </c:pt>
                <c:pt idx="39">
                  <c:v>0.0194378775939059</c:v>
                </c:pt>
                <c:pt idx="40">
                  <c:v>0.0122581210051659</c:v>
                </c:pt>
                <c:pt idx="41">
                  <c:v>0.00358987829437002</c:v>
                </c:pt>
                <c:pt idx="42">
                  <c:v>0.00735487260309955</c:v>
                </c:pt>
                <c:pt idx="43">
                  <c:v>0.0308641975308641</c:v>
                </c:pt>
                <c:pt idx="44">
                  <c:v>0.0230715348918658</c:v>
                </c:pt>
                <c:pt idx="45">
                  <c:v>0.0804220295946064</c:v>
                </c:pt>
                <c:pt idx="46">
                  <c:v>0.0369057000262674</c:v>
                </c:pt>
                <c:pt idx="47">
                  <c:v>0.00595394448822344</c:v>
                </c:pt>
                <c:pt idx="48">
                  <c:v>0.021189037737501</c:v>
                </c:pt>
                <c:pt idx="49">
                  <c:v>0.0386130811662726</c:v>
                </c:pt>
                <c:pt idx="50">
                  <c:v>0.0194378775939059</c:v>
                </c:pt>
                <c:pt idx="51">
                  <c:v>0.0265300761754662</c:v>
                </c:pt>
                <c:pt idx="52">
                  <c:v>0.0235093249277646</c:v>
                </c:pt>
                <c:pt idx="53">
                  <c:v>0.0116014359513177</c:v>
                </c:pt>
                <c:pt idx="54">
                  <c:v>0.00446545836616758</c:v>
                </c:pt>
                <c:pt idx="55">
                  <c:v>0.0235093249277646</c:v>
                </c:pt>
                <c:pt idx="56">
                  <c:v>0.0234217669205848</c:v>
                </c:pt>
                <c:pt idx="57">
                  <c:v>0.0339725067857455</c:v>
                </c:pt>
                <c:pt idx="58">
                  <c:v>0.0425531914893617</c:v>
                </c:pt>
                <c:pt idx="59">
                  <c:v>0.0328342526924087</c:v>
                </c:pt>
                <c:pt idx="60">
                  <c:v>0.0497767270816916</c:v>
                </c:pt>
                <c:pt idx="61">
                  <c:v>0.437133350844934</c:v>
                </c:pt>
                <c:pt idx="62">
                  <c:v>0.00914981175028456</c:v>
                </c:pt>
                <c:pt idx="63">
                  <c:v>0.0475439978986078</c:v>
                </c:pt>
                <c:pt idx="64">
                  <c:v>0.0423342964714123</c:v>
                </c:pt>
                <c:pt idx="65">
                  <c:v>0.0360301199544698</c:v>
                </c:pt>
                <c:pt idx="66">
                  <c:v>0.0128710270554242</c:v>
                </c:pt>
                <c:pt idx="67">
                  <c:v>0.0307766395236844</c:v>
                </c:pt>
                <c:pt idx="68">
                  <c:v>0.0147097452061991</c:v>
                </c:pt>
                <c:pt idx="69">
                  <c:v>0.0441292356185973</c:v>
                </c:pt>
                <c:pt idx="70">
                  <c:v>0.0239908939672533</c:v>
                </c:pt>
                <c:pt idx="71">
                  <c:v>0.0518343402504159</c:v>
                </c:pt>
                <c:pt idx="72">
                  <c:v>0.0351107608790823</c:v>
                </c:pt>
                <c:pt idx="73">
                  <c:v>0.0205323526836529</c:v>
                </c:pt>
                <c:pt idx="74">
                  <c:v>0.0292881534016285</c:v>
                </c:pt>
                <c:pt idx="75">
                  <c:v>0.0150161982313282</c:v>
                </c:pt>
                <c:pt idx="76">
                  <c:v>0.0232904299098152</c:v>
                </c:pt>
                <c:pt idx="77">
                  <c:v>0.0279747832939322</c:v>
                </c:pt>
                <c:pt idx="78">
                  <c:v>0.0394448822344803</c:v>
                </c:pt>
                <c:pt idx="79">
                  <c:v>0.00871202171438578</c:v>
                </c:pt>
                <c:pt idx="80">
                  <c:v>0.0265300761754662</c:v>
                </c:pt>
                <c:pt idx="81">
                  <c:v>0.0105069608615707</c:v>
                </c:pt>
                <c:pt idx="82">
                  <c:v>0.0361614569652394</c:v>
                </c:pt>
                <c:pt idx="83">
                  <c:v>0.0517467822432361</c:v>
                </c:pt>
                <c:pt idx="84">
                  <c:v>0.00818667367130724</c:v>
                </c:pt>
                <c:pt idx="85">
                  <c:v>0.030907976534454</c:v>
                </c:pt>
                <c:pt idx="86">
                  <c:v>0.0500394011032308</c:v>
                </c:pt>
                <c:pt idx="87">
                  <c:v>0.00385255231590929</c:v>
                </c:pt>
                <c:pt idx="88">
                  <c:v>0.0196129936082654</c:v>
                </c:pt>
                <c:pt idx="89">
                  <c:v>0.0234217669205848</c:v>
                </c:pt>
                <c:pt idx="90">
                  <c:v>0.0406706943349969</c:v>
                </c:pt>
                <c:pt idx="91">
                  <c:v>0.0404955783206374</c:v>
                </c:pt>
                <c:pt idx="92">
                  <c:v>0.0119078889764468</c:v>
                </c:pt>
                <c:pt idx="93">
                  <c:v>0.00941248577182383</c:v>
                </c:pt>
                <c:pt idx="94">
                  <c:v>0.0144908501882497</c:v>
                </c:pt>
                <c:pt idx="95">
                  <c:v>0.0396637772524297</c:v>
                </c:pt>
                <c:pt idx="96">
                  <c:v>0.0426407494965414</c:v>
                </c:pt>
                <c:pt idx="97">
                  <c:v>0.0157604412923561</c:v>
                </c:pt>
                <c:pt idx="98">
                  <c:v>0.0170738114000525</c:v>
                </c:pt>
                <c:pt idx="99">
                  <c:v>0.0204010156728832</c:v>
                </c:pt>
                <c:pt idx="100">
                  <c:v>0.0149724192277383</c:v>
                </c:pt>
                <c:pt idx="101">
                  <c:v>0.0357236669293406</c:v>
                </c:pt>
                <c:pt idx="102">
                  <c:v>0.0113825409333683</c:v>
                </c:pt>
                <c:pt idx="103">
                  <c:v>0.0224148498380176</c:v>
                </c:pt>
                <c:pt idx="104">
                  <c:v>0.00691708256720077</c:v>
                </c:pt>
                <c:pt idx="105">
                  <c:v>0.0235968829349444</c:v>
                </c:pt>
                <c:pt idx="106">
                  <c:v>0.0096751597933631</c:v>
                </c:pt>
                <c:pt idx="107">
                  <c:v>0.0266614131862358</c:v>
                </c:pt>
                <c:pt idx="108">
                  <c:v>0.0664127484458453</c:v>
                </c:pt>
                <c:pt idx="109">
                  <c:v>0.0216706067769897</c:v>
                </c:pt>
                <c:pt idx="110">
                  <c:v>0.0279747832939322</c:v>
                </c:pt>
                <c:pt idx="111">
                  <c:v>0.0225024078451974</c:v>
                </c:pt>
                <c:pt idx="112">
                  <c:v>0.0146659662026092</c:v>
                </c:pt>
                <c:pt idx="113">
                  <c:v>0.944619560458803</c:v>
                </c:pt>
                <c:pt idx="114">
                  <c:v>0.0188249715436476</c:v>
                </c:pt>
                <c:pt idx="115">
                  <c:v>0.0212328167410909</c:v>
                </c:pt>
                <c:pt idx="116">
                  <c:v>0.0296383854303476</c:v>
                </c:pt>
                <c:pt idx="117">
                  <c:v>0.0218895017949391</c:v>
                </c:pt>
                <c:pt idx="118">
                  <c:v>0.0128272480518343</c:v>
                </c:pt>
                <c:pt idx="119">
                  <c:v>0.0230277558882759</c:v>
                </c:pt>
                <c:pt idx="120">
                  <c:v>0.0209701427195517</c:v>
                </c:pt>
                <c:pt idx="121">
                  <c:v>0.0322651256457403</c:v>
                </c:pt>
                <c:pt idx="122">
                  <c:v>0.050696086157079</c:v>
                </c:pt>
                <c:pt idx="123">
                  <c:v>0.0251291480605901</c:v>
                </c:pt>
                <c:pt idx="124">
                  <c:v>0.55726293669556</c:v>
                </c:pt>
                <c:pt idx="125">
                  <c:v>0.0538919534191401</c:v>
                </c:pt>
                <c:pt idx="126">
                  <c:v>0.0206199106908326</c:v>
                </c:pt>
                <c:pt idx="127">
                  <c:v>0.00871202171438578</c:v>
                </c:pt>
                <c:pt idx="128">
                  <c:v>0.0428158655109009</c:v>
                </c:pt>
                <c:pt idx="129">
                  <c:v>0.0494264950529725</c:v>
                </c:pt>
                <c:pt idx="130">
                  <c:v>0.0371683740478066</c:v>
                </c:pt>
                <c:pt idx="131">
                  <c:v>0.0148848612205586</c:v>
                </c:pt>
                <c:pt idx="132">
                  <c:v>0.0151475352420978</c:v>
                </c:pt>
                <c:pt idx="133">
                  <c:v>0.0375623850801155</c:v>
                </c:pt>
                <c:pt idx="134">
                  <c:v>0.0415900534103843</c:v>
                </c:pt>
                <c:pt idx="135">
                  <c:v>0.015804220295946</c:v>
                </c:pt>
                <c:pt idx="136">
                  <c:v>0.0187811925400577</c:v>
                </c:pt>
                <c:pt idx="137">
                  <c:v>0.040626915331407</c:v>
                </c:pt>
                <c:pt idx="138">
                  <c:v>0.0146221871990193</c:v>
                </c:pt>
                <c:pt idx="139">
                  <c:v>0.010069170825672</c:v>
                </c:pt>
                <c:pt idx="140">
                  <c:v>0.0175116014359513</c:v>
                </c:pt>
                <c:pt idx="141">
                  <c:v>0.0242535679887925</c:v>
                </c:pt>
                <c:pt idx="142">
                  <c:v>0.0103756238508011</c:v>
                </c:pt>
                <c:pt idx="143">
                  <c:v>0.0997723491813326</c:v>
                </c:pt>
                <c:pt idx="144">
                  <c:v>0.0387881971806321</c:v>
                </c:pt>
                <c:pt idx="145">
                  <c:v>0.0103756238508011</c:v>
                </c:pt>
                <c:pt idx="146">
                  <c:v>0.0227650818667367</c:v>
                </c:pt>
                <c:pt idx="147">
                  <c:v>0.0141406181595306</c:v>
                </c:pt>
                <c:pt idx="148">
                  <c:v>0.012914806059014</c:v>
                </c:pt>
                <c:pt idx="149">
                  <c:v>0.0249102530426407</c:v>
                </c:pt>
                <c:pt idx="150">
                  <c:v>0.0460992907801418</c:v>
                </c:pt>
                <c:pt idx="151">
                  <c:v>0.00914981175028456</c:v>
                </c:pt>
                <c:pt idx="152">
                  <c:v>0.0258296121180281</c:v>
                </c:pt>
                <c:pt idx="153">
                  <c:v>0.0193065405831363</c:v>
                </c:pt>
                <c:pt idx="154">
                  <c:v>0.0296383854303476</c:v>
                </c:pt>
                <c:pt idx="155">
                  <c:v>0.0395762192452499</c:v>
                </c:pt>
                <c:pt idx="156">
                  <c:v>0.0200945626477541</c:v>
                </c:pt>
                <c:pt idx="157">
                  <c:v>0.0279310042903423</c:v>
                </c:pt>
                <c:pt idx="158">
                  <c:v>0.0267489711934156</c:v>
                </c:pt>
                <c:pt idx="159">
                  <c:v>0.0221083968128885</c:v>
                </c:pt>
                <c:pt idx="160">
                  <c:v>0.0530601523509324</c:v>
                </c:pt>
                <c:pt idx="161">
                  <c:v>0.0135714911128622</c:v>
                </c:pt>
                <c:pt idx="162">
                  <c:v>0.0144032921810699</c:v>
                </c:pt>
                <c:pt idx="163">
                  <c:v>0.0403642413098677</c:v>
                </c:pt>
                <c:pt idx="164">
                  <c:v>0.501882497154364</c:v>
                </c:pt>
                <c:pt idx="165">
                  <c:v>0.659049120042027</c:v>
                </c:pt>
                <c:pt idx="166">
                  <c:v>0.0139655021451711</c:v>
                </c:pt>
                <c:pt idx="167">
                  <c:v>0.0154977672708169</c:v>
                </c:pt>
                <c:pt idx="168">
                  <c:v>0.0131337010769634</c:v>
                </c:pt>
                <c:pt idx="169">
                  <c:v>0.0363365729795989</c:v>
                </c:pt>
                <c:pt idx="170">
                  <c:v>0.0313895455739427</c:v>
                </c:pt>
                <c:pt idx="171">
                  <c:v>0.0200945626477541</c:v>
                </c:pt>
                <c:pt idx="172">
                  <c:v>0.0116452149549076</c:v>
                </c:pt>
                <c:pt idx="173">
                  <c:v>0.0152350932492776</c:v>
                </c:pt>
                <c:pt idx="174">
                  <c:v>0.222222222222222</c:v>
                </c:pt>
                <c:pt idx="175">
                  <c:v>0.0110760879082392</c:v>
                </c:pt>
                <c:pt idx="176">
                  <c:v>0.00713597758515016</c:v>
                </c:pt>
                <c:pt idx="177">
                  <c:v>0.0200070046405743</c:v>
                </c:pt>
                <c:pt idx="178">
                  <c:v>0.020488573680063</c:v>
                </c:pt>
                <c:pt idx="179">
                  <c:v>0.0189125295508274</c:v>
                </c:pt>
                <c:pt idx="180">
                  <c:v>0.0309955345416338</c:v>
                </c:pt>
                <c:pt idx="181">
                  <c:v>0.0499080640924612</c:v>
                </c:pt>
                <c:pt idx="182">
                  <c:v>0.0341038437965151</c:v>
                </c:pt>
                <c:pt idx="183">
                  <c:v>0.0342789598108747</c:v>
                </c:pt>
                <c:pt idx="184">
                  <c:v>0.0372121530513965</c:v>
                </c:pt>
                <c:pt idx="185">
                  <c:v>0.048550914981175</c:v>
                </c:pt>
                <c:pt idx="186">
                  <c:v>0.0321775676385605</c:v>
                </c:pt>
                <c:pt idx="187">
                  <c:v>0.02876280535855</c:v>
                </c:pt>
                <c:pt idx="188">
                  <c:v>0.0132212590841432</c:v>
                </c:pt>
                <c:pt idx="189">
                  <c:v>0.0303826284913755</c:v>
                </c:pt>
                <c:pt idx="190">
                  <c:v>0.0137466071272217</c:v>
                </c:pt>
                <c:pt idx="191">
                  <c:v>0.0651431573417389</c:v>
                </c:pt>
                <c:pt idx="192">
                  <c:v>0.022633744855967</c:v>
                </c:pt>
                <c:pt idx="193">
                  <c:v>0.0231153138954557</c:v>
                </c:pt>
                <c:pt idx="194">
                  <c:v>0.00424656334821819</c:v>
                </c:pt>
                <c:pt idx="195">
                  <c:v>0.0352858768934419</c:v>
                </c:pt>
                <c:pt idx="196">
                  <c:v>0.0310393135452237</c:v>
                </c:pt>
                <c:pt idx="197">
                  <c:v>0.010419402854391</c:v>
                </c:pt>
                <c:pt idx="198">
                  <c:v>0.0195692146046756</c:v>
                </c:pt>
                <c:pt idx="199">
                  <c:v>0.016898695385693</c:v>
                </c:pt>
                <c:pt idx="200">
                  <c:v>0.0155853252779966</c:v>
                </c:pt>
                <c:pt idx="201">
                  <c:v>0.040626915331407</c:v>
                </c:pt>
                <c:pt idx="202">
                  <c:v>0.0135277121092723</c:v>
                </c:pt>
                <c:pt idx="203">
                  <c:v>0.0141843971631205</c:v>
                </c:pt>
                <c:pt idx="204">
                  <c:v>0.0418965064355135</c:v>
                </c:pt>
                <c:pt idx="205">
                  <c:v>0.0271867612293144</c:v>
                </c:pt>
                <c:pt idx="206">
                  <c:v>0.0325277996672795</c:v>
                </c:pt>
                <c:pt idx="207">
                  <c:v>0.0347605288503633</c:v>
                </c:pt>
                <c:pt idx="208">
                  <c:v>0.0467997548375798</c:v>
                </c:pt>
                <c:pt idx="209">
                  <c:v>0.0144470711846598</c:v>
                </c:pt>
                <c:pt idx="210">
                  <c:v>0.30185622975221</c:v>
                </c:pt>
                <c:pt idx="211">
                  <c:v>0.0174240434287715</c:v>
                </c:pt>
                <c:pt idx="212">
                  <c:v>0.117327729620873</c:v>
                </c:pt>
                <c:pt idx="213">
                  <c:v>0.0338849487785658</c:v>
                </c:pt>
                <c:pt idx="214">
                  <c:v>0.00879957972156553</c:v>
                </c:pt>
                <c:pt idx="215">
                  <c:v>0.0186498555292881</c:v>
                </c:pt>
                <c:pt idx="216">
                  <c:v>0.0328342526924087</c:v>
                </c:pt>
                <c:pt idx="217">
                  <c:v>0.0114263199369582</c:v>
                </c:pt>
                <c:pt idx="218">
                  <c:v>0.0325277996672795</c:v>
                </c:pt>
                <c:pt idx="219">
                  <c:v>0.0555993345591454</c:v>
                </c:pt>
                <c:pt idx="220">
                  <c:v>0.0204447946764731</c:v>
                </c:pt>
                <c:pt idx="221">
                  <c:v>0.0281498993082917</c:v>
                </c:pt>
                <c:pt idx="222">
                  <c:v>0.0253042640749496</c:v>
                </c:pt>
                <c:pt idx="223">
                  <c:v>0.0206199106908326</c:v>
                </c:pt>
                <c:pt idx="224">
                  <c:v>0.0145784081954294</c:v>
                </c:pt>
                <c:pt idx="225">
                  <c:v>0.0498205060852815</c:v>
                </c:pt>
                <c:pt idx="226">
                  <c:v>0.0405393573242273</c:v>
                </c:pt>
                <c:pt idx="227">
                  <c:v>0.0295508274231678</c:v>
                </c:pt>
                <c:pt idx="228">
                  <c:v>0.0133963750985027</c:v>
                </c:pt>
                <c:pt idx="229">
                  <c:v>0.0119516679800367</c:v>
                </c:pt>
                <c:pt idx="230">
                  <c:v>0.0126083530338849</c:v>
                </c:pt>
                <c:pt idx="231">
                  <c:v>0.0151475352420978</c:v>
                </c:pt>
                <c:pt idx="232">
                  <c:v>0.027318098240084</c:v>
                </c:pt>
                <c:pt idx="233">
                  <c:v>0.0140968391559408</c:v>
                </c:pt>
                <c:pt idx="234">
                  <c:v>0.0188249715436476</c:v>
                </c:pt>
                <c:pt idx="235">
                  <c:v>0.0360738989580597</c:v>
                </c:pt>
                <c:pt idx="236">
                  <c:v>0.00849312669643639</c:v>
                </c:pt>
                <c:pt idx="237">
                  <c:v>0.0160668943174853</c:v>
                </c:pt>
                <c:pt idx="238">
                  <c:v>0.0149286402241484</c:v>
                </c:pt>
                <c:pt idx="239">
                  <c:v>0.00928114876105419</c:v>
                </c:pt>
                <c:pt idx="240">
                  <c:v>0.0126959110410647</c:v>
                </c:pt>
                <c:pt idx="241">
                  <c:v>0.0248226950354609</c:v>
                </c:pt>
                <c:pt idx="242">
                  <c:v>0.0239471149636634</c:v>
                </c:pt>
                <c:pt idx="243">
                  <c:v>0.0362927939760091</c:v>
                </c:pt>
                <c:pt idx="244">
                  <c:v>0.0496453900709219</c:v>
                </c:pt>
                <c:pt idx="245">
                  <c:v>0.0238157779528937</c:v>
                </c:pt>
                <c:pt idx="246">
                  <c:v>0.0167235793713335</c:v>
                </c:pt>
                <c:pt idx="247">
                  <c:v>0.0086682427107959</c:v>
                </c:pt>
                <c:pt idx="248">
                  <c:v>0.0130899220733736</c:v>
                </c:pt>
                <c:pt idx="249">
                  <c:v>0.0384379651519131</c:v>
                </c:pt>
                <c:pt idx="250">
                  <c:v>0.0509587601786183</c:v>
                </c:pt>
                <c:pt idx="251">
                  <c:v>0.04675597583399</c:v>
                </c:pt>
                <c:pt idx="252">
                  <c:v>0.0715348918658611</c:v>
                </c:pt>
                <c:pt idx="253">
                  <c:v>0.0293319324052184</c:v>
                </c:pt>
                <c:pt idx="254">
                  <c:v>0.0192627615795464</c:v>
                </c:pt>
                <c:pt idx="255">
                  <c:v>0.0266614131862358</c:v>
                </c:pt>
                <c:pt idx="256">
                  <c:v>0.0265300761754662</c:v>
                </c:pt>
                <c:pt idx="257">
                  <c:v>0.0115138779441379</c:v>
                </c:pt>
                <c:pt idx="258">
                  <c:v>0.0353296558970317</c:v>
                </c:pt>
                <c:pt idx="259">
                  <c:v>0.0379126171088346</c:v>
                </c:pt>
                <c:pt idx="260">
                  <c:v>0.00477191139129673</c:v>
                </c:pt>
                <c:pt idx="261">
                  <c:v>0.0287190263549601</c:v>
                </c:pt>
                <c:pt idx="262">
                  <c:v>0.0130899220733736</c:v>
                </c:pt>
                <c:pt idx="263">
                  <c:v>0.0288503633657297</c:v>
                </c:pt>
                <c:pt idx="264">
                  <c:v>0.0200945626477541</c:v>
                </c:pt>
                <c:pt idx="265">
                  <c:v>0.249146309429997</c:v>
                </c:pt>
                <c:pt idx="266">
                  <c:v>0.0213641537518606</c:v>
                </c:pt>
                <c:pt idx="267">
                  <c:v>0.0158479992995359</c:v>
                </c:pt>
                <c:pt idx="268">
                  <c:v>0.0309517555380439</c:v>
                </c:pt>
                <c:pt idx="269">
                  <c:v>0.0145784081954294</c:v>
                </c:pt>
                <c:pt idx="270">
                  <c:v>0.0200507836441642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42369504"/>
        <c:axId val="-2048873920"/>
      </c:scatterChart>
      <c:valAx>
        <c:axId val="-21423695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48873920"/>
        <c:crosses val="autoZero"/>
        <c:crossBetween val="midCat"/>
      </c:valAx>
      <c:valAx>
        <c:axId val="-2048873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423695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FM_Nutrition_mising_Hetrizygote!$G$1</c:f>
              <c:strCache>
                <c:ptCount val="1"/>
                <c:pt idx="0">
                  <c:v>proportion_Hetro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yVal>
            <c:numRef>
              <c:f>FM_Nutrition_mising_Hetrizygote!$G$2:$G$272</c:f>
              <c:numCache>
                <c:formatCode>General</c:formatCode>
                <c:ptCount val="271"/>
                <c:pt idx="0">
                  <c:v>0.561333028988815</c:v>
                </c:pt>
                <c:pt idx="1">
                  <c:v>0.517251038797329</c:v>
                </c:pt>
                <c:pt idx="2">
                  <c:v>0.712834718374884</c:v>
                </c:pt>
                <c:pt idx="3">
                  <c:v>0.578842315369261</c:v>
                </c:pt>
                <c:pt idx="4">
                  <c:v>0.545324800883937</c:v>
                </c:pt>
                <c:pt idx="5">
                  <c:v>0.564705882352941</c:v>
                </c:pt>
                <c:pt idx="6">
                  <c:v>0.600134861766689</c:v>
                </c:pt>
                <c:pt idx="7">
                  <c:v>0.626897076599364</c:v>
                </c:pt>
                <c:pt idx="8">
                  <c:v>0.564748858447488</c:v>
                </c:pt>
                <c:pt idx="9">
                  <c:v>0.654929577464788</c:v>
                </c:pt>
                <c:pt idx="10">
                  <c:v>0.642038102886717</c:v>
                </c:pt>
                <c:pt idx="11">
                  <c:v>0.589193122896388</c:v>
                </c:pt>
                <c:pt idx="12">
                  <c:v>0.270634475014037</c:v>
                </c:pt>
                <c:pt idx="13">
                  <c:v>0.647676228596842</c:v>
                </c:pt>
                <c:pt idx="14">
                  <c:v>0.60982386949312</c:v>
                </c:pt>
                <c:pt idx="15">
                  <c:v>0.593118956599955</c:v>
                </c:pt>
                <c:pt idx="16">
                  <c:v>0.508402177994742</c:v>
                </c:pt>
                <c:pt idx="17">
                  <c:v>0.645874175726252</c:v>
                </c:pt>
                <c:pt idx="18">
                  <c:v>0.54191158310694</c:v>
                </c:pt>
                <c:pt idx="19">
                  <c:v>0.678056758907258</c:v>
                </c:pt>
                <c:pt idx="20">
                  <c:v>0.56310768247592</c:v>
                </c:pt>
                <c:pt idx="21">
                  <c:v>0.637565078093712</c:v>
                </c:pt>
                <c:pt idx="22">
                  <c:v>0.640347361389445</c:v>
                </c:pt>
                <c:pt idx="23">
                  <c:v>0.637740555951532</c:v>
                </c:pt>
                <c:pt idx="24">
                  <c:v>0.597864121790502</c:v>
                </c:pt>
                <c:pt idx="25">
                  <c:v>0.624372084678866</c:v>
                </c:pt>
                <c:pt idx="26">
                  <c:v>0.674623836208798</c:v>
                </c:pt>
                <c:pt idx="27">
                  <c:v>0.558768357963124</c:v>
                </c:pt>
                <c:pt idx="28">
                  <c:v>0.643244927020291</c:v>
                </c:pt>
                <c:pt idx="29">
                  <c:v>0.590882666408293</c:v>
                </c:pt>
                <c:pt idx="30">
                  <c:v>0.666607601665633</c:v>
                </c:pt>
                <c:pt idx="31">
                  <c:v>0.491478886574512</c:v>
                </c:pt>
                <c:pt idx="32">
                  <c:v>0.63999287907784</c:v>
                </c:pt>
                <c:pt idx="33">
                  <c:v>0.621833669580811</c:v>
                </c:pt>
                <c:pt idx="34">
                  <c:v>0.529643353404353</c:v>
                </c:pt>
                <c:pt idx="35">
                  <c:v>0.589936878434221</c:v>
                </c:pt>
                <c:pt idx="36">
                  <c:v>0.64252991148868</c:v>
                </c:pt>
                <c:pt idx="37">
                  <c:v>0.673811949156295</c:v>
                </c:pt>
                <c:pt idx="38">
                  <c:v>0.568399981802465</c:v>
                </c:pt>
                <c:pt idx="39">
                  <c:v>0.616662201982319</c:v>
                </c:pt>
                <c:pt idx="40">
                  <c:v>0.650607215672369</c:v>
                </c:pt>
                <c:pt idx="41">
                  <c:v>0.707820738137082</c:v>
                </c:pt>
                <c:pt idx="42">
                  <c:v>0.690438387580488</c:v>
                </c:pt>
                <c:pt idx="43">
                  <c:v>0.601978587884537</c:v>
                </c:pt>
                <c:pt idx="44">
                  <c:v>0.617745910822316</c:v>
                </c:pt>
                <c:pt idx="45">
                  <c:v>0.509735777195905</c:v>
                </c:pt>
                <c:pt idx="46">
                  <c:v>0.575707986726669</c:v>
                </c:pt>
                <c:pt idx="47">
                  <c:v>0.689289174667488</c:v>
                </c:pt>
                <c:pt idx="48">
                  <c:v>0.637579389927542</c:v>
                </c:pt>
                <c:pt idx="49">
                  <c:v>0.573224043715847</c:v>
                </c:pt>
                <c:pt idx="50">
                  <c:v>0.625993392267166</c:v>
                </c:pt>
                <c:pt idx="51">
                  <c:v>0.60357078611261</c:v>
                </c:pt>
                <c:pt idx="52">
                  <c:v>0.633669580811477</c:v>
                </c:pt>
                <c:pt idx="53">
                  <c:v>0.669752402887894</c:v>
                </c:pt>
                <c:pt idx="54">
                  <c:v>0.73249780123131</c:v>
                </c:pt>
                <c:pt idx="55">
                  <c:v>0.614615557049988</c:v>
                </c:pt>
                <c:pt idx="56">
                  <c:v>0.612677634823149</c:v>
                </c:pt>
                <c:pt idx="57">
                  <c:v>0.578763708873379</c:v>
                </c:pt>
                <c:pt idx="58">
                  <c:v>0.573113854595336</c:v>
                </c:pt>
                <c:pt idx="59">
                  <c:v>0.579847908745247</c:v>
                </c:pt>
                <c:pt idx="60">
                  <c:v>0.544206404054365</c:v>
                </c:pt>
                <c:pt idx="61">
                  <c:v>0.203002255580617</c:v>
                </c:pt>
                <c:pt idx="62">
                  <c:v>0.675606415411125</c:v>
                </c:pt>
                <c:pt idx="63">
                  <c:v>0.547986762272476</c:v>
                </c:pt>
                <c:pt idx="64">
                  <c:v>0.581211428571428</c:v>
                </c:pt>
                <c:pt idx="65">
                  <c:v>0.571143103683182</c:v>
                </c:pt>
                <c:pt idx="66">
                  <c:v>0.667686712790491</c:v>
                </c:pt>
                <c:pt idx="67">
                  <c:v>0.587424906273996</c:v>
                </c:pt>
                <c:pt idx="68">
                  <c:v>0.647960543854972</c:v>
                </c:pt>
                <c:pt idx="69">
                  <c:v>0.572181002106805</c:v>
                </c:pt>
                <c:pt idx="70">
                  <c:v>0.610164169731766</c:v>
                </c:pt>
                <c:pt idx="71">
                  <c:v>0.538877089297257</c:v>
                </c:pt>
                <c:pt idx="72">
                  <c:v>0.574137931034482</c:v>
                </c:pt>
                <c:pt idx="73">
                  <c:v>0.624547445581727</c:v>
                </c:pt>
                <c:pt idx="74">
                  <c:v>0.589004645289315</c:v>
                </c:pt>
                <c:pt idx="75">
                  <c:v>0.645984265967376</c:v>
                </c:pt>
                <c:pt idx="76">
                  <c:v>0.624294038547736</c:v>
                </c:pt>
                <c:pt idx="77">
                  <c:v>0.61176417601225</c:v>
                </c:pt>
                <c:pt idx="78">
                  <c:v>0.603892256506084</c:v>
                </c:pt>
                <c:pt idx="79">
                  <c:v>0.672437397871306</c:v>
                </c:pt>
                <c:pt idx="80">
                  <c:v>0.60604425256341</c:v>
                </c:pt>
                <c:pt idx="81">
                  <c:v>0.693168746128661</c:v>
                </c:pt>
                <c:pt idx="82">
                  <c:v>0.580895712209302</c:v>
                </c:pt>
                <c:pt idx="83">
                  <c:v>0.540997229916897</c:v>
                </c:pt>
                <c:pt idx="84">
                  <c:v>0.680114764952549</c:v>
                </c:pt>
                <c:pt idx="85">
                  <c:v>0.598753162269606</c:v>
                </c:pt>
                <c:pt idx="86">
                  <c:v>0.538411908382874</c:v>
                </c:pt>
                <c:pt idx="87">
                  <c:v>0.712753801529401</c:v>
                </c:pt>
                <c:pt idx="88">
                  <c:v>0.651290524247566</c:v>
                </c:pt>
                <c:pt idx="89">
                  <c:v>0.601022100685883</c:v>
                </c:pt>
                <c:pt idx="90">
                  <c:v>0.592661890202163</c:v>
                </c:pt>
                <c:pt idx="91">
                  <c:v>0.583200255509421</c:v>
                </c:pt>
                <c:pt idx="92">
                  <c:v>0.67864421798848</c:v>
                </c:pt>
                <c:pt idx="93">
                  <c:v>0.671056702169973</c:v>
                </c:pt>
                <c:pt idx="94">
                  <c:v>0.657056550131047</c:v>
                </c:pt>
                <c:pt idx="95">
                  <c:v>0.585612691466083</c:v>
                </c:pt>
                <c:pt idx="96">
                  <c:v>0.564706420340223</c:v>
                </c:pt>
                <c:pt idx="97">
                  <c:v>0.648652255137443</c:v>
                </c:pt>
                <c:pt idx="98">
                  <c:v>0.637226082308925</c:v>
                </c:pt>
                <c:pt idx="99">
                  <c:v>0.629066857347157</c:v>
                </c:pt>
                <c:pt idx="100">
                  <c:v>0.636266666666666</c:v>
                </c:pt>
                <c:pt idx="101">
                  <c:v>0.592163806410605</c:v>
                </c:pt>
                <c:pt idx="102">
                  <c:v>0.660614648835355</c:v>
                </c:pt>
                <c:pt idx="103">
                  <c:v>0.617196596506941</c:v>
                </c:pt>
                <c:pt idx="104">
                  <c:v>0.682463410333274</c:v>
                </c:pt>
                <c:pt idx="105">
                  <c:v>0.616015782630139</c:v>
                </c:pt>
                <c:pt idx="106">
                  <c:v>0.682153750939392</c:v>
                </c:pt>
                <c:pt idx="107">
                  <c:v>0.696487203706202</c:v>
                </c:pt>
                <c:pt idx="108">
                  <c:v>0.498007033997655</c:v>
                </c:pt>
                <c:pt idx="109">
                  <c:v>0.623842126459927</c:v>
                </c:pt>
                <c:pt idx="110">
                  <c:v>0.601765527181011</c:v>
                </c:pt>
                <c:pt idx="111">
                  <c:v>0.639242207094231</c:v>
                </c:pt>
                <c:pt idx="112">
                  <c:v>0.641133869462833</c:v>
                </c:pt>
                <c:pt idx="113">
                  <c:v>0.0205533596837944</c:v>
                </c:pt>
                <c:pt idx="114">
                  <c:v>0.638229519900053</c:v>
                </c:pt>
                <c:pt idx="115">
                  <c:v>0.607058192065125</c:v>
                </c:pt>
                <c:pt idx="116">
                  <c:v>0.597067448680351</c:v>
                </c:pt>
                <c:pt idx="117">
                  <c:v>0.621251454659385</c:v>
                </c:pt>
                <c:pt idx="118">
                  <c:v>0.657678832764202</c:v>
                </c:pt>
                <c:pt idx="119">
                  <c:v>0.616105036744936</c:v>
                </c:pt>
                <c:pt idx="120">
                  <c:v>0.623619371282922</c:v>
                </c:pt>
                <c:pt idx="121">
                  <c:v>0.581090251074417</c:v>
                </c:pt>
                <c:pt idx="122">
                  <c:v>0.538876591034864</c:v>
                </c:pt>
                <c:pt idx="123">
                  <c:v>0.608541404706305</c:v>
                </c:pt>
                <c:pt idx="124">
                  <c:v>0.19351329971324</c:v>
                </c:pt>
                <c:pt idx="125">
                  <c:v>0.546018231456202</c:v>
                </c:pt>
                <c:pt idx="126">
                  <c:v>0.635107952259621</c:v>
                </c:pt>
                <c:pt idx="127">
                  <c:v>0.681888442344212</c:v>
                </c:pt>
                <c:pt idx="128">
                  <c:v>0.555387852177094</c:v>
                </c:pt>
                <c:pt idx="129">
                  <c:v>0.554644682908856</c:v>
                </c:pt>
                <c:pt idx="130">
                  <c:v>0.572500341017596</c:v>
                </c:pt>
                <c:pt idx="131">
                  <c:v>0.648520131543862</c:v>
                </c:pt>
                <c:pt idx="132">
                  <c:v>0.648826458036984</c:v>
                </c:pt>
                <c:pt idx="133">
                  <c:v>0.572507278020378</c:v>
                </c:pt>
                <c:pt idx="134">
                  <c:v>0.557189841037822</c:v>
                </c:pt>
                <c:pt idx="135">
                  <c:v>0.660557804368133</c:v>
                </c:pt>
                <c:pt idx="136">
                  <c:v>0.632133137018694</c:v>
                </c:pt>
                <c:pt idx="137">
                  <c:v>0.571598065163822</c:v>
                </c:pt>
                <c:pt idx="138">
                  <c:v>0.668917718144659</c:v>
                </c:pt>
                <c:pt idx="139">
                  <c:v>0.683973111622147</c:v>
                </c:pt>
                <c:pt idx="140">
                  <c:v>0.636485161750289</c:v>
                </c:pt>
                <c:pt idx="141">
                  <c:v>0.608264536970567</c:v>
                </c:pt>
                <c:pt idx="142">
                  <c:v>0.669365184693651</c:v>
                </c:pt>
                <c:pt idx="143">
                  <c:v>0.593395905266741</c:v>
                </c:pt>
                <c:pt idx="144">
                  <c:v>0.579613773000546</c:v>
                </c:pt>
                <c:pt idx="145">
                  <c:v>0.661667772616677</c:v>
                </c:pt>
                <c:pt idx="146">
                  <c:v>0.611817937460801</c:v>
                </c:pt>
                <c:pt idx="147">
                  <c:v>0.659309916070873</c:v>
                </c:pt>
                <c:pt idx="148">
                  <c:v>0.660708741739477</c:v>
                </c:pt>
                <c:pt idx="149">
                  <c:v>0.611637408521528</c:v>
                </c:pt>
                <c:pt idx="150">
                  <c:v>0.555830923860663</c:v>
                </c:pt>
                <c:pt idx="151">
                  <c:v>0.673662351433747</c:v>
                </c:pt>
                <c:pt idx="152">
                  <c:v>0.607406075858349</c:v>
                </c:pt>
                <c:pt idx="153">
                  <c:v>0.627829114771662</c:v>
                </c:pt>
                <c:pt idx="154">
                  <c:v>0.595804195804195</c:v>
                </c:pt>
                <c:pt idx="155">
                  <c:v>0.562995715197374</c:v>
                </c:pt>
                <c:pt idx="156">
                  <c:v>0.620917660724657</c:v>
                </c:pt>
                <c:pt idx="157">
                  <c:v>0.596649252386957</c:v>
                </c:pt>
                <c:pt idx="158">
                  <c:v>0.611443479825469</c:v>
                </c:pt>
                <c:pt idx="159">
                  <c:v>0.649773917715002</c:v>
                </c:pt>
                <c:pt idx="160">
                  <c:v>0.534489135460009</c:v>
                </c:pt>
                <c:pt idx="161">
                  <c:v>0.664699094620983</c:v>
                </c:pt>
                <c:pt idx="162">
                  <c:v>0.659307955403544</c:v>
                </c:pt>
                <c:pt idx="163">
                  <c:v>0.565145985401459</c:v>
                </c:pt>
                <c:pt idx="164">
                  <c:v>0.222271049393566</c:v>
                </c:pt>
                <c:pt idx="165">
                  <c:v>0.0946327683615819</c:v>
                </c:pt>
                <c:pt idx="166">
                  <c:v>0.651245393597655</c:v>
                </c:pt>
                <c:pt idx="167">
                  <c:v>0.645944503735325</c:v>
                </c:pt>
                <c:pt idx="168">
                  <c:v>0.700070978617691</c:v>
                </c:pt>
                <c:pt idx="169">
                  <c:v>0.571915318916954</c:v>
                </c:pt>
                <c:pt idx="170">
                  <c:v>0.582463276836158</c:v>
                </c:pt>
                <c:pt idx="171">
                  <c:v>0.626859670285484</c:v>
                </c:pt>
                <c:pt idx="172">
                  <c:v>0.659284195605953</c:v>
                </c:pt>
                <c:pt idx="173">
                  <c:v>0.653863252422868</c:v>
                </c:pt>
                <c:pt idx="174">
                  <c:v>0.4172013959248</c:v>
                </c:pt>
                <c:pt idx="175">
                  <c:v>0.669617955642126</c:v>
                </c:pt>
                <c:pt idx="176">
                  <c:v>0.684024868821376</c:v>
                </c:pt>
                <c:pt idx="177">
                  <c:v>0.625552825552825</c:v>
                </c:pt>
                <c:pt idx="178">
                  <c:v>0.624966478948779</c:v>
                </c:pt>
                <c:pt idx="179">
                  <c:v>0.646764837126282</c:v>
                </c:pt>
                <c:pt idx="180">
                  <c:v>0.583717357910906</c:v>
                </c:pt>
                <c:pt idx="181">
                  <c:v>0.55446502626486</c:v>
                </c:pt>
                <c:pt idx="182">
                  <c:v>0.574037982142047</c:v>
                </c:pt>
                <c:pt idx="183">
                  <c:v>0.598440545808966</c:v>
                </c:pt>
                <c:pt idx="184">
                  <c:v>0.601900691160422</c:v>
                </c:pt>
                <c:pt idx="185">
                  <c:v>0.545897943219988</c:v>
                </c:pt>
                <c:pt idx="186">
                  <c:v>0.598905324105486</c:v>
                </c:pt>
                <c:pt idx="187">
                  <c:v>0.591976560739238</c:v>
                </c:pt>
                <c:pt idx="188">
                  <c:v>0.646938775510204</c:v>
                </c:pt>
                <c:pt idx="189">
                  <c:v>0.596351815062308</c:v>
                </c:pt>
                <c:pt idx="190">
                  <c:v>0.652254971590909</c:v>
                </c:pt>
                <c:pt idx="191">
                  <c:v>0.532827573288376</c:v>
                </c:pt>
                <c:pt idx="192">
                  <c:v>0.607346024636058</c:v>
                </c:pt>
                <c:pt idx="193">
                  <c:v>0.661154432195034</c:v>
                </c:pt>
                <c:pt idx="194">
                  <c:v>0.706309078918443</c:v>
                </c:pt>
                <c:pt idx="195">
                  <c:v>0.572926120893084</c:v>
                </c:pt>
                <c:pt idx="196">
                  <c:v>0.619662946731125</c:v>
                </c:pt>
                <c:pt idx="197">
                  <c:v>0.670633516191824</c:v>
                </c:pt>
                <c:pt idx="198">
                  <c:v>0.629381558383567</c:v>
                </c:pt>
                <c:pt idx="199">
                  <c:v>0.644193088706804</c:v>
                </c:pt>
                <c:pt idx="200">
                  <c:v>0.65382904918616</c:v>
                </c:pt>
                <c:pt idx="201">
                  <c:v>0.572282559094642</c:v>
                </c:pt>
                <c:pt idx="202">
                  <c:v>0.651488927350996</c:v>
                </c:pt>
                <c:pt idx="203">
                  <c:v>0.648103739230837</c:v>
                </c:pt>
                <c:pt idx="204">
                  <c:v>0.557413753712588</c:v>
                </c:pt>
                <c:pt idx="205">
                  <c:v>0.615138832635794</c:v>
                </c:pt>
                <c:pt idx="206">
                  <c:v>0.576496674057649</c:v>
                </c:pt>
                <c:pt idx="207">
                  <c:v>0.582592525399129</c:v>
                </c:pt>
                <c:pt idx="208">
                  <c:v>0.541404491801772</c:v>
                </c:pt>
                <c:pt idx="209">
                  <c:v>0.653518123667377</c:v>
                </c:pt>
                <c:pt idx="210">
                  <c:v>0.343073932401078</c:v>
                </c:pt>
                <c:pt idx="211">
                  <c:v>0.637675993584031</c:v>
                </c:pt>
                <c:pt idx="212">
                  <c:v>0.46453724828886</c:v>
                </c:pt>
                <c:pt idx="213">
                  <c:v>0.580387891970273</c:v>
                </c:pt>
                <c:pt idx="214">
                  <c:v>0.675676869396228</c:v>
                </c:pt>
                <c:pt idx="215">
                  <c:v>0.624241613133476</c:v>
                </c:pt>
                <c:pt idx="216">
                  <c:v>0.575366648560565</c:v>
                </c:pt>
                <c:pt idx="217">
                  <c:v>0.678933616757451</c:v>
                </c:pt>
                <c:pt idx="218">
                  <c:v>0.589936196207973</c:v>
                </c:pt>
                <c:pt idx="219">
                  <c:v>0.522807342851844</c:v>
                </c:pt>
                <c:pt idx="220">
                  <c:v>0.624491620111731</c:v>
                </c:pt>
                <c:pt idx="221">
                  <c:v>0.606784089373395</c:v>
                </c:pt>
                <c:pt idx="222">
                  <c:v>0.602272727272727</c:v>
                </c:pt>
                <c:pt idx="223">
                  <c:v>0.631621295427115</c:v>
                </c:pt>
                <c:pt idx="224">
                  <c:v>0.653205384512861</c:v>
                </c:pt>
                <c:pt idx="225">
                  <c:v>0.553538518245484</c:v>
                </c:pt>
                <c:pt idx="226">
                  <c:v>0.570998357364482</c:v>
                </c:pt>
                <c:pt idx="227">
                  <c:v>0.614607299138358</c:v>
                </c:pt>
                <c:pt idx="228">
                  <c:v>0.668397231096911</c:v>
                </c:pt>
                <c:pt idx="229">
                  <c:v>0.667907306482343</c:v>
                </c:pt>
                <c:pt idx="230">
                  <c:v>0.650172918329342</c:v>
                </c:pt>
                <c:pt idx="231">
                  <c:v>0.652604907539118</c:v>
                </c:pt>
                <c:pt idx="232">
                  <c:v>0.611306148168152</c:v>
                </c:pt>
                <c:pt idx="233">
                  <c:v>0.663721136767317</c:v>
                </c:pt>
                <c:pt idx="234">
                  <c:v>0.63555238265215</c:v>
                </c:pt>
                <c:pt idx="235">
                  <c:v>0.578935416477427</c:v>
                </c:pt>
                <c:pt idx="236">
                  <c:v>0.732117626280466</c:v>
                </c:pt>
                <c:pt idx="237">
                  <c:v>0.688765294771968</c:v>
                </c:pt>
                <c:pt idx="238">
                  <c:v>0.641171503488733</c:v>
                </c:pt>
                <c:pt idx="239">
                  <c:v>0.68413610251878</c:v>
                </c:pt>
                <c:pt idx="240">
                  <c:v>0.651871230932955</c:v>
                </c:pt>
                <c:pt idx="241">
                  <c:v>0.618047138047138</c:v>
                </c:pt>
                <c:pt idx="242">
                  <c:v>0.620363310159228</c:v>
                </c:pt>
                <c:pt idx="243">
                  <c:v>0.578930631899332</c:v>
                </c:pt>
                <c:pt idx="244">
                  <c:v>0.542472821079786</c:v>
                </c:pt>
                <c:pt idx="245">
                  <c:v>0.621176787155798</c:v>
                </c:pt>
                <c:pt idx="246">
                  <c:v>0.630186999109528</c:v>
                </c:pt>
                <c:pt idx="247">
                  <c:v>0.669757993287405</c:v>
                </c:pt>
                <c:pt idx="248">
                  <c:v>0.658075677593931</c:v>
                </c:pt>
                <c:pt idx="249">
                  <c:v>0.563558550355126</c:v>
                </c:pt>
                <c:pt idx="250">
                  <c:v>0.542669988006273</c:v>
                </c:pt>
                <c:pt idx="251">
                  <c:v>0.558326444383209</c:v>
                </c:pt>
                <c:pt idx="252">
                  <c:v>0.512118068653338</c:v>
                </c:pt>
                <c:pt idx="253">
                  <c:v>0.596833844488544</c:v>
                </c:pt>
                <c:pt idx="254">
                  <c:v>0.635791447192215</c:v>
                </c:pt>
                <c:pt idx="255">
                  <c:v>0.600188908379436</c:v>
                </c:pt>
                <c:pt idx="256">
                  <c:v>0.59992804461234</c:v>
                </c:pt>
                <c:pt idx="257">
                  <c:v>0.669383055051153</c:v>
                </c:pt>
                <c:pt idx="258">
                  <c:v>0.585976855003403</c:v>
                </c:pt>
                <c:pt idx="259">
                  <c:v>0.61730979250091</c:v>
                </c:pt>
                <c:pt idx="260">
                  <c:v>0.714072053842431</c:v>
                </c:pt>
                <c:pt idx="261">
                  <c:v>0.60664382944199</c:v>
                </c:pt>
                <c:pt idx="262">
                  <c:v>0.657055405225568</c:v>
                </c:pt>
                <c:pt idx="263">
                  <c:v>0.599377901997024</c:v>
                </c:pt>
                <c:pt idx="264">
                  <c:v>0.625385337086181</c:v>
                </c:pt>
                <c:pt idx="265">
                  <c:v>0.311293802110664</c:v>
                </c:pt>
                <c:pt idx="266">
                  <c:v>0.614968238346604</c:v>
                </c:pt>
                <c:pt idx="267">
                  <c:v>0.651779359430604</c:v>
                </c:pt>
                <c:pt idx="268">
                  <c:v>0.588931556358708</c:v>
                </c:pt>
                <c:pt idx="269">
                  <c:v>0.649251410546892</c:v>
                </c:pt>
                <c:pt idx="270">
                  <c:v>0.640680843459614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41649584"/>
        <c:axId val="-2121216848"/>
      </c:scatterChart>
      <c:valAx>
        <c:axId val="-21416495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21216848"/>
        <c:crosses val="autoZero"/>
        <c:crossBetween val="midCat"/>
      </c:valAx>
      <c:valAx>
        <c:axId val="-212121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416495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PCA_FMNutri!$C$1</c:f>
              <c:strCache>
                <c:ptCount val="1"/>
                <c:pt idx="0">
                  <c:v>Individual_PC_Proportion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PCA_FMNutri!$C$2:$C$11</c:f>
              <c:numCache>
                <c:formatCode>General</c:formatCode>
                <c:ptCount val="10"/>
                <c:pt idx="0">
                  <c:v>0.0773853558217696</c:v>
                </c:pt>
                <c:pt idx="1">
                  <c:v>0.0485206612124169</c:v>
                </c:pt>
                <c:pt idx="2">
                  <c:v>0.0276418260031123</c:v>
                </c:pt>
                <c:pt idx="3">
                  <c:v>0.0179911526373617</c:v>
                </c:pt>
                <c:pt idx="4">
                  <c:v>0.0140056846229203</c:v>
                </c:pt>
                <c:pt idx="5">
                  <c:v>0.012935563274103</c:v>
                </c:pt>
                <c:pt idx="6">
                  <c:v>0.0110838941195621</c:v>
                </c:pt>
                <c:pt idx="7">
                  <c:v>0.00870810057661051</c:v>
                </c:pt>
                <c:pt idx="8">
                  <c:v>0.00776625692335098</c:v>
                </c:pt>
                <c:pt idx="9">
                  <c:v>0.00753001437977245</c:v>
                </c:pt>
              </c:numCache>
            </c:numRef>
          </c:val>
        </c:ser>
        <c:ser>
          <c:idx val="1"/>
          <c:order val="1"/>
          <c:tx>
            <c:strRef>
              <c:f>PCA_FMNutri!$D$1</c:f>
              <c:strCache>
                <c:ptCount val="1"/>
                <c:pt idx="0">
                  <c:v>Cumulative_PC_Proportion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PCA_FMNutri!$D$2:$D$11</c:f>
              <c:numCache>
                <c:formatCode>General</c:formatCode>
                <c:ptCount val="10"/>
                <c:pt idx="0">
                  <c:v>0.0773853558217696</c:v>
                </c:pt>
                <c:pt idx="1">
                  <c:v>0.125906017034186</c:v>
                </c:pt>
                <c:pt idx="2">
                  <c:v>0.153547843037299</c:v>
                </c:pt>
                <c:pt idx="3">
                  <c:v>0.17153899567466</c:v>
                </c:pt>
                <c:pt idx="4">
                  <c:v>0.185544680297581</c:v>
                </c:pt>
                <c:pt idx="5">
                  <c:v>0.198480243571684</c:v>
                </c:pt>
                <c:pt idx="6">
                  <c:v>0.209564137691246</c:v>
                </c:pt>
                <c:pt idx="7">
                  <c:v>0.218272238267856</c:v>
                </c:pt>
                <c:pt idx="8">
                  <c:v>0.226038495191207</c:v>
                </c:pt>
                <c:pt idx="9">
                  <c:v>0.23356850957098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41684048"/>
        <c:axId val="-2141313664"/>
      </c:barChart>
      <c:catAx>
        <c:axId val="-21416840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41313664"/>
        <c:crosses val="autoZero"/>
        <c:auto val="1"/>
        <c:lblAlgn val="ctr"/>
        <c:lblOffset val="100"/>
        <c:noMultiLvlLbl val="0"/>
      </c:catAx>
      <c:valAx>
        <c:axId val="-214131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4168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758</Words>
  <Characters>4553</Characters>
  <Application>Microsoft Macintosh Word</Application>
  <DocSecurity>0</DocSecurity>
  <Lines>168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2017-02-24T09:23:00Z</dcterms:created>
  <dcterms:modified xsi:type="dcterms:W3CDTF">2017-02-25T00:43:00Z</dcterms:modified>
</cp:coreProperties>
</file>