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39A95" w14:textId="03DF69AA" w:rsidR="00EB1D0C" w:rsidRPr="00EB1D0C" w:rsidRDefault="00EB1D0C" w:rsidP="00EB1D0C">
      <w:pPr>
        <w:spacing w:after="0" w:line="240" w:lineRule="auto"/>
        <w:rPr>
          <w:rFonts w:ascii="Arial" w:eastAsia="Calibri" w:hAnsi="Arial" w:cs="Arial"/>
          <w:b/>
          <w:i/>
          <w:color w:val="45A32F"/>
          <w:sz w:val="24"/>
          <w:szCs w:val="24"/>
          <w:lang w:val="en-GB"/>
        </w:rPr>
      </w:pPr>
      <w:r w:rsidRPr="00EB1D0C">
        <w:rPr>
          <w:rFonts w:ascii="Arial" w:eastAsia="Calibri" w:hAnsi="Arial" w:cs="Arial"/>
          <w:b/>
          <w:i/>
          <w:noProof/>
          <w:color w:val="45A32F"/>
          <w:sz w:val="24"/>
          <w:szCs w:val="24"/>
          <w:lang w:val="en-GB" w:eastAsia="en-GB"/>
        </w:rPr>
        <w:drawing>
          <wp:anchor distT="0" distB="0" distL="114300" distR="114300" simplePos="0" relativeHeight="251698176" behindDoc="1" locked="0" layoutInCell="1" allowOverlap="1" wp14:anchorId="25B0DD94" wp14:editId="0D3139AE">
            <wp:simplePos x="0" y="0"/>
            <wp:positionH relativeFrom="margin">
              <wp:align>right</wp:align>
            </wp:positionH>
            <wp:positionV relativeFrom="paragraph">
              <wp:posOffset>-405765</wp:posOffset>
            </wp:positionV>
            <wp:extent cx="2346960" cy="1298575"/>
            <wp:effectExtent l="0" t="0" r="0" b="0"/>
            <wp:wrapNone/>
            <wp:docPr id="31" name="Image 3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12985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Calibri" w:hAnsi="Arial" w:cs="Arial"/>
          <w:b/>
          <w:i/>
          <w:color w:val="45A32F"/>
          <w:sz w:val="24"/>
          <w:szCs w:val="24"/>
          <w:lang w:val="en-GB"/>
        </w:rPr>
        <w:t xml:space="preserve">Field Scientific </w:t>
      </w:r>
      <w:r w:rsidRPr="00EB1D0C">
        <w:rPr>
          <w:rFonts w:ascii="Arial" w:eastAsia="Calibri" w:hAnsi="Arial" w:cs="Arial"/>
          <w:b/>
          <w:i/>
          <w:color w:val="45A32F"/>
          <w:sz w:val="24"/>
          <w:szCs w:val="24"/>
          <w:lang w:val="en-GB"/>
        </w:rPr>
        <w:t>Report</w:t>
      </w:r>
    </w:p>
    <w:p w14:paraId="033E0167" w14:textId="77777777" w:rsidR="00EB1D0C" w:rsidRPr="00EB1D0C" w:rsidRDefault="00EB1D0C" w:rsidP="00EB1D0C">
      <w:pPr>
        <w:spacing w:after="0" w:line="240" w:lineRule="auto"/>
        <w:rPr>
          <w:rFonts w:ascii="Arial" w:eastAsia="Calibri" w:hAnsi="Arial" w:cs="Arial"/>
          <w:b/>
          <w:i/>
          <w:color w:val="45A32F"/>
          <w:sz w:val="24"/>
          <w:szCs w:val="24"/>
          <w:lang w:val="en-GB"/>
        </w:rPr>
      </w:pPr>
    </w:p>
    <w:p w14:paraId="7CC87387" w14:textId="77777777" w:rsidR="00EB1D0C" w:rsidRPr="00EB1D0C" w:rsidRDefault="00EB1D0C" w:rsidP="00EB1D0C">
      <w:pPr>
        <w:spacing w:after="0" w:line="240" w:lineRule="auto"/>
        <w:rPr>
          <w:rFonts w:ascii="Arial" w:eastAsia="Calibri" w:hAnsi="Arial" w:cs="Arial"/>
          <w:sz w:val="24"/>
          <w:lang w:val="en-GB"/>
        </w:rPr>
      </w:pPr>
    </w:p>
    <w:p w14:paraId="3104FB35" w14:textId="4E60C920" w:rsidR="00EB1D0C" w:rsidRPr="00EB1D0C" w:rsidRDefault="00EB1D0C" w:rsidP="00EB1D0C">
      <w:pPr>
        <w:spacing w:before="100" w:beforeAutospacing="1" w:after="100" w:afterAutospacing="1" w:line="240" w:lineRule="auto"/>
        <w:jc w:val="center"/>
        <w:rPr>
          <w:rFonts w:ascii="Arial" w:eastAsia="Calibri" w:hAnsi="Arial" w:cs="Arial"/>
          <w:color w:val="45A32F"/>
          <w:sz w:val="56"/>
          <w:szCs w:val="56"/>
          <w:lang w:val="en-GB"/>
        </w:rPr>
      </w:pPr>
      <w:r w:rsidRPr="00EB1D0C">
        <w:rPr>
          <w:rFonts w:ascii="Arial" w:eastAsia="Calibri" w:hAnsi="Arial" w:cs="Arial"/>
          <w:color w:val="45A32F"/>
          <w:sz w:val="56"/>
          <w:szCs w:val="56"/>
          <w:lang w:val="en-GB"/>
        </w:rPr>
        <w:t>Participatory Processing Diagnosis of Pounded Yam in Nigeria</w:t>
      </w:r>
    </w:p>
    <w:p w14:paraId="2725DFB8" w14:textId="13176E17" w:rsidR="00EB1D0C" w:rsidRPr="00EB1D0C" w:rsidRDefault="00EB1D0C" w:rsidP="00EB1D0C">
      <w:pPr>
        <w:spacing w:before="100" w:beforeAutospacing="1" w:after="100" w:afterAutospacing="1" w:line="240" w:lineRule="auto"/>
        <w:jc w:val="center"/>
        <w:rPr>
          <w:rFonts w:ascii="Arial" w:eastAsia="Calibri" w:hAnsi="Arial" w:cs="Arial"/>
          <w:color w:val="45A32F"/>
          <w:sz w:val="28"/>
          <w:szCs w:val="28"/>
          <w:lang w:val="en-GB"/>
        </w:rPr>
      </w:pPr>
      <w:r w:rsidRPr="00EB1D0C">
        <w:rPr>
          <w:rFonts w:ascii="Arial" w:eastAsia="Calibri" w:hAnsi="Arial" w:cs="Arial"/>
          <w:color w:val="45A32F"/>
          <w:sz w:val="28"/>
          <w:szCs w:val="28"/>
          <w:lang w:val="en-GB"/>
        </w:rPr>
        <w:t>Understanding the Drivers of Trait Preferences and the Development of Multi-user RTB Product Profiles, WP</w:t>
      </w:r>
      <w:r>
        <w:rPr>
          <w:rFonts w:ascii="Arial" w:eastAsia="Calibri" w:hAnsi="Arial" w:cs="Arial"/>
          <w:color w:val="45A32F"/>
          <w:sz w:val="28"/>
          <w:szCs w:val="28"/>
          <w:lang w:val="en-GB"/>
        </w:rPr>
        <w:t>1</w:t>
      </w:r>
      <w:r w:rsidR="00F671C6">
        <w:rPr>
          <w:rFonts w:ascii="Arial" w:eastAsia="Calibri" w:hAnsi="Arial" w:cs="Arial"/>
          <w:color w:val="45A32F"/>
          <w:sz w:val="28"/>
          <w:szCs w:val="28"/>
          <w:lang w:val="en-GB"/>
        </w:rPr>
        <w:t>, Step 3</w:t>
      </w:r>
    </w:p>
    <w:p w14:paraId="25ED4230" w14:textId="77777777" w:rsidR="00EB1D0C" w:rsidRPr="00EB1D0C" w:rsidRDefault="00EB1D0C" w:rsidP="00EB1D0C">
      <w:pPr>
        <w:spacing w:before="100" w:beforeAutospacing="1" w:after="100" w:afterAutospacing="1" w:line="240" w:lineRule="auto"/>
        <w:jc w:val="center"/>
        <w:rPr>
          <w:rFonts w:ascii="Arial" w:eastAsia="Calibri" w:hAnsi="Arial" w:cs="Arial"/>
          <w:b/>
          <w:sz w:val="24"/>
          <w:lang w:val="en-GB"/>
        </w:rPr>
      </w:pPr>
      <w:proofErr w:type="spellStart"/>
      <w:r w:rsidRPr="00EB1D0C">
        <w:rPr>
          <w:rFonts w:ascii="Arial" w:hAnsi="Arial" w:cs="Arial"/>
          <w:b/>
          <w:sz w:val="24"/>
          <w:lang w:val="en-GB"/>
        </w:rPr>
        <w:t>Umudike</w:t>
      </w:r>
      <w:proofErr w:type="spellEnd"/>
      <w:r w:rsidRPr="00EB1D0C">
        <w:rPr>
          <w:rFonts w:ascii="Arial" w:hAnsi="Arial" w:cs="Arial"/>
          <w:b/>
          <w:sz w:val="24"/>
          <w:lang w:val="en-GB"/>
        </w:rPr>
        <w:t xml:space="preserve">, Nigeria, </w:t>
      </w:r>
      <w:r>
        <w:rPr>
          <w:rFonts w:ascii="Arial" w:eastAsia="Calibri" w:hAnsi="Arial" w:cs="Arial"/>
          <w:b/>
          <w:sz w:val="24"/>
          <w:lang w:val="en-GB"/>
        </w:rPr>
        <w:t>March 2020</w:t>
      </w:r>
    </w:p>
    <w:p w14:paraId="1638E032" w14:textId="77777777" w:rsidR="00EB1D0C" w:rsidRPr="00EB1D0C" w:rsidRDefault="00EB1D0C" w:rsidP="00EB1D0C">
      <w:pPr>
        <w:spacing w:before="120" w:after="120" w:line="240" w:lineRule="auto"/>
        <w:jc w:val="center"/>
        <w:rPr>
          <w:rFonts w:ascii="Arial" w:hAnsi="Arial" w:cs="Arial"/>
          <w:sz w:val="24"/>
          <w:szCs w:val="24"/>
          <w:lang w:val="en-GB"/>
        </w:rPr>
      </w:pPr>
      <w:r w:rsidRPr="00EB1D0C">
        <w:rPr>
          <w:rFonts w:ascii="Arial" w:hAnsi="Arial" w:cs="Arial"/>
          <w:sz w:val="24"/>
          <w:szCs w:val="24"/>
          <w:lang w:val="en-GB"/>
        </w:rPr>
        <w:t xml:space="preserve">Tessy MADU, National Root Crops Research Institute (NRCRI), </w:t>
      </w:r>
      <w:proofErr w:type="spellStart"/>
      <w:r w:rsidRPr="00EB1D0C">
        <w:rPr>
          <w:rFonts w:ascii="Arial" w:hAnsi="Arial" w:cs="Arial"/>
          <w:sz w:val="24"/>
          <w:szCs w:val="24"/>
          <w:lang w:val="en-GB"/>
        </w:rPr>
        <w:t>Umudike</w:t>
      </w:r>
      <w:proofErr w:type="spellEnd"/>
      <w:r w:rsidRPr="00EB1D0C">
        <w:rPr>
          <w:rFonts w:ascii="Arial" w:hAnsi="Arial" w:cs="Arial"/>
          <w:sz w:val="24"/>
          <w:szCs w:val="24"/>
          <w:lang w:val="en-GB"/>
        </w:rPr>
        <w:t>, Nigeria</w:t>
      </w:r>
    </w:p>
    <w:p w14:paraId="6115AFA5" w14:textId="77777777" w:rsidR="00EB1D0C" w:rsidRPr="00EB1D0C" w:rsidRDefault="00EB1D0C" w:rsidP="00EB1D0C">
      <w:pPr>
        <w:spacing w:before="120" w:after="120" w:line="240" w:lineRule="auto"/>
        <w:jc w:val="center"/>
        <w:rPr>
          <w:rFonts w:ascii="Arial" w:hAnsi="Arial" w:cs="Arial"/>
          <w:sz w:val="24"/>
          <w:szCs w:val="24"/>
          <w:lang w:val="en-GB"/>
        </w:rPr>
      </w:pPr>
      <w:proofErr w:type="spellStart"/>
      <w:r w:rsidRPr="00EB1D0C">
        <w:rPr>
          <w:rFonts w:ascii="Arial" w:hAnsi="Arial" w:cs="Arial"/>
          <w:sz w:val="24"/>
          <w:szCs w:val="24"/>
          <w:lang w:val="en-GB"/>
        </w:rPr>
        <w:t>Nnaemeka</w:t>
      </w:r>
      <w:proofErr w:type="spellEnd"/>
      <w:r w:rsidRPr="00EB1D0C">
        <w:rPr>
          <w:rFonts w:ascii="Arial" w:hAnsi="Arial" w:cs="Arial"/>
          <w:sz w:val="24"/>
          <w:szCs w:val="24"/>
          <w:lang w:val="en-GB"/>
        </w:rPr>
        <w:t xml:space="preserve"> ONYEMAUWA, NRCRI, </w:t>
      </w:r>
      <w:proofErr w:type="spellStart"/>
      <w:r w:rsidRPr="00EB1D0C">
        <w:rPr>
          <w:rFonts w:ascii="Arial" w:hAnsi="Arial" w:cs="Arial"/>
          <w:sz w:val="24"/>
          <w:szCs w:val="24"/>
          <w:lang w:val="en-GB"/>
        </w:rPr>
        <w:t>Umudike</w:t>
      </w:r>
      <w:proofErr w:type="spellEnd"/>
      <w:r w:rsidRPr="00EB1D0C">
        <w:rPr>
          <w:rFonts w:ascii="Arial" w:hAnsi="Arial" w:cs="Arial"/>
          <w:sz w:val="24"/>
          <w:szCs w:val="24"/>
          <w:lang w:val="en-GB"/>
        </w:rPr>
        <w:t>, Nigeria</w:t>
      </w:r>
    </w:p>
    <w:p w14:paraId="66E83832" w14:textId="5B03F8B8" w:rsidR="00EB1D0C" w:rsidRPr="00EB1D0C" w:rsidRDefault="00EB1D0C" w:rsidP="00EB1D0C">
      <w:pPr>
        <w:spacing w:before="120" w:after="120" w:line="240" w:lineRule="auto"/>
        <w:jc w:val="center"/>
        <w:rPr>
          <w:rFonts w:ascii="Arial" w:eastAsia="Calibri" w:hAnsi="Arial" w:cs="Arial"/>
          <w:sz w:val="24"/>
          <w:szCs w:val="24"/>
          <w:lang w:val="en-GB"/>
        </w:rPr>
      </w:pPr>
      <w:r w:rsidRPr="00EB1D0C">
        <w:rPr>
          <w:rFonts w:ascii="Arial" w:eastAsia="Calibri" w:hAnsi="Arial" w:cs="Arial"/>
          <w:sz w:val="24"/>
          <w:szCs w:val="24"/>
          <w:lang w:val="en-GB"/>
        </w:rPr>
        <w:t xml:space="preserve">Blessing </w:t>
      </w:r>
      <w:r>
        <w:rPr>
          <w:rFonts w:ascii="Arial" w:eastAsia="Calibri" w:hAnsi="Arial" w:cs="Arial"/>
          <w:sz w:val="24"/>
          <w:szCs w:val="24"/>
          <w:lang w:val="en-GB"/>
        </w:rPr>
        <w:t>UKEJE</w:t>
      </w:r>
      <w:r w:rsidRPr="00EB1D0C">
        <w:rPr>
          <w:rFonts w:ascii="Arial" w:eastAsia="Calibri" w:hAnsi="Arial" w:cs="Arial"/>
          <w:sz w:val="24"/>
          <w:szCs w:val="24"/>
          <w:lang w:val="en-GB"/>
        </w:rPr>
        <w:t xml:space="preserve">, NRCRI, </w:t>
      </w:r>
      <w:proofErr w:type="spellStart"/>
      <w:r w:rsidRPr="00EB1D0C">
        <w:rPr>
          <w:rFonts w:ascii="Arial" w:eastAsia="Calibri" w:hAnsi="Arial" w:cs="Arial"/>
          <w:sz w:val="24"/>
          <w:szCs w:val="24"/>
          <w:lang w:val="en-GB"/>
        </w:rPr>
        <w:t>Umudike</w:t>
      </w:r>
      <w:proofErr w:type="spellEnd"/>
      <w:r w:rsidRPr="00EB1D0C">
        <w:rPr>
          <w:rFonts w:ascii="Arial" w:eastAsia="Calibri" w:hAnsi="Arial" w:cs="Arial"/>
          <w:sz w:val="24"/>
          <w:szCs w:val="24"/>
          <w:lang w:val="en-GB"/>
        </w:rPr>
        <w:t>, Nigeria</w:t>
      </w:r>
    </w:p>
    <w:p w14:paraId="1EFD965D" w14:textId="77777777" w:rsidR="00EB1D0C" w:rsidRPr="00EB1D0C" w:rsidRDefault="00EB1D0C" w:rsidP="00EB1D0C">
      <w:pPr>
        <w:spacing w:before="120" w:after="120" w:line="240" w:lineRule="auto"/>
        <w:jc w:val="center"/>
        <w:rPr>
          <w:rFonts w:ascii="Arial" w:hAnsi="Arial" w:cs="Arial"/>
          <w:sz w:val="24"/>
          <w:szCs w:val="24"/>
          <w:lang w:val="en-GB"/>
        </w:rPr>
      </w:pPr>
      <w:r w:rsidRPr="00EB1D0C">
        <w:rPr>
          <w:rFonts w:ascii="Arial" w:hAnsi="Arial" w:cs="Arial"/>
          <w:sz w:val="24"/>
          <w:szCs w:val="24"/>
          <w:lang w:val="en-GB"/>
        </w:rPr>
        <w:t xml:space="preserve">Miriam OFOEZE, NRCRI, </w:t>
      </w:r>
      <w:proofErr w:type="spellStart"/>
      <w:r w:rsidRPr="00EB1D0C">
        <w:rPr>
          <w:rFonts w:ascii="Arial" w:hAnsi="Arial" w:cs="Arial"/>
          <w:sz w:val="24"/>
          <w:szCs w:val="24"/>
          <w:lang w:val="en-GB"/>
        </w:rPr>
        <w:t>Umudike</w:t>
      </w:r>
      <w:proofErr w:type="spellEnd"/>
      <w:r w:rsidRPr="00EB1D0C">
        <w:rPr>
          <w:rFonts w:ascii="Arial" w:hAnsi="Arial" w:cs="Arial"/>
          <w:sz w:val="24"/>
          <w:szCs w:val="24"/>
          <w:lang w:val="en-GB"/>
        </w:rPr>
        <w:t>, Nigeria</w:t>
      </w:r>
    </w:p>
    <w:p w14:paraId="602209C0" w14:textId="77777777" w:rsidR="00EB1D0C" w:rsidRPr="00EB1D0C" w:rsidRDefault="00EB1D0C" w:rsidP="00EB1D0C">
      <w:pPr>
        <w:spacing w:before="120" w:after="120" w:line="240" w:lineRule="auto"/>
        <w:jc w:val="center"/>
        <w:rPr>
          <w:rFonts w:ascii="Arial" w:hAnsi="Arial" w:cs="Arial"/>
          <w:sz w:val="24"/>
          <w:szCs w:val="24"/>
          <w:lang w:val="en-GB"/>
        </w:rPr>
      </w:pPr>
      <w:r w:rsidRPr="00EB1D0C">
        <w:rPr>
          <w:rFonts w:ascii="Arial" w:hAnsi="Arial" w:cs="Arial"/>
          <w:sz w:val="24"/>
          <w:szCs w:val="24"/>
          <w:lang w:val="en-GB"/>
        </w:rPr>
        <w:t xml:space="preserve">Benjamin OKOYE, NRCRI, </w:t>
      </w:r>
      <w:proofErr w:type="spellStart"/>
      <w:r w:rsidRPr="00EB1D0C">
        <w:rPr>
          <w:rFonts w:ascii="Arial" w:hAnsi="Arial" w:cs="Arial"/>
          <w:sz w:val="24"/>
          <w:szCs w:val="24"/>
          <w:lang w:val="en-GB"/>
        </w:rPr>
        <w:t>Umudike</w:t>
      </w:r>
      <w:proofErr w:type="spellEnd"/>
      <w:r w:rsidRPr="00EB1D0C">
        <w:rPr>
          <w:rFonts w:ascii="Arial" w:hAnsi="Arial" w:cs="Arial"/>
          <w:sz w:val="24"/>
          <w:szCs w:val="24"/>
          <w:lang w:val="en-GB"/>
        </w:rPr>
        <w:t>, Nigeria</w:t>
      </w:r>
    </w:p>
    <w:p w14:paraId="5DB5DEC5" w14:textId="77777777" w:rsidR="00EB1D0C" w:rsidRDefault="00EB1D0C" w:rsidP="00EB1D0C">
      <w:pPr>
        <w:spacing w:after="0" w:line="240" w:lineRule="auto"/>
        <w:jc w:val="center"/>
        <w:rPr>
          <w:rFonts w:ascii="Arial" w:eastAsia="Calibri" w:hAnsi="Arial" w:cs="Arial"/>
          <w:sz w:val="24"/>
          <w:szCs w:val="24"/>
          <w:lang w:val="en-GB"/>
        </w:rPr>
      </w:pPr>
    </w:p>
    <w:p w14:paraId="7D4E2BF5" w14:textId="421C9611" w:rsidR="00EB1D0C" w:rsidRPr="00EB1D0C" w:rsidRDefault="00EB1D0C" w:rsidP="00EB1D0C">
      <w:pPr>
        <w:spacing w:after="0" w:line="240" w:lineRule="auto"/>
        <w:jc w:val="center"/>
        <w:rPr>
          <w:rFonts w:ascii="Arial" w:eastAsia="Calibri" w:hAnsi="Arial" w:cs="Arial"/>
          <w:sz w:val="24"/>
          <w:lang w:val="en-GB"/>
        </w:rPr>
      </w:pPr>
      <w:r w:rsidRPr="00EB1D0C">
        <w:rPr>
          <w:rFonts w:ascii="Arial" w:eastAsia="Calibri" w:hAnsi="Arial" w:cs="Arial"/>
          <w:noProof/>
          <w:sz w:val="24"/>
          <w:lang w:val="en-GB" w:eastAsia="en-GB"/>
        </w:rPr>
        <w:drawing>
          <wp:inline distT="0" distB="0" distL="0" distR="0" wp14:anchorId="347E838E" wp14:editId="7489B307">
            <wp:extent cx="6120130" cy="459168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TBfoodsReportsPeriod3.jpg"/>
                    <pic:cNvPicPr/>
                  </pic:nvPicPr>
                  <pic:blipFill>
                    <a:blip r:embed="rId10">
                      <a:extLst>
                        <a:ext uri="{28A0092B-C50C-407E-A947-70E740481C1C}">
                          <a14:useLocalDpi xmlns:a14="http://schemas.microsoft.com/office/drawing/2010/main" val="0"/>
                        </a:ext>
                      </a:extLst>
                    </a:blip>
                    <a:stretch>
                      <a:fillRect/>
                    </a:stretch>
                  </pic:blipFill>
                  <pic:spPr>
                    <a:xfrm>
                      <a:off x="0" y="0"/>
                      <a:ext cx="6120130" cy="4591685"/>
                    </a:xfrm>
                    <a:prstGeom prst="rect">
                      <a:avLst/>
                    </a:prstGeom>
                  </pic:spPr>
                </pic:pic>
              </a:graphicData>
            </a:graphic>
          </wp:inline>
        </w:drawing>
      </w:r>
      <w:r w:rsidRPr="00EB1D0C">
        <w:rPr>
          <w:rFonts w:ascii="Arial" w:eastAsia="Calibri" w:hAnsi="Arial" w:cs="Arial"/>
          <w:sz w:val="24"/>
          <w:szCs w:val="24"/>
          <w:lang w:val="en-GB"/>
        </w:rPr>
        <w:br w:type="page"/>
      </w:r>
    </w:p>
    <w:p w14:paraId="3AF95755" w14:textId="77777777" w:rsidR="00EB1D0C" w:rsidRPr="00EB1D0C" w:rsidRDefault="00EB1D0C" w:rsidP="00EB1D0C">
      <w:pPr>
        <w:spacing w:before="120" w:after="120" w:line="240" w:lineRule="auto"/>
        <w:jc w:val="both"/>
        <w:rPr>
          <w:rFonts w:ascii="Arial" w:eastAsia="Calibri" w:hAnsi="Arial" w:cs="Arial"/>
          <w:sz w:val="24"/>
          <w:szCs w:val="24"/>
          <w:lang w:val="en-GB"/>
        </w:rPr>
      </w:pPr>
      <w:r w:rsidRPr="00EB1D0C">
        <w:rPr>
          <w:rFonts w:ascii="Arial" w:eastAsia="Calibri" w:hAnsi="Arial" w:cs="Arial"/>
          <w:sz w:val="24"/>
          <w:szCs w:val="24"/>
          <w:lang w:val="en-GB"/>
        </w:rPr>
        <w:lastRenderedPageBreak/>
        <w:t>This report has been written in the framework of RTBfoods project.</w:t>
      </w:r>
    </w:p>
    <w:p w14:paraId="0A981F24"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08EF5198"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6019D975" w14:textId="77777777" w:rsidR="00EB1D0C" w:rsidRPr="00EB1D0C" w:rsidRDefault="00EB1D0C" w:rsidP="00EB1D0C">
      <w:pPr>
        <w:spacing w:before="120" w:after="120" w:line="240" w:lineRule="auto"/>
        <w:jc w:val="both"/>
        <w:rPr>
          <w:rFonts w:ascii="Arial" w:eastAsia="Calibri" w:hAnsi="Arial" w:cs="Arial"/>
          <w:sz w:val="24"/>
          <w:szCs w:val="24"/>
          <w:lang w:val="en-GB"/>
        </w:rPr>
      </w:pPr>
      <w:r w:rsidRPr="00EB1D0C">
        <w:rPr>
          <w:rFonts w:ascii="Arial" w:eastAsia="Calibri" w:hAnsi="Arial" w:cs="Arial"/>
          <w:sz w:val="24"/>
          <w:szCs w:val="24"/>
          <w:lang w:val="en-GB"/>
        </w:rPr>
        <w:t>To be cited as:</w:t>
      </w:r>
    </w:p>
    <w:p w14:paraId="5AB841E8" w14:textId="17CF7D5F" w:rsidR="00EB1D0C" w:rsidRPr="00EB1D0C" w:rsidRDefault="00EB1D0C" w:rsidP="00EB1D0C">
      <w:pPr>
        <w:spacing w:before="120" w:after="120" w:line="240" w:lineRule="auto"/>
        <w:jc w:val="both"/>
        <w:rPr>
          <w:rFonts w:ascii="Arial" w:eastAsia="Calibri" w:hAnsi="Arial" w:cs="Arial"/>
          <w:sz w:val="24"/>
          <w:szCs w:val="24"/>
          <w:lang w:val="en-GB"/>
        </w:rPr>
      </w:pPr>
      <w:r w:rsidRPr="00EB1D0C">
        <w:rPr>
          <w:rFonts w:ascii="Arial" w:eastAsia="Calibri" w:hAnsi="Arial" w:cs="Arial"/>
          <w:b/>
          <w:sz w:val="24"/>
          <w:szCs w:val="24"/>
          <w:lang w:val="en-GB"/>
        </w:rPr>
        <w:t xml:space="preserve">Tessy MADU, </w:t>
      </w:r>
      <w:proofErr w:type="spellStart"/>
      <w:r w:rsidRPr="00EB1D0C">
        <w:rPr>
          <w:rFonts w:ascii="Arial" w:eastAsia="Calibri" w:hAnsi="Arial" w:cs="Arial"/>
          <w:b/>
          <w:sz w:val="24"/>
          <w:szCs w:val="24"/>
          <w:lang w:val="en-GB"/>
        </w:rPr>
        <w:t>Nnaemeka</w:t>
      </w:r>
      <w:proofErr w:type="spellEnd"/>
      <w:r w:rsidRPr="00EB1D0C">
        <w:rPr>
          <w:rFonts w:ascii="Arial" w:eastAsia="Calibri" w:hAnsi="Arial" w:cs="Arial"/>
          <w:b/>
          <w:sz w:val="24"/>
          <w:szCs w:val="24"/>
          <w:lang w:val="en-GB"/>
        </w:rPr>
        <w:t xml:space="preserve"> ONYEMAUWA, Blessing UKEJE, Miriam OFOEZE</w:t>
      </w:r>
      <w:r>
        <w:rPr>
          <w:rFonts w:ascii="Arial" w:eastAsia="Calibri" w:hAnsi="Arial" w:cs="Arial"/>
          <w:b/>
          <w:sz w:val="24"/>
          <w:szCs w:val="24"/>
          <w:lang w:val="en-GB"/>
        </w:rPr>
        <w:t xml:space="preserve">, </w:t>
      </w:r>
      <w:r w:rsidRPr="00EB1D0C">
        <w:rPr>
          <w:rFonts w:ascii="Arial" w:eastAsia="Calibri" w:hAnsi="Arial" w:cs="Arial"/>
          <w:b/>
          <w:sz w:val="24"/>
          <w:szCs w:val="24"/>
          <w:lang w:val="en-GB"/>
        </w:rPr>
        <w:t xml:space="preserve">Benjamin OKOYE, </w:t>
      </w:r>
      <w:r w:rsidRPr="00EB1D0C">
        <w:rPr>
          <w:rFonts w:ascii="Arial" w:eastAsia="Calibri" w:hAnsi="Arial" w:cs="Arial"/>
          <w:sz w:val="24"/>
          <w:szCs w:val="24"/>
          <w:lang w:val="en-GB"/>
        </w:rPr>
        <w:t>(</w:t>
      </w:r>
      <w:r>
        <w:rPr>
          <w:rFonts w:ascii="Arial" w:eastAsia="Calibri" w:hAnsi="Arial" w:cs="Arial"/>
          <w:sz w:val="24"/>
          <w:szCs w:val="24"/>
          <w:lang w:val="en-GB"/>
        </w:rPr>
        <w:t>2021</w:t>
      </w:r>
      <w:r w:rsidRPr="00EB1D0C">
        <w:rPr>
          <w:rFonts w:ascii="Arial" w:eastAsia="Calibri" w:hAnsi="Arial" w:cs="Arial"/>
          <w:sz w:val="24"/>
          <w:szCs w:val="24"/>
          <w:lang w:val="en-GB"/>
        </w:rPr>
        <w:t xml:space="preserve">). </w:t>
      </w:r>
      <w:r w:rsidRPr="00EB1D0C">
        <w:rPr>
          <w:rFonts w:ascii="Arial" w:eastAsia="Calibri" w:hAnsi="Arial" w:cs="Arial"/>
          <w:i/>
          <w:sz w:val="24"/>
          <w:szCs w:val="24"/>
          <w:lang w:val="en-GB"/>
        </w:rPr>
        <w:t>Participatory Processing Diagnosis of Pounded Yam in Nigeria</w:t>
      </w:r>
      <w:r>
        <w:rPr>
          <w:rFonts w:ascii="Arial" w:eastAsia="Calibri" w:hAnsi="Arial" w:cs="Arial"/>
          <w:i/>
          <w:sz w:val="24"/>
          <w:szCs w:val="24"/>
          <w:lang w:val="en-GB"/>
        </w:rPr>
        <w:t xml:space="preserve">. </w:t>
      </w:r>
      <w:r w:rsidRPr="00EB1D0C">
        <w:rPr>
          <w:rFonts w:ascii="Arial" w:eastAsia="Calibri" w:hAnsi="Arial" w:cs="Arial"/>
          <w:i/>
          <w:sz w:val="24"/>
          <w:szCs w:val="24"/>
          <w:lang w:val="en-GB"/>
        </w:rPr>
        <w:t>Understanding the Drivers of Trait Preferences and the Development of Multi-user RTB Product Profiles, WP1</w:t>
      </w:r>
      <w:r w:rsidR="00F671C6">
        <w:rPr>
          <w:rFonts w:ascii="Arial" w:eastAsia="Calibri" w:hAnsi="Arial" w:cs="Arial"/>
          <w:i/>
          <w:sz w:val="24"/>
          <w:szCs w:val="24"/>
          <w:lang w:val="en-GB"/>
        </w:rPr>
        <w:t>, Step 3</w:t>
      </w:r>
      <w:r w:rsidRPr="00EB1D0C">
        <w:rPr>
          <w:rFonts w:ascii="Arial" w:eastAsia="Calibri" w:hAnsi="Arial" w:cs="Arial"/>
          <w:i/>
          <w:sz w:val="24"/>
          <w:szCs w:val="24"/>
          <w:lang w:val="en-GB"/>
        </w:rPr>
        <w:t>.</w:t>
      </w:r>
      <w:r w:rsidRPr="00EB1D0C">
        <w:rPr>
          <w:rFonts w:ascii="Arial" w:eastAsia="Calibri" w:hAnsi="Arial" w:cs="Arial"/>
          <w:sz w:val="24"/>
          <w:szCs w:val="24"/>
          <w:lang w:val="en-GB"/>
        </w:rPr>
        <w:t xml:space="preserve"> </w:t>
      </w:r>
      <w:proofErr w:type="spellStart"/>
      <w:r w:rsidRPr="00EB1D0C">
        <w:rPr>
          <w:rFonts w:ascii="Arial" w:eastAsia="Calibri" w:hAnsi="Arial" w:cs="Arial"/>
          <w:sz w:val="24"/>
          <w:szCs w:val="24"/>
          <w:lang w:val="en-GB"/>
        </w:rPr>
        <w:t>Umudike</w:t>
      </w:r>
      <w:proofErr w:type="spellEnd"/>
      <w:r w:rsidRPr="00EB1D0C">
        <w:rPr>
          <w:rFonts w:ascii="Arial" w:eastAsia="Calibri" w:hAnsi="Arial" w:cs="Arial"/>
          <w:sz w:val="24"/>
          <w:szCs w:val="24"/>
          <w:lang w:val="en-GB"/>
        </w:rPr>
        <w:t xml:space="preserve">, Nigeria: RTBfoods </w:t>
      </w:r>
      <w:r>
        <w:rPr>
          <w:rFonts w:ascii="Arial" w:eastAsia="Calibri" w:hAnsi="Arial" w:cs="Arial"/>
          <w:sz w:val="24"/>
          <w:szCs w:val="24"/>
          <w:lang w:val="en-GB"/>
        </w:rPr>
        <w:t>Field Scientific</w:t>
      </w:r>
      <w:r w:rsidRPr="00EB1D0C">
        <w:rPr>
          <w:rFonts w:ascii="Arial" w:eastAsia="Calibri" w:hAnsi="Arial" w:cs="Arial"/>
          <w:sz w:val="24"/>
          <w:szCs w:val="24"/>
          <w:lang w:val="en-GB"/>
        </w:rPr>
        <w:t xml:space="preserve"> Report, </w:t>
      </w:r>
      <w:r w:rsidR="00FB541F">
        <w:rPr>
          <w:rFonts w:ascii="Arial" w:eastAsia="Calibri" w:hAnsi="Arial" w:cs="Arial"/>
          <w:sz w:val="24"/>
          <w:szCs w:val="24"/>
          <w:lang w:val="en-GB"/>
        </w:rPr>
        <w:t>16</w:t>
      </w:r>
      <w:r w:rsidRPr="00EB1D0C">
        <w:rPr>
          <w:rFonts w:ascii="Arial" w:eastAsia="Calibri" w:hAnsi="Arial" w:cs="Arial"/>
          <w:sz w:val="24"/>
          <w:szCs w:val="24"/>
          <w:lang w:val="en-GB"/>
        </w:rPr>
        <w:t xml:space="preserve"> p.</w:t>
      </w:r>
    </w:p>
    <w:p w14:paraId="69C54A67"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50C44B8D"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15933CE9"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4C948492"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78AEAB47"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5FEDC59E"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3FC31DEF" w14:textId="77777777" w:rsidR="00EB1D0C" w:rsidRPr="00EB1D0C" w:rsidRDefault="00EB1D0C" w:rsidP="00EB1D0C">
      <w:pPr>
        <w:spacing w:before="120" w:after="120" w:line="240" w:lineRule="auto"/>
        <w:jc w:val="both"/>
        <w:rPr>
          <w:rFonts w:ascii="Arial" w:eastAsia="Calibri" w:hAnsi="Arial" w:cs="Arial"/>
          <w:sz w:val="24"/>
          <w:szCs w:val="24"/>
          <w:lang w:val="en-GB"/>
        </w:rPr>
      </w:pPr>
      <w:r w:rsidRPr="00EB1D0C">
        <w:rPr>
          <w:rFonts w:ascii="Arial" w:eastAsia="Calibri" w:hAnsi="Arial" w:cs="Arial"/>
          <w:sz w:val="24"/>
          <w:szCs w:val="24"/>
          <w:u w:val="single"/>
          <w:lang w:val="en-GB"/>
        </w:rPr>
        <w:t>Ethics</w:t>
      </w:r>
      <w:r w:rsidRPr="00EB1D0C">
        <w:rPr>
          <w:rFonts w:ascii="Arial" w:eastAsia="Calibri" w:hAnsi="Arial" w:cs="Arial"/>
          <w:sz w:val="24"/>
          <w:szCs w:val="24"/>
          <w:lang w:val="en-GB"/>
        </w:rPr>
        <w:t xml:space="preserve">: The activities, which led to the production of this manual, were assessed and approved by the CIRAD Ethics Committee (H2020 ethics self-assessment procedure). When relevant, samples were prepared according to good hygiene and manufacturing practices. When external participants were involved in an activity, they were </w:t>
      </w:r>
      <w:proofErr w:type="spellStart"/>
      <w:r w:rsidRPr="00EB1D0C">
        <w:rPr>
          <w:rFonts w:ascii="Arial" w:eastAsia="Calibri" w:hAnsi="Arial" w:cs="Arial"/>
          <w:sz w:val="24"/>
          <w:szCs w:val="24"/>
          <w:lang w:val="en-GB"/>
        </w:rPr>
        <w:t>priorly</w:t>
      </w:r>
      <w:proofErr w:type="spellEnd"/>
      <w:r w:rsidRPr="00EB1D0C">
        <w:rPr>
          <w:rFonts w:ascii="Arial" w:eastAsia="Calibri" w:hAnsi="Arial" w:cs="Arial"/>
          <w:sz w:val="24"/>
          <w:szCs w:val="24"/>
          <w:lang w:val="en-GB"/>
        </w:rPr>
        <w:t xml:space="preserve"> informed about the objective of the activity and explained that their participation was entirely voluntary, that they could stop the interview at any point and that their responses would be anonymous and securely stored by the research team for research purposes. Written consent (signature) was systematically sought from sensory </w:t>
      </w:r>
      <w:proofErr w:type="spellStart"/>
      <w:r w:rsidRPr="00EB1D0C">
        <w:rPr>
          <w:rFonts w:ascii="Arial" w:eastAsia="Calibri" w:hAnsi="Arial" w:cs="Arial"/>
          <w:sz w:val="24"/>
          <w:szCs w:val="24"/>
          <w:lang w:val="en-GB"/>
        </w:rPr>
        <w:t>panelists</w:t>
      </w:r>
      <w:proofErr w:type="spellEnd"/>
      <w:r w:rsidRPr="00EB1D0C">
        <w:rPr>
          <w:rFonts w:ascii="Arial" w:eastAsia="Calibri" w:hAnsi="Arial" w:cs="Arial"/>
          <w:sz w:val="24"/>
          <w:szCs w:val="24"/>
          <w:lang w:val="en-GB"/>
        </w:rPr>
        <w:t xml:space="preserve"> and from consumers participating in activities.</w:t>
      </w:r>
    </w:p>
    <w:p w14:paraId="3B602401"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72520D75"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50DB2C33"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033B938C"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1F980E5E"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276C01F2"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75936A91" w14:textId="77777777" w:rsidR="00EB1D0C" w:rsidRPr="00EB1D0C" w:rsidRDefault="00EB1D0C" w:rsidP="00EB1D0C">
      <w:pPr>
        <w:spacing w:before="120" w:after="120" w:line="240" w:lineRule="auto"/>
        <w:jc w:val="both"/>
        <w:rPr>
          <w:rFonts w:ascii="Arial" w:eastAsia="Calibri" w:hAnsi="Arial" w:cs="Arial"/>
          <w:sz w:val="24"/>
          <w:szCs w:val="24"/>
          <w:lang w:val="en-GB"/>
        </w:rPr>
      </w:pPr>
      <w:r w:rsidRPr="00EB1D0C">
        <w:rPr>
          <w:rFonts w:ascii="Arial" w:eastAsia="Calibri" w:hAnsi="Arial" w:cs="Arial"/>
          <w:sz w:val="24"/>
          <w:szCs w:val="24"/>
          <w:u w:val="single"/>
          <w:lang w:val="en-GB"/>
        </w:rPr>
        <w:t>Acknowledgments</w:t>
      </w:r>
      <w:r w:rsidRPr="00EB1D0C">
        <w:rPr>
          <w:rFonts w:ascii="Arial" w:eastAsia="Calibri" w:hAnsi="Arial" w:cs="Arial"/>
          <w:sz w:val="24"/>
          <w:szCs w:val="24"/>
          <w:lang w:val="en-GB"/>
        </w:rPr>
        <w:t>: This work was supported by the RTBfoods project https://rtbfoods.cirad.fr, through a grant OPP1178942: Breeding RTB products for end user preferences (RTBfoods), to the French Agricultural Research Centre for International Development (CIRAD), Montpellier, France, by the Bill &amp; Melinda Gates Foundation (BMGF).</w:t>
      </w:r>
    </w:p>
    <w:p w14:paraId="57D6132D"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4AAA7D50"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09964959"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6588824B"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40FB6278"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06FD6CAA" w14:textId="77777777" w:rsidR="00EB1D0C" w:rsidRPr="00EB1D0C" w:rsidRDefault="00EB1D0C" w:rsidP="00EB1D0C">
      <w:pPr>
        <w:spacing w:before="120" w:after="120" w:line="240" w:lineRule="auto"/>
        <w:jc w:val="both"/>
        <w:rPr>
          <w:rFonts w:ascii="Arial" w:eastAsia="Calibri" w:hAnsi="Arial" w:cs="Arial"/>
          <w:sz w:val="24"/>
          <w:szCs w:val="24"/>
          <w:lang w:val="en-GB"/>
        </w:rPr>
      </w:pPr>
    </w:p>
    <w:p w14:paraId="433E6BC8" w14:textId="77777777" w:rsidR="00EB1D0C" w:rsidRPr="00EB1D0C" w:rsidRDefault="00EB1D0C" w:rsidP="00EB1D0C">
      <w:pPr>
        <w:spacing w:before="120" w:after="120" w:line="240" w:lineRule="auto"/>
        <w:jc w:val="both"/>
        <w:rPr>
          <w:rFonts w:ascii="Arial" w:eastAsia="Calibri" w:hAnsi="Arial" w:cs="Arial"/>
          <w:sz w:val="24"/>
          <w:szCs w:val="24"/>
          <w:lang w:val="en-GB"/>
        </w:rPr>
      </w:pPr>
      <w:r w:rsidRPr="00EB1D0C">
        <w:rPr>
          <w:rFonts w:ascii="Arial" w:eastAsia="Calibri" w:hAnsi="Arial" w:cs="Arial"/>
          <w:sz w:val="24"/>
          <w:szCs w:val="24"/>
          <w:lang w:val="en-GB"/>
        </w:rPr>
        <w:t>Image cover page © LAJOUS P. for RTBfoods.</w:t>
      </w:r>
      <w:r w:rsidRPr="00EB1D0C">
        <w:rPr>
          <w:rFonts w:ascii="Arial" w:eastAsia="Calibri" w:hAnsi="Arial" w:cs="Arial"/>
          <w:sz w:val="24"/>
          <w:szCs w:val="24"/>
          <w:lang w:val="en-GB"/>
        </w:rPr>
        <w:br w:type="page"/>
      </w:r>
    </w:p>
    <w:tbl>
      <w:tblPr>
        <w:tblpPr w:leftFromText="141" w:rightFromText="141" w:vertAnchor="text" w:horzAnchor="margin" w:tblpXSpec="center" w:tblpY="-66"/>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5987"/>
        <w:gridCol w:w="3647"/>
      </w:tblGrid>
      <w:tr w:rsidR="00EB1D0C" w:rsidRPr="00FB541F" w14:paraId="0AA48945" w14:textId="77777777" w:rsidTr="00C81B35">
        <w:trPr>
          <w:trHeight w:val="812"/>
        </w:trPr>
        <w:tc>
          <w:tcPr>
            <w:tcW w:w="9634" w:type="dxa"/>
            <w:gridSpan w:val="2"/>
            <w:tcBorders>
              <w:bottom w:val="single" w:sz="4" w:space="0" w:color="auto"/>
            </w:tcBorders>
            <w:shd w:val="clear" w:color="auto" w:fill="F2F2F2"/>
            <w:vAlign w:val="center"/>
          </w:tcPr>
          <w:p w14:paraId="4CB9B012" w14:textId="77777777" w:rsidR="00EB1D0C" w:rsidRPr="00EB1D0C" w:rsidRDefault="00EB1D0C" w:rsidP="00EB1D0C">
            <w:pPr>
              <w:autoSpaceDE w:val="0"/>
              <w:autoSpaceDN w:val="0"/>
              <w:adjustRightInd w:val="0"/>
              <w:spacing w:before="120" w:after="120" w:line="240" w:lineRule="auto"/>
              <w:jc w:val="center"/>
              <w:rPr>
                <w:rFonts w:ascii="Arial" w:eastAsia="Calibri" w:hAnsi="Arial" w:cs="Arial"/>
                <w:b/>
                <w:color w:val="000000"/>
                <w:sz w:val="24"/>
                <w:szCs w:val="24"/>
                <w:lang w:val="en-US" w:eastAsia="fr-FR"/>
              </w:rPr>
            </w:pPr>
            <w:r w:rsidRPr="00EB1D0C">
              <w:rPr>
                <w:rFonts w:ascii="Arial" w:eastAsia="Calibri" w:hAnsi="Arial" w:cs="Arial"/>
                <w:b/>
                <w:color w:val="000000"/>
                <w:sz w:val="24"/>
                <w:szCs w:val="24"/>
                <w:lang w:val="en-GB" w:eastAsia="fr-FR"/>
              </w:rPr>
              <w:lastRenderedPageBreak/>
              <w:t>This document has been reviewed by:</w:t>
            </w:r>
          </w:p>
        </w:tc>
      </w:tr>
      <w:tr w:rsidR="00EB1D0C" w:rsidRPr="00FB541F" w14:paraId="53C8545F" w14:textId="77777777" w:rsidTr="00C81B35">
        <w:trPr>
          <w:trHeight w:val="6256"/>
        </w:trPr>
        <w:tc>
          <w:tcPr>
            <w:tcW w:w="5987" w:type="dxa"/>
            <w:tcBorders>
              <w:top w:val="single" w:sz="4" w:space="0" w:color="auto"/>
              <w:bottom w:val="single" w:sz="4" w:space="0" w:color="auto"/>
              <w:right w:val="single" w:sz="4" w:space="0" w:color="auto"/>
            </w:tcBorders>
            <w:shd w:val="clear" w:color="auto" w:fill="F2F2F2"/>
          </w:tcPr>
          <w:p w14:paraId="6532D0AA" w14:textId="3AAEF49F" w:rsidR="00EB1D0C" w:rsidRPr="00EB1D0C" w:rsidRDefault="00EB1D0C" w:rsidP="00EB1D0C">
            <w:pPr>
              <w:autoSpaceDE w:val="0"/>
              <w:autoSpaceDN w:val="0"/>
              <w:adjustRightInd w:val="0"/>
              <w:spacing w:before="120" w:after="120" w:line="240" w:lineRule="auto"/>
              <w:jc w:val="both"/>
              <w:rPr>
                <w:rFonts w:ascii="Arial" w:eastAsia="Calibri" w:hAnsi="Arial" w:cs="Arial"/>
                <w:color w:val="FF0000"/>
                <w:sz w:val="24"/>
                <w:szCs w:val="24"/>
                <w:lang w:val="en-GB" w:eastAsia="fr-FR"/>
              </w:rPr>
            </w:pPr>
          </w:p>
        </w:tc>
        <w:tc>
          <w:tcPr>
            <w:tcW w:w="3647" w:type="dxa"/>
            <w:tcBorders>
              <w:top w:val="single" w:sz="4" w:space="0" w:color="auto"/>
              <w:left w:val="single" w:sz="4" w:space="0" w:color="auto"/>
              <w:bottom w:val="single" w:sz="4" w:space="0" w:color="auto"/>
            </w:tcBorders>
            <w:shd w:val="clear" w:color="auto" w:fill="F2F2F2"/>
          </w:tcPr>
          <w:p w14:paraId="697BF73A" w14:textId="369D0C5F" w:rsidR="00EB1D0C" w:rsidRPr="00EB1D0C" w:rsidRDefault="00EB1D0C" w:rsidP="00EB1D0C">
            <w:pPr>
              <w:autoSpaceDE w:val="0"/>
              <w:autoSpaceDN w:val="0"/>
              <w:adjustRightInd w:val="0"/>
              <w:spacing w:before="120" w:after="120" w:line="240" w:lineRule="auto"/>
              <w:jc w:val="both"/>
              <w:rPr>
                <w:rFonts w:ascii="Arial" w:eastAsia="Calibri" w:hAnsi="Arial" w:cs="Arial"/>
                <w:color w:val="FF0000"/>
                <w:sz w:val="24"/>
                <w:szCs w:val="24"/>
                <w:lang w:val="en-US" w:eastAsia="fr-FR"/>
              </w:rPr>
            </w:pPr>
          </w:p>
        </w:tc>
      </w:tr>
      <w:tr w:rsidR="00EB1D0C" w:rsidRPr="00EB1D0C" w14:paraId="529D4AB6" w14:textId="77777777" w:rsidTr="00C81B35">
        <w:trPr>
          <w:trHeight w:val="698"/>
        </w:trPr>
        <w:tc>
          <w:tcPr>
            <w:tcW w:w="9634" w:type="dxa"/>
            <w:gridSpan w:val="2"/>
            <w:tcBorders>
              <w:top w:val="single" w:sz="4" w:space="0" w:color="auto"/>
              <w:bottom w:val="single" w:sz="4" w:space="0" w:color="auto"/>
            </w:tcBorders>
            <w:shd w:val="clear" w:color="auto" w:fill="F2F2F2"/>
          </w:tcPr>
          <w:p w14:paraId="4759945B" w14:textId="77777777" w:rsidR="00EB1D0C" w:rsidRPr="00EB1D0C" w:rsidRDefault="00EB1D0C" w:rsidP="00EB1D0C">
            <w:pPr>
              <w:autoSpaceDE w:val="0"/>
              <w:autoSpaceDN w:val="0"/>
              <w:adjustRightInd w:val="0"/>
              <w:spacing w:before="120" w:after="120" w:line="240" w:lineRule="auto"/>
              <w:jc w:val="center"/>
              <w:rPr>
                <w:rFonts w:ascii="Arial" w:eastAsia="Calibri" w:hAnsi="Arial" w:cs="Arial"/>
                <w:color w:val="000000"/>
                <w:sz w:val="24"/>
                <w:szCs w:val="24"/>
                <w:lang w:val="en-GB" w:eastAsia="fr-FR"/>
              </w:rPr>
            </w:pPr>
            <w:r w:rsidRPr="00EB1D0C">
              <w:rPr>
                <w:rFonts w:ascii="Arial" w:eastAsia="Calibri" w:hAnsi="Arial" w:cs="Arial"/>
                <w:b/>
                <w:color w:val="000000"/>
                <w:sz w:val="24"/>
                <w:szCs w:val="24"/>
                <w:lang w:val="en-GB" w:eastAsia="fr-FR"/>
              </w:rPr>
              <w:t>Final validation by:</w:t>
            </w:r>
          </w:p>
        </w:tc>
      </w:tr>
      <w:tr w:rsidR="00EB1D0C" w:rsidRPr="00EB1D0C" w14:paraId="43923AA8" w14:textId="77777777" w:rsidTr="00C81B35">
        <w:trPr>
          <w:trHeight w:val="698"/>
        </w:trPr>
        <w:tc>
          <w:tcPr>
            <w:tcW w:w="5987" w:type="dxa"/>
            <w:tcBorders>
              <w:top w:val="single" w:sz="4" w:space="0" w:color="auto"/>
              <w:right w:val="single" w:sz="4" w:space="0" w:color="auto"/>
            </w:tcBorders>
            <w:shd w:val="clear" w:color="auto" w:fill="F2F2F2"/>
          </w:tcPr>
          <w:p w14:paraId="77481848" w14:textId="28860FCF" w:rsidR="00EB1D0C" w:rsidRPr="00E86ACC" w:rsidRDefault="00E86ACC" w:rsidP="00EB1D0C">
            <w:pPr>
              <w:autoSpaceDE w:val="0"/>
              <w:autoSpaceDN w:val="0"/>
              <w:adjustRightInd w:val="0"/>
              <w:spacing w:before="120" w:after="120" w:line="240" w:lineRule="auto"/>
              <w:jc w:val="both"/>
              <w:rPr>
                <w:rFonts w:ascii="Arial" w:eastAsia="Calibri" w:hAnsi="Arial" w:cs="Arial"/>
                <w:sz w:val="24"/>
                <w:szCs w:val="24"/>
                <w:lang w:val="en-GB" w:eastAsia="fr-FR"/>
              </w:rPr>
            </w:pPr>
            <w:r w:rsidRPr="00E86ACC">
              <w:rPr>
                <w:rFonts w:ascii="Arial" w:eastAsia="Calibri" w:hAnsi="Arial" w:cs="Arial"/>
                <w:sz w:val="24"/>
                <w:szCs w:val="24"/>
                <w:lang w:val="en-GB" w:eastAsia="fr-FR"/>
              </w:rPr>
              <w:t>Alexandre BOUNIOL (CIRAD)</w:t>
            </w:r>
          </w:p>
        </w:tc>
        <w:tc>
          <w:tcPr>
            <w:tcW w:w="3647" w:type="dxa"/>
            <w:tcBorders>
              <w:top w:val="single" w:sz="4" w:space="0" w:color="auto"/>
              <w:left w:val="single" w:sz="4" w:space="0" w:color="auto"/>
            </w:tcBorders>
            <w:shd w:val="clear" w:color="auto" w:fill="F2F2F2"/>
          </w:tcPr>
          <w:p w14:paraId="23D87F24" w14:textId="33A758A1" w:rsidR="00EB1D0C" w:rsidRPr="00E86ACC" w:rsidRDefault="00E86ACC" w:rsidP="00EB1D0C">
            <w:pPr>
              <w:autoSpaceDE w:val="0"/>
              <w:autoSpaceDN w:val="0"/>
              <w:adjustRightInd w:val="0"/>
              <w:spacing w:before="120" w:after="120" w:line="240" w:lineRule="auto"/>
              <w:jc w:val="both"/>
              <w:rPr>
                <w:rFonts w:ascii="Arial" w:eastAsia="Calibri" w:hAnsi="Arial" w:cs="Arial"/>
                <w:sz w:val="24"/>
                <w:szCs w:val="24"/>
                <w:lang w:val="en-US" w:eastAsia="fr-FR"/>
              </w:rPr>
            </w:pPr>
            <w:r w:rsidRPr="00E86ACC">
              <w:rPr>
                <w:rFonts w:ascii="Arial" w:eastAsia="Calibri" w:hAnsi="Arial" w:cs="Arial"/>
                <w:sz w:val="24"/>
                <w:szCs w:val="24"/>
                <w:lang w:val="en-US" w:eastAsia="fr-FR"/>
              </w:rPr>
              <w:t>26/11/2021</w:t>
            </w:r>
          </w:p>
        </w:tc>
      </w:tr>
    </w:tbl>
    <w:p w14:paraId="5BE109CF" w14:textId="77777777" w:rsidR="00EB1D0C" w:rsidRPr="00EB1D0C" w:rsidRDefault="00EB1D0C" w:rsidP="00EB1D0C">
      <w:pPr>
        <w:rPr>
          <w:rFonts w:ascii="Arial" w:eastAsia="Calibri" w:hAnsi="Arial" w:cs="Arial"/>
          <w:sz w:val="24"/>
          <w:lang w:val="en-US"/>
        </w:rPr>
      </w:pPr>
      <w:r w:rsidRPr="00EB1D0C">
        <w:rPr>
          <w:rFonts w:ascii="Arial" w:eastAsia="Calibri" w:hAnsi="Arial" w:cs="Arial"/>
          <w:sz w:val="24"/>
          <w:lang w:val="en-US"/>
        </w:rPr>
        <w:br w:type="page"/>
      </w:r>
    </w:p>
    <w:p w14:paraId="63422EAD" w14:textId="77777777" w:rsidR="00EB1D0C" w:rsidRPr="00EB1D0C" w:rsidRDefault="00EB1D0C" w:rsidP="00EB1D0C">
      <w:pPr>
        <w:pBdr>
          <w:bottom w:val="single" w:sz="4" w:space="1" w:color="E2007A"/>
        </w:pBdr>
        <w:spacing w:before="100" w:beforeAutospacing="1" w:after="100" w:afterAutospacing="1" w:line="240" w:lineRule="auto"/>
        <w:jc w:val="center"/>
        <w:rPr>
          <w:rFonts w:ascii="Arial" w:eastAsia="Calibri" w:hAnsi="Arial" w:cs="Arial"/>
          <w:sz w:val="56"/>
          <w:szCs w:val="56"/>
          <w:lang w:val="en-GB"/>
        </w:rPr>
      </w:pPr>
      <w:r w:rsidRPr="00EB1D0C">
        <w:rPr>
          <w:rFonts w:ascii="Arial" w:eastAsia="Calibri" w:hAnsi="Arial" w:cs="Arial"/>
          <w:sz w:val="56"/>
          <w:szCs w:val="56"/>
          <w:lang w:val="en-GB"/>
        </w:rPr>
        <w:lastRenderedPageBreak/>
        <w:t>CONTENTS</w:t>
      </w:r>
    </w:p>
    <w:sdt>
      <w:sdtPr>
        <w:rPr>
          <w:rFonts w:ascii="Arial" w:eastAsia="Calibri" w:hAnsi="Arial" w:cs="Arial"/>
          <w:sz w:val="24"/>
        </w:rPr>
        <w:id w:val="538167684"/>
        <w:docPartObj>
          <w:docPartGallery w:val="Table of Contents"/>
          <w:docPartUnique/>
        </w:docPartObj>
      </w:sdtPr>
      <w:sdtEndPr>
        <w:rPr>
          <w:b/>
          <w:bCs/>
        </w:rPr>
      </w:sdtEndPr>
      <w:sdtContent>
        <w:p w14:paraId="7D0592F0" w14:textId="77777777" w:rsidR="00EB1D0C" w:rsidRPr="00EB1D0C" w:rsidRDefault="00EB1D0C" w:rsidP="00EB1D0C">
          <w:pPr>
            <w:spacing w:before="120" w:after="120" w:line="240" w:lineRule="auto"/>
            <w:rPr>
              <w:rFonts w:ascii="Arial" w:eastAsia="Calibri" w:hAnsi="Arial" w:cs="Arial"/>
              <w:b/>
              <w:color w:val="45A32F"/>
              <w:sz w:val="28"/>
              <w:szCs w:val="28"/>
              <w:lang w:val="en-GB"/>
            </w:rPr>
          </w:pPr>
          <w:r w:rsidRPr="00EB1D0C">
            <w:rPr>
              <w:rFonts w:ascii="Arial" w:eastAsia="Calibri" w:hAnsi="Arial" w:cs="Arial"/>
              <w:b/>
              <w:color w:val="45A32F"/>
              <w:sz w:val="28"/>
              <w:szCs w:val="28"/>
              <w:lang w:val="en-GB"/>
            </w:rPr>
            <w:t>Table of Contents</w:t>
          </w:r>
        </w:p>
        <w:bookmarkStart w:id="0" w:name="_GoBack"/>
        <w:bookmarkEnd w:id="0"/>
        <w:p w14:paraId="5823620B" w14:textId="298FF957" w:rsidR="00FB541F" w:rsidRDefault="00FB541F">
          <w:pPr>
            <w:pStyle w:val="TM1"/>
            <w:tabs>
              <w:tab w:val="left" w:pos="442"/>
              <w:tab w:val="right" w:leader="dot" w:pos="9628"/>
            </w:tabs>
            <w:rPr>
              <w:rFonts w:asciiTheme="minorHAnsi" w:eastAsiaTheme="minorEastAsia" w:hAnsiTheme="minorHAnsi"/>
              <w:noProof/>
              <w:lang w:eastAsia="fr-FR"/>
            </w:rPr>
          </w:pPr>
          <w:r>
            <w:rPr>
              <w:rFonts w:eastAsia="Calibri" w:cs="Arial"/>
            </w:rPr>
            <w:fldChar w:fldCharType="begin"/>
          </w:r>
          <w:r>
            <w:rPr>
              <w:rFonts w:eastAsia="Calibri" w:cs="Arial"/>
            </w:rPr>
            <w:instrText xml:space="preserve"> TOC \o "1-3" \h \z \u </w:instrText>
          </w:r>
          <w:r>
            <w:rPr>
              <w:rFonts w:eastAsia="Calibri" w:cs="Arial"/>
            </w:rPr>
            <w:fldChar w:fldCharType="separate"/>
          </w:r>
          <w:hyperlink w:anchor="_Toc109118503" w:history="1">
            <w:r w:rsidRPr="00045B16">
              <w:rPr>
                <w:rStyle w:val="Lienhypertexte"/>
                <w:noProof/>
              </w:rPr>
              <w:t>1</w:t>
            </w:r>
            <w:r>
              <w:rPr>
                <w:rFonts w:asciiTheme="minorHAnsi" w:eastAsiaTheme="minorEastAsia" w:hAnsiTheme="minorHAnsi"/>
                <w:noProof/>
                <w:lang w:eastAsia="fr-FR"/>
              </w:rPr>
              <w:tab/>
            </w:r>
            <w:r w:rsidRPr="00045B16">
              <w:rPr>
                <w:rStyle w:val="Lienhypertexte"/>
                <w:noProof/>
              </w:rPr>
              <w:t>Study area</w:t>
            </w:r>
            <w:r>
              <w:rPr>
                <w:noProof/>
                <w:webHidden/>
              </w:rPr>
              <w:tab/>
            </w:r>
            <w:r>
              <w:rPr>
                <w:noProof/>
                <w:webHidden/>
              </w:rPr>
              <w:fldChar w:fldCharType="begin"/>
            </w:r>
            <w:r>
              <w:rPr>
                <w:noProof/>
                <w:webHidden/>
              </w:rPr>
              <w:instrText xml:space="preserve"> PAGEREF _Toc109118503 \h </w:instrText>
            </w:r>
            <w:r>
              <w:rPr>
                <w:noProof/>
                <w:webHidden/>
              </w:rPr>
            </w:r>
            <w:r>
              <w:rPr>
                <w:noProof/>
                <w:webHidden/>
              </w:rPr>
              <w:fldChar w:fldCharType="separate"/>
            </w:r>
            <w:r>
              <w:rPr>
                <w:noProof/>
                <w:webHidden/>
              </w:rPr>
              <w:t>6</w:t>
            </w:r>
            <w:r>
              <w:rPr>
                <w:noProof/>
                <w:webHidden/>
              </w:rPr>
              <w:fldChar w:fldCharType="end"/>
            </w:r>
          </w:hyperlink>
        </w:p>
        <w:p w14:paraId="6075381B" w14:textId="62F81F3A" w:rsidR="00FB541F" w:rsidRDefault="00FB541F">
          <w:pPr>
            <w:pStyle w:val="TM1"/>
            <w:tabs>
              <w:tab w:val="left" w:pos="442"/>
              <w:tab w:val="right" w:leader="dot" w:pos="9628"/>
            </w:tabs>
            <w:rPr>
              <w:rFonts w:asciiTheme="minorHAnsi" w:eastAsiaTheme="minorEastAsia" w:hAnsiTheme="minorHAnsi"/>
              <w:noProof/>
              <w:lang w:eastAsia="fr-FR"/>
            </w:rPr>
          </w:pPr>
          <w:hyperlink w:anchor="_Toc109118504" w:history="1">
            <w:r w:rsidRPr="00045B16">
              <w:rPr>
                <w:rStyle w:val="Lienhypertexte"/>
                <w:noProof/>
              </w:rPr>
              <w:t>2</w:t>
            </w:r>
            <w:r>
              <w:rPr>
                <w:rFonts w:asciiTheme="minorHAnsi" w:eastAsiaTheme="minorEastAsia" w:hAnsiTheme="minorHAnsi"/>
                <w:noProof/>
                <w:lang w:eastAsia="fr-FR"/>
              </w:rPr>
              <w:tab/>
            </w:r>
            <w:r w:rsidRPr="00045B16">
              <w:rPr>
                <w:rStyle w:val="Lienhypertexte"/>
                <w:noProof/>
              </w:rPr>
              <w:t>Raw material choice</w:t>
            </w:r>
            <w:r>
              <w:rPr>
                <w:noProof/>
                <w:webHidden/>
              </w:rPr>
              <w:tab/>
            </w:r>
            <w:r>
              <w:rPr>
                <w:noProof/>
                <w:webHidden/>
              </w:rPr>
              <w:fldChar w:fldCharType="begin"/>
            </w:r>
            <w:r>
              <w:rPr>
                <w:noProof/>
                <w:webHidden/>
              </w:rPr>
              <w:instrText xml:space="preserve"> PAGEREF _Toc109118504 \h </w:instrText>
            </w:r>
            <w:r>
              <w:rPr>
                <w:noProof/>
                <w:webHidden/>
              </w:rPr>
            </w:r>
            <w:r>
              <w:rPr>
                <w:noProof/>
                <w:webHidden/>
              </w:rPr>
              <w:fldChar w:fldCharType="separate"/>
            </w:r>
            <w:r>
              <w:rPr>
                <w:noProof/>
                <w:webHidden/>
              </w:rPr>
              <w:t>6</w:t>
            </w:r>
            <w:r>
              <w:rPr>
                <w:noProof/>
                <w:webHidden/>
              </w:rPr>
              <w:fldChar w:fldCharType="end"/>
            </w:r>
          </w:hyperlink>
        </w:p>
        <w:p w14:paraId="0BF6442B" w14:textId="169E7F68" w:rsidR="00FB541F" w:rsidRDefault="00FB541F">
          <w:pPr>
            <w:pStyle w:val="TM1"/>
            <w:tabs>
              <w:tab w:val="left" w:pos="442"/>
              <w:tab w:val="right" w:leader="dot" w:pos="9628"/>
            </w:tabs>
            <w:rPr>
              <w:rFonts w:asciiTheme="minorHAnsi" w:eastAsiaTheme="minorEastAsia" w:hAnsiTheme="minorHAnsi"/>
              <w:noProof/>
              <w:lang w:eastAsia="fr-FR"/>
            </w:rPr>
          </w:pPr>
          <w:hyperlink w:anchor="_Toc109118505" w:history="1">
            <w:r w:rsidRPr="00045B16">
              <w:rPr>
                <w:rStyle w:val="Lienhypertexte"/>
                <w:noProof/>
              </w:rPr>
              <w:t>3</w:t>
            </w:r>
            <w:r>
              <w:rPr>
                <w:rFonts w:asciiTheme="minorHAnsi" w:eastAsiaTheme="minorEastAsia" w:hAnsiTheme="minorHAnsi"/>
                <w:noProof/>
                <w:lang w:eastAsia="fr-FR"/>
              </w:rPr>
              <w:tab/>
            </w:r>
            <w:r w:rsidRPr="00045B16">
              <w:rPr>
                <w:rStyle w:val="Lienhypertexte"/>
                <w:noProof/>
              </w:rPr>
              <w:t>Product profile processing</w:t>
            </w:r>
            <w:r>
              <w:rPr>
                <w:noProof/>
                <w:webHidden/>
              </w:rPr>
              <w:tab/>
            </w:r>
            <w:r>
              <w:rPr>
                <w:noProof/>
                <w:webHidden/>
              </w:rPr>
              <w:fldChar w:fldCharType="begin"/>
            </w:r>
            <w:r>
              <w:rPr>
                <w:noProof/>
                <w:webHidden/>
              </w:rPr>
              <w:instrText xml:space="preserve"> PAGEREF _Toc109118505 \h </w:instrText>
            </w:r>
            <w:r>
              <w:rPr>
                <w:noProof/>
                <w:webHidden/>
              </w:rPr>
            </w:r>
            <w:r>
              <w:rPr>
                <w:noProof/>
                <w:webHidden/>
              </w:rPr>
              <w:fldChar w:fldCharType="separate"/>
            </w:r>
            <w:r>
              <w:rPr>
                <w:noProof/>
                <w:webHidden/>
              </w:rPr>
              <w:t>6</w:t>
            </w:r>
            <w:r>
              <w:rPr>
                <w:noProof/>
                <w:webHidden/>
              </w:rPr>
              <w:fldChar w:fldCharType="end"/>
            </w:r>
          </w:hyperlink>
        </w:p>
        <w:p w14:paraId="01A1EFBB" w14:textId="6D7F0B37" w:rsidR="00FB541F" w:rsidRDefault="00FB541F">
          <w:pPr>
            <w:pStyle w:val="TM1"/>
            <w:tabs>
              <w:tab w:val="left" w:pos="442"/>
              <w:tab w:val="right" w:leader="dot" w:pos="9628"/>
            </w:tabs>
            <w:rPr>
              <w:rFonts w:asciiTheme="minorHAnsi" w:eastAsiaTheme="minorEastAsia" w:hAnsiTheme="minorHAnsi"/>
              <w:noProof/>
              <w:lang w:eastAsia="fr-FR"/>
            </w:rPr>
          </w:pPr>
          <w:hyperlink w:anchor="_Toc109118506" w:history="1">
            <w:r w:rsidRPr="00045B16">
              <w:rPr>
                <w:rStyle w:val="Lienhypertexte"/>
                <w:noProof/>
              </w:rPr>
              <w:t>4</w:t>
            </w:r>
            <w:r>
              <w:rPr>
                <w:rFonts w:asciiTheme="minorHAnsi" w:eastAsiaTheme="minorEastAsia" w:hAnsiTheme="minorHAnsi"/>
                <w:noProof/>
                <w:lang w:eastAsia="fr-FR"/>
              </w:rPr>
              <w:tab/>
            </w:r>
            <w:r w:rsidRPr="00045B16">
              <w:rPr>
                <w:rStyle w:val="Lienhypertexte"/>
                <w:noProof/>
              </w:rPr>
              <w:t>Results</w:t>
            </w:r>
            <w:r>
              <w:rPr>
                <w:noProof/>
                <w:webHidden/>
              </w:rPr>
              <w:tab/>
            </w:r>
            <w:r>
              <w:rPr>
                <w:noProof/>
                <w:webHidden/>
              </w:rPr>
              <w:fldChar w:fldCharType="begin"/>
            </w:r>
            <w:r>
              <w:rPr>
                <w:noProof/>
                <w:webHidden/>
              </w:rPr>
              <w:instrText xml:space="preserve"> PAGEREF _Toc109118506 \h </w:instrText>
            </w:r>
            <w:r>
              <w:rPr>
                <w:noProof/>
                <w:webHidden/>
              </w:rPr>
            </w:r>
            <w:r>
              <w:rPr>
                <w:noProof/>
                <w:webHidden/>
              </w:rPr>
              <w:fldChar w:fldCharType="separate"/>
            </w:r>
            <w:r>
              <w:rPr>
                <w:noProof/>
                <w:webHidden/>
              </w:rPr>
              <w:t>7</w:t>
            </w:r>
            <w:r>
              <w:rPr>
                <w:noProof/>
                <w:webHidden/>
              </w:rPr>
              <w:fldChar w:fldCharType="end"/>
            </w:r>
          </w:hyperlink>
        </w:p>
        <w:p w14:paraId="3C767EB3" w14:textId="63DF9E82" w:rsidR="00FB541F" w:rsidRDefault="00FB541F">
          <w:pPr>
            <w:pStyle w:val="TM2"/>
            <w:tabs>
              <w:tab w:val="left" w:pos="880"/>
              <w:tab w:val="right" w:leader="dot" w:pos="9628"/>
            </w:tabs>
            <w:rPr>
              <w:rFonts w:asciiTheme="minorHAnsi" w:eastAsiaTheme="minorEastAsia" w:hAnsiTheme="minorHAnsi"/>
              <w:noProof/>
              <w:lang w:eastAsia="fr-FR"/>
            </w:rPr>
          </w:pPr>
          <w:hyperlink w:anchor="_Toc109118507" w:history="1">
            <w:r w:rsidRPr="00045B16">
              <w:rPr>
                <w:rStyle w:val="Lienhypertexte"/>
                <w:noProof/>
              </w:rPr>
              <w:t>4.1</w:t>
            </w:r>
            <w:r>
              <w:rPr>
                <w:rFonts w:asciiTheme="minorHAnsi" w:eastAsiaTheme="minorEastAsia" w:hAnsiTheme="minorHAnsi"/>
                <w:noProof/>
                <w:lang w:eastAsia="fr-FR"/>
              </w:rPr>
              <w:tab/>
            </w:r>
            <w:r w:rsidRPr="00045B16">
              <w:rPr>
                <w:rStyle w:val="Lienhypertexte"/>
                <w:noProof/>
              </w:rPr>
              <w:t>Material characteristics</w:t>
            </w:r>
            <w:r>
              <w:rPr>
                <w:noProof/>
                <w:webHidden/>
              </w:rPr>
              <w:tab/>
            </w:r>
            <w:r>
              <w:rPr>
                <w:noProof/>
                <w:webHidden/>
              </w:rPr>
              <w:fldChar w:fldCharType="begin"/>
            </w:r>
            <w:r>
              <w:rPr>
                <w:noProof/>
                <w:webHidden/>
              </w:rPr>
              <w:instrText xml:space="preserve"> PAGEREF _Toc109118507 \h </w:instrText>
            </w:r>
            <w:r>
              <w:rPr>
                <w:noProof/>
                <w:webHidden/>
              </w:rPr>
            </w:r>
            <w:r>
              <w:rPr>
                <w:noProof/>
                <w:webHidden/>
              </w:rPr>
              <w:fldChar w:fldCharType="separate"/>
            </w:r>
            <w:r>
              <w:rPr>
                <w:noProof/>
                <w:webHidden/>
              </w:rPr>
              <w:t>7</w:t>
            </w:r>
            <w:r>
              <w:rPr>
                <w:noProof/>
                <w:webHidden/>
              </w:rPr>
              <w:fldChar w:fldCharType="end"/>
            </w:r>
          </w:hyperlink>
        </w:p>
        <w:p w14:paraId="28E7617C" w14:textId="46E6BA2E" w:rsidR="00FB541F" w:rsidRDefault="00FB541F">
          <w:pPr>
            <w:pStyle w:val="TM3"/>
            <w:rPr>
              <w:rFonts w:asciiTheme="minorHAnsi" w:eastAsiaTheme="minorEastAsia" w:hAnsiTheme="minorHAnsi"/>
              <w:noProof/>
              <w:lang w:eastAsia="fr-FR"/>
            </w:rPr>
          </w:pPr>
          <w:hyperlink w:anchor="_Toc109118508" w:history="1">
            <w:r w:rsidRPr="00045B16">
              <w:rPr>
                <w:rStyle w:val="Lienhypertexte"/>
                <w:noProof/>
              </w:rPr>
              <w:t>4.1.1</w:t>
            </w:r>
            <w:r>
              <w:rPr>
                <w:rFonts w:asciiTheme="minorHAnsi" w:eastAsiaTheme="minorEastAsia" w:hAnsiTheme="minorHAnsi"/>
                <w:noProof/>
                <w:lang w:eastAsia="fr-FR"/>
              </w:rPr>
              <w:tab/>
            </w:r>
            <w:r w:rsidRPr="00045B16">
              <w:rPr>
                <w:rStyle w:val="Lienhypertexte"/>
                <w:noProof/>
              </w:rPr>
              <w:t>Dry matter Content and Starch Yield</w:t>
            </w:r>
            <w:r>
              <w:rPr>
                <w:noProof/>
                <w:webHidden/>
              </w:rPr>
              <w:tab/>
            </w:r>
            <w:r>
              <w:rPr>
                <w:noProof/>
                <w:webHidden/>
              </w:rPr>
              <w:fldChar w:fldCharType="begin"/>
            </w:r>
            <w:r>
              <w:rPr>
                <w:noProof/>
                <w:webHidden/>
              </w:rPr>
              <w:instrText xml:space="preserve"> PAGEREF _Toc109118508 \h </w:instrText>
            </w:r>
            <w:r>
              <w:rPr>
                <w:noProof/>
                <w:webHidden/>
              </w:rPr>
            </w:r>
            <w:r>
              <w:rPr>
                <w:noProof/>
                <w:webHidden/>
              </w:rPr>
              <w:fldChar w:fldCharType="separate"/>
            </w:r>
            <w:r>
              <w:rPr>
                <w:noProof/>
                <w:webHidden/>
              </w:rPr>
              <w:t>7</w:t>
            </w:r>
            <w:r>
              <w:rPr>
                <w:noProof/>
                <w:webHidden/>
              </w:rPr>
              <w:fldChar w:fldCharType="end"/>
            </w:r>
          </w:hyperlink>
        </w:p>
        <w:p w14:paraId="4F93A9CA" w14:textId="3439B55F" w:rsidR="00FB541F" w:rsidRDefault="00FB541F">
          <w:pPr>
            <w:pStyle w:val="TM2"/>
            <w:tabs>
              <w:tab w:val="left" w:pos="880"/>
              <w:tab w:val="right" w:leader="dot" w:pos="9628"/>
            </w:tabs>
            <w:rPr>
              <w:rFonts w:asciiTheme="minorHAnsi" w:eastAsiaTheme="minorEastAsia" w:hAnsiTheme="minorHAnsi"/>
              <w:noProof/>
              <w:lang w:eastAsia="fr-FR"/>
            </w:rPr>
          </w:pPr>
          <w:hyperlink w:anchor="_Toc109118509" w:history="1">
            <w:r w:rsidRPr="00045B16">
              <w:rPr>
                <w:rStyle w:val="Lienhypertexte"/>
                <w:noProof/>
              </w:rPr>
              <w:t>4.2</w:t>
            </w:r>
            <w:r>
              <w:rPr>
                <w:rFonts w:asciiTheme="minorHAnsi" w:eastAsiaTheme="minorEastAsia" w:hAnsiTheme="minorHAnsi"/>
                <w:noProof/>
                <w:lang w:eastAsia="fr-FR"/>
              </w:rPr>
              <w:tab/>
            </w:r>
            <w:r w:rsidRPr="00045B16">
              <w:rPr>
                <w:rStyle w:val="Lienhypertexte"/>
                <w:noProof/>
              </w:rPr>
              <w:t>Qualitative information collected on the raw material</w:t>
            </w:r>
            <w:r>
              <w:rPr>
                <w:noProof/>
                <w:webHidden/>
              </w:rPr>
              <w:tab/>
            </w:r>
            <w:r>
              <w:rPr>
                <w:noProof/>
                <w:webHidden/>
              </w:rPr>
              <w:fldChar w:fldCharType="begin"/>
            </w:r>
            <w:r>
              <w:rPr>
                <w:noProof/>
                <w:webHidden/>
              </w:rPr>
              <w:instrText xml:space="preserve"> PAGEREF _Toc109118509 \h </w:instrText>
            </w:r>
            <w:r>
              <w:rPr>
                <w:noProof/>
                <w:webHidden/>
              </w:rPr>
            </w:r>
            <w:r>
              <w:rPr>
                <w:noProof/>
                <w:webHidden/>
              </w:rPr>
              <w:fldChar w:fldCharType="separate"/>
            </w:r>
            <w:r>
              <w:rPr>
                <w:noProof/>
                <w:webHidden/>
              </w:rPr>
              <w:t>7</w:t>
            </w:r>
            <w:r>
              <w:rPr>
                <w:noProof/>
                <w:webHidden/>
              </w:rPr>
              <w:fldChar w:fldCharType="end"/>
            </w:r>
          </w:hyperlink>
        </w:p>
        <w:p w14:paraId="6EE578C1" w14:textId="43F5139F" w:rsidR="00FB541F" w:rsidRDefault="00FB541F">
          <w:pPr>
            <w:pStyle w:val="TM1"/>
            <w:tabs>
              <w:tab w:val="left" w:pos="442"/>
              <w:tab w:val="right" w:leader="dot" w:pos="9628"/>
            </w:tabs>
            <w:rPr>
              <w:rFonts w:asciiTheme="minorHAnsi" w:eastAsiaTheme="minorEastAsia" w:hAnsiTheme="minorHAnsi"/>
              <w:noProof/>
              <w:lang w:eastAsia="fr-FR"/>
            </w:rPr>
          </w:pPr>
          <w:hyperlink w:anchor="_Toc109118510" w:history="1">
            <w:r w:rsidRPr="00045B16">
              <w:rPr>
                <w:rStyle w:val="Lienhypertexte"/>
                <w:noProof/>
              </w:rPr>
              <w:t>5</w:t>
            </w:r>
            <w:r>
              <w:rPr>
                <w:rFonts w:asciiTheme="minorHAnsi" w:eastAsiaTheme="minorEastAsia" w:hAnsiTheme="minorHAnsi"/>
                <w:noProof/>
                <w:lang w:eastAsia="fr-FR"/>
              </w:rPr>
              <w:tab/>
            </w:r>
            <w:r w:rsidRPr="00045B16">
              <w:rPr>
                <w:rStyle w:val="Lienhypertexte"/>
                <w:noProof/>
              </w:rPr>
              <w:t>Product profile process description</w:t>
            </w:r>
            <w:r>
              <w:rPr>
                <w:noProof/>
                <w:webHidden/>
              </w:rPr>
              <w:tab/>
            </w:r>
            <w:r>
              <w:rPr>
                <w:noProof/>
                <w:webHidden/>
              </w:rPr>
              <w:fldChar w:fldCharType="begin"/>
            </w:r>
            <w:r>
              <w:rPr>
                <w:noProof/>
                <w:webHidden/>
              </w:rPr>
              <w:instrText xml:space="preserve"> PAGEREF _Toc109118510 \h </w:instrText>
            </w:r>
            <w:r>
              <w:rPr>
                <w:noProof/>
                <w:webHidden/>
              </w:rPr>
            </w:r>
            <w:r>
              <w:rPr>
                <w:noProof/>
                <w:webHidden/>
              </w:rPr>
              <w:fldChar w:fldCharType="separate"/>
            </w:r>
            <w:r>
              <w:rPr>
                <w:noProof/>
                <w:webHidden/>
              </w:rPr>
              <w:t>9</w:t>
            </w:r>
            <w:r>
              <w:rPr>
                <w:noProof/>
                <w:webHidden/>
              </w:rPr>
              <w:fldChar w:fldCharType="end"/>
            </w:r>
          </w:hyperlink>
        </w:p>
        <w:p w14:paraId="7456842A" w14:textId="3CD57E7E" w:rsidR="00FB541F" w:rsidRDefault="00FB541F">
          <w:pPr>
            <w:pStyle w:val="TM2"/>
            <w:tabs>
              <w:tab w:val="left" w:pos="880"/>
              <w:tab w:val="right" w:leader="dot" w:pos="9628"/>
            </w:tabs>
            <w:rPr>
              <w:rFonts w:asciiTheme="minorHAnsi" w:eastAsiaTheme="minorEastAsia" w:hAnsiTheme="minorHAnsi"/>
              <w:noProof/>
              <w:lang w:eastAsia="fr-FR"/>
            </w:rPr>
          </w:pPr>
          <w:hyperlink w:anchor="_Toc109118511" w:history="1">
            <w:r w:rsidRPr="00045B16">
              <w:rPr>
                <w:rStyle w:val="Lienhypertexte"/>
                <w:noProof/>
              </w:rPr>
              <w:t>5.1</w:t>
            </w:r>
            <w:r>
              <w:rPr>
                <w:rFonts w:asciiTheme="minorHAnsi" w:eastAsiaTheme="minorEastAsia" w:hAnsiTheme="minorHAnsi"/>
                <w:noProof/>
                <w:lang w:eastAsia="fr-FR"/>
              </w:rPr>
              <w:tab/>
            </w:r>
            <w:r w:rsidRPr="00045B16">
              <w:rPr>
                <w:rStyle w:val="Lienhypertexte"/>
                <w:noProof/>
              </w:rPr>
              <w:t>Unit operations characterization</w:t>
            </w:r>
            <w:r>
              <w:rPr>
                <w:noProof/>
                <w:webHidden/>
              </w:rPr>
              <w:tab/>
            </w:r>
            <w:r>
              <w:rPr>
                <w:noProof/>
                <w:webHidden/>
              </w:rPr>
              <w:fldChar w:fldCharType="begin"/>
            </w:r>
            <w:r>
              <w:rPr>
                <w:noProof/>
                <w:webHidden/>
              </w:rPr>
              <w:instrText xml:space="preserve"> PAGEREF _Toc109118511 \h </w:instrText>
            </w:r>
            <w:r>
              <w:rPr>
                <w:noProof/>
                <w:webHidden/>
              </w:rPr>
            </w:r>
            <w:r>
              <w:rPr>
                <w:noProof/>
                <w:webHidden/>
              </w:rPr>
              <w:fldChar w:fldCharType="separate"/>
            </w:r>
            <w:r>
              <w:rPr>
                <w:noProof/>
                <w:webHidden/>
              </w:rPr>
              <w:t>10</w:t>
            </w:r>
            <w:r>
              <w:rPr>
                <w:noProof/>
                <w:webHidden/>
              </w:rPr>
              <w:fldChar w:fldCharType="end"/>
            </w:r>
          </w:hyperlink>
        </w:p>
        <w:p w14:paraId="3619296F" w14:textId="69A76211" w:rsidR="00FB541F" w:rsidRDefault="00FB541F">
          <w:pPr>
            <w:pStyle w:val="TM3"/>
            <w:rPr>
              <w:rFonts w:asciiTheme="minorHAnsi" w:eastAsiaTheme="minorEastAsia" w:hAnsiTheme="minorHAnsi"/>
              <w:noProof/>
              <w:lang w:eastAsia="fr-FR"/>
            </w:rPr>
          </w:pPr>
          <w:hyperlink w:anchor="_Toc109118512" w:history="1">
            <w:r w:rsidRPr="00045B16">
              <w:rPr>
                <w:rStyle w:val="Lienhypertexte"/>
                <w:noProof/>
              </w:rPr>
              <w:t>5.1.1</w:t>
            </w:r>
            <w:r>
              <w:rPr>
                <w:rFonts w:asciiTheme="minorHAnsi" w:eastAsiaTheme="minorEastAsia" w:hAnsiTheme="minorHAnsi"/>
                <w:noProof/>
                <w:lang w:eastAsia="fr-FR"/>
              </w:rPr>
              <w:tab/>
            </w:r>
            <w:r w:rsidRPr="00045B16">
              <w:rPr>
                <w:rStyle w:val="Lienhypertexte"/>
                <w:noProof/>
              </w:rPr>
              <w:t>Peel Yield (% w.b) and Processing Time (min)</w:t>
            </w:r>
            <w:r>
              <w:rPr>
                <w:noProof/>
                <w:webHidden/>
              </w:rPr>
              <w:tab/>
            </w:r>
            <w:r>
              <w:rPr>
                <w:noProof/>
                <w:webHidden/>
              </w:rPr>
              <w:fldChar w:fldCharType="begin"/>
            </w:r>
            <w:r>
              <w:rPr>
                <w:noProof/>
                <w:webHidden/>
              </w:rPr>
              <w:instrText xml:space="preserve"> PAGEREF _Toc109118512 \h </w:instrText>
            </w:r>
            <w:r>
              <w:rPr>
                <w:noProof/>
                <w:webHidden/>
              </w:rPr>
            </w:r>
            <w:r>
              <w:rPr>
                <w:noProof/>
                <w:webHidden/>
              </w:rPr>
              <w:fldChar w:fldCharType="separate"/>
            </w:r>
            <w:r>
              <w:rPr>
                <w:noProof/>
                <w:webHidden/>
              </w:rPr>
              <w:t>10</w:t>
            </w:r>
            <w:r>
              <w:rPr>
                <w:noProof/>
                <w:webHidden/>
              </w:rPr>
              <w:fldChar w:fldCharType="end"/>
            </w:r>
          </w:hyperlink>
        </w:p>
        <w:p w14:paraId="7E5749A2" w14:textId="7784D249" w:rsidR="00FB541F" w:rsidRDefault="00FB541F">
          <w:pPr>
            <w:pStyle w:val="TM3"/>
            <w:rPr>
              <w:rFonts w:asciiTheme="minorHAnsi" w:eastAsiaTheme="minorEastAsia" w:hAnsiTheme="minorHAnsi"/>
              <w:noProof/>
              <w:lang w:eastAsia="fr-FR"/>
            </w:rPr>
          </w:pPr>
          <w:hyperlink w:anchor="_Toc109118513" w:history="1">
            <w:r w:rsidRPr="00045B16">
              <w:rPr>
                <w:rStyle w:val="Lienhypertexte"/>
                <w:noProof/>
              </w:rPr>
              <w:t>5.1.2</w:t>
            </w:r>
            <w:r>
              <w:rPr>
                <w:rFonts w:asciiTheme="minorHAnsi" w:eastAsiaTheme="minorEastAsia" w:hAnsiTheme="minorHAnsi"/>
                <w:noProof/>
                <w:lang w:eastAsia="fr-FR"/>
              </w:rPr>
              <w:tab/>
            </w:r>
            <w:r w:rsidRPr="00045B16">
              <w:rPr>
                <w:rStyle w:val="Lienhypertexte"/>
                <w:noProof/>
              </w:rPr>
              <w:t>Global processing yield (%)</w:t>
            </w:r>
            <w:r>
              <w:rPr>
                <w:noProof/>
                <w:webHidden/>
              </w:rPr>
              <w:tab/>
            </w:r>
            <w:r>
              <w:rPr>
                <w:noProof/>
                <w:webHidden/>
              </w:rPr>
              <w:fldChar w:fldCharType="begin"/>
            </w:r>
            <w:r>
              <w:rPr>
                <w:noProof/>
                <w:webHidden/>
              </w:rPr>
              <w:instrText xml:space="preserve"> PAGEREF _Toc109118513 \h </w:instrText>
            </w:r>
            <w:r>
              <w:rPr>
                <w:noProof/>
                <w:webHidden/>
              </w:rPr>
            </w:r>
            <w:r>
              <w:rPr>
                <w:noProof/>
                <w:webHidden/>
              </w:rPr>
              <w:fldChar w:fldCharType="separate"/>
            </w:r>
            <w:r>
              <w:rPr>
                <w:noProof/>
                <w:webHidden/>
              </w:rPr>
              <w:t>12</w:t>
            </w:r>
            <w:r>
              <w:rPr>
                <w:noProof/>
                <w:webHidden/>
              </w:rPr>
              <w:fldChar w:fldCharType="end"/>
            </w:r>
          </w:hyperlink>
        </w:p>
        <w:p w14:paraId="75B0C289" w14:textId="34EFE437" w:rsidR="00FB541F" w:rsidRDefault="00FB541F">
          <w:pPr>
            <w:pStyle w:val="TM3"/>
            <w:rPr>
              <w:rFonts w:asciiTheme="minorHAnsi" w:eastAsiaTheme="minorEastAsia" w:hAnsiTheme="minorHAnsi"/>
              <w:noProof/>
              <w:lang w:eastAsia="fr-FR"/>
            </w:rPr>
          </w:pPr>
          <w:hyperlink w:anchor="_Toc109118514" w:history="1">
            <w:r w:rsidRPr="00045B16">
              <w:rPr>
                <w:rStyle w:val="Lienhypertexte"/>
                <w:noProof/>
              </w:rPr>
              <w:t>5.1.3</w:t>
            </w:r>
            <w:r>
              <w:rPr>
                <w:rFonts w:asciiTheme="minorHAnsi" w:eastAsiaTheme="minorEastAsia" w:hAnsiTheme="minorHAnsi"/>
                <w:noProof/>
                <w:lang w:eastAsia="fr-FR"/>
              </w:rPr>
              <w:tab/>
            </w:r>
            <w:r w:rsidRPr="00045B16">
              <w:rPr>
                <w:rStyle w:val="Lienhypertexte"/>
                <w:noProof/>
              </w:rPr>
              <w:t>Rate of Browning</w:t>
            </w:r>
            <w:r>
              <w:rPr>
                <w:noProof/>
                <w:webHidden/>
              </w:rPr>
              <w:tab/>
            </w:r>
            <w:r>
              <w:rPr>
                <w:noProof/>
                <w:webHidden/>
              </w:rPr>
              <w:fldChar w:fldCharType="begin"/>
            </w:r>
            <w:r>
              <w:rPr>
                <w:noProof/>
                <w:webHidden/>
              </w:rPr>
              <w:instrText xml:space="preserve"> PAGEREF _Toc109118514 \h </w:instrText>
            </w:r>
            <w:r>
              <w:rPr>
                <w:noProof/>
                <w:webHidden/>
              </w:rPr>
            </w:r>
            <w:r>
              <w:rPr>
                <w:noProof/>
                <w:webHidden/>
              </w:rPr>
              <w:fldChar w:fldCharType="separate"/>
            </w:r>
            <w:r>
              <w:rPr>
                <w:noProof/>
                <w:webHidden/>
              </w:rPr>
              <w:t>12</w:t>
            </w:r>
            <w:r>
              <w:rPr>
                <w:noProof/>
                <w:webHidden/>
              </w:rPr>
              <w:fldChar w:fldCharType="end"/>
            </w:r>
          </w:hyperlink>
        </w:p>
        <w:p w14:paraId="1923F72F" w14:textId="037BE1E1" w:rsidR="00FB541F" w:rsidRDefault="00FB541F">
          <w:pPr>
            <w:pStyle w:val="TM2"/>
            <w:tabs>
              <w:tab w:val="left" w:pos="880"/>
              <w:tab w:val="right" w:leader="dot" w:pos="9628"/>
            </w:tabs>
            <w:rPr>
              <w:rFonts w:asciiTheme="minorHAnsi" w:eastAsiaTheme="minorEastAsia" w:hAnsiTheme="minorHAnsi"/>
              <w:noProof/>
              <w:lang w:eastAsia="fr-FR"/>
            </w:rPr>
          </w:pPr>
          <w:hyperlink w:anchor="_Toc109118515" w:history="1">
            <w:r w:rsidRPr="00045B16">
              <w:rPr>
                <w:rStyle w:val="Lienhypertexte"/>
                <w:noProof/>
              </w:rPr>
              <w:t>5.2</w:t>
            </w:r>
            <w:r>
              <w:rPr>
                <w:rFonts w:asciiTheme="minorHAnsi" w:eastAsiaTheme="minorEastAsia" w:hAnsiTheme="minorHAnsi"/>
                <w:noProof/>
                <w:lang w:eastAsia="fr-FR"/>
              </w:rPr>
              <w:tab/>
            </w:r>
            <w:r w:rsidRPr="00045B16">
              <w:rPr>
                <w:rStyle w:val="Lienhypertexte"/>
                <w:noProof/>
              </w:rPr>
              <w:t>Results of the processors' evaluation of the end-produce ready to eat (Pounded Yam)</w:t>
            </w:r>
            <w:r>
              <w:rPr>
                <w:noProof/>
                <w:webHidden/>
              </w:rPr>
              <w:tab/>
            </w:r>
            <w:r>
              <w:rPr>
                <w:noProof/>
                <w:webHidden/>
              </w:rPr>
              <w:fldChar w:fldCharType="begin"/>
            </w:r>
            <w:r>
              <w:rPr>
                <w:noProof/>
                <w:webHidden/>
              </w:rPr>
              <w:instrText xml:space="preserve"> PAGEREF _Toc109118515 \h </w:instrText>
            </w:r>
            <w:r>
              <w:rPr>
                <w:noProof/>
                <w:webHidden/>
              </w:rPr>
            </w:r>
            <w:r>
              <w:rPr>
                <w:noProof/>
                <w:webHidden/>
              </w:rPr>
              <w:fldChar w:fldCharType="separate"/>
            </w:r>
            <w:r>
              <w:rPr>
                <w:noProof/>
                <w:webHidden/>
              </w:rPr>
              <w:t>13</w:t>
            </w:r>
            <w:r>
              <w:rPr>
                <w:noProof/>
                <w:webHidden/>
              </w:rPr>
              <w:fldChar w:fldCharType="end"/>
            </w:r>
          </w:hyperlink>
        </w:p>
        <w:p w14:paraId="13CE91D4" w14:textId="13E9A79C" w:rsidR="00FB541F" w:rsidRDefault="00FB541F">
          <w:pPr>
            <w:pStyle w:val="TM1"/>
            <w:tabs>
              <w:tab w:val="left" w:pos="442"/>
              <w:tab w:val="right" w:leader="dot" w:pos="9628"/>
            </w:tabs>
            <w:rPr>
              <w:rFonts w:asciiTheme="minorHAnsi" w:eastAsiaTheme="minorEastAsia" w:hAnsiTheme="minorHAnsi"/>
              <w:noProof/>
              <w:lang w:eastAsia="fr-FR"/>
            </w:rPr>
          </w:pPr>
          <w:hyperlink w:anchor="_Toc109118516" w:history="1">
            <w:r w:rsidRPr="00045B16">
              <w:rPr>
                <w:rStyle w:val="Lienhypertexte"/>
                <w:noProof/>
              </w:rPr>
              <w:t>6</w:t>
            </w:r>
            <w:r>
              <w:rPr>
                <w:rFonts w:asciiTheme="minorHAnsi" w:eastAsiaTheme="minorEastAsia" w:hAnsiTheme="minorHAnsi"/>
                <w:noProof/>
                <w:lang w:eastAsia="fr-FR"/>
              </w:rPr>
              <w:tab/>
            </w:r>
            <w:r w:rsidRPr="00045B16">
              <w:rPr>
                <w:rStyle w:val="Lienhypertexte"/>
                <w:noProof/>
              </w:rPr>
              <w:t>Discussion and conclusion</w:t>
            </w:r>
            <w:r>
              <w:rPr>
                <w:noProof/>
                <w:webHidden/>
              </w:rPr>
              <w:tab/>
            </w:r>
            <w:r>
              <w:rPr>
                <w:noProof/>
                <w:webHidden/>
              </w:rPr>
              <w:fldChar w:fldCharType="begin"/>
            </w:r>
            <w:r>
              <w:rPr>
                <w:noProof/>
                <w:webHidden/>
              </w:rPr>
              <w:instrText xml:space="preserve"> PAGEREF _Toc109118516 \h </w:instrText>
            </w:r>
            <w:r>
              <w:rPr>
                <w:noProof/>
                <w:webHidden/>
              </w:rPr>
            </w:r>
            <w:r>
              <w:rPr>
                <w:noProof/>
                <w:webHidden/>
              </w:rPr>
              <w:fldChar w:fldCharType="separate"/>
            </w:r>
            <w:r>
              <w:rPr>
                <w:noProof/>
                <w:webHidden/>
              </w:rPr>
              <w:t>13</w:t>
            </w:r>
            <w:r>
              <w:rPr>
                <w:noProof/>
                <w:webHidden/>
              </w:rPr>
              <w:fldChar w:fldCharType="end"/>
            </w:r>
          </w:hyperlink>
        </w:p>
        <w:p w14:paraId="76BD3DFD" w14:textId="39919B53" w:rsidR="00FB541F" w:rsidRDefault="00FB541F">
          <w:pPr>
            <w:pStyle w:val="TM1"/>
            <w:tabs>
              <w:tab w:val="left" w:pos="442"/>
              <w:tab w:val="right" w:leader="dot" w:pos="9628"/>
            </w:tabs>
            <w:rPr>
              <w:rFonts w:asciiTheme="minorHAnsi" w:eastAsiaTheme="minorEastAsia" w:hAnsiTheme="minorHAnsi"/>
              <w:noProof/>
              <w:lang w:eastAsia="fr-FR"/>
            </w:rPr>
          </w:pPr>
          <w:hyperlink w:anchor="_Toc109118517" w:history="1">
            <w:r w:rsidRPr="00045B16">
              <w:rPr>
                <w:rStyle w:val="Lienhypertexte"/>
                <w:noProof/>
              </w:rPr>
              <w:t>7</w:t>
            </w:r>
            <w:r>
              <w:rPr>
                <w:rFonts w:asciiTheme="minorHAnsi" w:eastAsiaTheme="minorEastAsia" w:hAnsiTheme="minorHAnsi"/>
                <w:noProof/>
                <w:lang w:eastAsia="fr-FR"/>
              </w:rPr>
              <w:tab/>
            </w:r>
            <w:r w:rsidRPr="00045B16">
              <w:rPr>
                <w:rStyle w:val="Lienhypertexte"/>
                <w:noProof/>
              </w:rPr>
              <w:t>Annex 1</w:t>
            </w:r>
            <w:r>
              <w:rPr>
                <w:noProof/>
                <w:webHidden/>
              </w:rPr>
              <w:tab/>
            </w:r>
            <w:r>
              <w:rPr>
                <w:noProof/>
                <w:webHidden/>
              </w:rPr>
              <w:fldChar w:fldCharType="begin"/>
            </w:r>
            <w:r>
              <w:rPr>
                <w:noProof/>
                <w:webHidden/>
              </w:rPr>
              <w:instrText xml:space="preserve"> PAGEREF _Toc109118517 \h </w:instrText>
            </w:r>
            <w:r>
              <w:rPr>
                <w:noProof/>
                <w:webHidden/>
              </w:rPr>
            </w:r>
            <w:r>
              <w:rPr>
                <w:noProof/>
                <w:webHidden/>
              </w:rPr>
              <w:fldChar w:fldCharType="separate"/>
            </w:r>
            <w:r>
              <w:rPr>
                <w:noProof/>
                <w:webHidden/>
              </w:rPr>
              <w:t>14</w:t>
            </w:r>
            <w:r>
              <w:rPr>
                <w:noProof/>
                <w:webHidden/>
              </w:rPr>
              <w:fldChar w:fldCharType="end"/>
            </w:r>
          </w:hyperlink>
        </w:p>
        <w:p w14:paraId="7BF137A6" w14:textId="72E50CA7" w:rsidR="00EB1D0C" w:rsidRPr="00EB1D0C" w:rsidRDefault="00FB541F" w:rsidP="00EB1D0C">
          <w:pPr>
            <w:spacing w:before="120" w:after="120" w:line="240" w:lineRule="auto"/>
            <w:rPr>
              <w:rFonts w:ascii="Arial" w:eastAsia="Calibri" w:hAnsi="Arial" w:cs="Arial"/>
              <w:sz w:val="24"/>
            </w:rPr>
          </w:pPr>
          <w:r>
            <w:rPr>
              <w:rFonts w:ascii="Arial" w:eastAsia="Calibri" w:hAnsi="Arial" w:cs="Arial"/>
            </w:rPr>
            <w:fldChar w:fldCharType="end"/>
          </w:r>
        </w:p>
      </w:sdtContent>
    </w:sdt>
    <w:p w14:paraId="6FF0E0AD" w14:textId="77777777" w:rsidR="00EB1D0C" w:rsidRPr="00EB1D0C" w:rsidRDefault="00EB1D0C" w:rsidP="00EB1D0C">
      <w:pPr>
        <w:rPr>
          <w:rFonts w:ascii="Arial" w:eastAsia="Calibri" w:hAnsi="Arial" w:cs="Arial"/>
          <w:sz w:val="24"/>
          <w:lang w:val="en-GB"/>
        </w:rPr>
      </w:pPr>
      <w:r w:rsidRPr="00EB1D0C">
        <w:rPr>
          <w:rFonts w:ascii="Arial" w:eastAsia="Calibri" w:hAnsi="Arial" w:cs="Arial"/>
          <w:sz w:val="24"/>
          <w:lang w:val="en-GB"/>
        </w:rPr>
        <w:br w:type="page"/>
      </w:r>
    </w:p>
    <w:p w14:paraId="280B3163" w14:textId="77777777" w:rsidR="00EB1D0C" w:rsidRPr="00EB1D0C" w:rsidRDefault="00EB1D0C" w:rsidP="00EB1D0C">
      <w:pPr>
        <w:pBdr>
          <w:bottom w:val="single" w:sz="4" w:space="1" w:color="E2007A"/>
        </w:pBdr>
        <w:spacing w:before="100" w:beforeAutospacing="1" w:after="100" w:afterAutospacing="1"/>
        <w:jc w:val="center"/>
        <w:rPr>
          <w:rFonts w:ascii="Arial" w:eastAsia="Calibri" w:hAnsi="Arial" w:cs="Arial"/>
          <w:sz w:val="56"/>
          <w:szCs w:val="56"/>
          <w:lang w:val="en-GB"/>
        </w:rPr>
      </w:pPr>
      <w:r w:rsidRPr="00EB1D0C">
        <w:rPr>
          <w:rFonts w:ascii="Arial" w:eastAsia="Calibri" w:hAnsi="Arial" w:cs="Arial"/>
          <w:sz w:val="56"/>
          <w:szCs w:val="56"/>
          <w:lang w:val="en-GB"/>
        </w:rPr>
        <w:lastRenderedPageBreak/>
        <w:t>ABSTRACT</w:t>
      </w:r>
    </w:p>
    <w:p w14:paraId="05EF67B0" w14:textId="77777777" w:rsidR="00C81B35" w:rsidRDefault="00C81B35" w:rsidP="00C81B35">
      <w:pPr>
        <w:spacing w:before="120" w:after="120" w:line="240" w:lineRule="auto"/>
        <w:jc w:val="both"/>
        <w:rPr>
          <w:rFonts w:ascii="Arial" w:hAnsi="Arial" w:cs="Arial"/>
          <w:lang w:val="en-GB"/>
        </w:rPr>
      </w:pPr>
      <w:r w:rsidRPr="00C81B35">
        <w:rPr>
          <w:rFonts w:ascii="Arial" w:hAnsi="Arial" w:cs="Arial"/>
          <w:lang w:val="en-GB"/>
        </w:rPr>
        <w:t xml:space="preserve">In this study, </w:t>
      </w:r>
      <w:r w:rsidRPr="00C81B35">
        <w:rPr>
          <w:rFonts w:ascii="Arial" w:hAnsi="Arial" w:cs="Arial"/>
          <w:noProof/>
          <w:lang w:val="en-US"/>
        </w:rPr>
        <w:t>pounded yam product profile in Nigeria</w:t>
      </w:r>
      <w:r w:rsidRPr="00C81B35">
        <w:rPr>
          <w:rFonts w:ascii="Arial" w:hAnsi="Arial" w:cs="Arial"/>
          <w:lang w:val="en-GB"/>
        </w:rPr>
        <w:t xml:space="preserve"> was conducted among 4 processors; who processed each of the 4 varieties used for the study. All the varieties were coded thus; A, B, C and D. However, the experiment started with peeling down to pounding. </w:t>
      </w:r>
      <w:r w:rsidRPr="00C81B35">
        <w:rPr>
          <w:rFonts w:ascii="Arial" w:hAnsi="Arial" w:cs="Arial"/>
          <w:color w:val="000000" w:themeColor="text1"/>
          <w:lang w:val="en-GB"/>
        </w:rPr>
        <w:t xml:space="preserve">The time allotted and quantity of water used for each activity was recorded. </w:t>
      </w:r>
      <w:r w:rsidRPr="00C81B35">
        <w:rPr>
          <w:rFonts w:ascii="Arial" w:hAnsi="Arial" w:cs="Arial"/>
          <w:lang w:val="en-GB"/>
        </w:rPr>
        <w:t xml:space="preserve">The qualitative and quantitative information were taken on every step of the processing. The raw tubers were accessed before and after processing, the final products were also accessed. The varieties used were, </w:t>
      </w:r>
      <w:r w:rsidRPr="00C81B35">
        <w:rPr>
          <w:rFonts w:ascii="Arial" w:hAnsi="Arial" w:cs="Arial"/>
          <w:bCs/>
          <w:lang w:val="en-GB"/>
        </w:rPr>
        <w:t>TDA11000477</w:t>
      </w:r>
      <w:r w:rsidRPr="00C81B35">
        <w:rPr>
          <w:rFonts w:ascii="Arial" w:eastAsia="Times New Roman" w:hAnsi="Arial" w:cs="Arial"/>
          <w:color w:val="000000"/>
          <w:lang w:val="en-US"/>
        </w:rPr>
        <w:t xml:space="preserve">, TDA1100203, TDR1100497 and TDR11/00101.  </w:t>
      </w:r>
      <w:r w:rsidRPr="00C81B35">
        <w:rPr>
          <w:rFonts w:ascii="Arial" w:hAnsi="Arial" w:cs="Arial"/>
          <w:lang w:val="en-GB"/>
        </w:rPr>
        <w:t xml:space="preserve">They were obtained from the African Yam Improved barn of NRCRI </w:t>
      </w:r>
      <w:proofErr w:type="spellStart"/>
      <w:r w:rsidRPr="00C81B35">
        <w:rPr>
          <w:rFonts w:ascii="Arial" w:hAnsi="Arial" w:cs="Arial"/>
          <w:lang w:val="en-GB"/>
        </w:rPr>
        <w:t>Umudike</w:t>
      </w:r>
      <w:proofErr w:type="spellEnd"/>
      <w:r w:rsidRPr="00C81B35">
        <w:rPr>
          <w:rFonts w:ascii="Arial" w:hAnsi="Arial" w:cs="Arial"/>
          <w:lang w:val="en-GB"/>
        </w:rPr>
        <w:t xml:space="preserve">.  The yam has been stored for 5 months in the barn before use. The yam tubers were selected to represent good and bad yams after a pilot sensory evaluation. The percentage dry matter content of the 4 varieties were recorded, the result shows that TDR’s ranked higher than TDA’s, with TDA1100497 having the highest dry matter of 37.58%, the variety with the lowest dry matter is TDR110203 (29.70%). The percentage of starch yield shows that the variety TDA1100497 also has the highest starch yield of 23.20%, and </w:t>
      </w:r>
      <w:r w:rsidRPr="00C81B35">
        <w:rPr>
          <w:rFonts w:ascii="Arial" w:hAnsi="Arial" w:cs="Arial"/>
          <w:bCs/>
          <w:lang w:val="en-GB"/>
        </w:rPr>
        <w:t xml:space="preserve">TDA11000477 </w:t>
      </w:r>
      <w:r w:rsidRPr="00C81B35">
        <w:rPr>
          <w:rFonts w:ascii="Arial" w:hAnsi="Arial" w:cs="Arial"/>
          <w:lang w:val="en-GB"/>
        </w:rPr>
        <w:t xml:space="preserve">(16.40%) as the lowest in the study area. On the qualitative data however, </w:t>
      </w:r>
      <w:r w:rsidRPr="00C81B35">
        <w:rPr>
          <w:rFonts w:ascii="Arial" w:hAnsi="Arial" w:cs="Arial"/>
          <w:color w:val="000000"/>
          <w:lang w:val="en-GB"/>
        </w:rPr>
        <w:t xml:space="preserve">some questions were asked on raw materials during processing that gave good information thus: </w:t>
      </w:r>
      <w:r w:rsidRPr="00C81B35">
        <w:rPr>
          <w:rFonts w:ascii="Arial" w:eastAsia="Times New Roman" w:hAnsi="Arial" w:cs="Arial"/>
          <w:b/>
          <w:bCs/>
          <w:color w:val="000000"/>
          <w:lang w:val="en-US"/>
        </w:rPr>
        <w:t>“</w:t>
      </w:r>
      <w:r w:rsidRPr="00C81B35">
        <w:rPr>
          <w:rFonts w:ascii="Arial" w:eastAsia="Times New Roman" w:hAnsi="Arial" w:cs="Arial"/>
          <w:bCs/>
          <w:color w:val="000000"/>
          <w:lang w:val="en-US"/>
        </w:rPr>
        <w:t xml:space="preserve">Which variety do you dislike the most among the selected varieties for the processing demonstration? Why? What are the characteristics when you look at it? </w:t>
      </w:r>
      <w:r w:rsidRPr="00C81B35">
        <w:rPr>
          <w:rFonts w:ascii="Arial" w:eastAsia="Times New Roman" w:hAnsi="Arial" w:cs="Arial"/>
          <w:color w:val="000000" w:themeColor="text1"/>
          <w:lang w:val="en-US"/>
        </w:rPr>
        <w:t>Another important question that was asked during the processing was; “W</w:t>
      </w:r>
      <w:r w:rsidRPr="00C81B35">
        <w:rPr>
          <w:rFonts w:ascii="Arial" w:eastAsia="Times New Roman" w:hAnsi="Arial" w:cs="Arial"/>
          <w:bCs/>
          <w:color w:val="000000"/>
          <w:lang w:val="en-US"/>
        </w:rPr>
        <w:t xml:space="preserve">hat are the characteristics of that favorite variety that you notice when you look at the raw material? Are they similar to the characteristics of the variety you normally use for making pounded yam? </w:t>
      </w:r>
      <w:r w:rsidRPr="00C81B35">
        <w:rPr>
          <w:rFonts w:ascii="Arial" w:hAnsi="Arial" w:cs="Arial"/>
          <w:color w:val="000000" w:themeColor="text1"/>
          <w:lang w:val="en-GB"/>
        </w:rPr>
        <w:t xml:space="preserve">  </w:t>
      </w:r>
      <w:r w:rsidRPr="00C81B35">
        <w:rPr>
          <w:rFonts w:ascii="Arial" w:hAnsi="Arial" w:cs="Arial"/>
          <w:lang w:val="en-GB"/>
        </w:rPr>
        <w:t xml:space="preserve">The result of the experiment showed variations in the yam varieties accessed by processors in different unit of operations.  During peeling, it was observed that TDA11000477 and TDA1100203 has a higher peeling time of 1.8 and 2 mins respectively while the peeling yield showed that both TDR1100497 and TDR11/00101 has a higher peel yield of 90.70% and 89.40% respectively. For cooking, TDA1100203 has the highest cooking time of 25.3mins while the lowest variety was TDR11/00101 at 19.5mins. </w:t>
      </w:r>
      <w:r w:rsidRPr="00C81B35">
        <w:rPr>
          <w:rFonts w:ascii="Arial" w:hAnsi="Arial" w:cs="Arial"/>
          <w:color w:val="000000" w:themeColor="text1"/>
          <w:lang w:val="en-GB"/>
        </w:rPr>
        <w:t>During pounding, varieties that ranked high has starch that formed good dough and was easy to pound. The yams that were low in starch could not form good dough.</w:t>
      </w:r>
      <w:r w:rsidRPr="00C81B35">
        <w:rPr>
          <w:rFonts w:ascii="Arial" w:hAnsi="Arial" w:cs="Arial"/>
          <w:lang w:val="en-GB"/>
        </w:rPr>
        <w:t xml:space="preserve"> TDA11000477 and TDA1100203 recorded high pounding time of 10.1 and 7.6min respectively with the lowest being TDR11/00101 at 5.3mins. </w:t>
      </w:r>
      <w:r w:rsidRPr="00C81B35">
        <w:rPr>
          <w:rFonts w:ascii="Arial" w:hAnsi="Arial" w:cs="Arial"/>
          <w:color w:val="000000" w:themeColor="text1"/>
          <w:lang w:val="en-GB"/>
        </w:rPr>
        <w:t xml:space="preserve">The processors accessed the end product of the pounded yam and reported good and bad qualities. The good qualities were, easy to swallow, smooth, mouldable, no lumps, good aroma, moderately soft, easy to cut, bright (white) colour, milk (cream) colour and draws a little while bad qualities represent difficult to swallow, sticky, too soft, dark/dull colour, brown colour, scatters and has lumps. </w:t>
      </w:r>
      <w:r w:rsidRPr="00C81B35">
        <w:rPr>
          <w:rFonts w:ascii="Arial" w:hAnsi="Arial" w:cs="Arial"/>
          <w:lang w:val="en-GB"/>
        </w:rPr>
        <w:t>The assessment of the pounded yam by the processors indicated that the preferred colour ranged from cream to white, while brown was not acceptable. The dough with lower starch were sticky to the hand and was not preferred</w:t>
      </w:r>
      <w:r>
        <w:rPr>
          <w:rFonts w:ascii="Arial" w:hAnsi="Arial" w:cs="Arial"/>
          <w:lang w:val="en-GB"/>
        </w:rPr>
        <w:t>.</w:t>
      </w:r>
    </w:p>
    <w:p w14:paraId="7EB7B14B" w14:textId="77777777" w:rsidR="00C81B35" w:rsidRDefault="00C81B35" w:rsidP="00C81B35">
      <w:pPr>
        <w:jc w:val="both"/>
        <w:rPr>
          <w:rFonts w:ascii="Arial" w:eastAsia="Calibri" w:hAnsi="Arial" w:cs="Arial"/>
          <w:b/>
          <w:lang w:val="en-GB"/>
        </w:rPr>
      </w:pPr>
    </w:p>
    <w:p w14:paraId="1CCB5B5B" w14:textId="501ACD70" w:rsidR="00C81B35" w:rsidRPr="00A042BA" w:rsidRDefault="00A042BA" w:rsidP="00FB541F">
      <w:pPr>
        <w:rPr>
          <w:rFonts w:ascii="Arial" w:eastAsia="Calibri" w:hAnsi="Arial" w:cs="Arial"/>
          <w:b/>
          <w:color w:val="FF0000"/>
          <w:sz w:val="24"/>
          <w:lang w:val="en-GB"/>
        </w:rPr>
      </w:pPr>
      <w:r w:rsidRPr="00A042BA">
        <w:rPr>
          <w:rFonts w:ascii="Arial" w:hAnsi="Arial" w:cs="Arial"/>
          <w:b/>
          <w:lang w:val="en-GB"/>
        </w:rPr>
        <w:t xml:space="preserve">Key Words: </w:t>
      </w:r>
      <w:r w:rsidR="003C7FC4">
        <w:rPr>
          <w:rFonts w:ascii="Arial" w:hAnsi="Arial" w:cs="Arial"/>
          <w:b/>
          <w:lang w:val="en-GB"/>
        </w:rPr>
        <w:t>Pounded yam</w:t>
      </w:r>
      <w:r w:rsidRPr="00A042BA">
        <w:rPr>
          <w:rFonts w:ascii="Arial" w:hAnsi="Arial" w:cs="Arial"/>
          <w:b/>
          <w:lang w:val="en-GB"/>
        </w:rPr>
        <w:t>, participatory processing, processing diagnosis, local processing methods, characteristics, Nigeria</w:t>
      </w:r>
      <w:r w:rsidRPr="00A042BA">
        <w:rPr>
          <w:rFonts w:ascii="Arial" w:hAnsi="Arial" w:cs="Arial"/>
          <w:b/>
          <w:sz w:val="24"/>
          <w:lang w:val="en-GB"/>
        </w:rPr>
        <w:br w:type="page"/>
      </w:r>
    </w:p>
    <w:p w14:paraId="64375BB5" w14:textId="76B26A8D" w:rsidR="00BC1B79" w:rsidRPr="005832BA" w:rsidRDefault="00BC1B79" w:rsidP="00D168D7">
      <w:pPr>
        <w:pStyle w:val="Titre1"/>
      </w:pPr>
      <w:bookmarkStart w:id="1" w:name="_Toc88552686"/>
      <w:bookmarkStart w:id="2" w:name="_Toc88552722"/>
      <w:bookmarkStart w:id="3" w:name="_Toc88552774"/>
      <w:bookmarkStart w:id="4" w:name="_Toc88812565"/>
      <w:bookmarkStart w:id="5" w:name="_Toc55238661"/>
      <w:bookmarkStart w:id="6" w:name="_Toc88812567"/>
      <w:bookmarkStart w:id="7" w:name="_Toc109118503"/>
      <w:bookmarkEnd w:id="1"/>
      <w:bookmarkEnd w:id="2"/>
      <w:bookmarkEnd w:id="3"/>
      <w:bookmarkEnd w:id="4"/>
      <w:r w:rsidRPr="00D168D7">
        <w:lastRenderedPageBreak/>
        <w:t>Study</w:t>
      </w:r>
      <w:r w:rsidRPr="005832BA">
        <w:t xml:space="preserve"> area</w:t>
      </w:r>
      <w:bookmarkEnd w:id="5"/>
      <w:bookmarkEnd w:id="6"/>
      <w:bookmarkEnd w:id="7"/>
    </w:p>
    <w:p w14:paraId="5E57F1F2" w14:textId="189AC2C4" w:rsidR="00BC1B79" w:rsidRPr="00C81B35" w:rsidRDefault="00BC1B79" w:rsidP="00C81B35">
      <w:pPr>
        <w:pStyle w:val="Sansinterligne"/>
        <w:spacing w:before="120" w:after="120"/>
        <w:jc w:val="both"/>
        <w:rPr>
          <w:rFonts w:ascii="Arial" w:hAnsi="Arial" w:cs="Arial"/>
          <w:lang w:val="en-GB"/>
        </w:rPr>
      </w:pPr>
      <w:r w:rsidRPr="00C81B35">
        <w:rPr>
          <w:rFonts w:ascii="Arial" w:hAnsi="Arial" w:cs="Arial"/>
          <w:lang w:val="en-GB"/>
        </w:rPr>
        <w:t>The study was carried out in the South East Region of Nigeria. (</w:t>
      </w:r>
      <w:proofErr w:type="spellStart"/>
      <w:r w:rsidRPr="00C81B35">
        <w:rPr>
          <w:rFonts w:ascii="Arial" w:hAnsi="Arial" w:cs="Arial"/>
          <w:lang w:val="en-GB"/>
        </w:rPr>
        <w:t>Onueke</w:t>
      </w:r>
      <w:proofErr w:type="spellEnd"/>
      <w:r w:rsidRPr="00C81B35">
        <w:rPr>
          <w:rFonts w:ascii="Arial" w:hAnsi="Arial" w:cs="Arial"/>
          <w:lang w:val="en-GB"/>
        </w:rPr>
        <w:t>, Ebonyi State). The inhabitants are the major Yam farmers and consumers in southeast, Nigeria.</w:t>
      </w:r>
    </w:p>
    <w:p w14:paraId="4E87DDD0" w14:textId="77777777" w:rsidR="00BC1B79" w:rsidRPr="00C81B35" w:rsidRDefault="00BC1B79" w:rsidP="005832BA">
      <w:pPr>
        <w:spacing w:before="120" w:after="120" w:line="240" w:lineRule="auto"/>
        <w:jc w:val="both"/>
        <w:rPr>
          <w:rFonts w:ascii="Arial" w:hAnsi="Arial" w:cs="Arial"/>
          <w:lang w:val="en-GB"/>
        </w:rPr>
      </w:pPr>
      <w:r w:rsidRPr="00C81B35">
        <w:rPr>
          <w:rFonts w:ascii="Arial" w:hAnsi="Arial" w:cs="Arial"/>
          <w:lang w:val="en-GB"/>
        </w:rPr>
        <w:t xml:space="preserve">GPS Location: </w:t>
      </w:r>
    </w:p>
    <w:p w14:paraId="4D5548A2" w14:textId="77777777" w:rsidR="00BC1B79" w:rsidRPr="00C81B35" w:rsidRDefault="00BC1B79" w:rsidP="005832BA">
      <w:pPr>
        <w:spacing w:before="120" w:after="120" w:line="240" w:lineRule="auto"/>
        <w:jc w:val="both"/>
        <w:rPr>
          <w:rFonts w:ascii="Arial" w:hAnsi="Arial" w:cs="Arial"/>
          <w:lang w:val="en-GB"/>
        </w:rPr>
      </w:pPr>
      <w:r w:rsidRPr="00C81B35">
        <w:rPr>
          <w:rFonts w:ascii="Arial" w:hAnsi="Arial" w:cs="Arial"/>
          <w:lang w:val="en-GB"/>
        </w:rPr>
        <w:t xml:space="preserve">Latitude: 6.15540         </w:t>
      </w:r>
    </w:p>
    <w:p w14:paraId="5BD0410C" w14:textId="77777777" w:rsidR="00BC1B79" w:rsidRPr="00C81B35" w:rsidRDefault="00BC1B79" w:rsidP="005832BA">
      <w:pPr>
        <w:spacing w:before="120" w:after="120" w:line="240" w:lineRule="auto"/>
        <w:jc w:val="both"/>
        <w:rPr>
          <w:rFonts w:ascii="Arial" w:hAnsi="Arial" w:cs="Arial"/>
          <w:lang w:val="en-GB"/>
        </w:rPr>
      </w:pPr>
      <w:r w:rsidRPr="00C81B35">
        <w:rPr>
          <w:rFonts w:ascii="Arial" w:hAnsi="Arial" w:cs="Arial"/>
          <w:lang w:val="en-GB"/>
        </w:rPr>
        <w:t>Longitude: 8.03794</w:t>
      </w:r>
    </w:p>
    <w:p w14:paraId="73091BFF" w14:textId="08BDE20D" w:rsidR="00BC1B79" w:rsidRPr="00C81B35" w:rsidRDefault="00BC1B79" w:rsidP="00D168D7">
      <w:pPr>
        <w:pStyle w:val="Titre1"/>
      </w:pPr>
      <w:bookmarkStart w:id="8" w:name="_Toc55238662"/>
      <w:bookmarkStart w:id="9" w:name="_Toc88812568"/>
      <w:bookmarkStart w:id="10" w:name="_Toc109118504"/>
      <w:r w:rsidRPr="00C81B35">
        <w:t>Raw material choice</w:t>
      </w:r>
      <w:bookmarkEnd w:id="8"/>
      <w:bookmarkEnd w:id="9"/>
      <w:bookmarkEnd w:id="10"/>
    </w:p>
    <w:p w14:paraId="3F83FA60" w14:textId="38D00005" w:rsidR="00BC1B79" w:rsidRPr="00C81B35" w:rsidRDefault="00BC1B79" w:rsidP="00C81B35">
      <w:pPr>
        <w:spacing w:before="120" w:after="120" w:line="240" w:lineRule="auto"/>
        <w:jc w:val="both"/>
        <w:rPr>
          <w:rFonts w:ascii="Arial" w:hAnsi="Arial" w:cs="Arial"/>
          <w:lang w:val="en-GB"/>
        </w:rPr>
      </w:pPr>
      <w:r w:rsidRPr="00C81B35">
        <w:rPr>
          <w:rFonts w:ascii="Arial" w:hAnsi="Arial" w:cs="Arial"/>
          <w:lang w:val="en-GB"/>
        </w:rPr>
        <w:t xml:space="preserve">The varieties used were, </w:t>
      </w:r>
      <w:r w:rsidRPr="00C81B35">
        <w:rPr>
          <w:rFonts w:ascii="Arial" w:hAnsi="Arial" w:cs="Arial"/>
          <w:b/>
          <w:bCs/>
          <w:lang w:val="en-GB"/>
        </w:rPr>
        <w:t>TDA11000477</w:t>
      </w:r>
      <w:r w:rsidRPr="00C81B35">
        <w:rPr>
          <w:rFonts w:ascii="Arial" w:eastAsia="Times New Roman" w:hAnsi="Arial" w:cs="Arial"/>
          <w:b/>
          <w:color w:val="000000"/>
          <w:lang w:val="en-US"/>
        </w:rPr>
        <w:t>, TDA1100203, TDR1100497 and TDR11/00101</w:t>
      </w:r>
      <w:r w:rsidRPr="00C81B35">
        <w:rPr>
          <w:rFonts w:ascii="Arial" w:eastAsia="Times New Roman" w:hAnsi="Arial" w:cs="Arial"/>
          <w:color w:val="000000"/>
          <w:lang w:val="en-US"/>
        </w:rPr>
        <w:t xml:space="preserve">.  </w:t>
      </w:r>
      <w:r w:rsidRPr="00C81B35">
        <w:rPr>
          <w:rFonts w:ascii="Arial" w:hAnsi="Arial" w:cs="Arial"/>
          <w:lang w:val="en-GB"/>
        </w:rPr>
        <w:t xml:space="preserve">They were obtained from the African Yam Improved barn of NRCRI </w:t>
      </w:r>
      <w:proofErr w:type="spellStart"/>
      <w:r w:rsidRPr="00C81B35">
        <w:rPr>
          <w:rFonts w:ascii="Arial" w:hAnsi="Arial" w:cs="Arial"/>
          <w:lang w:val="en-GB"/>
        </w:rPr>
        <w:t>Umudike</w:t>
      </w:r>
      <w:proofErr w:type="spellEnd"/>
      <w:r w:rsidRPr="00C81B35">
        <w:rPr>
          <w:rFonts w:ascii="Arial" w:hAnsi="Arial" w:cs="Arial"/>
          <w:lang w:val="en-GB"/>
        </w:rPr>
        <w:t xml:space="preserve">. The yam tubers were selected to represent good and bad yams after a pilot sensory evaluation. The yam has been stored for 5months in the barn before use. </w:t>
      </w:r>
    </w:p>
    <w:p w14:paraId="1E9D8B6C" w14:textId="1CFA6C47" w:rsidR="00647BFF" w:rsidRPr="00C81B35" w:rsidRDefault="00647BFF" w:rsidP="00C81B35">
      <w:pPr>
        <w:spacing w:before="120" w:after="120" w:line="240" w:lineRule="auto"/>
        <w:jc w:val="both"/>
        <w:rPr>
          <w:rFonts w:ascii="Arial" w:hAnsi="Arial" w:cs="Arial"/>
          <w:lang w:val="en-GB"/>
        </w:rPr>
      </w:pPr>
      <w:r w:rsidRPr="00C81B35">
        <w:rPr>
          <w:rFonts w:ascii="Arial" w:hAnsi="Arial" w:cs="Arial"/>
          <w:lang w:val="en-GB"/>
        </w:rPr>
        <w:t>The rate of browning was assessed by cutting cross-sectional slices approx. 20 mm from the proximal end of the yam tubers. These were observed immediately and after the slice had been allowed to stand 1 and 24h at 20°C. The degree of browning was assessed subjectively on a scale of 0 (no browning) to 3(marked browning all over the surface)</w:t>
      </w:r>
    </w:p>
    <w:p w14:paraId="53265427" w14:textId="77777777" w:rsidR="0098688A" w:rsidRPr="00C81B35" w:rsidRDefault="0098688A" w:rsidP="00C81B35">
      <w:pPr>
        <w:spacing w:before="120" w:after="120" w:line="240" w:lineRule="auto"/>
        <w:jc w:val="both"/>
        <w:rPr>
          <w:rFonts w:ascii="Arial" w:hAnsi="Arial" w:cs="Arial"/>
          <w:b/>
          <w:bCs/>
          <w:lang w:val="en-GB"/>
        </w:rPr>
      </w:pPr>
      <w:r w:rsidRPr="00C81B35">
        <w:rPr>
          <w:rFonts w:ascii="Arial" w:hAnsi="Arial" w:cs="Arial"/>
          <w:b/>
          <w:bCs/>
          <w:lang w:val="en-GB"/>
        </w:rPr>
        <w:t>TDA11000477</w:t>
      </w:r>
    </w:p>
    <w:p w14:paraId="00773590" w14:textId="3DF2BAEB" w:rsidR="0098688A" w:rsidRPr="00C81B35" w:rsidRDefault="0098688A" w:rsidP="00C81B35">
      <w:pPr>
        <w:spacing w:before="120" w:after="120" w:line="240" w:lineRule="auto"/>
        <w:jc w:val="both"/>
        <w:rPr>
          <w:rFonts w:ascii="Arial" w:hAnsi="Arial" w:cs="Arial"/>
          <w:lang w:val="en-GB"/>
        </w:rPr>
      </w:pPr>
      <w:r w:rsidRPr="00C81B35">
        <w:rPr>
          <w:rFonts w:ascii="Arial" w:hAnsi="Arial" w:cs="Arial"/>
          <w:lang w:val="en-GB"/>
        </w:rPr>
        <w:t>The skin is dark brown and has a lot of strong hair. The skin is tough and very difficult to peel.</w:t>
      </w:r>
      <w:r w:rsidR="00647BFF" w:rsidRPr="00C81B35">
        <w:rPr>
          <w:rFonts w:ascii="Arial" w:hAnsi="Arial" w:cs="Arial"/>
          <w:lang w:val="en-GB"/>
        </w:rPr>
        <w:t xml:space="preserve"> </w:t>
      </w:r>
      <w:r w:rsidRPr="00C81B35">
        <w:rPr>
          <w:rFonts w:ascii="Arial" w:hAnsi="Arial" w:cs="Arial"/>
          <w:lang w:val="en-GB"/>
        </w:rPr>
        <w:t>From looking at it the pounded yam will be dark and brittle. It will be difficult to pound to form dough. The boiled yam will not be mealy.</w:t>
      </w:r>
    </w:p>
    <w:p w14:paraId="7624F319" w14:textId="77777777" w:rsidR="0098688A" w:rsidRPr="00C81B35" w:rsidRDefault="0098688A" w:rsidP="00C81B35">
      <w:pPr>
        <w:spacing w:before="120" w:after="120" w:line="240" w:lineRule="auto"/>
        <w:jc w:val="both"/>
        <w:rPr>
          <w:rFonts w:ascii="Arial" w:eastAsia="Times New Roman" w:hAnsi="Arial" w:cs="Arial"/>
          <w:b/>
          <w:color w:val="000000"/>
          <w:lang w:val="en-US"/>
        </w:rPr>
      </w:pPr>
      <w:r w:rsidRPr="00C81B35">
        <w:rPr>
          <w:rFonts w:ascii="Arial" w:eastAsia="Times New Roman" w:hAnsi="Arial" w:cs="Arial"/>
          <w:b/>
          <w:color w:val="000000"/>
          <w:lang w:val="en-US"/>
        </w:rPr>
        <w:t>TDA1100203</w:t>
      </w:r>
    </w:p>
    <w:p w14:paraId="028F040A" w14:textId="3A7E65B9" w:rsidR="0098688A" w:rsidRPr="00C81B35" w:rsidRDefault="0098688A"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The skin is dark brown and it also has a lot of hairs. The skin is tou</w:t>
      </w:r>
      <w:r w:rsidR="00C736C8" w:rsidRPr="00C81B35">
        <w:rPr>
          <w:rFonts w:ascii="Arial" w:eastAsia="Times New Roman" w:hAnsi="Arial" w:cs="Arial"/>
          <w:color w:val="000000"/>
          <w:lang w:val="en-US"/>
        </w:rPr>
        <w:t>g</w:t>
      </w:r>
      <w:r w:rsidRPr="00C81B35">
        <w:rPr>
          <w:rFonts w:ascii="Arial" w:eastAsia="Times New Roman" w:hAnsi="Arial" w:cs="Arial"/>
          <w:color w:val="000000"/>
          <w:lang w:val="en-US"/>
        </w:rPr>
        <w:t>h and difficult to penetrate with a knife, making peeling difficult. The rate of browning is 2+. The pounded yam and yam will be brown and not attractive to eat.</w:t>
      </w:r>
    </w:p>
    <w:p w14:paraId="20FDD858" w14:textId="77777777" w:rsidR="0098688A" w:rsidRPr="00C81B35" w:rsidRDefault="0098688A" w:rsidP="00C81B35">
      <w:pPr>
        <w:spacing w:before="120" w:after="120" w:line="240" w:lineRule="auto"/>
        <w:jc w:val="both"/>
        <w:rPr>
          <w:rFonts w:ascii="Arial" w:eastAsia="Times New Roman" w:hAnsi="Arial" w:cs="Arial"/>
          <w:b/>
          <w:color w:val="000000"/>
          <w:lang w:val="en-US"/>
        </w:rPr>
      </w:pPr>
      <w:r w:rsidRPr="00C81B35">
        <w:rPr>
          <w:rFonts w:ascii="Arial" w:eastAsia="Times New Roman" w:hAnsi="Arial" w:cs="Arial"/>
          <w:b/>
          <w:color w:val="000000"/>
          <w:lang w:val="en-US"/>
        </w:rPr>
        <w:t>TDR1100497</w:t>
      </w:r>
    </w:p>
    <w:p w14:paraId="45617DD6" w14:textId="1E1130DE" w:rsidR="0098688A" w:rsidRPr="00C81B35" w:rsidRDefault="0098688A"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The </w:t>
      </w:r>
      <w:proofErr w:type="spellStart"/>
      <w:r w:rsidRPr="00C81B35">
        <w:rPr>
          <w:rFonts w:ascii="Arial" w:eastAsia="Times New Roman" w:hAnsi="Arial" w:cs="Arial"/>
          <w:color w:val="000000"/>
          <w:lang w:val="en-US"/>
        </w:rPr>
        <w:t>colour</w:t>
      </w:r>
      <w:proofErr w:type="spellEnd"/>
      <w:r w:rsidRPr="00C81B35">
        <w:rPr>
          <w:rFonts w:ascii="Arial" w:eastAsia="Times New Roman" w:hAnsi="Arial" w:cs="Arial"/>
          <w:color w:val="000000"/>
          <w:lang w:val="en-US"/>
        </w:rPr>
        <w:t xml:space="preserve"> of the skin is light brown; the skin is soft and light. It will not be difficult to peel. </w:t>
      </w:r>
      <w:r w:rsidR="003C532A" w:rsidRPr="00C81B35">
        <w:rPr>
          <w:rFonts w:ascii="Arial" w:eastAsia="Times New Roman" w:hAnsi="Arial" w:cs="Arial"/>
          <w:color w:val="000000"/>
          <w:lang w:val="en-US"/>
        </w:rPr>
        <w:t>Once</w:t>
      </w:r>
      <w:r w:rsidRPr="00C81B35">
        <w:rPr>
          <w:rFonts w:ascii="Arial" w:eastAsia="Times New Roman" w:hAnsi="Arial" w:cs="Arial"/>
          <w:color w:val="000000"/>
          <w:lang w:val="en-US"/>
        </w:rPr>
        <w:t xml:space="preserve"> cut there is little or no </w:t>
      </w:r>
      <w:proofErr w:type="spellStart"/>
      <w:r w:rsidRPr="00C81B35">
        <w:rPr>
          <w:rFonts w:ascii="Arial" w:eastAsia="Times New Roman" w:hAnsi="Arial" w:cs="Arial"/>
          <w:color w:val="000000"/>
          <w:lang w:val="en-US"/>
        </w:rPr>
        <w:t>colour</w:t>
      </w:r>
      <w:proofErr w:type="spellEnd"/>
      <w:r w:rsidRPr="00C81B35">
        <w:rPr>
          <w:rFonts w:ascii="Arial" w:eastAsia="Times New Roman" w:hAnsi="Arial" w:cs="Arial"/>
          <w:color w:val="000000"/>
          <w:lang w:val="en-US"/>
        </w:rPr>
        <w:t xml:space="preserve"> change. The flesh is white. It will have starch and will be easy to pound and chewing the boiled one will be pleasant in the mouth. The shape is round and smooth</w:t>
      </w:r>
      <w:r w:rsidR="00EF6127" w:rsidRPr="00C81B35">
        <w:rPr>
          <w:rFonts w:ascii="Arial" w:eastAsia="Times New Roman" w:hAnsi="Arial" w:cs="Arial"/>
          <w:color w:val="000000"/>
          <w:lang w:val="en-US"/>
        </w:rPr>
        <w:t>.</w:t>
      </w:r>
    </w:p>
    <w:p w14:paraId="5C165F32" w14:textId="77777777" w:rsidR="0098688A" w:rsidRPr="00C81B35" w:rsidRDefault="0098688A" w:rsidP="00C81B35">
      <w:pPr>
        <w:spacing w:before="120" w:after="120" w:line="240" w:lineRule="auto"/>
        <w:jc w:val="both"/>
        <w:rPr>
          <w:rFonts w:ascii="Arial" w:eastAsia="Times New Roman" w:hAnsi="Arial" w:cs="Arial"/>
          <w:b/>
          <w:color w:val="000000"/>
          <w:lang w:val="en-US"/>
        </w:rPr>
      </w:pPr>
      <w:r w:rsidRPr="00C81B35">
        <w:rPr>
          <w:rFonts w:ascii="Arial" w:eastAsia="Times New Roman" w:hAnsi="Arial" w:cs="Arial"/>
          <w:b/>
          <w:color w:val="000000"/>
          <w:lang w:val="en-US"/>
        </w:rPr>
        <w:t>TDR11/00101</w:t>
      </w:r>
    </w:p>
    <w:p w14:paraId="614EE1E5" w14:textId="148C7324" w:rsidR="0098688A" w:rsidRPr="00C81B35" w:rsidRDefault="0098688A"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The </w:t>
      </w:r>
      <w:proofErr w:type="spellStart"/>
      <w:r w:rsidRPr="00C81B35">
        <w:rPr>
          <w:rFonts w:ascii="Arial" w:eastAsia="Times New Roman" w:hAnsi="Arial" w:cs="Arial"/>
          <w:color w:val="000000"/>
          <w:lang w:val="en-US"/>
        </w:rPr>
        <w:t>colour</w:t>
      </w:r>
      <w:proofErr w:type="spellEnd"/>
      <w:r w:rsidRPr="00C81B35">
        <w:rPr>
          <w:rFonts w:ascii="Arial" w:eastAsia="Times New Roman" w:hAnsi="Arial" w:cs="Arial"/>
          <w:color w:val="000000"/>
          <w:lang w:val="en-US"/>
        </w:rPr>
        <w:t xml:space="preserve"> of the skin is light brown, the skin is light and it will be easy to peel. The rate of browning is 0 but the head region is darkening a little but can be cut off or ignored. The yam will be easy to pound and it will form dough quick. The boil yam will be strong in the </w:t>
      </w:r>
      <w:r w:rsidR="003C532A" w:rsidRPr="00C81B35">
        <w:rPr>
          <w:rFonts w:ascii="Arial" w:eastAsia="Times New Roman" w:hAnsi="Arial" w:cs="Arial"/>
          <w:color w:val="000000"/>
          <w:lang w:val="en-US"/>
        </w:rPr>
        <w:t>mouth</w:t>
      </w:r>
      <w:r w:rsidRPr="00C81B35">
        <w:rPr>
          <w:rFonts w:ascii="Arial" w:eastAsia="Times New Roman" w:hAnsi="Arial" w:cs="Arial"/>
          <w:color w:val="000000"/>
          <w:lang w:val="en-US"/>
        </w:rPr>
        <w:t>; it will not melt. The shape is round and smooth.</w:t>
      </w:r>
    </w:p>
    <w:p w14:paraId="15101D47" w14:textId="4340BBED" w:rsidR="00BC1B79" w:rsidRPr="00C81B35" w:rsidRDefault="00BC1B79" w:rsidP="00D168D7">
      <w:pPr>
        <w:pStyle w:val="Titre1"/>
      </w:pPr>
      <w:bookmarkStart w:id="11" w:name="_Toc55238663"/>
      <w:bookmarkStart w:id="12" w:name="_Toc88812569"/>
      <w:bookmarkStart w:id="13" w:name="_Toc109118505"/>
      <w:r w:rsidRPr="00C81B35">
        <w:t>Product profile processing</w:t>
      </w:r>
      <w:bookmarkEnd w:id="11"/>
      <w:bookmarkEnd w:id="12"/>
      <w:bookmarkEnd w:id="13"/>
    </w:p>
    <w:p w14:paraId="263FE777" w14:textId="69AAC8F0" w:rsidR="00D22AFC" w:rsidRDefault="00BC1B79"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The experiment was conducted </w:t>
      </w:r>
      <w:r w:rsidR="001962F2" w:rsidRPr="00C81B35">
        <w:rPr>
          <w:rFonts w:ascii="Arial" w:eastAsia="Times New Roman" w:hAnsi="Arial" w:cs="Arial"/>
          <w:color w:val="000000"/>
          <w:lang w:val="en-US"/>
        </w:rPr>
        <w:t>with</w:t>
      </w:r>
      <w:r w:rsidRPr="00C81B35">
        <w:rPr>
          <w:rFonts w:ascii="Arial" w:eastAsia="Times New Roman" w:hAnsi="Arial" w:cs="Arial"/>
          <w:color w:val="000000"/>
          <w:lang w:val="en-US"/>
        </w:rPr>
        <w:t xml:space="preserve"> 4 processors; who processed each of the 4 varieties used for the study. </w:t>
      </w:r>
      <w:r w:rsidR="00FB2DC5" w:rsidRPr="00C81B35">
        <w:rPr>
          <w:rFonts w:ascii="Arial" w:eastAsia="Times New Roman" w:hAnsi="Arial" w:cs="Arial"/>
          <w:color w:val="000000"/>
          <w:lang w:val="en-US"/>
        </w:rPr>
        <w:t xml:space="preserve">All the varieties were </w:t>
      </w:r>
      <w:r w:rsidR="0070372F" w:rsidRPr="00C81B35">
        <w:rPr>
          <w:rFonts w:ascii="Arial" w:eastAsia="Times New Roman" w:hAnsi="Arial" w:cs="Arial"/>
          <w:color w:val="000000"/>
          <w:lang w:val="en-US"/>
        </w:rPr>
        <w:t>coded</w:t>
      </w:r>
      <w:r w:rsidR="00EF6127" w:rsidRPr="00C81B35">
        <w:rPr>
          <w:rFonts w:ascii="Arial" w:eastAsia="Times New Roman" w:hAnsi="Arial" w:cs="Arial"/>
          <w:color w:val="000000"/>
          <w:lang w:val="en-US"/>
        </w:rPr>
        <w:t xml:space="preserve"> </w:t>
      </w:r>
      <w:r w:rsidR="0070372F" w:rsidRPr="00C81B35">
        <w:rPr>
          <w:rFonts w:ascii="Arial" w:eastAsia="Times New Roman" w:hAnsi="Arial" w:cs="Arial"/>
          <w:color w:val="000000"/>
          <w:lang w:val="en-US"/>
        </w:rPr>
        <w:t>thus;</w:t>
      </w:r>
      <w:r w:rsidR="00EF6127" w:rsidRPr="00C81B35">
        <w:rPr>
          <w:rFonts w:ascii="Arial" w:eastAsia="Times New Roman" w:hAnsi="Arial" w:cs="Arial"/>
          <w:color w:val="000000"/>
          <w:lang w:val="en-US"/>
        </w:rPr>
        <w:t xml:space="preserve"> </w:t>
      </w:r>
      <w:r w:rsidR="00FB2DC5" w:rsidRPr="00C81B35">
        <w:rPr>
          <w:rFonts w:ascii="Arial" w:eastAsia="Times New Roman" w:hAnsi="Arial" w:cs="Arial"/>
          <w:color w:val="000000"/>
          <w:lang w:val="en-US"/>
        </w:rPr>
        <w:t xml:space="preserve">A, B, C and D. </w:t>
      </w:r>
      <w:r w:rsidR="001962F2" w:rsidRPr="00C81B35">
        <w:rPr>
          <w:rFonts w:ascii="Arial" w:eastAsia="Times New Roman" w:hAnsi="Arial" w:cs="Arial"/>
          <w:color w:val="000000"/>
          <w:lang w:val="en-US"/>
        </w:rPr>
        <w:t>T</w:t>
      </w:r>
      <w:r w:rsidR="00EF6127" w:rsidRPr="00C81B35">
        <w:rPr>
          <w:rFonts w:ascii="Arial" w:eastAsia="Times New Roman" w:hAnsi="Arial" w:cs="Arial"/>
          <w:color w:val="000000"/>
          <w:lang w:val="en-US"/>
        </w:rPr>
        <w:t>he</w:t>
      </w:r>
      <w:r w:rsidR="00FB2DC5" w:rsidRPr="00C81B35">
        <w:rPr>
          <w:rFonts w:ascii="Arial" w:eastAsia="Times New Roman" w:hAnsi="Arial" w:cs="Arial"/>
          <w:color w:val="000000"/>
          <w:lang w:val="en-US"/>
        </w:rPr>
        <w:t xml:space="preserve"> experiment started with peeling to pounding. </w:t>
      </w:r>
      <w:r w:rsidR="0070372F" w:rsidRPr="00C81B35">
        <w:rPr>
          <w:rFonts w:ascii="Arial" w:eastAsia="Times New Roman" w:hAnsi="Arial" w:cs="Arial"/>
          <w:color w:val="000000"/>
          <w:lang w:val="en-US"/>
        </w:rPr>
        <w:t xml:space="preserve">The time allotted and quantity of water used for each activity was recorded. </w:t>
      </w:r>
      <w:r w:rsidRPr="00C81B35">
        <w:rPr>
          <w:rFonts w:ascii="Arial" w:eastAsia="Times New Roman" w:hAnsi="Arial" w:cs="Arial"/>
          <w:color w:val="000000"/>
          <w:lang w:val="en-US"/>
        </w:rPr>
        <w:t>The</w:t>
      </w:r>
      <w:r w:rsidR="00EF6127" w:rsidRPr="00C81B35">
        <w:rPr>
          <w:rFonts w:ascii="Arial" w:eastAsia="Times New Roman" w:hAnsi="Arial" w:cs="Arial"/>
          <w:color w:val="000000"/>
          <w:lang w:val="en-US"/>
        </w:rPr>
        <w:t xml:space="preserve"> </w:t>
      </w:r>
      <w:r w:rsidRPr="00C81B35">
        <w:rPr>
          <w:rFonts w:ascii="Arial" w:eastAsia="Times New Roman" w:hAnsi="Arial" w:cs="Arial"/>
          <w:color w:val="000000"/>
          <w:lang w:val="en-US"/>
        </w:rPr>
        <w:t xml:space="preserve">qualitative and quantitative information were taken on every step of the processing. </w:t>
      </w:r>
      <w:r w:rsidR="00FB2DC5" w:rsidRPr="00C81B35">
        <w:rPr>
          <w:rFonts w:ascii="Arial" w:eastAsia="Times New Roman" w:hAnsi="Arial" w:cs="Arial"/>
          <w:color w:val="000000"/>
          <w:lang w:val="en-US"/>
        </w:rPr>
        <w:t>The raw tubers were accessed b</w:t>
      </w:r>
      <w:r w:rsidRPr="00C81B35">
        <w:rPr>
          <w:rFonts w:ascii="Arial" w:eastAsia="Times New Roman" w:hAnsi="Arial" w:cs="Arial"/>
          <w:color w:val="000000"/>
          <w:lang w:val="en-US"/>
        </w:rPr>
        <w:t xml:space="preserve">efore </w:t>
      </w:r>
      <w:r w:rsidR="00FB2DC5" w:rsidRPr="00C81B35">
        <w:rPr>
          <w:rFonts w:ascii="Arial" w:eastAsia="Times New Roman" w:hAnsi="Arial" w:cs="Arial"/>
          <w:color w:val="000000"/>
          <w:lang w:val="en-US"/>
        </w:rPr>
        <w:t xml:space="preserve">and after </w:t>
      </w:r>
      <w:r w:rsidRPr="00C81B35">
        <w:rPr>
          <w:rFonts w:ascii="Arial" w:eastAsia="Times New Roman" w:hAnsi="Arial" w:cs="Arial"/>
          <w:color w:val="000000"/>
          <w:lang w:val="en-US"/>
        </w:rPr>
        <w:t>processing, the final products were</w:t>
      </w:r>
      <w:r w:rsidR="00FB2DC5" w:rsidRPr="00C81B35">
        <w:rPr>
          <w:rFonts w:ascii="Arial" w:eastAsia="Times New Roman" w:hAnsi="Arial" w:cs="Arial"/>
          <w:color w:val="000000"/>
          <w:lang w:val="en-US"/>
        </w:rPr>
        <w:t xml:space="preserve"> also</w:t>
      </w:r>
      <w:r w:rsidRPr="00C81B35">
        <w:rPr>
          <w:rFonts w:ascii="Arial" w:eastAsia="Times New Roman" w:hAnsi="Arial" w:cs="Arial"/>
          <w:color w:val="000000"/>
          <w:lang w:val="en-US"/>
        </w:rPr>
        <w:t xml:space="preserve"> accessed</w:t>
      </w:r>
      <w:bookmarkStart w:id="14" w:name="_Toc499839055"/>
      <w:bookmarkStart w:id="15" w:name="_Toc55238664"/>
      <w:r w:rsidRPr="00C81B35">
        <w:rPr>
          <w:rFonts w:ascii="Arial" w:eastAsia="Times New Roman" w:hAnsi="Arial" w:cs="Arial"/>
          <w:color w:val="000000"/>
          <w:lang w:val="en-US"/>
        </w:rPr>
        <w:t>.</w:t>
      </w:r>
      <w:bookmarkStart w:id="16" w:name="_Toc47032395"/>
      <w:r w:rsidR="00D22AFC">
        <w:rPr>
          <w:rFonts w:ascii="Arial" w:eastAsia="Times New Roman" w:hAnsi="Arial" w:cs="Arial"/>
          <w:color w:val="000000"/>
          <w:lang w:val="en-US"/>
        </w:rPr>
        <w:br w:type="page"/>
      </w:r>
    </w:p>
    <w:p w14:paraId="0F2A85B4" w14:textId="1678B19E" w:rsidR="0070372F" w:rsidRPr="00C81B35" w:rsidRDefault="0070372F" w:rsidP="00D168D7">
      <w:pPr>
        <w:pStyle w:val="Titre1"/>
      </w:pPr>
      <w:bookmarkStart w:id="17" w:name="_Toc88812570"/>
      <w:bookmarkStart w:id="18" w:name="_Toc109118506"/>
      <w:r w:rsidRPr="005832BA">
        <w:lastRenderedPageBreak/>
        <w:t>Results</w:t>
      </w:r>
      <w:bookmarkEnd w:id="16"/>
      <w:bookmarkEnd w:id="17"/>
      <w:bookmarkEnd w:id="18"/>
    </w:p>
    <w:p w14:paraId="6D5816BD" w14:textId="672DD057" w:rsidR="0070372F" w:rsidRPr="005832BA" w:rsidRDefault="005832BA" w:rsidP="00D168D7">
      <w:pPr>
        <w:pStyle w:val="Titre2"/>
      </w:pPr>
      <w:bookmarkStart w:id="19" w:name="_Toc47032396"/>
      <w:bookmarkStart w:id="20" w:name="_Toc88812571"/>
      <w:bookmarkStart w:id="21" w:name="_Toc109118507"/>
      <w:r w:rsidRPr="00E75BDB">
        <w:t>Ma</w:t>
      </w:r>
      <w:r w:rsidR="0070372F" w:rsidRPr="00E75BDB">
        <w:t>terial</w:t>
      </w:r>
      <w:r w:rsidR="0070372F" w:rsidRPr="005832BA">
        <w:t xml:space="preserve"> </w:t>
      </w:r>
      <w:r w:rsidR="0070372F" w:rsidRPr="00D168D7">
        <w:t>characteristics</w:t>
      </w:r>
      <w:bookmarkEnd w:id="19"/>
      <w:bookmarkEnd w:id="20"/>
      <w:bookmarkEnd w:id="21"/>
    </w:p>
    <w:p w14:paraId="0605AB7C" w14:textId="77777777" w:rsidR="0020691B" w:rsidRPr="00C81B35" w:rsidRDefault="0070372F" w:rsidP="00C81B35">
      <w:pPr>
        <w:keepNext/>
        <w:spacing w:before="120" w:after="120" w:line="240" w:lineRule="auto"/>
        <w:jc w:val="both"/>
        <w:rPr>
          <w:rFonts w:ascii="Arial" w:hAnsi="Arial" w:cs="Arial"/>
        </w:rPr>
      </w:pPr>
      <w:r w:rsidRPr="00C81B35">
        <w:rPr>
          <w:rFonts w:ascii="Arial" w:hAnsi="Arial" w:cs="Arial"/>
          <w:noProof/>
          <w:lang w:val="en-GB" w:eastAsia="en-GB"/>
        </w:rPr>
        <w:drawing>
          <wp:inline distT="0" distB="0" distL="0" distR="0" wp14:anchorId="025A7D66" wp14:editId="6489714B">
            <wp:extent cx="4572000" cy="2743200"/>
            <wp:effectExtent l="19050" t="0" r="19050" b="0"/>
            <wp:docPr id="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4B1A07" w14:textId="386C5D78" w:rsidR="0070372F" w:rsidRPr="00C81B35" w:rsidRDefault="00270D71" w:rsidP="00C81B35">
      <w:pPr>
        <w:pStyle w:val="Lgende"/>
        <w:spacing w:before="120" w:after="120"/>
        <w:jc w:val="both"/>
        <w:rPr>
          <w:rFonts w:ascii="Arial" w:hAnsi="Arial" w:cs="Arial"/>
          <w:sz w:val="22"/>
          <w:szCs w:val="22"/>
          <w:lang w:val="en-GB"/>
        </w:rPr>
      </w:pPr>
      <w:bookmarkStart w:id="22" w:name="_Toc88812635"/>
      <w:r w:rsidRPr="00C81B35">
        <w:rPr>
          <w:rFonts w:ascii="Arial" w:hAnsi="Arial" w:cs="Arial"/>
          <w:color w:val="auto"/>
          <w:sz w:val="22"/>
          <w:szCs w:val="22"/>
          <w:lang w:val="en-GB"/>
        </w:rPr>
        <w:t>Tableau</w:t>
      </w:r>
      <w:r w:rsidR="0020691B" w:rsidRPr="00C81B35">
        <w:rPr>
          <w:rFonts w:ascii="Arial" w:hAnsi="Arial" w:cs="Arial"/>
          <w:color w:val="auto"/>
          <w:sz w:val="22"/>
          <w:szCs w:val="22"/>
          <w:lang w:val="en-GB"/>
        </w:rPr>
        <w:t xml:space="preserve"> </w:t>
      </w:r>
      <w:r w:rsidRPr="00C81B35">
        <w:rPr>
          <w:rFonts w:ascii="Arial" w:hAnsi="Arial" w:cs="Arial"/>
          <w:color w:val="auto"/>
          <w:sz w:val="22"/>
          <w:szCs w:val="22"/>
          <w:lang w:val="en-GB"/>
        </w:rPr>
        <w:fldChar w:fldCharType="begin"/>
      </w:r>
      <w:r w:rsidRPr="00C81B35">
        <w:rPr>
          <w:rFonts w:ascii="Arial" w:hAnsi="Arial" w:cs="Arial"/>
          <w:color w:val="auto"/>
          <w:sz w:val="22"/>
          <w:szCs w:val="22"/>
          <w:lang w:val="en-GB"/>
        </w:rPr>
        <w:instrText xml:space="preserve"> SEQ Tableau \* ARABIC </w:instrText>
      </w:r>
      <w:r w:rsidRPr="00C81B35">
        <w:rPr>
          <w:rFonts w:ascii="Arial" w:hAnsi="Arial" w:cs="Arial"/>
          <w:color w:val="auto"/>
          <w:sz w:val="22"/>
          <w:szCs w:val="22"/>
          <w:lang w:val="en-GB"/>
        </w:rPr>
        <w:fldChar w:fldCharType="separate"/>
      </w:r>
      <w:r w:rsidRPr="00C81B35">
        <w:rPr>
          <w:rFonts w:ascii="Arial" w:hAnsi="Arial" w:cs="Arial"/>
          <w:noProof/>
          <w:color w:val="auto"/>
          <w:sz w:val="22"/>
          <w:szCs w:val="22"/>
          <w:lang w:val="en-GB"/>
        </w:rPr>
        <w:t>1</w:t>
      </w:r>
      <w:r w:rsidRPr="00C81B35">
        <w:rPr>
          <w:rFonts w:ascii="Arial" w:hAnsi="Arial" w:cs="Arial"/>
          <w:color w:val="auto"/>
          <w:sz w:val="22"/>
          <w:szCs w:val="22"/>
          <w:lang w:val="en-GB"/>
        </w:rPr>
        <w:fldChar w:fldCharType="end"/>
      </w:r>
      <w:r w:rsidR="0020691B" w:rsidRPr="00C81B35">
        <w:rPr>
          <w:rFonts w:ascii="Arial" w:hAnsi="Arial" w:cs="Arial"/>
          <w:color w:val="auto"/>
          <w:sz w:val="22"/>
          <w:szCs w:val="22"/>
          <w:lang w:val="en-GB"/>
        </w:rPr>
        <w:t>: Dry matter content (%) and starch yield (%)</w:t>
      </w:r>
      <w:bookmarkEnd w:id="22"/>
    </w:p>
    <w:p w14:paraId="0C5C68E0" w14:textId="29FB5444" w:rsidR="0070372F" w:rsidRPr="00E75BDB" w:rsidRDefault="0070372F" w:rsidP="00D168D7">
      <w:pPr>
        <w:pStyle w:val="Titre3"/>
      </w:pPr>
      <w:bookmarkStart w:id="23" w:name="_Toc88812572"/>
      <w:bookmarkStart w:id="24" w:name="_Toc109118508"/>
      <w:r w:rsidRPr="00E75BDB">
        <w:t xml:space="preserve">Dry matter Content and </w:t>
      </w:r>
      <w:r w:rsidRPr="00D168D7">
        <w:t>Starch</w:t>
      </w:r>
      <w:r w:rsidRPr="00E75BDB">
        <w:t xml:space="preserve"> Yield</w:t>
      </w:r>
      <w:bookmarkEnd w:id="23"/>
      <w:bookmarkEnd w:id="24"/>
    </w:p>
    <w:p w14:paraId="503014F1" w14:textId="0CD6C1DD" w:rsidR="0070372F" w:rsidRPr="00C81B35" w:rsidRDefault="0070372F" w:rsidP="00C81B35">
      <w:pPr>
        <w:spacing w:before="120" w:after="120" w:line="240" w:lineRule="auto"/>
        <w:jc w:val="both"/>
        <w:rPr>
          <w:rFonts w:ascii="Arial" w:hAnsi="Arial" w:cs="Arial"/>
          <w:lang w:val="en-GB"/>
        </w:rPr>
      </w:pPr>
      <w:r w:rsidRPr="00C81B35">
        <w:rPr>
          <w:rFonts w:ascii="Arial" w:hAnsi="Arial" w:cs="Arial"/>
          <w:lang w:val="en-GB"/>
        </w:rPr>
        <w:t>The percentage dry matter content of the 4 varieties were recorded, the result shows that TDR’s ranked higher than TDA’s, with TDA1100497 having the highest dry matter content of 37.58%, the</w:t>
      </w:r>
      <w:r w:rsidR="00EF6127" w:rsidRPr="00C81B35">
        <w:rPr>
          <w:rFonts w:ascii="Arial" w:hAnsi="Arial" w:cs="Arial"/>
          <w:lang w:val="en-GB"/>
        </w:rPr>
        <w:t xml:space="preserve"> </w:t>
      </w:r>
      <w:r w:rsidRPr="00C81B35">
        <w:rPr>
          <w:rFonts w:ascii="Arial" w:hAnsi="Arial" w:cs="Arial"/>
          <w:lang w:val="en-GB"/>
        </w:rPr>
        <w:t>variety with the lowest dry matter content is TDR110203 (29.7</w:t>
      </w:r>
      <w:r w:rsidR="00F671F9" w:rsidRPr="00C81B35">
        <w:rPr>
          <w:rFonts w:ascii="Arial" w:hAnsi="Arial" w:cs="Arial"/>
          <w:lang w:val="en-GB"/>
        </w:rPr>
        <w:t>0</w:t>
      </w:r>
      <w:r w:rsidRPr="00C81B35">
        <w:rPr>
          <w:rFonts w:ascii="Arial" w:hAnsi="Arial" w:cs="Arial"/>
          <w:lang w:val="en-GB"/>
        </w:rPr>
        <w:t xml:space="preserve">%). The percentage Starch yield </w:t>
      </w:r>
      <w:r w:rsidR="007046C1" w:rsidRPr="00C81B35">
        <w:rPr>
          <w:rFonts w:ascii="Arial" w:hAnsi="Arial" w:cs="Arial"/>
          <w:lang w:val="en-GB"/>
        </w:rPr>
        <w:t>was done using Sedimentation method in triplicate and</w:t>
      </w:r>
      <w:r w:rsidR="00C736C8" w:rsidRPr="00C81B35">
        <w:rPr>
          <w:rFonts w:ascii="Arial" w:hAnsi="Arial" w:cs="Arial"/>
          <w:lang w:val="en-GB"/>
        </w:rPr>
        <w:t xml:space="preserve"> was calculated</w:t>
      </w:r>
      <w:r w:rsidR="007046C1" w:rsidRPr="00C81B35">
        <w:rPr>
          <w:rFonts w:ascii="Arial" w:hAnsi="Arial" w:cs="Arial"/>
          <w:lang w:val="en-GB"/>
        </w:rPr>
        <w:t xml:space="preserve"> by</w:t>
      </w:r>
      <w:r w:rsidR="00C736C8" w:rsidRPr="00C81B35">
        <w:rPr>
          <w:rFonts w:ascii="Arial" w:hAnsi="Arial" w:cs="Arial"/>
          <w:lang w:val="en-GB"/>
        </w:rPr>
        <w:t xml:space="preserve"> expressing as the percentage of the original weight of the </w:t>
      </w:r>
      <w:r w:rsidR="007046C1" w:rsidRPr="00C81B35">
        <w:rPr>
          <w:rFonts w:ascii="Arial" w:hAnsi="Arial" w:cs="Arial"/>
          <w:lang w:val="en-GB"/>
        </w:rPr>
        <w:t>yam sample (100g), the result</w:t>
      </w:r>
      <w:r w:rsidR="00C736C8" w:rsidRPr="00C81B35">
        <w:rPr>
          <w:rFonts w:ascii="Arial" w:hAnsi="Arial" w:cs="Arial"/>
          <w:lang w:val="en-GB"/>
        </w:rPr>
        <w:t xml:space="preserve"> </w:t>
      </w:r>
      <w:r w:rsidRPr="00C81B35">
        <w:rPr>
          <w:rFonts w:ascii="Arial" w:hAnsi="Arial" w:cs="Arial"/>
          <w:lang w:val="en-GB"/>
        </w:rPr>
        <w:t xml:space="preserve">shows that the variety TDA1100497 also has the highest starch yield </w:t>
      </w:r>
      <w:r w:rsidR="00F671F9" w:rsidRPr="00C81B35">
        <w:rPr>
          <w:rFonts w:ascii="Arial" w:hAnsi="Arial" w:cs="Arial"/>
          <w:lang w:val="en-GB"/>
        </w:rPr>
        <w:t xml:space="preserve">of </w:t>
      </w:r>
      <w:r w:rsidRPr="00C81B35">
        <w:rPr>
          <w:rFonts w:ascii="Arial" w:hAnsi="Arial" w:cs="Arial"/>
          <w:lang w:val="en-GB"/>
        </w:rPr>
        <w:t>23.20%, and</w:t>
      </w:r>
      <w:r w:rsidR="00F671F9" w:rsidRPr="00C81B35">
        <w:rPr>
          <w:rFonts w:ascii="Arial" w:hAnsi="Arial" w:cs="Arial"/>
          <w:lang w:val="en-GB"/>
        </w:rPr>
        <w:t xml:space="preserve"> </w:t>
      </w:r>
      <w:r w:rsidRPr="00C81B35">
        <w:rPr>
          <w:rFonts w:ascii="Arial" w:hAnsi="Arial" w:cs="Arial"/>
          <w:bCs/>
          <w:lang w:val="en-GB"/>
        </w:rPr>
        <w:t>TDA11000477</w:t>
      </w:r>
      <w:r w:rsidR="00F671F9" w:rsidRPr="00C81B35">
        <w:rPr>
          <w:rFonts w:ascii="Arial" w:hAnsi="Arial" w:cs="Arial"/>
          <w:bCs/>
          <w:lang w:val="en-GB"/>
        </w:rPr>
        <w:t xml:space="preserve"> </w:t>
      </w:r>
      <w:r w:rsidRPr="00C81B35">
        <w:rPr>
          <w:rFonts w:ascii="Arial" w:hAnsi="Arial" w:cs="Arial"/>
          <w:lang w:val="en-GB"/>
        </w:rPr>
        <w:t>(16.40%) as the lowest in the study area (Fig. 1).</w:t>
      </w:r>
    </w:p>
    <w:tbl>
      <w:tblPr>
        <w:tblStyle w:val="Grilledutableau"/>
        <w:tblW w:w="0" w:type="auto"/>
        <w:tblInd w:w="1188" w:type="dxa"/>
        <w:tblLook w:val="04A0" w:firstRow="1" w:lastRow="0" w:firstColumn="1" w:lastColumn="0" w:noHBand="0" w:noVBand="1"/>
      </w:tblPr>
      <w:tblGrid>
        <w:gridCol w:w="1336"/>
        <w:gridCol w:w="1814"/>
        <w:gridCol w:w="990"/>
        <w:gridCol w:w="1350"/>
      </w:tblGrid>
      <w:tr w:rsidR="00303670" w:rsidRPr="00C81B35" w14:paraId="5CF87A37" w14:textId="77777777" w:rsidTr="00303670">
        <w:tc>
          <w:tcPr>
            <w:tcW w:w="1336" w:type="dxa"/>
          </w:tcPr>
          <w:p w14:paraId="2366423B" w14:textId="77777777" w:rsidR="00303670" w:rsidRPr="00C81B35" w:rsidRDefault="00303670" w:rsidP="00C81B35">
            <w:pPr>
              <w:spacing w:before="120" w:after="120" w:line="240" w:lineRule="auto"/>
              <w:jc w:val="both"/>
              <w:rPr>
                <w:rFonts w:ascii="Arial" w:hAnsi="Arial" w:cs="Arial"/>
                <w:b/>
              </w:rPr>
            </w:pPr>
            <w:r w:rsidRPr="00C81B35">
              <w:rPr>
                <w:rFonts w:ascii="Arial" w:hAnsi="Arial" w:cs="Arial"/>
                <w:b/>
                <w:lang w:val="en-GB"/>
              </w:rPr>
              <w:t xml:space="preserve"> </w:t>
            </w:r>
            <w:r w:rsidRPr="00C81B35">
              <w:rPr>
                <w:rFonts w:ascii="Arial" w:hAnsi="Arial" w:cs="Arial"/>
                <w:b/>
              </w:rPr>
              <w:t>T-</w:t>
            </w:r>
            <w:proofErr w:type="spellStart"/>
            <w:r w:rsidRPr="00C81B35">
              <w:rPr>
                <w:rFonts w:ascii="Arial" w:hAnsi="Arial" w:cs="Arial"/>
                <w:b/>
              </w:rPr>
              <w:t>Grouping</w:t>
            </w:r>
            <w:proofErr w:type="spellEnd"/>
          </w:p>
        </w:tc>
        <w:tc>
          <w:tcPr>
            <w:tcW w:w="1814" w:type="dxa"/>
          </w:tcPr>
          <w:p w14:paraId="2507A1C2" w14:textId="77777777" w:rsidR="00303670" w:rsidRPr="00C81B35" w:rsidRDefault="00303670" w:rsidP="00C81B35">
            <w:pPr>
              <w:spacing w:before="120" w:after="120" w:line="240" w:lineRule="auto"/>
              <w:jc w:val="both"/>
              <w:rPr>
                <w:rFonts w:ascii="Arial" w:hAnsi="Arial" w:cs="Arial"/>
                <w:b/>
              </w:rPr>
            </w:pPr>
            <w:proofErr w:type="spellStart"/>
            <w:r w:rsidRPr="00C81B35">
              <w:rPr>
                <w:rFonts w:ascii="Arial" w:hAnsi="Arial" w:cs="Arial"/>
                <w:b/>
              </w:rPr>
              <w:t>Variety</w:t>
            </w:r>
            <w:proofErr w:type="spellEnd"/>
          </w:p>
        </w:tc>
        <w:tc>
          <w:tcPr>
            <w:tcW w:w="990" w:type="dxa"/>
          </w:tcPr>
          <w:p w14:paraId="30D55E87" w14:textId="77777777" w:rsidR="00303670" w:rsidRPr="00C81B35" w:rsidRDefault="00303670" w:rsidP="00C81B35">
            <w:pPr>
              <w:spacing w:before="120" w:after="120" w:line="240" w:lineRule="auto"/>
              <w:jc w:val="both"/>
              <w:rPr>
                <w:rFonts w:ascii="Arial" w:hAnsi="Arial" w:cs="Arial"/>
                <w:b/>
              </w:rPr>
            </w:pPr>
            <w:r w:rsidRPr="00C81B35">
              <w:rPr>
                <w:rFonts w:ascii="Arial" w:hAnsi="Arial" w:cs="Arial"/>
                <w:b/>
              </w:rPr>
              <w:t>N</w:t>
            </w:r>
          </w:p>
        </w:tc>
        <w:tc>
          <w:tcPr>
            <w:tcW w:w="1350" w:type="dxa"/>
          </w:tcPr>
          <w:p w14:paraId="04982CB9" w14:textId="77777777" w:rsidR="00303670" w:rsidRPr="00C81B35" w:rsidRDefault="00303670" w:rsidP="00C81B35">
            <w:pPr>
              <w:spacing w:before="120" w:after="120" w:line="240" w:lineRule="auto"/>
              <w:jc w:val="both"/>
              <w:rPr>
                <w:rFonts w:ascii="Arial" w:hAnsi="Arial" w:cs="Arial"/>
                <w:b/>
              </w:rPr>
            </w:pPr>
            <w:proofErr w:type="spellStart"/>
            <w:r w:rsidRPr="00C81B35">
              <w:rPr>
                <w:rFonts w:ascii="Arial" w:hAnsi="Arial" w:cs="Arial"/>
                <w:b/>
              </w:rPr>
              <w:t>Mean</w:t>
            </w:r>
            <w:proofErr w:type="spellEnd"/>
          </w:p>
        </w:tc>
      </w:tr>
      <w:tr w:rsidR="00303670" w:rsidRPr="00C81B35" w14:paraId="1FA08B20" w14:textId="77777777" w:rsidTr="00303670">
        <w:tc>
          <w:tcPr>
            <w:tcW w:w="1336" w:type="dxa"/>
          </w:tcPr>
          <w:p w14:paraId="437574FC"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A</w:t>
            </w:r>
          </w:p>
        </w:tc>
        <w:tc>
          <w:tcPr>
            <w:tcW w:w="1814" w:type="dxa"/>
          </w:tcPr>
          <w:p w14:paraId="0C15BBB2"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TDR1100497</w:t>
            </w:r>
          </w:p>
        </w:tc>
        <w:tc>
          <w:tcPr>
            <w:tcW w:w="990" w:type="dxa"/>
          </w:tcPr>
          <w:p w14:paraId="38CE4E77"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3</w:t>
            </w:r>
          </w:p>
        </w:tc>
        <w:tc>
          <w:tcPr>
            <w:tcW w:w="1350" w:type="dxa"/>
          </w:tcPr>
          <w:p w14:paraId="5DA50AEA" w14:textId="628377F3" w:rsidR="00303670" w:rsidRPr="00C81B35" w:rsidRDefault="00303670" w:rsidP="00C81B35">
            <w:pPr>
              <w:spacing w:before="120" w:after="120" w:line="240" w:lineRule="auto"/>
              <w:jc w:val="both"/>
              <w:rPr>
                <w:rFonts w:ascii="Arial" w:hAnsi="Arial" w:cs="Arial"/>
              </w:rPr>
            </w:pPr>
            <w:r w:rsidRPr="00C81B35">
              <w:rPr>
                <w:rFonts w:ascii="Arial" w:hAnsi="Arial" w:cs="Arial"/>
              </w:rPr>
              <w:t>37.58</w:t>
            </w:r>
          </w:p>
        </w:tc>
      </w:tr>
      <w:tr w:rsidR="00303670" w:rsidRPr="00C81B35" w14:paraId="3C4886D5" w14:textId="77777777" w:rsidTr="00303670">
        <w:tc>
          <w:tcPr>
            <w:tcW w:w="1336" w:type="dxa"/>
          </w:tcPr>
          <w:p w14:paraId="6D06157A"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B</w:t>
            </w:r>
          </w:p>
        </w:tc>
        <w:tc>
          <w:tcPr>
            <w:tcW w:w="1814" w:type="dxa"/>
          </w:tcPr>
          <w:p w14:paraId="1D72D4C5"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TDR11/00101</w:t>
            </w:r>
          </w:p>
        </w:tc>
        <w:tc>
          <w:tcPr>
            <w:tcW w:w="990" w:type="dxa"/>
          </w:tcPr>
          <w:p w14:paraId="59594F53"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3</w:t>
            </w:r>
          </w:p>
        </w:tc>
        <w:tc>
          <w:tcPr>
            <w:tcW w:w="1350" w:type="dxa"/>
          </w:tcPr>
          <w:p w14:paraId="5245011D" w14:textId="689D8CE7" w:rsidR="00303670" w:rsidRPr="00C81B35" w:rsidRDefault="00303670" w:rsidP="00C81B35">
            <w:pPr>
              <w:spacing w:before="120" w:after="120" w:line="240" w:lineRule="auto"/>
              <w:jc w:val="both"/>
              <w:rPr>
                <w:rFonts w:ascii="Arial" w:hAnsi="Arial" w:cs="Arial"/>
              </w:rPr>
            </w:pPr>
            <w:r w:rsidRPr="00C81B35">
              <w:rPr>
                <w:rFonts w:ascii="Arial" w:hAnsi="Arial" w:cs="Arial"/>
              </w:rPr>
              <w:t>32.76</w:t>
            </w:r>
          </w:p>
        </w:tc>
      </w:tr>
      <w:tr w:rsidR="00303670" w:rsidRPr="00C81B35" w14:paraId="0B8F254A" w14:textId="77777777" w:rsidTr="00303670">
        <w:tc>
          <w:tcPr>
            <w:tcW w:w="1336" w:type="dxa"/>
          </w:tcPr>
          <w:p w14:paraId="4569764A"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C</w:t>
            </w:r>
          </w:p>
        </w:tc>
        <w:tc>
          <w:tcPr>
            <w:tcW w:w="1814" w:type="dxa"/>
          </w:tcPr>
          <w:p w14:paraId="79EBD7B6"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TDA11000477</w:t>
            </w:r>
          </w:p>
        </w:tc>
        <w:tc>
          <w:tcPr>
            <w:tcW w:w="990" w:type="dxa"/>
          </w:tcPr>
          <w:p w14:paraId="67BF515C"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3</w:t>
            </w:r>
          </w:p>
        </w:tc>
        <w:tc>
          <w:tcPr>
            <w:tcW w:w="1350" w:type="dxa"/>
          </w:tcPr>
          <w:p w14:paraId="31A11429" w14:textId="7F335BC5" w:rsidR="00303670" w:rsidRPr="00C81B35" w:rsidRDefault="00303670" w:rsidP="00C81B35">
            <w:pPr>
              <w:spacing w:before="120" w:after="120" w:line="240" w:lineRule="auto"/>
              <w:jc w:val="both"/>
              <w:rPr>
                <w:rFonts w:ascii="Arial" w:hAnsi="Arial" w:cs="Arial"/>
              </w:rPr>
            </w:pPr>
            <w:r w:rsidRPr="00C81B35">
              <w:rPr>
                <w:rFonts w:ascii="Arial" w:hAnsi="Arial" w:cs="Arial"/>
              </w:rPr>
              <w:t>30.02</w:t>
            </w:r>
          </w:p>
        </w:tc>
      </w:tr>
      <w:tr w:rsidR="00303670" w:rsidRPr="00C81B35" w14:paraId="38CA16D2" w14:textId="77777777" w:rsidTr="00303670">
        <w:tc>
          <w:tcPr>
            <w:tcW w:w="1336" w:type="dxa"/>
          </w:tcPr>
          <w:p w14:paraId="0D964ACC"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D</w:t>
            </w:r>
          </w:p>
        </w:tc>
        <w:tc>
          <w:tcPr>
            <w:tcW w:w="1814" w:type="dxa"/>
          </w:tcPr>
          <w:p w14:paraId="59C02F74"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TDA1100203</w:t>
            </w:r>
          </w:p>
        </w:tc>
        <w:tc>
          <w:tcPr>
            <w:tcW w:w="990" w:type="dxa"/>
          </w:tcPr>
          <w:p w14:paraId="3CE94996" w14:textId="77777777" w:rsidR="00303670" w:rsidRPr="00C81B35" w:rsidRDefault="00303670" w:rsidP="00C81B35">
            <w:pPr>
              <w:spacing w:before="120" w:after="120" w:line="240" w:lineRule="auto"/>
              <w:jc w:val="both"/>
              <w:rPr>
                <w:rFonts w:ascii="Arial" w:hAnsi="Arial" w:cs="Arial"/>
              </w:rPr>
            </w:pPr>
            <w:r w:rsidRPr="00C81B35">
              <w:rPr>
                <w:rFonts w:ascii="Arial" w:hAnsi="Arial" w:cs="Arial"/>
              </w:rPr>
              <w:t>3</w:t>
            </w:r>
          </w:p>
        </w:tc>
        <w:tc>
          <w:tcPr>
            <w:tcW w:w="1350" w:type="dxa"/>
          </w:tcPr>
          <w:p w14:paraId="5CB8CE2A" w14:textId="70549D4F" w:rsidR="00303670" w:rsidRPr="00C81B35" w:rsidRDefault="00303670" w:rsidP="00C81B35">
            <w:pPr>
              <w:keepNext/>
              <w:spacing w:before="120" w:after="120" w:line="240" w:lineRule="auto"/>
              <w:jc w:val="both"/>
              <w:rPr>
                <w:rFonts w:ascii="Arial" w:hAnsi="Arial" w:cs="Arial"/>
              </w:rPr>
            </w:pPr>
            <w:r w:rsidRPr="00C81B35">
              <w:rPr>
                <w:rFonts w:ascii="Arial" w:hAnsi="Arial" w:cs="Arial"/>
              </w:rPr>
              <w:t>29.71</w:t>
            </w:r>
          </w:p>
        </w:tc>
      </w:tr>
    </w:tbl>
    <w:p w14:paraId="29FB2FBD" w14:textId="2CEE3FA5" w:rsidR="0020691B" w:rsidRPr="00C81B35" w:rsidRDefault="00270D71" w:rsidP="00C81B35">
      <w:pPr>
        <w:pStyle w:val="Lgende"/>
        <w:spacing w:before="120" w:after="120"/>
        <w:jc w:val="both"/>
        <w:rPr>
          <w:rFonts w:ascii="Arial" w:hAnsi="Arial" w:cs="Arial"/>
          <w:color w:val="auto"/>
          <w:sz w:val="22"/>
          <w:szCs w:val="22"/>
          <w:lang w:val="en-GB"/>
        </w:rPr>
      </w:pPr>
      <w:r w:rsidRPr="00C81B35">
        <w:rPr>
          <w:rFonts w:ascii="Arial" w:hAnsi="Arial" w:cs="Arial"/>
          <w:color w:val="auto"/>
          <w:sz w:val="22"/>
          <w:szCs w:val="22"/>
          <w:lang w:val="en-GB"/>
        </w:rPr>
        <w:t>Table 1: Mean dry matter content (%) of roots</w:t>
      </w:r>
    </w:p>
    <w:p w14:paraId="2431961D" w14:textId="53207FCE" w:rsidR="0070372F" w:rsidRPr="00C81B35" w:rsidRDefault="0070372F" w:rsidP="00D168D7">
      <w:pPr>
        <w:pStyle w:val="Titre2"/>
      </w:pPr>
      <w:bookmarkStart w:id="25" w:name="_Toc88812573"/>
      <w:bookmarkStart w:id="26" w:name="_Toc109118509"/>
      <w:r w:rsidRPr="00E75BDB">
        <w:t>Qualitative</w:t>
      </w:r>
      <w:r w:rsidRPr="00C81B35">
        <w:t xml:space="preserve"> information collected on the raw material</w:t>
      </w:r>
      <w:bookmarkEnd w:id="25"/>
      <w:bookmarkEnd w:id="26"/>
    </w:p>
    <w:p w14:paraId="6C8A7A88" w14:textId="5CB20C66" w:rsidR="0070372F" w:rsidRPr="00C81B35" w:rsidRDefault="0070372F" w:rsidP="00C81B35">
      <w:pPr>
        <w:spacing w:before="120" w:after="120" w:line="240" w:lineRule="auto"/>
        <w:jc w:val="both"/>
        <w:rPr>
          <w:rFonts w:ascii="Arial" w:eastAsia="Times New Roman" w:hAnsi="Arial" w:cs="Arial"/>
          <w:bCs/>
          <w:i/>
          <w:iCs/>
          <w:color w:val="000000"/>
          <w:lang w:val="en-US"/>
        </w:rPr>
      </w:pPr>
      <w:r w:rsidRPr="00C81B35">
        <w:rPr>
          <w:rFonts w:ascii="Arial" w:hAnsi="Arial" w:cs="Arial"/>
          <w:color w:val="000000"/>
          <w:lang w:val="en-GB"/>
        </w:rPr>
        <w:t xml:space="preserve">On the qualitative data, </w:t>
      </w:r>
      <w:r w:rsidR="00F671F9" w:rsidRPr="00C81B35">
        <w:rPr>
          <w:rFonts w:ascii="Arial" w:hAnsi="Arial" w:cs="Arial"/>
          <w:color w:val="000000"/>
          <w:lang w:val="en-GB"/>
        </w:rPr>
        <w:t>s</w:t>
      </w:r>
      <w:r w:rsidRPr="00C81B35">
        <w:rPr>
          <w:rFonts w:ascii="Arial" w:hAnsi="Arial" w:cs="Arial"/>
          <w:color w:val="000000"/>
          <w:lang w:val="en-GB"/>
        </w:rPr>
        <w:t xml:space="preserve">ome </w:t>
      </w:r>
      <w:r w:rsidR="00F671F9" w:rsidRPr="00C81B35">
        <w:rPr>
          <w:rFonts w:ascii="Arial" w:hAnsi="Arial" w:cs="Arial"/>
          <w:color w:val="000000"/>
          <w:lang w:val="en-GB"/>
        </w:rPr>
        <w:t>q</w:t>
      </w:r>
      <w:r w:rsidRPr="00C81B35">
        <w:rPr>
          <w:rFonts w:ascii="Arial" w:hAnsi="Arial" w:cs="Arial"/>
          <w:color w:val="000000"/>
          <w:lang w:val="en-GB"/>
        </w:rPr>
        <w:t xml:space="preserve">uestions that was asked on raw materials during processing that gave good information were: </w:t>
      </w:r>
      <w:r w:rsidRPr="00C81B35">
        <w:rPr>
          <w:rFonts w:ascii="Arial" w:eastAsia="Times New Roman" w:hAnsi="Arial" w:cs="Arial"/>
          <w:b/>
          <w:bCs/>
          <w:color w:val="000000"/>
          <w:lang w:val="en-US"/>
        </w:rPr>
        <w:t>“</w:t>
      </w:r>
      <w:r w:rsidRPr="00C81B35">
        <w:rPr>
          <w:rFonts w:ascii="Arial" w:eastAsia="Times New Roman" w:hAnsi="Arial" w:cs="Arial"/>
          <w:bCs/>
          <w:color w:val="000000"/>
          <w:lang w:val="en-US"/>
        </w:rPr>
        <w:t xml:space="preserve">Which variety do you dislike the most among the selected varieties you will process for that processing demonstration? Why? What are these characteristics when you </w:t>
      </w:r>
      <w:r w:rsidRPr="00C81B35">
        <w:rPr>
          <w:rFonts w:ascii="Arial" w:eastAsia="Times New Roman" w:hAnsi="Arial" w:cs="Arial"/>
          <w:bCs/>
          <w:color w:val="000000"/>
          <w:lang w:val="en-US"/>
        </w:rPr>
        <w:lastRenderedPageBreak/>
        <w:t>look at it? (</w:t>
      </w:r>
      <w:r w:rsidRPr="00C81B35">
        <w:rPr>
          <w:rFonts w:ascii="Arial" w:eastAsia="Times New Roman" w:hAnsi="Arial" w:cs="Arial"/>
          <w:bCs/>
          <w:i/>
          <w:iCs/>
          <w:color w:val="000000"/>
          <w:lang w:val="en-US"/>
        </w:rPr>
        <w:t>Please, collect the local name of the variety cited by the processor and if possible scientific name)?</w:t>
      </w:r>
    </w:p>
    <w:p w14:paraId="178B96D7" w14:textId="746804D6" w:rsidR="0070372F" w:rsidRPr="00C81B35" w:rsidRDefault="0070372F" w:rsidP="00C81B35">
      <w:pPr>
        <w:spacing w:before="120" w:after="120" w:line="240" w:lineRule="auto"/>
        <w:jc w:val="both"/>
        <w:rPr>
          <w:rFonts w:ascii="Arial" w:eastAsia="Times New Roman" w:hAnsi="Arial" w:cs="Arial"/>
          <w:i/>
          <w:color w:val="000000"/>
          <w:lang w:val="en-US"/>
        </w:rPr>
      </w:pPr>
      <w:r w:rsidRPr="00C81B35">
        <w:rPr>
          <w:rFonts w:ascii="Arial" w:eastAsia="Times New Roman" w:hAnsi="Arial" w:cs="Arial"/>
          <w:bCs/>
          <w:i/>
          <w:iCs/>
          <w:color w:val="000000" w:themeColor="text1"/>
          <w:lang w:val="en-US"/>
        </w:rPr>
        <w:t>Processor A answered thus;</w:t>
      </w:r>
      <w:r w:rsidRPr="00C81B35">
        <w:rPr>
          <w:rFonts w:ascii="Arial" w:eastAsia="Times New Roman" w:hAnsi="Arial" w:cs="Arial"/>
          <w:b/>
          <w:bCs/>
          <w:i/>
          <w:iCs/>
          <w:color w:val="000000"/>
          <w:lang w:val="en-US"/>
        </w:rPr>
        <w:t xml:space="preserve"> “</w:t>
      </w:r>
      <w:r w:rsidRPr="00C81B35">
        <w:rPr>
          <w:rFonts w:ascii="Arial" w:eastAsia="Times New Roman" w:hAnsi="Arial" w:cs="Arial"/>
          <w:i/>
          <w:color w:val="000000"/>
          <w:lang w:val="en-US"/>
        </w:rPr>
        <w:t xml:space="preserve">variety A, it is hard and does not have bright </w:t>
      </w:r>
      <w:proofErr w:type="spellStart"/>
      <w:r w:rsidRPr="00C81B35">
        <w:rPr>
          <w:rFonts w:ascii="Arial" w:eastAsia="Times New Roman" w:hAnsi="Arial" w:cs="Arial"/>
          <w:i/>
          <w:color w:val="000000"/>
          <w:lang w:val="en-US"/>
        </w:rPr>
        <w:t>colour</w:t>
      </w:r>
      <w:proofErr w:type="spellEnd"/>
      <w:r w:rsidRPr="00C81B35">
        <w:rPr>
          <w:rFonts w:ascii="Arial" w:eastAsia="Times New Roman" w:hAnsi="Arial" w:cs="Arial"/>
          <w:i/>
          <w:color w:val="000000"/>
          <w:lang w:val="en-US"/>
        </w:rPr>
        <w:t xml:space="preserve"> and will easily have lumps during pounding which will give a poor quality pounded yam, not easy to </w:t>
      </w:r>
      <w:proofErr w:type="spellStart"/>
      <w:r w:rsidRPr="00C81B35">
        <w:rPr>
          <w:rFonts w:ascii="Arial" w:eastAsia="Times New Roman" w:hAnsi="Arial" w:cs="Arial"/>
          <w:i/>
          <w:color w:val="000000"/>
          <w:lang w:val="en-US"/>
        </w:rPr>
        <w:t>mould</w:t>
      </w:r>
      <w:proofErr w:type="spellEnd"/>
      <w:r w:rsidRPr="00C81B35">
        <w:rPr>
          <w:rFonts w:ascii="Arial" w:eastAsia="Times New Roman" w:hAnsi="Arial" w:cs="Arial"/>
          <w:i/>
          <w:color w:val="000000"/>
          <w:lang w:val="en-US"/>
        </w:rPr>
        <w:t xml:space="preserve">, with dark </w:t>
      </w:r>
      <w:proofErr w:type="spellStart"/>
      <w:r w:rsidRPr="00C81B35">
        <w:rPr>
          <w:rFonts w:ascii="Arial" w:eastAsia="Times New Roman" w:hAnsi="Arial" w:cs="Arial"/>
          <w:i/>
          <w:color w:val="000000"/>
          <w:lang w:val="en-US"/>
        </w:rPr>
        <w:t>colour</w:t>
      </w:r>
      <w:proofErr w:type="spellEnd"/>
      <w:r w:rsidRPr="00C81B35">
        <w:rPr>
          <w:rFonts w:ascii="Arial" w:eastAsia="Times New Roman" w:hAnsi="Arial" w:cs="Arial"/>
          <w:i/>
          <w:color w:val="000000"/>
          <w:lang w:val="en-US"/>
        </w:rPr>
        <w:t xml:space="preserve">. </w:t>
      </w:r>
    </w:p>
    <w:p w14:paraId="61266B14" w14:textId="1199E800" w:rsidR="0070372F" w:rsidRPr="00C81B35" w:rsidRDefault="0070372F"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Processor B said; ‘</w:t>
      </w:r>
      <w:r w:rsidRPr="00C81B35">
        <w:rPr>
          <w:rFonts w:ascii="Arial" w:eastAsia="Times New Roman" w:hAnsi="Arial" w:cs="Arial"/>
          <w:i/>
          <w:color w:val="000000"/>
          <w:lang w:val="en-US"/>
        </w:rPr>
        <w:t xml:space="preserve">’Variety A, because it is one spots on the body which will give a poor quality pounded yam, not easy to </w:t>
      </w:r>
      <w:proofErr w:type="spellStart"/>
      <w:r w:rsidRPr="00C81B35">
        <w:rPr>
          <w:rFonts w:ascii="Arial" w:eastAsia="Times New Roman" w:hAnsi="Arial" w:cs="Arial"/>
          <w:i/>
          <w:color w:val="000000"/>
          <w:lang w:val="en-US"/>
        </w:rPr>
        <w:t>mould</w:t>
      </w:r>
      <w:proofErr w:type="spellEnd"/>
      <w:r w:rsidRPr="00C81B35">
        <w:rPr>
          <w:rFonts w:ascii="Arial" w:eastAsia="Times New Roman" w:hAnsi="Arial" w:cs="Arial"/>
          <w:i/>
          <w:color w:val="000000"/>
          <w:lang w:val="en-US"/>
        </w:rPr>
        <w:t xml:space="preserve">, with dark </w:t>
      </w:r>
      <w:proofErr w:type="spellStart"/>
      <w:r w:rsidRPr="00C81B35">
        <w:rPr>
          <w:rFonts w:ascii="Arial" w:eastAsia="Times New Roman" w:hAnsi="Arial" w:cs="Arial"/>
          <w:i/>
          <w:color w:val="000000"/>
          <w:lang w:val="en-US"/>
        </w:rPr>
        <w:t>colour</w:t>
      </w:r>
      <w:proofErr w:type="spellEnd"/>
    </w:p>
    <w:p w14:paraId="19E6C838" w14:textId="5190980D" w:rsidR="0070372F" w:rsidRPr="00C81B35" w:rsidRDefault="00C05156" w:rsidP="00C81B35">
      <w:pPr>
        <w:spacing w:before="120" w:after="120" w:line="240" w:lineRule="auto"/>
        <w:jc w:val="both"/>
        <w:rPr>
          <w:rFonts w:ascii="Arial" w:eastAsia="Times New Roman" w:hAnsi="Arial" w:cs="Arial"/>
          <w:i/>
          <w:color w:val="000000"/>
          <w:lang w:val="en-US"/>
        </w:rPr>
      </w:pPr>
      <w:r w:rsidRPr="00C81B35">
        <w:rPr>
          <w:rFonts w:ascii="Arial" w:eastAsia="Times New Roman" w:hAnsi="Arial" w:cs="Arial"/>
          <w:color w:val="000000"/>
          <w:lang w:val="en-US"/>
        </w:rPr>
        <w:t>Processor C: Variety B</w:t>
      </w:r>
      <w:r w:rsidR="00F671F9" w:rsidRPr="00C81B35">
        <w:rPr>
          <w:rFonts w:ascii="Arial" w:eastAsia="Times New Roman" w:hAnsi="Arial" w:cs="Arial"/>
          <w:color w:val="000000"/>
          <w:lang w:val="en-US"/>
        </w:rPr>
        <w:t xml:space="preserve"> </w:t>
      </w:r>
      <w:r w:rsidRPr="00C81B35">
        <w:rPr>
          <w:rFonts w:ascii="Arial" w:eastAsia="Times New Roman" w:hAnsi="Arial" w:cs="Arial"/>
          <w:color w:val="000000"/>
          <w:lang w:val="en-US"/>
        </w:rPr>
        <w:t>(TDA</w:t>
      </w:r>
      <w:r w:rsidR="0070372F" w:rsidRPr="00C81B35">
        <w:rPr>
          <w:rFonts w:ascii="Arial" w:eastAsia="Times New Roman" w:hAnsi="Arial" w:cs="Arial"/>
          <w:color w:val="000000"/>
          <w:lang w:val="en-US"/>
        </w:rPr>
        <w:t xml:space="preserve">100203): </w:t>
      </w:r>
      <w:r w:rsidR="0070372F" w:rsidRPr="00C81B35">
        <w:rPr>
          <w:rFonts w:ascii="Arial" w:eastAsia="Times New Roman" w:hAnsi="Arial" w:cs="Arial"/>
          <w:i/>
          <w:color w:val="000000"/>
          <w:lang w:val="en-US"/>
        </w:rPr>
        <w:t>The body has a lot of strong hairs</w:t>
      </w:r>
      <w:r w:rsidR="00F671F9" w:rsidRPr="00C81B35">
        <w:rPr>
          <w:rFonts w:ascii="Arial" w:eastAsia="Times New Roman" w:hAnsi="Arial" w:cs="Arial"/>
          <w:i/>
          <w:color w:val="000000"/>
          <w:lang w:val="en-US"/>
        </w:rPr>
        <w:t xml:space="preserve">, </w:t>
      </w:r>
      <w:r w:rsidR="0070372F" w:rsidRPr="00C81B35">
        <w:rPr>
          <w:rFonts w:ascii="Arial" w:eastAsia="Times New Roman" w:hAnsi="Arial" w:cs="Arial"/>
          <w:i/>
          <w:color w:val="000000"/>
          <w:lang w:val="en-US"/>
        </w:rPr>
        <w:t xml:space="preserve">if I boil it will be watery so pounding in will be a waste of time because it cannot hold and will be too sticky, it will darken when I peel it. </w:t>
      </w:r>
    </w:p>
    <w:p w14:paraId="459BB9AD" w14:textId="77777777" w:rsidR="0070372F" w:rsidRPr="00C81B35" w:rsidRDefault="0070372F" w:rsidP="00C81B35">
      <w:pPr>
        <w:spacing w:before="120" w:after="120" w:line="240" w:lineRule="auto"/>
        <w:jc w:val="both"/>
        <w:rPr>
          <w:rFonts w:ascii="Arial" w:eastAsia="Times New Roman" w:hAnsi="Arial" w:cs="Arial"/>
          <w:i/>
          <w:color w:val="000000" w:themeColor="text1"/>
          <w:lang w:val="en-US"/>
        </w:rPr>
      </w:pPr>
      <w:r w:rsidRPr="00C81B35">
        <w:rPr>
          <w:rFonts w:ascii="Arial" w:eastAsia="Times New Roman" w:hAnsi="Arial" w:cs="Arial"/>
          <w:color w:val="000000" w:themeColor="text1"/>
          <w:lang w:val="en-US"/>
        </w:rPr>
        <w:t>Processor D said; “</w:t>
      </w:r>
      <w:r w:rsidRPr="00C81B35">
        <w:rPr>
          <w:rFonts w:ascii="Arial" w:eastAsia="Times New Roman" w:hAnsi="Arial" w:cs="Arial"/>
          <w:i/>
          <w:color w:val="000000" w:themeColor="text1"/>
          <w:lang w:val="en-US"/>
        </w:rPr>
        <w:t>For pounded yam, variety A is the worst because when pounding it is difficult to reconstitute.</w:t>
      </w:r>
    </w:p>
    <w:p w14:paraId="022EF792" w14:textId="33260576" w:rsidR="0070372F" w:rsidRPr="00C81B35" w:rsidRDefault="0070372F" w:rsidP="00C81B35">
      <w:pPr>
        <w:spacing w:before="120" w:after="120" w:line="240" w:lineRule="auto"/>
        <w:jc w:val="both"/>
        <w:rPr>
          <w:rFonts w:ascii="Arial" w:eastAsia="Times New Roman" w:hAnsi="Arial" w:cs="Arial"/>
          <w:b/>
          <w:bCs/>
          <w:color w:val="000000"/>
          <w:lang w:val="en-US"/>
        </w:rPr>
      </w:pPr>
      <w:r w:rsidRPr="00C81B35">
        <w:rPr>
          <w:rFonts w:ascii="Arial" w:eastAsia="Times New Roman" w:hAnsi="Arial" w:cs="Arial"/>
          <w:color w:val="000000" w:themeColor="text1"/>
          <w:lang w:val="en-US"/>
        </w:rPr>
        <w:t xml:space="preserve">Another important question that was asked during the processing is; </w:t>
      </w:r>
      <w:r w:rsidRPr="00C81B35">
        <w:rPr>
          <w:rFonts w:ascii="Arial" w:eastAsia="Times New Roman" w:hAnsi="Arial" w:cs="Arial"/>
          <w:bCs/>
          <w:color w:val="000000"/>
          <w:lang w:val="en-US"/>
        </w:rPr>
        <w:t xml:space="preserve">what are the characteristics of that </w:t>
      </w:r>
      <w:r w:rsidR="00F671F9" w:rsidRPr="00C81B35">
        <w:rPr>
          <w:rFonts w:ascii="Arial" w:eastAsia="Times New Roman" w:hAnsi="Arial" w:cs="Arial"/>
          <w:bCs/>
          <w:color w:val="000000"/>
          <w:lang w:val="en-US"/>
        </w:rPr>
        <w:t>favorite</w:t>
      </w:r>
      <w:r w:rsidRPr="00C81B35">
        <w:rPr>
          <w:rFonts w:ascii="Arial" w:eastAsia="Times New Roman" w:hAnsi="Arial" w:cs="Arial"/>
          <w:bCs/>
          <w:color w:val="000000"/>
          <w:lang w:val="en-US"/>
        </w:rPr>
        <w:t xml:space="preserve"> variety that you notice when you look at the raw material? Are they similar to the characteristics of the variety you normally use for making this [product under study]? The processors answered the questions thus</w:t>
      </w:r>
      <w:r w:rsidRPr="00C81B35">
        <w:rPr>
          <w:rFonts w:ascii="Arial" w:eastAsia="Times New Roman" w:hAnsi="Arial" w:cs="Arial"/>
          <w:b/>
          <w:bCs/>
          <w:color w:val="000000"/>
          <w:lang w:val="en-US"/>
        </w:rPr>
        <w:t xml:space="preserve">” </w:t>
      </w:r>
    </w:p>
    <w:p w14:paraId="5EDC47B9" w14:textId="54AC586E" w:rsidR="0070372F" w:rsidRPr="00C81B35" w:rsidRDefault="0070372F"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bCs/>
          <w:color w:val="000000"/>
          <w:lang w:val="en-US"/>
        </w:rPr>
        <w:t>Processor A</w:t>
      </w:r>
      <w:r w:rsidRPr="00C81B35">
        <w:rPr>
          <w:rFonts w:ascii="Arial" w:eastAsia="Times New Roman" w:hAnsi="Arial" w:cs="Arial"/>
          <w:b/>
          <w:bCs/>
          <w:color w:val="000000"/>
          <w:lang w:val="en-US"/>
        </w:rPr>
        <w:t xml:space="preserve">; </w:t>
      </w:r>
      <w:r w:rsidRPr="00C81B35">
        <w:rPr>
          <w:rFonts w:ascii="Arial" w:eastAsia="Times New Roman" w:hAnsi="Arial" w:cs="Arial"/>
          <w:color w:val="000000"/>
          <w:lang w:val="en-US"/>
        </w:rPr>
        <w:t>Yes,</w:t>
      </w:r>
      <w:r w:rsidR="00F671F9" w:rsidRPr="00C81B35">
        <w:rPr>
          <w:rFonts w:ascii="Arial" w:eastAsia="Times New Roman" w:hAnsi="Arial" w:cs="Arial"/>
          <w:color w:val="000000"/>
          <w:lang w:val="en-US"/>
        </w:rPr>
        <w:t xml:space="preserve"> </w:t>
      </w:r>
      <w:proofErr w:type="gramStart"/>
      <w:r w:rsidRPr="00C81B35">
        <w:rPr>
          <w:rFonts w:ascii="Arial" w:eastAsia="Times New Roman" w:hAnsi="Arial" w:cs="Arial"/>
          <w:color w:val="000000"/>
          <w:lang w:val="en-US"/>
        </w:rPr>
        <w:t>It</w:t>
      </w:r>
      <w:proofErr w:type="gramEnd"/>
      <w:r w:rsidRPr="00C81B35">
        <w:rPr>
          <w:rFonts w:ascii="Arial" w:eastAsia="Times New Roman" w:hAnsi="Arial" w:cs="Arial"/>
          <w:color w:val="000000"/>
          <w:lang w:val="en-US"/>
        </w:rPr>
        <w:t xml:space="preserve"> has smooth </w:t>
      </w:r>
      <w:r w:rsidR="001248E1" w:rsidRPr="00C81B35">
        <w:rPr>
          <w:rFonts w:ascii="Arial" w:eastAsia="Times New Roman" w:hAnsi="Arial" w:cs="Arial"/>
          <w:color w:val="000000"/>
          <w:lang w:val="en-US"/>
        </w:rPr>
        <w:t>body,</w:t>
      </w:r>
      <w:r w:rsidRPr="00C81B35">
        <w:rPr>
          <w:rFonts w:ascii="Arial" w:eastAsia="Times New Roman" w:hAnsi="Arial" w:cs="Arial"/>
          <w:color w:val="000000"/>
          <w:lang w:val="en-US"/>
        </w:rPr>
        <w:t xml:space="preserve"> it has light </w:t>
      </w:r>
      <w:r w:rsidR="001248E1" w:rsidRPr="00C81B35">
        <w:rPr>
          <w:rFonts w:ascii="Arial" w:eastAsia="Times New Roman" w:hAnsi="Arial" w:cs="Arial"/>
          <w:color w:val="000000"/>
          <w:lang w:val="en-US"/>
        </w:rPr>
        <w:t>skin,</w:t>
      </w:r>
      <w:r w:rsidRPr="00C81B35">
        <w:rPr>
          <w:rFonts w:ascii="Arial" w:eastAsia="Times New Roman" w:hAnsi="Arial" w:cs="Arial"/>
          <w:color w:val="000000"/>
          <w:lang w:val="en-US"/>
        </w:rPr>
        <w:t xml:space="preserve"> it has light brown </w:t>
      </w:r>
      <w:proofErr w:type="spellStart"/>
      <w:r w:rsidRPr="00C81B35">
        <w:rPr>
          <w:rFonts w:ascii="Arial" w:eastAsia="Times New Roman" w:hAnsi="Arial" w:cs="Arial"/>
          <w:color w:val="000000"/>
          <w:lang w:val="en-US"/>
        </w:rPr>
        <w:t>colour</w:t>
      </w:r>
      <w:proofErr w:type="spellEnd"/>
      <w:r w:rsidRPr="00C81B35">
        <w:rPr>
          <w:rFonts w:ascii="Arial" w:eastAsia="Times New Roman" w:hAnsi="Arial" w:cs="Arial"/>
          <w:color w:val="000000"/>
          <w:lang w:val="en-US"/>
        </w:rPr>
        <w:t xml:space="preserve">. Processor B; said not as smooth as the one for boiled yam, the </w:t>
      </w:r>
      <w:proofErr w:type="spellStart"/>
      <w:r w:rsidRPr="00C81B35">
        <w:rPr>
          <w:rFonts w:ascii="Arial" w:eastAsia="Times New Roman" w:hAnsi="Arial" w:cs="Arial"/>
          <w:color w:val="000000"/>
          <w:lang w:val="en-US"/>
        </w:rPr>
        <w:t>colour</w:t>
      </w:r>
      <w:proofErr w:type="spellEnd"/>
      <w:r w:rsidRPr="00C81B35">
        <w:rPr>
          <w:rFonts w:ascii="Arial" w:eastAsia="Times New Roman" w:hAnsi="Arial" w:cs="Arial"/>
          <w:color w:val="000000"/>
          <w:lang w:val="en-US"/>
        </w:rPr>
        <w:t xml:space="preserve"> should be very bright, it should have less sugary taste.</w:t>
      </w:r>
    </w:p>
    <w:p w14:paraId="43B85A14" w14:textId="1678477A" w:rsidR="00D22AFC" w:rsidRDefault="0070372F"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Processor C said: The </w:t>
      </w:r>
      <w:proofErr w:type="spellStart"/>
      <w:r w:rsidRPr="00C81B35">
        <w:rPr>
          <w:rFonts w:ascii="Arial" w:eastAsia="Times New Roman" w:hAnsi="Arial" w:cs="Arial"/>
          <w:color w:val="000000"/>
          <w:lang w:val="en-US"/>
        </w:rPr>
        <w:t>colour</w:t>
      </w:r>
      <w:proofErr w:type="spellEnd"/>
      <w:r w:rsidRPr="00C81B35">
        <w:rPr>
          <w:rFonts w:ascii="Arial" w:eastAsia="Times New Roman" w:hAnsi="Arial" w:cs="Arial"/>
          <w:color w:val="000000"/>
          <w:lang w:val="en-US"/>
        </w:rPr>
        <w:t xml:space="preserve"> is light brown and it has smooth body like the one I eat at home while processor D answered; </w:t>
      </w:r>
      <w:r w:rsidR="00F671F9" w:rsidRPr="00C81B35">
        <w:rPr>
          <w:rFonts w:ascii="Arial" w:eastAsia="Times New Roman" w:hAnsi="Arial" w:cs="Arial"/>
          <w:color w:val="000000"/>
          <w:lang w:val="en-US"/>
        </w:rPr>
        <w:t>y</w:t>
      </w:r>
      <w:r w:rsidRPr="00C81B35">
        <w:rPr>
          <w:rFonts w:ascii="Arial" w:eastAsia="Times New Roman" w:hAnsi="Arial" w:cs="Arial"/>
          <w:color w:val="000000"/>
          <w:lang w:val="en-US"/>
        </w:rPr>
        <w:t xml:space="preserve">am has different types the best variety is </w:t>
      </w:r>
      <w:proofErr w:type="spellStart"/>
      <w:r w:rsidRPr="00C81B35">
        <w:rPr>
          <w:rFonts w:ascii="Arial" w:eastAsia="Times New Roman" w:hAnsi="Arial" w:cs="Arial"/>
          <w:i/>
          <w:color w:val="000000"/>
          <w:lang w:val="en-US"/>
        </w:rPr>
        <w:t>opoko</w:t>
      </w:r>
      <w:proofErr w:type="spellEnd"/>
      <w:r w:rsidRPr="00C81B35">
        <w:rPr>
          <w:rFonts w:ascii="Arial" w:eastAsia="Times New Roman" w:hAnsi="Arial" w:cs="Arial"/>
          <w:color w:val="000000"/>
          <w:lang w:val="en-US"/>
        </w:rPr>
        <w:t xml:space="preserve"> and it is similar to variety </w:t>
      </w:r>
      <w:r w:rsidR="00D22AFC">
        <w:rPr>
          <w:rFonts w:ascii="Arial" w:eastAsia="Times New Roman" w:hAnsi="Arial" w:cs="Arial"/>
          <w:color w:val="000000"/>
          <w:lang w:val="en-US"/>
        </w:rPr>
        <w:br w:type="page"/>
      </w:r>
    </w:p>
    <w:p w14:paraId="42D1FD96" w14:textId="7AD30B30" w:rsidR="00695A2A" w:rsidRPr="00C81B35" w:rsidRDefault="00695A2A" w:rsidP="00D168D7">
      <w:pPr>
        <w:pStyle w:val="Titre1"/>
        <w:rPr>
          <w:noProof/>
        </w:rPr>
      </w:pPr>
      <w:bookmarkStart w:id="27" w:name="_Toc88551818"/>
      <w:bookmarkStart w:id="28" w:name="_Toc88551854"/>
      <w:bookmarkStart w:id="29" w:name="_Toc88552695"/>
      <w:bookmarkStart w:id="30" w:name="_Toc88552731"/>
      <w:bookmarkStart w:id="31" w:name="_Toc88552783"/>
      <w:bookmarkStart w:id="32" w:name="_Toc88812574"/>
      <w:bookmarkStart w:id="33" w:name="_Toc88551819"/>
      <w:bookmarkStart w:id="34" w:name="_Toc88551855"/>
      <w:bookmarkStart w:id="35" w:name="_Toc88552696"/>
      <w:bookmarkStart w:id="36" w:name="_Toc88552732"/>
      <w:bookmarkStart w:id="37" w:name="_Toc88552784"/>
      <w:bookmarkStart w:id="38" w:name="_Toc88812575"/>
      <w:bookmarkStart w:id="39" w:name="_Toc88812576"/>
      <w:bookmarkStart w:id="40" w:name="_Toc109118510"/>
      <w:bookmarkEnd w:id="27"/>
      <w:bookmarkEnd w:id="28"/>
      <w:bookmarkEnd w:id="29"/>
      <w:bookmarkEnd w:id="30"/>
      <w:bookmarkEnd w:id="31"/>
      <w:bookmarkEnd w:id="32"/>
      <w:bookmarkEnd w:id="33"/>
      <w:bookmarkEnd w:id="34"/>
      <w:bookmarkEnd w:id="35"/>
      <w:bookmarkEnd w:id="36"/>
      <w:bookmarkEnd w:id="37"/>
      <w:bookmarkEnd w:id="38"/>
      <w:r w:rsidRPr="00C81B35">
        <w:rPr>
          <w:noProof/>
        </w:rPr>
        <w:lastRenderedPageBreak/>
        <w:t>Product profile process description</w:t>
      </w:r>
      <w:bookmarkEnd w:id="39"/>
      <w:bookmarkEnd w:id="40"/>
    </w:p>
    <w:p w14:paraId="0CFA2B21" w14:textId="49D1B5CC" w:rsidR="00695A2A" w:rsidRDefault="00D22AFC" w:rsidP="00D22AFC">
      <w:pPr>
        <w:spacing w:before="120" w:after="120" w:line="240" w:lineRule="auto"/>
        <w:jc w:val="center"/>
        <w:rPr>
          <w:rFonts w:ascii="Arial" w:hAnsi="Arial" w:cs="Arial"/>
          <w:b/>
          <w:lang w:val="en-GB"/>
        </w:rPr>
      </w:pPr>
      <w:r>
        <w:rPr>
          <w:noProof/>
          <w:lang w:val="en-GB" w:eastAsia="en-GB"/>
        </w:rPr>
        <w:drawing>
          <wp:inline distT="0" distB="0" distL="0" distR="0" wp14:anchorId="416F33AA" wp14:editId="2E1056EC">
            <wp:extent cx="3745549" cy="5284694"/>
            <wp:effectExtent l="0" t="0" r="0" b="127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5549" cy="5284694"/>
                    </a:xfrm>
                    <a:prstGeom prst="rect">
                      <a:avLst/>
                    </a:prstGeom>
                  </pic:spPr>
                </pic:pic>
              </a:graphicData>
            </a:graphic>
          </wp:inline>
        </w:drawing>
      </w:r>
    </w:p>
    <w:p w14:paraId="0D382B27" w14:textId="108293DE" w:rsidR="00D22AFC" w:rsidRDefault="00D22AFC" w:rsidP="00D22AFC">
      <w:pPr>
        <w:spacing w:before="120" w:after="120" w:line="240" w:lineRule="auto"/>
        <w:jc w:val="center"/>
        <w:rPr>
          <w:rFonts w:ascii="Arial" w:hAnsi="Arial" w:cs="Arial"/>
          <w:b/>
          <w:lang w:val="en-GB"/>
        </w:rPr>
      </w:pPr>
      <w:r w:rsidRPr="00C81B35">
        <w:rPr>
          <w:noProof/>
          <w:lang w:val="en-GB" w:eastAsia="en-GB"/>
        </w:rPr>
        <mc:AlternateContent>
          <mc:Choice Requires="wps">
            <w:drawing>
              <wp:anchor distT="0" distB="0" distL="114300" distR="114300" simplePos="0" relativeHeight="251694080" behindDoc="0" locked="0" layoutInCell="1" allowOverlap="1" wp14:anchorId="5F25C4C9" wp14:editId="10396D05">
                <wp:simplePos x="0" y="0"/>
                <wp:positionH relativeFrom="margin">
                  <wp:align>center</wp:align>
                </wp:positionH>
                <wp:positionV relativeFrom="paragraph">
                  <wp:posOffset>14605</wp:posOffset>
                </wp:positionV>
                <wp:extent cx="4210050" cy="635"/>
                <wp:effectExtent l="0" t="0" r="0" b="6985"/>
                <wp:wrapNone/>
                <wp:docPr id="32" name="Zone de texte 32"/>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29E4C5E3" w14:textId="4850B9FB" w:rsidR="00C81B35" w:rsidRPr="00542D67" w:rsidRDefault="00C81B35" w:rsidP="00542D67">
                            <w:pPr>
                              <w:pStyle w:val="Lgende"/>
                              <w:rPr>
                                <w:rFonts w:ascii="Times New Roman" w:hAnsi="Times New Roman" w:cs="Times New Roman"/>
                                <w:noProof/>
                                <w:color w:val="auto"/>
                                <w:sz w:val="22"/>
                                <w:szCs w:val="22"/>
                                <w:lang w:val="en-GB"/>
                              </w:rPr>
                            </w:pPr>
                            <w:bookmarkStart w:id="41" w:name="_Toc88812636"/>
                            <w:r>
                              <w:rPr>
                                <w:color w:val="auto"/>
                                <w:sz w:val="22"/>
                                <w:szCs w:val="22"/>
                                <w:lang w:val="en-GB"/>
                              </w:rPr>
                              <w:t>Tableau</w:t>
                            </w:r>
                            <w:r w:rsidRPr="00542D67">
                              <w:rPr>
                                <w:color w:val="auto"/>
                                <w:sz w:val="22"/>
                                <w:szCs w:val="22"/>
                                <w:lang w:val="en-GB"/>
                              </w:rPr>
                              <w:t xml:space="preserve"> </w:t>
                            </w:r>
                            <w:r>
                              <w:rPr>
                                <w:color w:val="auto"/>
                                <w:sz w:val="22"/>
                                <w:szCs w:val="22"/>
                                <w:lang w:val="en-GB"/>
                              </w:rPr>
                              <w:fldChar w:fldCharType="begin"/>
                            </w:r>
                            <w:r>
                              <w:rPr>
                                <w:color w:val="auto"/>
                                <w:sz w:val="22"/>
                                <w:szCs w:val="22"/>
                                <w:lang w:val="en-GB"/>
                              </w:rPr>
                              <w:instrText xml:space="preserve"> SEQ Tableau \* ARABIC </w:instrText>
                            </w:r>
                            <w:r>
                              <w:rPr>
                                <w:color w:val="auto"/>
                                <w:sz w:val="22"/>
                                <w:szCs w:val="22"/>
                                <w:lang w:val="en-GB"/>
                              </w:rPr>
                              <w:fldChar w:fldCharType="separate"/>
                            </w:r>
                            <w:r>
                              <w:rPr>
                                <w:noProof/>
                                <w:color w:val="auto"/>
                                <w:sz w:val="22"/>
                                <w:szCs w:val="22"/>
                                <w:lang w:val="en-GB"/>
                              </w:rPr>
                              <w:t>2</w:t>
                            </w:r>
                            <w:r>
                              <w:rPr>
                                <w:color w:val="auto"/>
                                <w:sz w:val="22"/>
                                <w:szCs w:val="22"/>
                                <w:lang w:val="en-GB"/>
                              </w:rPr>
                              <w:fldChar w:fldCharType="end"/>
                            </w:r>
                            <w:r w:rsidRPr="00542D67">
                              <w:rPr>
                                <w:color w:val="auto"/>
                                <w:sz w:val="22"/>
                                <w:szCs w:val="22"/>
                                <w:lang w:val="en-GB"/>
                              </w:rPr>
                              <w:t>: Unit operations of product profile process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F25C4C9" id="_x0000_t202" coordsize="21600,21600" o:spt="202" path="m,l,21600r21600,l21600,xe">
                <v:stroke joinstyle="miter"/>
                <v:path gradientshapeok="t" o:connecttype="rect"/>
              </v:shapetype>
              <v:shape id="Zone de texte 32" o:spid="_x0000_s1026" type="#_x0000_t202" style="position:absolute;left:0;text-align:left;margin-left:0;margin-top:1.15pt;width:331.5pt;height:.05pt;z-index:2516940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" stroked="f">
                <v:textbox style="mso-fit-shape-to-text:t" inset="0,0,0,0">
                  <w:txbxContent>
                    <w:p w14:paraId="29E4C5E3" w14:textId="4850B9FB" w:rsidR="00C81B35" w:rsidRPr="00542D67" w:rsidRDefault="00C81B35" w:rsidP="00542D67">
                      <w:pPr>
                        <w:pStyle w:val="Lgende"/>
                        <w:rPr>
                          <w:rFonts w:ascii="Times New Roman" w:hAnsi="Times New Roman" w:cs="Times New Roman"/>
                          <w:noProof/>
                          <w:color w:val="auto"/>
                          <w:sz w:val="22"/>
                          <w:szCs w:val="22"/>
                          <w:lang w:val="en-GB"/>
                        </w:rPr>
                      </w:pPr>
                      <w:bookmarkStart w:id="42" w:name="_Toc88812636"/>
                      <w:r>
                        <w:rPr>
                          <w:color w:val="auto"/>
                          <w:sz w:val="22"/>
                          <w:szCs w:val="22"/>
                          <w:lang w:val="en-GB"/>
                        </w:rPr>
                        <w:t>Tableau</w:t>
                      </w:r>
                      <w:r w:rsidRPr="00542D67">
                        <w:rPr>
                          <w:color w:val="auto"/>
                          <w:sz w:val="22"/>
                          <w:szCs w:val="22"/>
                          <w:lang w:val="en-GB"/>
                        </w:rPr>
                        <w:t xml:space="preserve"> </w:t>
                      </w:r>
                      <w:r>
                        <w:rPr>
                          <w:color w:val="auto"/>
                          <w:sz w:val="22"/>
                          <w:szCs w:val="22"/>
                          <w:lang w:val="en-GB"/>
                        </w:rPr>
                        <w:fldChar w:fldCharType="begin"/>
                      </w:r>
                      <w:r>
                        <w:rPr>
                          <w:color w:val="auto"/>
                          <w:sz w:val="22"/>
                          <w:szCs w:val="22"/>
                          <w:lang w:val="en-GB"/>
                        </w:rPr>
                        <w:instrText xml:space="preserve"> SEQ Tableau \* ARABIC </w:instrText>
                      </w:r>
                      <w:r>
                        <w:rPr>
                          <w:color w:val="auto"/>
                          <w:sz w:val="22"/>
                          <w:szCs w:val="22"/>
                          <w:lang w:val="en-GB"/>
                        </w:rPr>
                        <w:fldChar w:fldCharType="separate"/>
                      </w:r>
                      <w:r>
                        <w:rPr>
                          <w:noProof/>
                          <w:color w:val="auto"/>
                          <w:sz w:val="22"/>
                          <w:szCs w:val="22"/>
                          <w:lang w:val="en-GB"/>
                        </w:rPr>
                        <w:t>2</w:t>
                      </w:r>
                      <w:r>
                        <w:rPr>
                          <w:color w:val="auto"/>
                          <w:sz w:val="22"/>
                          <w:szCs w:val="22"/>
                          <w:lang w:val="en-GB"/>
                        </w:rPr>
                        <w:fldChar w:fldCharType="end"/>
                      </w:r>
                      <w:r w:rsidRPr="00542D67">
                        <w:rPr>
                          <w:color w:val="auto"/>
                          <w:sz w:val="22"/>
                          <w:szCs w:val="22"/>
                          <w:lang w:val="en-GB"/>
                        </w:rPr>
                        <w:t>: Unit operations of product profile process</w:t>
                      </w:r>
                      <w:bookmarkEnd w:id="42"/>
                    </w:p>
                  </w:txbxContent>
                </v:textbox>
                <w10:wrap anchorx="margin"/>
              </v:shape>
            </w:pict>
          </mc:Fallback>
        </mc:AlternateContent>
      </w:r>
    </w:p>
    <w:p w14:paraId="0F21D846" w14:textId="77777777" w:rsidR="00D22AFC" w:rsidRPr="00C81B35" w:rsidRDefault="00D22AFC" w:rsidP="00D22AFC">
      <w:pPr>
        <w:spacing w:before="120" w:after="120" w:line="240" w:lineRule="auto"/>
        <w:jc w:val="center"/>
        <w:rPr>
          <w:rFonts w:ascii="Arial" w:hAnsi="Arial" w:cs="Arial"/>
          <w:b/>
          <w:lang w:val="en-GB"/>
        </w:rPr>
      </w:pPr>
    </w:p>
    <w:p w14:paraId="6DE8E8A6" w14:textId="04F0448D" w:rsidR="00D22AFC" w:rsidRDefault="00D22AFC" w:rsidP="00E75BDB">
      <w:pPr>
        <w:spacing w:before="120" w:after="120" w:line="240" w:lineRule="auto"/>
        <w:jc w:val="both"/>
        <w:rPr>
          <w:rFonts w:ascii="Arial" w:hAnsi="Arial" w:cs="Arial"/>
          <w:b/>
          <w:lang w:val="en-GB"/>
        </w:rPr>
      </w:pPr>
      <w:bookmarkStart w:id="43" w:name="_Toc88812577"/>
      <w:r>
        <w:rPr>
          <w:rFonts w:ascii="Arial" w:hAnsi="Arial" w:cs="Arial"/>
          <w:b/>
          <w:lang w:val="en-GB"/>
        </w:rPr>
        <w:br w:type="page"/>
      </w:r>
    </w:p>
    <w:p w14:paraId="099EE3CD" w14:textId="064D0501" w:rsidR="00EF2E97" w:rsidRPr="00C81B35" w:rsidRDefault="00EF2E97" w:rsidP="00D168D7">
      <w:pPr>
        <w:pStyle w:val="Titre2"/>
      </w:pPr>
      <w:bookmarkStart w:id="44" w:name="_Toc88812578"/>
      <w:bookmarkStart w:id="45" w:name="_Toc109118511"/>
      <w:bookmarkEnd w:id="14"/>
      <w:bookmarkEnd w:id="15"/>
      <w:bookmarkEnd w:id="43"/>
      <w:r w:rsidRPr="00C81B35">
        <w:lastRenderedPageBreak/>
        <w:t xml:space="preserve">Unit </w:t>
      </w:r>
      <w:r w:rsidRPr="00E75BDB">
        <w:t>operations</w:t>
      </w:r>
      <w:r w:rsidRPr="00C81B35">
        <w:t xml:space="preserve"> characterization</w:t>
      </w:r>
      <w:bookmarkEnd w:id="44"/>
      <w:bookmarkEnd w:id="45"/>
    </w:p>
    <w:p w14:paraId="2F95E63F" w14:textId="27240E7B" w:rsidR="00EF2E97" w:rsidRPr="00C81B35" w:rsidRDefault="00EF2E97" w:rsidP="00D168D7">
      <w:pPr>
        <w:pStyle w:val="Titre3"/>
      </w:pPr>
      <w:bookmarkStart w:id="46" w:name="_Toc88812579"/>
      <w:bookmarkStart w:id="47" w:name="_Toc109118512"/>
      <w:r w:rsidRPr="00C81B35">
        <w:t>Peel Yield</w:t>
      </w:r>
      <w:r w:rsidR="003B438C" w:rsidRPr="00C81B35">
        <w:t xml:space="preserve"> (% </w:t>
      </w:r>
      <w:proofErr w:type="spellStart"/>
      <w:r w:rsidR="003B438C" w:rsidRPr="00C81B35">
        <w:t>w.b</w:t>
      </w:r>
      <w:proofErr w:type="spellEnd"/>
      <w:r w:rsidR="003B438C" w:rsidRPr="00C81B35">
        <w:t>)</w:t>
      </w:r>
      <w:r w:rsidRPr="00C81B35">
        <w:t xml:space="preserve"> and Processing Time</w:t>
      </w:r>
      <w:r w:rsidR="003B438C" w:rsidRPr="00C81B35">
        <w:t xml:space="preserve"> (min)</w:t>
      </w:r>
      <w:bookmarkEnd w:id="46"/>
      <w:bookmarkEnd w:id="47"/>
    </w:p>
    <w:p w14:paraId="2874D473" w14:textId="77777777" w:rsidR="0020691B" w:rsidRPr="00C81B35" w:rsidRDefault="00EF2E97" w:rsidP="00C81B35">
      <w:pPr>
        <w:keepNext/>
        <w:spacing w:before="120" w:after="120" w:line="240" w:lineRule="auto"/>
        <w:jc w:val="both"/>
        <w:rPr>
          <w:rFonts w:ascii="Arial" w:hAnsi="Arial" w:cs="Arial"/>
        </w:rPr>
      </w:pPr>
      <w:r w:rsidRPr="00C81B35">
        <w:rPr>
          <w:rFonts w:ascii="Arial" w:hAnsi="Arial" w:cs="Arial"/>
          <w:b/>
          <w:noProof/>
          <w:lang w:val="en-GB" w:eastAsia="en-GB"/>
        </w:rPr>
        <w:drawing>
          <wp:inline distT="0" distB="0" distL="0" distR="0" wp14:anchorId="3C861F63" wp14:editId="006EFC19">
            <wp:extent cx="4124325" cy="2743200"/>
            <wp:effectExtent l="19050" t="0" r="9525"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AED043" w14:textId="0593130F" w:rsidR="0070372F" w:rsidRPr="00C81B35" w:rsidRDefault="00270D71" w:rsidP="00C81B35">
      <w:pPr>
        <w:pStyle w:val="Lgende"/>
        <w:spacing w:before="120" w:after="120"/>
        <w:jc w:val="both"/>
        <w:rPr>
          <w:rFonts w:ascii="Arial" w:hAnsi="Arial" w:cs="Arial"/>
          <w:b/>
          <w:sz w:val="22"/>
          <w:szCs w:val="22"/>
          <w:lang w:val="en-GB"/>
        </w:rPr>
      </w:pPr>
      <w:bookmarkStart w:id="48" w:name="_Toc88812637"/>
      <w:r w:rsidRPr="00C81B35">
        <w:rPr>
          <w:rFonts w:ascii="Arial" w:hAnsi="Arial" w:cs="Arial"/>
          <w:color w:val="auto"/>
          <w:sz w:val="22"/>
          <w:szCs w:val="22"/>
          <w:lang w:val="en-GB"/>
        </w:rPr>
        <w:t>Tableau</w:t>
      </w:r>
      <w:r w:rsidR="0020691B" w:rsidRPr="00C81B35">
        <w:rPr>
          <w:rFonts w:ascii="Arial" w:hAnsi="Arial" w:cs="Arial"/>
          <w:color w:val="auto"/>
          <w:sz w:val="22"/>
          <w:szCs w:val="22"/>
          <w:lang w:val="en-GB"/>
        </w:rPr>
        <w:t xml:space="preserve"> </w:t>
      </w:r>
      <w:r w:rsidRPr="00C81B35">
        <w:rPr>
          <w:rFonts w:ascii="Arial" w:hAnsi="Arial" w:cs="Arial"/>
          <w:color w:val="auto"/>
          <w:sz w:val="22"/>
          <w:szCs w:val="22"/>
          <w:lang w:val="en-GB"/>
        </w:rPr>
        <w:fldChar w:fldCharType="begin"/>
      </w:r>
      <w:r w:rsidRPr="00C81B35">
        <w:rPr>
          <w:rFonts w:ascii="Arial" w:hAnsi="Arial" w:cs="Arial"/>
          <w:color w:val="auto"/>
          <w:sz w:val="22"/>
          <w:szCs w:val="22"/>
          <w:lang w:val="en-GB"/>
        </w:rPr>
        <w:instrText xml:space="preserve"> SEQ Tableau \* ARABIC </w:instrText>
      </w:r>
      <w:r w:rsidRPr="00C81B35">
        <w:rPr>
          <w:rFonts w:ascii="Arial" w:hAnsi="Arial" w:cs="Arial"/>
          <w:color w:val="auto"/>
          <w:sz w:val="22"/>
          <w:szCs w:val="22"/>
          <w:lang w:val="en-GB"/>
        </w:rPr>
        <w:fldChar w:fldCharType="separate"/>
      </w:r>
      <w:r w:rsidRPr="00C81B35">
        <w:rPr>
          <w:rFonts w:ascii="Arial" w:hAnsi="Arial" w:cs="Arial"/>
          <w:noProof/>
          <w:color w:val="auto"/>
          <w:sz w:val="22"/>
          <w:szCs w:val="22"/>
          <w:lang w:val="en-GB"/>
        </w:rPr>
        <w:t>3</w:t>
      </w:r>
      <w:r w:rsidRPr="00C81B35">
        <w:rPr>
          <w:rFonts w:ascii="Arial" w:hAnsi="Arial" w:cs="Arial"/>
          <w:color w:val="auto"/>
          <w:sz w:val="22"/>
          <w:szCs w:val="22"/>
          <w:lang w:val="en-GB"/>
        </w:rPr>
        <w:fldChar w:fldCharType="end"/>
      </w:r>
      <w:r w:rsidR="0020691B" w:rsidRPr="00C81B35">
        <w:rPr>
          <w:rFonts w:ascii="Arial" w:hAnsi="Arial" w:cs="Arial"/>
          <w:color w:val="auto"/>
          <w:sz w:val="22"/>
          <w:szCs w:val="22"/>
          <w:lang w:val="en-GB"/>
        </w:rPr>
        <w:t>: Peel Yield (%) of yam tuber for each variety under study</w:t>
      </w:r>
      <w:bookmarkEnd w:id="48"/>
    </w:p>
    <w:p w14:paraId="60CF4B44" w14:textId="02431030" w:rsidR="006033E7" w:rsidRPr="00C81B35" w:rsidRDefault="006033E7"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The first stage of operation is peeling, the peeling yield ranges from 84.62% to 90.7</w:t>
      </w:r>
      <w:r w:rsidR="005D648C" w:rsidRPr="00C81B35">
        <w:rPr>
          <w:rFonts w:ascii="Arial" w:eastAsia="Times New Roman" w:hAnsi="Arial" w:cs="Arial"/>
          <w:color w:val="000000"/>
          <w:lang w:val="en-US"/>
        </w:rPr>
        <w:t>0</w:t>
      </w:r>
      <w:r w:rsidRPr="00C81B35">
        <w:rPr>
          <w:rFonts w:ascii="Arial" w:eastAsia="Times New Roman" w:hAnsi="Arial" w:cs="Arial"/>
          <w:color w:val="000000"/>
          <w:lang w:val="en-US"/>
        </w:rPr>
        <w:t xml:space="preserve">% showing significant </w:t>
      </w:r>
      <w:r w:rsidR="005D648C" w:rsidRPr="00C81B35">
        <w:rPr>
          <w:rFonts w:ascii="Arial" w:eastAsia="Times New Roman" w:hAnsi="Arial" w:cs="Arial"/>
          <w:color w:val="000000"/>
          <w:lang w:val="en-US"/>
        </w:rPr>
        <w:t>difference</w:t>
      </w:r>
      <w:r w:rsidRPr="00C81B35">
        <w:rPr>
          <w:rFonts w:ascii="Arial" w:eastAsia="Times New Roman" w:hAnsi="Arial" w:cs="Arial"/>
          <w:color w:val="000000"/>
          <w:lang w:val="en-US"/>
        </w:rPr>
        <w:t xml:space="preserve"> between the 4 varieties (Appendix 1). TDR1100497 has the highest peel yield of 90.7</w:t>
      </w:r>
      <w:r w:rsidR="003C532A" w:rsidRPr="00C81B35">
        <w:rPr>
          <w:rFonts w:ascii="Arial" w:eastAsia="Times New Roman" w:hAnsi="Arial" w:cs="Arial"/>
          <w:color w:val="000000"/>
          <w:lang w:val="en-US"/>
        </w:rPr>
        <w:t>0</w:t>
      </w:r>
      <w:r w:rsidRPr="00C81B35">
        <w:rPr>
          <w:rFonts w:ascii="Arial" w:eastAsia="Times New Roman" w:hAnsi="Arial" w:cs="Arial"/>
          <w:color w:val="000000"/>
          <w:lang w:val="en-US"/>
        </w:rPr>
        <w:t>% followed by TDR11/00101 (89.4</w:t>
      </w:r>
      <w:r w:rsidR="003C532A" w:rsidRPr="00C81B35">
        <w:rPr>
          <w:rFonts w:ascii="Arial" w:eastAsia="Times New Roman" w:hAnsi="Arial" w:cs="Arial"/>
          <w:color w:val="000000"/>
          <w:lang w:val="en-US"/>
        </w:rPr>
        <w:t>0</w:t>
      </w:r>
      <w:r w:rsidRPr="00C81B35">
        <w:rPr>
          <w:rFonts w:ascii="Arial" w:eastAsia="Times New Roman" w:hAnsi="Arial" w:cs="Arial"/>
          <w:color w:val="000000"/>
          <w:lang w:val="en-US"/>
        </w:rPr>
        <w:t xml:space="preserve">%) and TDA11000477 having the lowest peel yield at 84.62%. </w:t>
      </w:r>
    </w:p>
    <w:p w14:paraId="13A38CE7" w14:textId="180C830F" w:rsidR="005D648C" w:rsidRPr="00C81B35" w:rsidRDefault="00542D67" w:rsidP="00C81B35">
      <w:pPr>
        <w:spacing w:before="120" w:after="120" w:line="240" w:lineRule="auto"/>
        <w:jc w:val="both"/>
        <w:rPr>
          <w:rFonts w:ascii="Arial" w:hAnsi="Arial" w:cs="Arial"/>
          <w:b/>
          <w:bCs/>
          <w:color w:val="000000" w:themeColor="text1"/>
          <w:lang w:val="en-GB"/>
        </w:rPr>
      </w:pPr>
      <w:r w:rsidRPr="00C81B35">
        <w:rPr>
          <w:rFonts w:ascii="Arial" w:hAnsi="Arial" w:cs="Arial"/>
          <w:b/>
          <w:bCs/>
          <w:noProof/>
          <w:color w:val="000000" w:themeColor="text1"/>
          <w:lang w:val="en-GB" w:eastAsia="en-GB"/>
        </w:rPr>
        <w:drawing>
          <wp:inline distT="0" distB="0" distL="0" distR="0" wp14:anchorId="080550B2" wp14:editId="400AEE98">
            <wp:extent cx="5151755" cy="2755900"/>
            <wp:effectExtent l="0" t="0" r="0" b="635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1755" cy="2755900"/>
                    </a:xfrm>
                    <a:prstGeom prst="rect">
                      <a:avLst/>
                    </a:prstGeom>
                    <a:noFill/>
                  </pic:spPr>
                </pic:pic>
              </a:graphicData>
            </a:graphic>
          </wp:inline>
        </w:drawing>
      </w:r>
    </w:p>
    <w:p w14:paraId="5702EF1D" w14:textId="15070FEB" w:rsidR="008652AF" w:rsidRPr="00C81B35" w:rsidRDefault="00270D71" w:rsidP="00C81B35">
      <w:pPr>
        <w:pStyle w:val="Lgende"/>
        <w:spacing w:before="120" w:after="120"/>
        <w:jc w:val="both"/>
        <w:rPr>
          <w:rFonts w:ascii="Arial" w:hAnsi="Arial" w:cs="Arial"/>
          <w:b/>
          <w:sz w:val="22"/>
          <w:szCs w:val="22"/>
          <w:lang w:val="en-GB"/>
        </w:rPr>
      </w:pPr>
      <w:bookmarkStart w:id="49" w:name="_Toc88812638"/>
      <w:r w:rsidRPr="00C81B35">
        <w:rPr>
          <w:rFonts w:ascii="Arial" w:hAnsi="Arial" w:cs="Arial"/>
          <w:color w:val="auto"/>
          <w:sz w:val="22"/>
          <w:szCs w:val="22"/>
          <w:lang w:val="en-GB"/>
        </w:rPr>
        <w:t>Tableau</w:t>
      </w:r>
      <w:r w:rsidR="0020691B" w:rsidRPr="00C81B35">
        <w:rPr>
          <w:rFonts w:ascii="Arial" w:hAnsi="Arial" w:cs="Arial"/>
          <w:color w:val="auto"/>
          <w:sz w:val="22"/>
          <w:szCs w:val="22"/>
          <w:lang w:val="en-GB"/>
        </w:rPr>
        <w:t xml:space="preserve"> </w:t>
      </w:r>
      <w:r w:rsidRPr="00C81B35">
        <w:rPr>
          <w:rFonts w:ascii="Arial" w:hAnsi="Arial" w:cs="Arial"/>
          <w:color w:val="auto"/>
          <w:sz w:val="22"/>
          <w:szCs w:val="22"/>
          <w:lang w:val="en-GB"/>
        </w:rPr>
        <w:fldChar w:fldCharType="begin"/>
      </w:r>
      <w:r w:rsidRPr="00C81B35">
        <w:rPr>
          <w:rFonts w:ascii="Arial" w:hAnsi="Arial" w:cs="Arial"/>
          <w:color w:val="auto"/>
          <w:sz w:val="22"/>
          <w:szCs w:val="22"/>
          <w:lang w:val="en-GB"/>
        </w:rPr>
        <w:instrText xml:space="preserve"> SEQ Tableau \* ARABIC </w:instrText>
      </w:r>
      <w:r w:rsidRPr="00C81B35">
        <w:rPr>
          <w:rFonts w:ascii="Arial" w:hAnsi="Arial" w:cs="Arial"/>
          <w:color w:val="auto"/>
          <w:sz w:val="22"/>
          <w:szCs w:val="22"/>
          <w:lang w:val="en-GB"/>
        </w:rPr>
        <w:fldChar w:fldCharType="separate"/>
      </w:r>
      <w:r w:rsidRPr="00C81B35">
        <w:rPr>
          <w:rFonts w:ascii="Arial" w:hAnsi="Arial" w:cs="Arial"/>
          <w:noProof/>
          <w:color w:val="auto"/>
          <w:sz w:val="22"/>
          <w:szCs w:val="22"/>
          <w:lang w:val="en-GB"/>
        </w:rPr>
        <w:t>4</w:t>
      </w:r>
      <w:r w:rsidRPr="00C81B35">
        <w:rPr>
          <w:rFonts w:ascii="Arial" w:hAnsi="Arial" w:cs="Arial"/>
          <w:color w:val="auto"/>
          <w:sz w:val="22"/>
          <w:szCs w:val="22"/>
          <w:lang w:val="en-GB"/>
        </w:rPr>
        <w:fldChar w:fldCharType="end"/>
      </w:r>
      <w:r w:rsidR="0020691B" w:rsidRPr="00C81B35">
        <w:rPr>
          <w:rFonts w:ascii="Arial" w:hAnsi="Arial" w:cs="Arial"/>
          <w:color w:val="auto"/>
          <w:sz w:val="22"/>
          <w:szCs w:val="22"/>
          <w:lang w:val="en-GB"/>
        </w:rPr>
        <w:t>: Processing Time (min) of yam tuber for each variety under study</w:t>
      </w:r>
      <w:bookmarkEnd w:id="49"/>
    </w:p>
    <w:p w14:paraId="606B7B39" w14:textId="6DAC534E" w:rsidR="00667ED4" w:rsidRPr="00E75BDB" w:rsidRDefault="00667ED4" w:rsidP="00E75BDB">
      <w:pPr>
        <w:pStyle w:val="Titre4"/>
      </w:pPr>
      <w:r w:rsidRPr="00E75BDB">
        <w:t>Peeling time</w:t>
      </w:r>
    </w:p>
    <w:p w14:paraId="4DABA8C6" w14:textId="2859204E" w:rsidR="00D22AFC" w:rsidRDefault="00667ED4"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The figure 3 </w:t>
      </w:r>
      <w:r w:rsidR="0048004B" w:rsidRPr="00C81B35">
        <w:rPr>
          <w:rFonts w:ascii="Arial" w:eastAsia="Times New Roman" w:hAnsi="Arial" w:cs="Arial"/>
          <w:color w:val="000000"/>
          <w:lang w:val="en-US"/>
        </w:rPr>
        <w:t>shows</w:t>
      </w:r>
      <w:r w:rsidRPr="00C81B35">
        <w:rPr>
          <w:rFonts w:ascii="Arial" w:eastAsia="Times New Roman" w:hAnsi="Arial" w:cs="Arial"/>
          <w:color w:val="000000"/>
          <w:lang w:val="en-US"/>
        </w:rPr>
        <w:t xml:space="preserve"> that for the peeling unit operation the variety TDA1100203 obtained the highest peeling time of 2mins followed by TDA11000477 with 1.8mins</w:t>
      </w:r>
      <w:r w:rsidR="0048004B" w:rsidRPr="00C81B35">
        <w:rPr>
          <w:rFonts w:ascii="Arial" w:eastAsia="Times New Roman" w:hAnsi="Arial" w:cs="Arial"/>
          <w:color w:val="000000"/>
          <w:lang w:val="en-US"/>
        </w:rPr>
        <w:t>. TDR has the lowest peeling time of 1.2min while TDR11/00101 has the peeling time of 1.4</w:t>
      </w:r>
      <w:r w:rsidR="008652AF" w:rsidRPr="00C81B35">
        <w:rPr>
          <w:rFonts w:ascii="Arial" w:eastAsia="Times New Roman" w:hAnsi="Arial" w:cs="Arial"/>
          <w:color w:val="000000"/>
          <w:lang w:val="en-US"/>
        </w:rPr>
        <w:t>.</w:t>
      </w:r>
      <w:r w:rsidR="00D22AFC">
        <w:rPr>
          <w:rFonts w:ascii="Arial" w:eastAsia="Times New Roman" w:hAnsi="Arial" w:cs="Arial"/>
          <w:color w:val="000000"/>
          <w:lang w:val="en-US"/>
        </w:rPr>
        <w:br w:type="page"/>
      </w:r>
    </w:p>
    <w:p w14:paraId="1D85F2D6" w14:textId="70B521CB" w:rsidR="008652AF" w:rsidRPr="00C81B35" w:rsidRDefault="006033E7" w:rsidP="00D22AFC">
      <w:pPr>
        <w:pStyle w:val="Titre4"/>
        <w:rPr>
          <w:color w:val="000000" w:themeColor="text1"/>
        </w:rPr>
      </w:pPr>
      <w:r w:rsidRPr="00C81B35">
        <w:lastRenderedPageBreak/>
        <w:t>Washing</w:t>
      </w:r>
      <w:r w:rsidR="007E5D90" w:rsidRPr="00C81B35">
        <w:t xml:space="preserve"> time</w:t>
      </w:r>
    </w:p>
    <w:p w14:paraId="24869240" w14:textId="4D22C04E" w:rsidR="0056179A" w:rsidRPr="00C81B35" w:rsidRDefault="006033E7"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In the second stage of the experiment, where the yam is washed and put in a pot before cooking, </w:t>
      </w:r>
      <w:r w:rsidR="005D648C" w:rsidRPr="00C81B35">
        <w:rPr>
          <w:rFonts w:ascii="Arial" w:eastAsia="Times New Roman" w:hAnsi="Arial" w:cs="Arial"/>
          <w:color w:val="000000"/>
          <w:lang w:val="en-US"/>
        </w:rPr>
        <w:t>t</w:t>
      </w:r>
      <w:r w:rsidR="003C2E08" w:rsidRPr="00C81B35">
        <w:rPr>
          <w:rFonts w:ascii="Arial" w:eastAsia="Times New Roman" w:hAnsi="Arial" w:cs="Arial"/>
          <w:color w:val="000000"/>
          <w:lang w:val="en-US"/>
        </w:rPr>
        <w:t>he result of the washing productivity ranged between 1.2 to 2.0kg/hour/operator, the highest washing productivity was obtained with the varietyTDA1100203, followed by TDA11000477 at 1.8</w:t>
      </w:r>
      <w:r w:rsidR="007E5D90" w:rsidRPr="00C81B35">
        <w:rPr>
          <w:rFonts w:ascii="Arial" w:eastAsia="Times New Roman" w:hAnsi="Arial" w:cs="Arial"/>
          <w:color w:val="000000"/>
          <w:lang w:val="en-US"/>
        </w:rPr>
        <w:t xml:space="preserve"> min</w:t>
      </w:r>
      <w:r w:rsidR="003C2E08" w:rsidRPr="00C81B35">
        <w:rPr>
          <w:rFonts w:ascii="Arial" w:eastAsia="Times New Roman" w:hAnsi="Arial" w:cs="Arial"/>
          <w:color w:val="000000"/>
          <w:lang w:val="en-US"/>
        </w:rPr>
        <w:t xml:space="preserve"> and TDA1100497 as the lowest at 1.2</w:t>
      </w:r>
      <w:r w:rsidR="007E5D90" w:rsidRPr="00C81B35">
        <w:rPr>
          <w:rFonts w:ascii="Arial" w:eastAsia="Times New Roman" w:hAnsi="Arial" w:cs="Arial"/>
          <w:color w:val="000000"/>
          <w:lang w:val="en-US"/>
        </w:rPr>
        <w:t>min</w:t>
      </w:r>
      <w:r w:rsidR="003C2E08" w:rsidRPr="00C81B35">
        <w:rPr>
          <w:rFonts w:ascii="Arial" w:eastAsia="Times New Roman" w:hAnsi="Arial" w:cs="Arial"/>
          <w:color w:val="000000"/>
          <w:lang w:val="en-US"/>
        </w:rPr>
        <w:t xml:space="preserve">. </w:t>
      </w:r>
      <w:r w:rsidR="005D648C" w:rsidRPr="00C81B35">
        <w:rPr>
          <w:rFonts w:ascii="Arial" w:eastAsia="Times New Roman" w:hAnsi="Arial" w:cs="Arial"/>
          <w:color w:val="000000"/>
          <w:lang w:val="en-US"/>
        </w:rPr>
        <w:t>This result</w:t>
      </w:r>
      <w:r w:rsidR="003C2E08" w:rsidRPr="00C81B35">
        <w:rPr>
          <w:rFonts w:ascii="Arial" w:eastAsia="Times New Roman" w:hAnsi="Arial" w:cs="Arial"/>
          <w:color w:val="000000"/>
          <w:lang w:val="en-US"/>
        </w:rPr>
        <w:t xml:space="preserve"> is linked with the quantitative data collected.</w:t>
      </w:r>
    </w:p>
    <w:p w14:paraId="59A555C6" w14:textId="0E771E0D" w:rsidR="003C2E08" w:rsidRPr="00C81B35" w:rsidRDefault="003C2E08" w:rsidP="00E75BDB">
      <w:pPr>
        <w:pStyle w:val="Titre4"/>
      </w:pPr>
      <w:r w:rsidRPr="00C81B35">
        <w:t>Cooking Time</w:t>
      </w:r>
    </w:p>
    <w:p w14:paraId="36D8736F" w14:textId="38D2BB1F" w:rsidR="003C2E08" w:rsidRPr="00C81B35" w:rsidRDefault="003C2E08"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 xml:space="preserve">This is the third stage of the processing operation after washing, the yam is put in a pot and place on fire to be cooked. The cooking </w:t>
      </w:r>
      <w:r w:rsidR="007E5D90" w:rsidRPr="00C81B35">
        <w:rPr>
          <w:rFonts w:ascii="Arial" w:eastAsia="Times New Roman" w:hAnsi="Arial" w:cs="Arial"/>
          <w:color w:val="000000"/>
          <w:lang w:val="en-US"/>
        </w:rPr>
        <w:t xml:space="preserve">time </w:t>
      </w:r>
      <w:r w:rsidRPr="00C81B35">
        <w:rPr>
          <w:rFonts w:ascii="Arial" w:eastAsia="Times New Roman" w:hAnsi="Arial" w:cs="Arial"/>
          <w:color w:val="000000"/>
          <w:lang w:val="en-US"/>
        </w:rPr>
        <w:t xml:space="preserve">ranged between 19.5 and 25.3 </w:t>
      </w:r>
      <w:r w:rsidR="007E5D90" w:rsidRPr="00C81B35">
        <w:rPr>
          <w:rFonts w:ascii="Arial" w:eastAsia="Times New Roman" w:hAnsi="Arial" w:cs="Arial"/>
          <w:color w:val="000000"/>
          <w:lang w:val="en-US"/>
        </w:rPr>
        <w:t>min</w:t>
      </w:r>
      <w:r w:rsidRPr="00C81B35">
        <w:rPr>
          <w:rFonts w:ascii="Arial" w:eastAsia="Times New Roman" w:hAnsi="Arial" w:cs="Arial"/>
          <w:color w:val="000000"/>
          <w:lang w:val="en-US"/>
        </w:rPr>
        <w:t xml:space="preserve">. The highest cooking time was 25.3 </w:t>
      </w:r>
      <w:r w:rsidR="003E44D4" w:rsidRPr="00C81B35">
        <w:rPr>
          <w:rFonts w:ascii="Arial" w:eastAsia="Times New Roman" w:hAnsi="Arial" w:cs="Arial"/>
          <w:color w:val="000000"/>
          <w:lang w:val="en-US"/>
        </w:rPr>
        <w:t>min</w:t>
      </w:r>
      <w:r w:rsidRPr="00C81B35">
        <w:rPr>
          <w:rFonts w:ascii="Arial" w:eastAsia="Times New Roman" w:hAnsi="Arial" w:cs="Arial"/>
          <w:color w:val="000000"/>
          <w:lang w:val="en-US"/>
        </w:rPr>
        <w:t xml:space="preserve"> with TDA1100203 variety, followed by TDA11000477 variety at 22.6 </w:t>
      </w:r>
      <w:r w:rsidR="003E44D4" w:rsidRPr="00C81B35">
        <w:rPr>
          <w:rFonts w:ascii="Arial" w:eastAsia="Times New Roman" w:hAnsi="Arial" w:cs="Arial"/>
          <w:color w:val="000000"/>
          <w:lang w:val="en-US"/>
        </w:rPr>
        <w:t>min</w:t>
      </w:r>
      <w:r w:rsidRPr="00C81B35">
        <w:rPr>
          <w:rFonts w:ascii="Arial" w:eastAsia="Times New Roman" w:hAnsi="Arial" w:cs="Arial"/>
          <w:color w:val="000000"/>
          <w:lang w:val="en-US"/>
        </w:rPr>
        <w:t xml:space="preserve"> while the variety with the lowest cooking time was TDR1100101at 19.5</w:t>
      </w:r>
      <w:r w:rsidR="003E44D4" w:rsidRPr="00C81B35">
        <w:rPr>
          <w:rFonts w:ascii="Arial" w:eastAsia="Times New Roman" w:hAnsi="Arial" w:cs="Arial"/>
          <w:color w:val="000000"/>
          <w:lang w:val="en-US"/>
        </w:rPr>
        <w:t xml:space="preserve"> min</w:t>
      </w:r>
      <w:r w:rsidRPr="00C81B35">
        <w:rPr>
          <w:rFonts w:ascii="Arial" w:eastAsia="Times New Roman" w:hAnsi="Arial" w:cs="Arial"/>
          <w:color w:val="000000"/>
          <w:lang w:val="en-US"/>
        </w:rPr>
        <w:t xml:space="preserve"> (Fig</w:t>
      </w:r>
      <w:r w:rsidR="00D14C7A" w:rsidRPr="00C81B35">
        <w:rPr>
          <w:rFonts w:ascii="Arial" w:eastAsia="Times New Roman" w:hAnsi="Arial" w:cs="Arial"/>
          <w:color w:val="000000"/>
          <w:lang w:val="en-US"/>
        </w:rPr>
        <w:t>.</w:t>
      </w:r>
      <w:r w:rsidR="008652AF" w:rsidRPr="00C81B35">
        <w:rPr>
          <w:rFonts w:ascii="Arial" w:eastAsia="Times New Roman" w:hAnsi="Arial" w:cs="Arial"/>
          <w:color w:val="000000"/>
          <w:lang w:val="en-US"/>
        </w:rPr>
        <w:t>4).</w:t>
      </w:r>
    </w:p>
    <w:p w14:paraId="28D12F62" w14:textId="07615E5F" w:rsidR="00BC1B79" w:rsidRPr="00C81B35" w:rsidRDefault="00BC1B79" w:rsidP="00D22AFC">
      <w:pPr>
        <w:pStyle w:val="Titre4"/>
      </w:pPr>
      <w:r w:rsidRPr="00C81B35">
        <w:t>Pounding time</w:t>
      </w:r>
    </w:p>
    <w:p w14:paraId="7C139611" w14:textId="3D6E0847" w:rsidR="00BC1B79" w:rsidRPr="00C81B35" w:rsidRDefault="00E136A7" w:rsidP="00C81B35">
      <w:pPr>
        <w:spacing w:before="120" w:after="120" w:line="240" w:lineRule="auto"/>
        <w:jc w:val="both"/>
        <w:rPr>
          <w:rFonts w:ascii="Arial" w:hAnsi="Arial" w:cs="Arial"/>
          <w:lang w:val="en-GB"/>
        </w:rPr>
      </w:pPr>
      <w:r w:rsidRPr="00C81B35">
        <w:rPr>
          <w:rFonts w:ascii="Arial" w:hAnsi="Arial" w:cs="Arial"/>
          <w:lang w:val="en-GB"/>
        </w:rPr>
        <w:t xml:space="preserve">This is the final stage of the processing operation in the experiment, </w:t>
      </w:r>
      <w:r w:rsidR="005D5F0A" w:rsidRPr="00C81B35">
        <w:rPr>
          <w:rFonts w:ascii="Arial" w:hAnsi="Arial" w:cs="Arial"/>
          <w:lang w:val="en-GB"/>
        </w:rPr>
        <w:t>t</w:t>
      </w:r>
      <w:r w:rsidR="00BC1B79" w:rsidRPr="00C81B35">
        <w:rPr>
          <w:rFonts w:ascii="Arial" w:hAnsi="Arial" w:cs="Arial"/>
          <w:lang w:val="en-GB"/>
        </w:rPr>
        <w:t xml:space="preserve">he pounding time for 1kg of each variety </w:t>
      </w:r>
      <w:r w:rsidRPr="00C81B35">
        <w:rPr>
          <w:rFonts w:ascii="Arial" w:hAnsi="Arial" w:cs="Arial"/>
          <w:lang w:val="en-GB"/>
        </w:rPr>
        <w:t>ranged between 5.3 to 10.1</w:t>
      </w:r>
      <w:r w:rsidR="007E5D90" w:rsidRPr="00C81B35">
        <w:rPr>
          <w:rFonts w:ascii="Arial" w:hAnsi="Arial" w:cs="Arial"/>
          <w:lang w:val="en-GB"/>
        </w:rPr>
        <w:t xml:space="preserve"> min</w:t>
      </w:r>
      <w:r w:rsidRPr="00C81B35">
        <w:rPr>
          <w:rFonts w:ascii="Arial" w:hAnsi="Arial" w:cs="Arial"/>
          <w:lang w:val="en-GB"/>
        </w:rPr>
        <w:t xml:space="preserve">. The result </w:t>
      </w:r>
      <w:r w:rsidR="00BC1B79" w:rsidRPr="00C81B35">
        <w:rPr>
          <w:rFonts w:ascii="Arial" w:hAnsi="Arial" w:cs="Arial"/>
          <w:lang w:val="en-GB"/>
        </w:rPr>
        <w:t xml:space="preserve">shows that </w:t>
      </w:r>
      <w:r w:rsidR="00BC1B79" w:rsidRPr="00C81B35">
        <w:rPr>
          <w:rFonts w:ascii="Arial" w:hAnsi="Arial" w:cs="Arial"/>
          <w:b/>
          <w:bCs/>
          <w:lang w:val="en-GB"/>
        </w:rPr>
        <w:t>TDA11000477</w:t>
      </w:r>
      <w:r w:rsidR="00BC1B79" w:rsidRPr="00C81B35">
        <w:rPr>
          <w:rFonts w:ascii="Arial" w:hAnsi="Arial" w:cs="Arial"/>
          <w:lang w:val="en-GB"/>
        </w:rPr>
        <w:t xml:space="preserve"> has the highest pounding time of</w:t>
      </w:r>
      <w:r w:rsidR="005D5F0A" w:rsidRPr="00C81B35">
        <w:rPr>
          <w:rFonts w:ascii="Arial" w:hAnsi="Arial" w:cs="Arial"/>
          <w:lang w:val="en-GB"/>
        </w:rPr>
        <w:t xml:space="preserve"> </w:t>
      </w:r>
      <w:r w:rsidR="00BC1B79" w:rsidRPr="00C81B35">
        <w:rPr>
          <w:rFonts w:ascii="Arial" w:hAnsi="Arial" w:cs="Arial"/>
          <w:lang w:val="en-GB"/>
        </w:rPr>
        <w:t xml:space="preserve">10.1mins, </w:t>
      </w:r>
      <w:r w:rsidRPr="00C81B35">
        <w:rPr>
          <w:rFonts w:ascii="Arial" w:hAnsi="Arial" w:cs="Arial"/>
          <w:lang w:val="en-GB"/>
        </w:rPr>
        <w:t xml:space="preserve">followed by </w:t>
      </w:r>
      <w:r w:rsidR="00BC1B79" w:rsidRPr="00C81B35">
        <w:rPr>
          <w:rFonts w:ascii="Arial" w:hAnsi="Arial" w:cs="Arial"/>
          <w:lang w:val="en-GB"/>
        </w:rPr>
        <w:t>TDA1100203</w:t>
      </w:r>
      <w:r w:rsidRPr="00C81B35">
        <w:rPr>
          <w:rFonts w:ascii="Arial" w:hAnsi="Arial" w:cs="Arial"/>
          <w:lang w:val="en-GB"/>
        </w:rPr>
        <w:t xml:space="preserve"> at 7.6</w:t>
      </w:r>
      <w:r w:rsidR="007E5D90" w:rsidRPr="00C81B35">
        <w:rPr>
          <w:rFonts w:ascii="Arial" w:hAnsi="Arial" w:cs="Arial"/>
          <w:lang w:val="en-GB"/>
        </w:rPr>
        <w:t>min</w:t>
      </w:r>
      <w:r w:rsidRPr="00C81B35">
        <w:rPr>
          <w:rFonts w:ascii="Arial" w:hAnsi="Arial" w:cs="Arial"/>
          <w:lang w:val="en-GB"/>
        </w:rPr>
        <w:t xml:space="preserve"> </w:t>
      </w:r>
      <w:r w:rsidR="00BC1B79" w:rsidRPr="00C81B35">
        <w:rPr>
          <w:rFonts w:ascii="Arial" w:hAnsi="Arial" w:cs="Arial"/>
          <w:lang w:val="en-GB"/>
        </w:rPr>
        <w:t>a</w:t>
      </w:r>
      <w:r w:rsidRPr="00C81B35">
        <w:rPr>
          <w:rFonts w:ascii="Arial" w:hAnsi="Arial" w:cs="Arial"/>
          <w:lang w:val="en-GB"/>
        </w:rPr>
        <w:t>nd TDR1100101 has the lowest pounding time of 5.3</w:t>
      </w:r>
      <w:r w:rsidR="008652AF" w:rsidRPr="00C81B35">
        <w:rPr>
          <w:rFonts w:ascii="Arial" w:hAnsi="Arial" w:cs="Arial"/>
          <w:lang w:val="en-GB"/>
        </w:rPr>
        <w:t xml:space="preserve"> </w:t>
      </w:r>
      <w:r w:rsidR="00BC1B79" w:rsidRPr="00C81B35">
        <w:rPr>
          <w:rFonts w:ascii="Arial" w:hAnsi="Arial" w:cs="Arial"/>
          <w:lang w:val="en-GB"/>
        </w:rPr>
        <w:t xml:space="preserve">(Fig. </w:t>
      </w:r>
      <w:r w:rsidR="008652AF" w:rsidRPr="00C81B35">
        <w:rPr>
          <w:rFonts w:ascii="Arial" w:hAnsi="Arial" w:cs="Arial"/>
          <w:lang w:val="en-GB"/>
        </w:rPr>
        <w:t>4</w:t>
      </w:r>
      <w:r w:rsidR="00BC1B79" w:rsidRPr="00C81B35">
        <w:rPr>
          <w:rFonts w:ascii="Arial" w:hAnsi="Arial" w:cs="Arial"/>
          <w:lang w:val="en-GB"/>
        </w:rPr>
        <w:t xml:space="preserve">). </w:t>
      </w:r>
    </w:p>
    <w:p w14:paraId="6B5C5134" w14:textId="77777777" w:rsidR="0020691B" w:rsidRPr="00C81B35" w:rsidRDefault="009E0375" w:rsidP="00C81B35">
      <w:pPr>
        <w:keepNext/>
        <w:spacing w:before="120" w:after="120" w:line="240" w:lineRule="auto"/>
        <w:jc w:val="both"/>
        <w:rPr>
          <w:rFonts w:ascii="Arial" w:hAnsi="Arial" w:cs="Arial"/>
        </w:rPr>
      </w:pPr>
      <w:r w:rsidRPr="00C81B35">
        <w:rPr>
          <w:rFonts w:ascii="Arial" w:hAnsi="Arial" w:cs="Arial"/>
          <w:noProof/>
          <w:lang w:val="en-GB" w:eastAsia="en-GB"/>
        </w:rPr>
        <w:drawing>
          <wp:inline distT="0" distB="0" distL="0" distR="0" wp14:anchorId="66C9CE3B" wp14:editId="66F988D8">
            <wp:extent cx="4533900" cy="2590800"/>
            <wp:effectExtent l="19050" t="0" r="19050" b="0"/>
            <wp:docPr id="1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67117B8" w14:textId="2E88F6D4" w:rsidR="009E0375" w:rsidRPr="00C81B35" w:rsidRDefault="00270D71" w:rsidP="00C81B35">
      <w:pPr>
        <w:pStyle w:val="Lgende"/>
        <w:spacing w:before="120" w:after="120"/>
        <w:jc w:val="both"/>
        <w:rPr>
          <w:rFonts w:ascii="Arial" w:hAnsi="Arial" w:cs="Arial"/>
          <w:sz w:val="22"/>
          <w:szCs w:val="22"/>
          <w:lang w:val="en-GB"/>
        </w:rPr>
      </w:pPr>
      <w:bookmarkStart w:id="50" w:name="_Toc88812639"/>
      <w:r w:rsidRPr="00C81B35">
        <w:rPr>
          <w:rFonts w:ascii="Arial" w:hAnsi="Arial" w:cs="Arial"/>
          <w:color w:val="auto"/>
          <w:sz w:val="22"/>
          <w:szCs w:val="22"/>
          <w:lang w:val="en-GB"/>
        </w:rPr>
        <w:t>Tableau</w:t>
      </w:r>
      <w:r w:rsidR="0020691B" w:rsidRPr="00C81B35">
        <w:rPr>
          <w:rFonts w:ascii="Arial" w:hAnsi="Arial" w:cs="Arial"/>
          <w:color w:val="auto"/>
          <w:sz w:val="22"/>
          <w:szCs w:val="22"/>
          <w:lang w:val="en-GB"/>
        </w:rPr>
        <w:t xml:space="preserve"> </w:t>
      </w:r>
      <w:r w:rsidRPr="00C81B35">
        <w:rPr>
          <w:rFonts w:ascii="Arial" w:hAnsi="Arial" w:cs="Arial"/>
          <w:color w:val="auto"/>
          <w:sz w:val="22"/>
          <w:szCs w:val="22"/>
          <w:lang w:val="en-GB"/>
        </w:rPr>
        <w:fldChar w:fldCharType="begin"/>
      </w:r>
      <w:r w:rsidRPr="00C81B35">
        <w:rPr>
          <w:rFonts w:ascii="Arial" w:hAnsi="Arial" w:cs="Arial"/>
          <w:color w:val="auto"/>
          <w:sz w:val="22"/>
          <w:szCs w:val="22"/>
          <w:lang w:val="en-GB"/>
        </w:rPr>
        <w:instrText xml:space="preserve"> SEQ Tableau \* ARABIC </w:instrText>
      </w:r>
      <w:r w:rsidRPr="00C81B35">
        <w:rPr>
          <w:rFonts w:ascii="Arial" w:hAnsi="Arial" w:cs="Arial"/>
          <w:color w:val="auto"/>
          <w:sz w:val="22"/>
          <w:szCs w:val="22"/>
          <w:lang w:val="en-GB"/>
        </w:rPr>
        <w:fldChar w:fldCharType="separate"/>
      </w:r>
      <w:r w:rsidRPr="00C81B35">
        <w:rPr>
          <w:rFonts w:ascii="Arial" w:hAnsi="Arial" w:cs="Arial"/>
          <w:noProof/>
          <w:color w:val="auto"/>
          <w:sz w:val="22"/>
          <w:szCs w:val="22"/>
          <w:lang w:val="en-GB"/>
        </w:rPr>
        <w:t>5</w:t>
      </w:r>
      <w:r w:rsidRPr="00C81B35">
        <w:rPr>
          <w:rFonts w:ascii="Arial" w:hAnsi="Arial" w:cs="Arial"/>
          <w:color w:val="auto"/>
          <w:sz w:val="22"/>
          <w:szCs w:val="22"/>
          <w:lang w:val="en-GB"/>
        </w:rPr>
        <w:fldChar w:fldCharType="end"/>
      </w:r>
      <w:r w:rsidR="0020691B" w:rsidRPr="00C81B35">
        <w:rPr>
          <w:rFonts w:ascii="Arial" w:hAnsi="Arial" w:cs="Arial"/>
          <w:color w:val="auto"/>
          <w:sz w:val="22"/>
          <w:szCs w:val="22"/>
          <w:lang w:val="en-GB"/>
        </w:rPr>
        <w:t>: Weight of pounded dough (kg)</w:t>
      </w:r>
      <w:bookmarkEnd w:id="50"/>
    </w:p>
    <w:p w14:paraId="218CDEC7" w14:textId="42F6FDD1" w:rsidR="00D22AFC" w:rsidRDefault="009E0375"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The weight of the result in Fig.</w:t>
      </w:r>
      <w:r w:rsidR="008652AF" w:rsidRPr="00C81B35">
        <w:rPr>
          <w:rFonts w:ascii="Arial" w:eastAsia="Times New Roman" w:hAnsi="Arial" w:cs="Arial"/>
          <w:color w:val="000000"/>
          <w:lang w:val="en-US"/>
        </w:rPr>
        <w:t xml:space="preserve">5 </w:t>
      </w:r>
      <w:r w:rsidRPr="00C81B35">
        <w:rPr>
          <w:rFonts w:ascii="Arial" w:eastAsia="Times New Roman" w:hAnsi="Arial" w:cs="Arial"/>
          <w:color w:val="000000"/>
          <w:lang w:val="en-US"/>
        </w:rPr>
        <w:t xml:space="preserve">shows that TDR1100497 and </w:t>
      </w:r>
      <w:r w:rsidR="00DE750D" w:rsidRPr="00C81B35">
        <w:rPr>
          <w:rFonts w:ascii="Arial" w:eastAsia="Times New Roman" w:hAnsi="Arial" w:cs="Arial"/>
          <w:color w:val="000000"/>
          <w:lang w:val="en-US"/>
        </w:rPr>
        <w:t xml:space="preserve">TDR1100101 weigh higher than the TDA1100203 and TDA11000477.  TDR1100101 (1.75kg) and TDR1100497 (1.6kg) while TDA1100203 (1.3kg) and </w:t>
      </w:r>
      <w:r w:rsidR="00DE750D" w:rsidRPr="00C81B35">
        <w:rPr>
          <w:rFonts w:ascii="Arial" w:hAnsi="Arial" w:cs="Arial"/>
          <w:bCs/>
          <w:lang w:val="en-GB"/>
        </w:rPr>
        <w:t>TDA11000497</w:t>
      </w:r>
      <w:r w:rsidR="00DE750D" w:rsidRPr="00C81B35">
        <w:rPr>
          <w:rFonts w:ascii="Arial" w:eastAsia="Times New Roman" w:hAnsi="Arial" w:cs="Arial"/>
          <w:color w:val="000000"/>
          <w:lang w:val="en-US"/>
        </w:rPr>
        <w:t xml:space="preserve"> (0.9kg) respectively.</w:t>
      </w:r>
      <w:r w:rsidR="00D22AFC">
        <w:rPr>
          <w:rFonts w:ascii="Arial" w:eastAsia="Times New Roman" w:hAnsi="Arial" w:cs="Arial"/>
          <w:color w:val="000000"/>
          <w:lang w:val="en-US"/>
        </w:rPr>
        <w:br w:type="page"/>
      </w:r>
    </w:p>
    <w:p w14:paraId="57540B73" w14:textId="47257090" w:rsidR="003B438C" w:rsidRPr="00D168D7" w:rsidRDefault="003B438C" w:rsidP="00D168D7">
      <w:pPr>
        <w:pStyle w:val="Titre3"/>
      </w:pPr>
      <w:bookmarkStart w:id="51" w:name="_Toc88812580"/>
      <w:bookmarkStart w:id="52" w:name="_Toc109118513"/>
      <w:r w:rsidRPr="00D168D7">
        <w:lastRenderedPageBreak/>
        <w:t>Global processing yield (%)</w:t>
      </w:r>
      <w:bookmarkEnd w:id="51"/>
      <w:bookmarkEnd w:id="52"/>
    </w:p>
    <w:p w14:paraId="4E482B78" w14:textId="44A9D1DE" w:rsidR="003B438C" w:rsidRPr="00C81B35" w:rsidRDefault="00542D67" w:rsidP="00C81B35">
      <w:pPr>
        <w:spacing w:before="120" w:after="120" w:line="240" w:lineRule="auto"/>
        <w:jc w:val="both"/>
        <w:rPr>
          <w:rFonts w:ascii="Arial" w:eastAsia="Times New Roman" w:hAnsi="Arial" w:cs="Arial"/>
          <w:b/>
          <w:color w:val="000000"/>
          <w:lang w:val="en-US"/>
        </w:rPr>
      </w:pPr>
      <w:r w:rsidRPr="00C81B35">
        <w:rPr>
          <w:rFonts w:ascii="Arial" w:eastAsia="Times New Roman" w:hAnsi="Arial" w:cs="Arial"/>
          <w:b/>
          <w:noProof/>
          <w:color w:val="000000"/>
          <w:lang w:val="en-GB" w:eastAsia="en-GB"/>
        </w:rPr>
        <w:drawing>
          <wp:inline distT="0" distB="0" distL="0" distR="0" wp14:anchorId="6DD8B272" wp14:editId="3B8BF3A4">
            <wp:extent cx="4892844" cy="2571750"/>
            <wp:effectExtent l="0" t="0" r="3175"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5802" cy="2578561"/>
                    </a:xfrm>
                    <a:prstGeom prst="rect">
                      <a:avLst/>
                    </a:prstGeom>
                    <a:noFill/>
                  </pic:spPr>
                </pic:pic>
              </a:graphicData>
            </a:graphic>
          </wp:inline>
        </w:drawing>
      </w:r>
    </w:p>
    <w:p w14:paraId="2874C9BF" w14:textId="41E502F2" w:rsidR="003B438C" w:rsidRPr="00C81B35" w:rsidRDefault="00D22AFC" w:rsidP="00C81B35">
      <w:pPr>
        <w:spacing w:before="120" w:after="120" w:line="240" w:lineRule="auto"/>
        <w:jc w:val="both"/>
        <w:rPr>
          <w:rFonts w:ascii="Arial" w:eastAsia="Times New Roman" w:hAnsi="Arial" w:cs="Arial"/>
          <w:b/>
          <w:color w:val="000000"/>
          <w:lang w:val="en-US"/>
        </w:rPr>
      </w:pPr>
      <w:r w:rsidRPr="00C81B35">
        <w:rPr>
          <w:rFonts w:ascii="Arial" w:hAnsi="Arial" w:cs="Arial"/>
          <w:noProof/>
          <w:lang w:val="en-GB" w:eastAsia="en-GB"/>
        </w:rPr>
        <mc:AlternateContent>
          <mc:Choice Requires="wps">
            <w:drawing>
              <wp:anchor distT="0" distB="0" distL="114300" distR="114300" simplePos="0" relativeHeight="251696128" behindDoc="0" locked="0" layoutInCell="1" allowOverlap="1" wp14:anchorId="06E5450F" wp14:editId="45E25E65">
                <wp:simplePos x="0" y="0"/>
                <wp:positionH relativeFrom="margin">
                  <wp:align>left</wp:align>
                </wp:positionH>
                <wp:positionV relativeFrom="paragraph">
                  <wp:posOffset>26670</wp:posOffset>
                </wp:positionV>
                <wp:extent cx="4572000" cy="201295"/>
                <wp:effectExtent l="0" t="0" r="0" b="8255"/>
                <wp:wrapSquare wrapText="bothSides"/>
                <wp:docPr id="33" name="Zone de texte 33"/>
                <wp:cNvGraphicFramePr/>
                <a:graphic xmlns:a="http://schemas.openxmlformats.org/drawingml/2006/main">
                  <a:graphicData uri="http://schemas.microsoft.com/office/word/2010/wordprocessingShape">
                    <wps:wsp>
                      <wps:cNvSpPr txBox="1"/>
                      <wps:spPr>
                        <a:xfrm>
                          <a:off x="0" y="0"/>
                          <a:ext cx="4572000" cy="201295"/>
                        </a:xfrm>
                        <a:prstGeom prst="rect">
                          <a:avLst/>
                        </a:prstGeom>
                        <a:solidFill>
                          <a:prstClr val="white"/>
                        </a:solidFill>
                        <a:ln>
                          <a:noFill/>
                        </a:ln>
                      </wps:spPr>
                      <wps:txbx>
                        <w:txbxContent>
                          <w:p w14:paraId="78E86D8F" w14:textId="0069BE9D" w:rsidR="00C81B35" w:rsidRPr="00542D67" w:rsidRDefault="00C81B35" w:rsidP="00542D67">
                            <w:pPr>
                              <w:pStyle w:val="Lgende"/>
                              <w:rPr>
                                <w:noProof/>
                                <w:lang w:val="en-GB"/>
                              </w:rPr>
                            </w:pPr>
                            <w:bookmarkStart w:id="53" w:name="_Toc88812640"/>
                            <w:r>
                              <w:rPr>
                                <w:color w:val="auto"/>
                                <w:sz w:val="22"/>
                                <w:szCs w:val="22"/>
                                <w:lang w:val="en-GB"/>
                              </w:rPr>
                              <w:t>Tableau</w:t>
                            </w:r>
                            <w:r w:rsidRPr="00542D67">
                              <w:rPr>
                                <w:color w:val="auto"/>
                                <w:sz w:val="22"/>
                                <w:szCs w:val="22"/>
                                <w:lang w:val="en-GB"/>
                              </w:rPr>
                              <w:t xml:space="preserve"> </w:t>
                            </w:r>
                            <w:r>
                              <w:rPr>
                                <w:color w:val="auto"/>
                                <w:sz w:val="22"/>
                                <w:szCs w:val="22"/>
                                <w:lang w:val="en-GB"/>
                              </w:rPr>
                              <w:fldChar w:fldCharType="begin"/>
                            </w:r>
                            <w:r>
                              <w:rPr>
                                <w:color w:val="auto"/>
                                <w:sz w:val="22"/>
                                <w:szCs w:val="22"/>
                                <w:lang w:val="en-GB"/>
                              </w:rPr>
                              <w:instrText xml:space="preserve"> SEQ Tableau \* ARABIC </w:instrText>
                            </w:r>
                            <w:r>
                              <w:rPr>
                                <w:color w:val="auto"/>
                                <w:sz w:val="22"/>
                                <w:szCs w:val="22"/>
                                <w:lang w:val="en-GB"/>
                              </w:rPr>
                              <w:fldChar w:fldCharType="separate"/>
                            </w:r>
                            <w:r>
                              <w:rPr>
                                <w:noProof/>
                                <w:color w:val="auto"/>
                                <w:sz w:val="22"/>
                                <w:szCs w:val="22"/>
                                <w:lang w:val="en-GB"/>
                              </w:rPr>
                              <w:t>6</w:t>
                            </w:r>
                            <w:r>
                              <w:rPr>
                                <w:color w:val="auto"/>
                                <w:sz w:val="22"/>
                                <w:szCs w:val="22"/>
                                <w:lang w:val="en-GB"/>
                              </w:rPr>
                              <w:fldChar w:fldCharType="end"/>
                            </w:r>
                            <w:r w:rsidRPr="00542D67">
                              <w:rPr>
                                <w:color w:val="auto"/>
                                <w:sz w:val="22"/>
                                <w:szCs w:val="22"/>
                                <w:lang w:val="en-GB"/>
                              </w:rPr>
                              <w:t xml:space="preserve">: </w:t>
                            </w:r>
                            <w:r>
                              <w:rPr>
                                <w:color w:val="auto"/>
                                <w:sz w:val="22"/>
                                <w:szCs w:val="22"/>
                                <w:lang w:val="en-GB"/>
                              </w:rPr>
                              <w:t>P</w:t>
                            </w:r>
                            <w:r w:rsidRPr="00542D67">
                              <w:rPr>
                                <w:color w:val="auto"/>
                                <w:sz w:val="22"/>
                                <w:szCs w:val="22"/>
                                <w:lang w:val="en-GB"/>
                              </w:rPr>
                              <w:t xml:space="preserve">rocessing yield (% </w:t>
                            </w:r>
                            <w:proofErr w:type="spellStart"/>
                            <w:r w:rsidRPr="00542D67">
                              <w:rPr>
                                <w:color w:val="auto"/>
                                <w:sz w:val="22"/>
                                <w:szCs w:val="22"/>
                                <w:lang w:val="en-GB"/>
                              </w:rPr>
                              <w:t>w.b</w:t>
                            </w:r>
                            <w:proofErr w:type="spellEnd"/>
                            <w:r>
                              <w:rPr>
                                <w:color w:val="auto"/>
                                <w:sz w:val="22"/>
                                <w:szCs w:val="22"/>
                                <w:lang w:val="en-GB"/>
                              </w:rPr>
                              <w:t>)</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E5450F" id="Zone de texte 33" o:spid="_x0000_s1027" type="#_x0000_t202" style="position:absolute;left:0;text-align:left;margin-left:0;margin-top:2.1pt;width:5in;height:15.85pt;z-index:2516961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" stroked="f">
                <v:textbox inset="0,0,0,0">
                  <w:txbxContent>
                    <w:p w14:paraId="78E86D8F" w14:textId="0069BE9D" w:rsidR="00C81B35" w:rsidRPr="00542D67" w:rsidRDefault="00C81B35" w:rsidP="00542D67">
                      <w:pPr>
                        <w:pStyle w:val="Lgende"/>
                        <w:rPr>
                          <w:noProof/>
                          <w:lang w:val="en-GB"/>
                        </w:rPr>
                      </w:pPr>
                      <w:bookmarkStart w:id="54" w:name="_Toc88812640"/>
                      <w:r>
                        <w:rPr>
                          <w:color w:val="auto"/>
                          <w:sz w:val="22"/>
                          <w:szCs w:val="22"/>
                          <w:lang w:val="en-GB"/>
                        </w:rPr>
                        <w:t>Tableau</w:t>
                      </w:r>
                      <w:r w:rsidRPr="00542D67">
                        <w:rPr>
                          <w:color w:val="auto"/>
                          <w:sz w:val="22"/>
                          <w:szCs w:val="22"/>
                          <w:lang w:val="en-GB"/>
                        </w:rPr>
                        <w:t xml:space="preserve"> </w:t>
                      </w:r>
                      <w:r>
                        <w:rPr>
                          <w:color w:val="auto"/>
                          <w:sz w:val="22"/>
                          <w:szCs w:val="22"/>
                          <w:lang w:val="en-GB"/>
                        </w:rPr>
                        <w:fldChar w:fldCharType="begin"/>
                      </w:r>
                      <w:r>
                        <w:rPr>
                          <w:color w:val="auto"/>
                          <w:sz w:val="22"/>
                          <w:szCs w:val="22"/>
                          <w:lang w:val="en-GB"/>
                        </w:rPr>
                        <w:instrText xml:space="preserve"> SEQ Tableau \* ARABIC </w:instrText>
                      </w:r>
                      <w:r>
                        <w:rPr>
                          <w:color w:val="auto"/>
                          <w:sz w:val="22"/>
                          <w:szCs w:val="22"/>
                          <w:lang w:val="en-GB"/>
                        </w:rPr>
                        <w:fldChar w:fldCharType="separate"/>
                      </w:r>
                      <w:r>
                        <w:rPr>
                          <w:noProof/>
                          <w:color w:val="auto"/>
                          <w:sz w:val="22"/>
                          <w:szCs w:val="22"/>
                          <w:lang w:val="en-GB"/>
                        </w:rPr>
                        <w:t>6</w:t>
                      </w:r>
                      <w:r>
                        <w:rPr>
                          <w:color w:val="auto"/>
                          <w:sz w:val="22"/>
                          <w:szCs w:val="22"/>
                          <w:lang w:val="en-GB"/>
                        </w:rPr>
                        <w:fldChar w:fldCharType="end"/>
                      </w:r>
                      <w:r w:rsidRPr="00542D67">
                        <w:rPr>
                          <w:color w:val="auto"/>
                          <w:sz w:val="22"/>
                          <w:szCs w:val="22"/>
                          <w:lang w:val="en-GB"/>
                        </w:rPr>
                        <w:t xml:space="preserve">: </w:t>
                      </w:r>
                      <w:r>
                        <w:rPr>
                          <w:color w:val="auto"/>
                          <w:sz w:val="22"/>
                          <w:szCs w:val="22"/>
                          <w:lang w:val="en-GB"/>
                        </w:rPr>
                        <w:t>P</w:t>
                      </w:r>
                      <w:r w:rsidRPr="00542D67">
                        <w:rPr>
                          <w:color w:val="auto"/>
                          <w:sz w:val="22"/>
                          <w:szCs w:val="22"/>
                          <w:lang w:val="en-GB"/>
                        </w:rPr>
                        <w:t xml:space="preserve">rocessing yield (% </w:t>
                      </w:r>
                      <w:proofErr w:type="spellStart"/>
                      <w:r w:rsidRPr="00542D67">
                        <w:rPr>
                          <w:color w:val="auto"/>
                          <w:sz w:val="22"/>
                          <w:szCs w:val="22"/>
                          <w:lang w:val="en-GB"/>
                        </w:rPr>
                        <w:t>w.b</w:t>
                      </w:r>
                      <w:proofErr w:type="spellEnd"/>
                      <w:r>
                        <w:rPr>
                          <w:color w:val="auto"/>
                          <w:sz w:val="22"/>
                          <w:szCs w:val="22"/>
                          <w:lang w:val="en-GB"/>
                        </w:rPr>
                        <w:t>)</w:t>
                      </w:r>
                      <w:bookmarkEnd w:id="54"/>
                    </w:p>
                  </w:txbxContent>
                </v:textbox>
                <w10:wrap type="square" anchorx="margin"/>
              </v:shape>
            </w:pict>
          </mc:Fallback>
        </mc:AlternateContent>
      </w:r>
    </w:p>
    <w:p w14:paraId="44A7E245" w14:textId="77777777" w:rsidR="003B438C" w:rsidRPr="00C81B35" w:rsidRDefault="003B438C" w:rsidP="00E75BDB">
      <w:pPr>
        <w:pStyle w:val="Titre4"/>
      </w:pPr>
      <w:r w:rsidRPr="00C81B35">
        <w:t>Processing yield</w:t>
      </w:r>
    </w:p>
    <w:p w14:paraId="77A04CED" w14:textId="77777777" w:rsidR="003B438C" w:rsidRPr="00C81B35" w:rsidRDefault="003B438C" w:rsidP="00C81B35">
      <w:pPr>
        <w:spacing w:before="120" w:after="120" w:line="240" w:lineRule="auto"/>
        <w:jc w:val="both"/>
        <w:rPr>
          <w:rFonts w:ascii="Arial" w:hAnsi="Arial" w:cs="Arial"/>
          <w:lang w:val="en-GB"/>
        </w:rPr>
      </w:pPr>
      <w:r w:rsidRPr="00C81B35">
        <w:rPr>
          <w:rFonts w:ascii="Arial" w:hAnsi="Arial" w:cs="Arial"/>
          <w:lang w:val="en-GB"/>
        </w:rPr>
        <w:t>The result of the processing yield shows that the processing yield increase ranged from 175% to 90% with TDR11/00101 having the highest and TDA11000477 having the lowest. The second was TDA1100497with the processing yield of 160% this could be attributed to the absorption and retention of water by the yam varieties. It can also be linked to the dry matter content of the fresh tuber.</w:t>
      </w:r>
    </w:p>
    <w:p w14:paraId="4284BA1E" w14:textId="7A9949AB" w:rsidR="00BC1B79" w:rsidRPr="00D168D7" w:rsidRDefault="00BC1B79" w:rsidP="00D168D7">
      <w:pPr>
        <w:pStyle w:val="Titre3"/>
      </w:pPr>
      <w:bookmarkStart w:id="55" w:name="_Toc88812581"/>
      <w:bookmarkStart w:id="56" w:name="_Toc109118514"/>
      <w:r w:rsidRPr="00D168D7">
        <w:t>Rate of Browning</w:t>
      </w:r>
      <w:bookmarkEnd w:id="55"/>
      <w:bookmarkEnd w:id="56"/>
    </w:p>
    <w:p w14:paraId="59FA2A8E" w14:textId="184C2E26" w:rsidR="00270D71" w:rsidRPr="00C81B35" w:rsidRDefault="00270D71" w:rsidP="00C81B35">
      <w:pPr>
        <w:pStyle w:val="Lgende"/>
        <w:keepNext/>
        <w:spacing w:before="120" w:after="120"/>
        <w:jc w:val="both"/>
        <w:rPr>
          <w:rFonts w:ascii="Arial" w:hAnsi="Arial" w:cs="Arial"/>
          <w:sz w:val="22"/>
          <w:szCs w:val="22"/>
        </w:rPr>
      </w:pPr>
      <w:r w:rsidRPr="00C81B35">
        <w:rPr>
          <w:rFonts w:ascii="Arial" w:hAnsi="Arial" w:cs="Arial"/>
          <w:color w:val="auto"/>
          <w:sz w:val="22"/>
          <w:szCs w:val="22"/>
        </w:rPr>
        <w:t xml:space="preserve">Table </w:t>
      </w:r>
      <w:proofErr w:type="gramStart"/>
      <w:r w:rsidRPr="00C81B35">
        <w:rPr>
          <w:rFonts w:ascii="Arial" w:hAnsi="Arial" w:cs="Arial"/>
          <w:color w:val="auto"/>
          <w:sz w:val="22"/>
          <w:szCs w:val="22"/>
        </w:rPr>
        <w:t>2:</w:t>
      </w:r>
      <w:proofErr w:type="gramEnd"/>
      <w:r w:rsidRPr="00C81B35">
        <w:rPr>
          <w:rFonts w:ascii="Arial" w:hAnsi="Arial" w:cs="Arial"/>
          <w:color w:val="auto"/>
          <w:sz w:val="22"/>
          <w:szCs w:val="22"/>
        </w:rPr>
        <w:t xml:space="preserve"> Rate of browning</w:t>
      </w:r>
    </w:p>
    <w:tbl>
      <w:tblPr>
        <w:tblW w:w="64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2909"/>
      </w:tblGrid>
      <w:tr w:rsidR="00BC1B79" w:rsidRPr="00C81B35" w14:paraId="1C96109D" w14:textId="77777777" w:rsidTr="0056179A">
        <w:trPr>
          <w:trHeight w:val="390"/>
        </w:trPr>
        <w:tc>
          <w:tcPr>
            <w:tcW w:w="3523" w:type="dxa"/>
            <w:shd w:val="clear" w:color="auto" w:fill="auto"/>
            <w:noWrap/>
            <w:vAlign w:val="bottom"/>
            <w:hideMark/>
          </w:tcPr>
          <w:p w14:paraId="78E4F2D4" w14:textId="77777777" w:rsidR="00BC1B79" w:rsidRPr="00C81B35" w:rsidRDefault="00BC1B79" w:rsidP="00C81B35">
            <w:pPr>
              <w:spacing w:before="120" w:after="120" w:line="240" w:lineRule="auto"/>
              <w:jc w:val="both"/>
              <w:rPr>
                <w:rFonts w:ascii="Arial" w:eastAsia="Times New Roman" w:hAnsi="Arial" w:cs="Arial"/>
                <w:b/>
                <w:bCs/>
                <w:color w:val="000000"/>
                <w:lang w:val="en-US"/>
              </w:rPr>
            </w:pPr>
            <w:r w:rsidRPr="00C81B35">
              <w:rPr>
                <w:rFonts w:ascii="Arial" w:eastAsia="Times New Roman" w:hAnsi="Arial" w:cs="Arial"/>
                <w:b/>
                <w:bCs/>
                <w:color w:val="000000"/>
                <w:lang w:val="en-US"/>
              </w:rPr>
              <w:t>Variety</w:t>
            </w:r>
          </w:p>
        </w:tc>
        <w:tc>
          <w:tcPr>
            <w:tcW w:w="2909" w:type="dxa"/>
            <w:shd w:val="clear" w:color="auto" w:fill="auto"/>
            <w:noWrap/>
            <w:vAlign w:val="bottom"/>
            <w:hideMark/>
          </w:tcPr>
          <w:p w14:paraId="0244985E" w14:textId="77777777" w:rsidR="00BC1B79" w:rsidRPr="00C81B35" w:rsidRDefault="00BC1B79" w:rsidP="00C81B35">
            <w:pPr>
              <w:spacing w:before="120" w:after="120" w:line="240" w:lineRule="auto"/>
              <w:jc w:val="both"/>
              <w:rPr>
                <w:rFonts w:ascii="Arial" w:eastAsia="Times New Roman" w:hAnsi="Arial" w:cs="Arial"/>
                <w:b/>
                <w:bCs/>
                <w:color w:val="000000"/>
                <w:lang w:val="en-US"/>
              </w:rPr>
            </w:pPr>
            <w:r w:rsidRPr="00C81B35">
              <w:rPr>
                <w:rFonts w:ascii="Arial" w:eastAsia="Times New Roman" w:hAnsi="Arial" w:cs="Arial"/>
                <w:b/>
                <w:bCs/>
                <w:color w:val="000000"/>
                <w:lang w:val="en-US"/>
              </w:rPr>
              <w:t>Browning </w:t>
            </w:r>
          </w:p>
        </w:tc>
      </w:tr>
      <w:tr w:rsidR="00BC1B79" w:rsidRPr="00C81B35" w14:paraId="04516494" w14:textId="77777777" w:rsidTr="0056179A">
        <w:trPr>
          <w:trHeight w:val="390"/>
        </w:trPr>
        <w:tc>
          <w:tcPr>
            <w:tcW w:w="3523" w:type="dxa"/>
            <w:shd w:val="clear" w:color="auto" w:fill="auto"/>
            <w:noWrap/>
            <w:vAlign w:val="bottom"/>
            <w:hideMark/>
          </w:tcPr>
          <w:p w14:paraId="44080EEF" w14:textId="77777777" w:rsidR="00BC1B79" w:rsidRPr="00C81B35" w:rsidRDefault="00BC1B79" w:rsidP="00C81B35">
            <w:pPr>
              <w:spacing w:before="120" w:after="120" w:line="240" w:lineRule="auto"/>
              <w:jc w:val="both"/>
              <w:rPr>
                <w:rFonts w:ascii="Arial" w:eastAsia="Times New Roman" w:hAnsi="Arial" w:cs="Arial"/>
                <w:color w:val="000000"/>
                <w:lang w:val="en-US"/>
              </w:rPr>
            </w:pPr>
            <w:r w:rsidRPr="00C81B35">
              <w:rPr>
                <w:rFonts w:ascii="Arial" w:hAnsi="Arial" w:cs="Arial"/>
                <w:b/>
                <w:bCs/>
                <w:lang w:val="en-GB"/>
              </w:rPr>
              <w:t>TDA11000477</w:t>
            </w:r>
          </w:p>
        </w:tc>
        <w:tc>
          <w:tcPr>
            <w:tcW w:w="2909" w:type="dxa"/>
            <w:shd w:val="clear" w:color="auto" w:fill="auto"/>
            <w:noWrap/>
            <w:vAlign w:val="bottom"/>
            <w:hideMark/>
          </w:tcPr>
          <w:p w14:paraId="0431C4A3" w14:textId="77777777" w:rsidR="00BC1B79" w:rsidRPr="00C81B35" w:rsidRDefault="00BC1B79" w:rsidP="00C81B35">
            <w:pPr>
              <w:spacing w:before="120" w:after="120" w:line="240" w:lineRule="auto"/>
              <w:jc w:val="both"/>
              <w:rPr>
                <w:rFonts w:ascii="Arial" w:eastAsia="Times New Roman" w:hAnsi="Arial" w:cs="Arial"/>
                <w:bCs/>
                <w:color w:val="000000"/>
                <w:lang w:val="en-US"/>
              </w:rPr>
            </w:pPr>
            <w:r w:rsidRPr="00C81B35">
              <w:rPr>
                <w:rFonts w:ascii="Arial" w:eastAsia="Times New Roman" w:hAnsi="Arial" w:cs="Arial"/>
                <w:bCs/>
                <w:color w:val="000000"/>
                <w:lang w:val="en-US"/>
              </w:rPr>
              <w:t>3+</w:t>
            </w:r>
          </w:p>
        </w:tc>
      </w:tr>
      <w:tr w:rsidR="00BC1B79" w:rsidRPr="00C81B35" w14:paraId="4B03960B" w14:textId="77777777" w:rsidTr="0056179A">
        <w:trPr>
          <w:trHeight w:val="315"/>
        </w:trPr>
        <w:tc>
          <w:tcPr>
            <w:tcW w:w="3523" w:type="dxa"/>
            <w:shd w:val="clear" w:color="auto" w:fill="auto"/>
            <w:noWrap/>
            <w:vAlign w:val="bottom"/>
            <w:hideMark/>
          </w:tcPr>
          <w:p w14:paraId="418C408E" w14:textId="77777777" w:rsidR="00BC1B79" w:rsidRPr="00C81B35" w:rsidRDefault="00BC1B79"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TDA1100203</w:t>
            </w:r>
          </w:p>
        </w:tc>
        <w:tc>
          <w:tcPr>
            <w:tcW w:w="2909" w:type="dxa"/>
            <w:shd w:val="clear" w:color="auto" w:fill="auto"/>
            <w:noWrap/>
            <w:vAlign w:val="bottom"/>
            <w:hideMark/>
          </w:tcPr>
          <w:p w14:paraId="3C9569AB" w14:textId="77777777" w:rsidR="00BC1B79" w:rsidRPr="00C81B35" w:rsidRDefault="00BC1B79" w:rsidP="00C81B35">
            <w:pPr>
              <w:spacing w:before="120" w:after="120" w:line="240" w:lineRule="auto"/>
              <w:jc w:val="both"/>
              <w:rPr>
                <w:rFonts w:ascii="Arial" w:eastAsia="Times New Roman" w:hAnsi="Arial" w:cs="Arial"/>
                <w:bCs/>
                <w:color w:val="000000"/>
                <w:lang w:val="en-US"/>
              </w:rPr>
            </w:pPr>
            <w:r w:rsidRPr="00C81B35">
              <w:rPr>
                <w:rFonts w:ascii="Arial" w:eastAsia="Times New Roman" w:hAnsi="Arial" w:cs="Arial"/>
                <w:bCs/>
                <w:color w:val="000000"/>
                <w:lang w:val="en-US"/>
              </w:rPr>
              <w:t>2+</w:t>
            </w:r>
          </w:p>
        </w:tc>
      </w:tr>
      <w:tr w:rsidR="00BC1B79" w:rsidRPr="00C81B35" w14:paraId="25B83E47" w14:textId="77777777" w:rsidTr="0056179A">
        <w:trPr>
          <w:trHeight w:val="315"/>
        </w:trPr>
        <w:tc>
          <w:tcPr>
            <w:tcW w:w="3523" w:type="dxa"/>
            <w:shd w:val="clear" w:color="auto" w:fill="auto"/>
            <w:noWrap/>
            <w:vAlign w:val="bottom"/>
            <w:hideMark/>
          </w:tcPr>
          <w:p w14:paraId="63A0046D" w14:textId="77777777" w:rsidR="00BC1B79" w:rsidRPr="00C81B35" w:rsidRDefault="00BC1B79"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TDR11OO497</w:t>
            </w:r>
          </w:p>
        </w:tc>
        <w:tc>
          <w:tcPr>
            <w:tcW w:w="2909" w:type="dxa"/>
            <w:shd w:val="clear" w:color="auto" w:fill="auto"/>
            <w:noWrap/>
            <w:vAlign w:val="bottom"/>
            <w:hideMark/>
          </w:tcPr>
          <w:p w14:paraId="0CD6C109" w14:textId="77777777" w:rsidR="00BC1B79" w:rsidRPr="00C81B35" w:rsidRDefault="00BC1B79" w:rsidP="00C81B35">
            <w:pPr>
              <w:spacing w:before="120" w:after="120" w:line="240" w:lineRule="auto"/>
              <w:jc w:val="both"/>
              <w:rPr>
                <w:rFonts w:ascii="Arial" w:eastAsia="Times New Roman" w:hAnsi="Arial" w:cs="Arial"/>
                <w:bCs/>
                <w:color w:val="000000"/>
                <w:lang w:val="en-US"/>
              </w:rPr>
            </w:pPr>
            <w:r w:rsidRPr="00C81B35">
              <w:rPr>
                <w:rFonts w:ascii="Arial" w:eastAsia="Times New Roman" w:hAnsi="Arial" w:cs="Arial"/>
                <w:bCs/>
                <w:color w:val="000000"/>
                <w:lang w:val="en-US"/>
              </w:rPr>
              <w:t>-</w:t>
            </w:r>
          </w:p>
        </w:tc>
      </w:tr>
      <w:tr w:rsidR="00BC1B79" w:rsidRPr="00C81B35" w14:paraId="577E1BE3" w14:textId="77777777" w:rsidTr="0056179A">
        <w:trPr>
          <w:trHeight w:val="315"/>
        </w:trPr>
        <w:tc>
          <w:tcPr>
            <w:tcW w:w="3523" w:type="dxa"/>
            <w:shd w:val="clear" w:color="auto" w:fill="auto"/>
            <w:noWrap/>
            <w:vAlign w:val="bottom"/>
            <w:hideMark/>
          </w:tcPr>
          <w:p w14:paraId="2839F2A0" w14:textId="77777777" w:rsidR="00BC1B79" w:rsidRPr="00C81B35" w:rsidRDefault="00BC1B79" w:rsidP="00C81B35">
            <w:pPr>
              <w:spacing w:before="120" w:after="120" w:line="240" w:lineRule="auto"/>
              <w:jc w:val="both"/>
              <w:rPr>
                <w:rFonts w:ascii="Arial" w:eastAsia="Times New Roman" w:hAnsi="Arial" w:cs="Arial"/>
                <w:color w:val="000000"/>
                <w:lang w:val="en-US"/>
              </w:rPr>
            </w:pPr>
            <w:r w:rsidRPr="00C81B35">
              <w:rPr>
                <w:rFonts w:ascii="Arial" w:eastAsia="Times New Roman" w:hAnsi="Arial" w:cs="Arial"/>
                <w:color w:val="000000"/>
                <w:lang w:val="en-US"/>
              </w:rPr>
              <w:t>TDR11/00101</w:t>
            </w:r>
          </w:p>
        </w:tc>
        <w:tc>
          <w:tcPr>
            <w:tcW w:w="2909" w:type="dxa"/>
            <w:shd w:val="clear" w:color="auto" w:fill="auto"/>
            <w:noWrap/>
            <w:vAlign w:val="bottom"/>
            <w:hideMark/>
          </w:tcPr>
          <w:p w14:paraId="521DACE1" w14:textId="77777777" w:rsidR="00BC1B79" w:rsidRPr="00C81B35" w:rsidRDefault="00BC1B79" w:rsidP="00C81B35">
            <w:pPr>
              <w:spacing w:before="120" w:after="120" w:line="240" w:lineRule="auto"/>
              <w:jc w:val="both"/>
              <w:rPr>
                <w:rFonts w:ascii="Arial" w:eastAsia="Times New Roman" w:hAnsi="Arial" w:cs="Arial"/>
                <w:bCs/>
                <w:color w:val="000000"/>
                <w:lang w:val="en-US"/>
              </w:rPr>
            </w:pPr>
            <w:r w:rsidRPr="00C81B35">
              <w:rPr>
                <w:rFonts w:ascii="Arial" w:eastAsia="Times New Roman" w:hAnsi="Arial" w:cs="Arial"/>
                <w:bCs/>
                <w:color w:val="000000"/>
                <w:lang w:val="en-US"/>
              </w:rPr>
              <w:t>-</w:t>
            </w:r>
          </w:p>
        </w:tc>
      </w:tr>
    </w:tbl>
    <w:p w14:paraId="1C00BFBD" w14:textId="1C4BB945" w:rsidR="00E647E1" w:rsidRPr="00C81B35" w:rsidRDefault="00626361" w:rsidP="00C81B35">
      <w:pPr>
        <w:spacing w:before="120" w:after="120" w:line="240" w:lineRule="auto"/>
        <w:jc w:val="both"/>
        <w:rPr>
          <w:rFonts w:ascii="Arial" w:hAnsi="Arial" w:cs="Arial"/>
          <w:b/>
          <w:lang w:val="en-GB"/>
        </w:rPr>
      </w:pPr>
      <w:r w:rsidRPr="00C81B35">
        <w:rPr>
          <w:rFonts w:ascii="Arial" w:eastAsia="Times New Roman" w:hAnsi="Arial" w:cs="Arial"/>
          <w:color w:val="000000"/>
          <w:lang w:val="en-US"/>
        </w:rPr>
        <w:t>Values were obtained by cutting cross-sectional slices approx. 20 mm from the proximal end of the yam tubers. observed immediately and after standing for 1 and 24h at 20°C. The degree of browning was assessed subjectively on a scale of 0 (no browning) to 3(marked browning all over the surface).</w:t>
      </w:r>
    </w:p>
    <w:p w14:paraId="1D2AF639" w14:textId="4F342EB5" w:rsidR="00D22AFC" w:rsidRDefault="00E647E1" w:rsidP="00C81B35">
      <w:pPr>
        <w:spacing w:before="120" w:after="120" w:line="240" w:lineRule="auto"/>
        <w:jc w:val="both"/>
        <w:rPr>
          <w:rFonts w:ascii="Arial" w:hAnsi="Arial" w:cs="Arial"/>
          <w:lang w:val="en-GB"/>
        </w:rPr>
      </w:pPr>
      <w:r w:rsidRPr="00C81B35">
        <w:rPr>
          <w:rFonts w:ascii="Arial" w:hAnsi="Arial" w:cs="Arial"/>
          <w:lang w:val="en-GB"/>
        </w:rPr>
        <w:t xml:space="preserve">The result of the rate of browning shows that </w:t>
      </w:r>
      <w:r w:rsidRPr="00C81B35">
        <w:rPr>
          <w:rFonts w:ascii="Arial" w:hAnsi="Arial" w:cs="Arial"/>
          <w:b/>
          <w:bCs/>
          <w:lang w:val="en-GB"/>
        </w:rPr>
        <w:t>TDA11000477</w:t>
      </w:r>
      <w:r w:rsidRPr="00C81B35">
        <w:rPr>
          <w:rFonts w:ascii="Arial" w:hAnsi="Arial" w:cs="Arial"/>
          <w:lang w:val="en-GB"/>
        </w:rPr>
        <w:t xml:space="preserve"> has the highest browning rate of 3+ followed by TDA1100497 (2+) both are </w:t>
      </w:r>
      <w:r w:rsidRPr="00C81B35">
        <w:rPr>
          <w:rFonts w:ascii="Arial" w:hAnsi="Arial" w:cs="Arial"/>
          <w:i/>
          <w:lang w:val="en-GB"/>
        </w:rPr>
        <w:t xml:space="preserve">D. alata </w:t>
      </w:r>
      <w:r w:rsidRPr="00C81B35">
        <w:rPr>
          <w:rFonts w:ascii="Arial" w:hAnsi="Arial" w:cs="Arial"/>
          <w:lang w:val="en-GB"/>
        </w:rPr>
        <w:t xml:space="preserve">the browning effect was not observed in the </w:t>
      </w:r>
      <w:r w:rsidRPr="00C81B35">
        <w:rPr>
          <w:rFonts w:ascii="Arial" w:hAnsi="Arial" w:cs="Arial"/>
          <w:i/>
          <w:lang w:val="en-GB"/>
        </w:rPr>
        <w:t>D. rotundata</w:t>
      </w:r>
      <w:r w:rsidRPr="00C81B35">
        <w:rPr>
          <w:rFonts w:ascii="Arial" w:hAnsi="Arial" w:cs="Arial"/>
          <w:lang w:val="en-GB"/>
        </w:rPr>
        <w:t xml:space="preserve"> varieties used. This had a tremendous effect on the acceptability of the Yam final products.</w:t>
      </w:r>
      <w:r w:rsidR="00D22AFC">
        <w:rPr>
          <w:rFonts w:ascii="Arial" w:hAnsi="Arial" w:cs="Arial"/>
          <w:lang w:val="en-GB"/>
        </w:rPr>
        <w:br w:type="page"/>
      </w:r>
    </w:p>
    <w:p w14:paraId="1434A002" w14:textId="42AC2A44" w:rsidR="00E647E1" w:rsidRPr="00C81B35" w:rsidRDefault="00E647E1" w:rsidP="00D168D7">
      <w:pPr>
        <w:pStyle w:val="Titre2"/>
      </w:pPr>
      <w:bookmarkStart w:id="57" w:name="_Toc88812582"/>
      <w:bookmarkStart w:id="58" w:name="_Toc109118515"/>
      <w:r w:rsidRPr="00C81B35">
        <w:lastRenderedPageBreak/>
        <w:t>Results of the processors' evaluation of the end-produce ready to eat</w:t>
      </w:r>
      <w:r w:rsidR="005D5F0A" w:rsidRPr="00C81B35">
        <w:t xml:space="preserve"> </w:t>
      </w:r>
      <w:r w:rsidRPr="00C81B35">
        <w:t>(Pounded Yam)</w:t>
      </w:r>
      <w:bookmarkStart w:id="59" w:name="_Hlk26797424"/>
      <w:bookmarkEnd w:id="57"/>
      <w:bookmarkEnd w:id="58"/>
    </w:p>
    <w:p w14:paraId="41EB2227" w14:textId="61DE4798" w:rsidR="004500C5" w:rsidRPr="00C81B35" w:rsidRDefault="00E647E1" w:rsidP="00C81B35">
      <w:pPr>
        <w:spacing w:before="120" w:after="120" w:line="240" w:lineRule="auto"/>
        <w:jc w:val="both"/>
        <w:rPr>
          <w:rFonts w:ascii="Arial" w:hAnsi="Arial" w:cs="Arial"/>
          <w:lang w:val="en-GB"/>
        </w:rPr>
      </w:pPr>
      <w:r w:rsidRPr="00C81B35">
        <w:rPr>
          <w:rFonts w:ascii="Arial" w:hAnsi="Arial" w:cs="Arial"/>
          <w:lang w:val="en-GB"/>
        </w:rPr>
        <w:t>In the end product assessment, the processors were asked to assess the end product of pounded yam</w:t>
      </w:r>
      <w:r w:rsidR="005D5F0A" w:rsidRPr="00C81B35">
        <w:rPr>
          <w:rFonts w:ascii="Arial" w:hAnsi="Arial" w:cs="Arial"/>
          <w:lang w:val="en-GB"/>
        </w:rPr>
        <w:t>.</w:t>
      </w:r>
      <w:r w:rsidRPr="00C81B35">
        <w:rPr>
          <w:rFonts w:ascii="Arial" w:hAnsi="Arial" w:cs="Arial"/>
          <w:lang w:val="en-GB"/>
        </w:rPr>
        <w:t xml:space="preserve"> </w:t>
      </w:r>
      <w:r w:rsidR="004500C5" w:rsidRPr="00C81B35">
        <w:rPr>
          <w:rFonts w:ascii="Arial" w:hAnsi="Arial" w:cs="Arial"/>
          <w:lang w:val="en-GB"/>
        </w:rPr>
        <w:t>Processor A said; ‘’It has lumps; It scattered and will not be easy to swallow. It was smooth and will be easy to mould and swallow and draws a little. The mouldability is good. It is moderately soft.</w:t>
      </w:r>
    </w:p>
    <w:p w14:paraId="7489F932" w14:textId="77777777" w:rsidR="0088580C" w:rsidRPr="00C81B35" w:rsidRDefault="0088580C" w:rsidP="00C81B35">
      <w:pPr>
        <w:spacing w:before="120" w:after="120" w:line="240" w:lineRule="auto"/>
        <w:jc w:val="both"/>
        <w:rPr>
          <w:rFonts w:ascii="Arial" w:hAnsi="Arial" w:cs="Arial"/>
          <w:lang w:val="en-GB"/>
        </w:rPr>
      </w:pPr>
      <w:r w:rsidRPr="00C81B35">
        <w:rPr>
          <w:rFonts w:ascii="Arial" w:hAnsi="Arial" w:cs="Arial"/>
          <w:lang w:val="en-GB"/>
        </w:rPr>
        <w:t>Processor B responded thus; “the texture is sticky in the hand, it cannot be moulded easily. It is easy to mould and draws.</w:t>
      </w:r>
    </w:p>
    <w:p w14:paraId="48B44EA2" w14:textId="7D534808" w:rsidR="006116E1" w:rsidRPr="00C81B35" w:rsidRDefault="0088580C" w:rsidP="00C81B35">
      <w:pPr>
        <w:spacing w:before="120" w:after="120" w:line="240" w:lineRule="auto"/>
        <w:jc w:val="both"/>
        <w:rPr>
          <w:rFonts w:ascii="Arial" w:eastAsia="Times New Roman" w:hAnsi="Arial" w:cs="Arial"/>
          <w:b/>
          <w:color w:val="000000"/>
          <w:lang w:val="en-US"/>
        </w:rPr>
      </w:pPr>
      <w:r w:rsidRPr="00C81B35">
        <w:rPr>
          <w:rFonts w:ascii="Arial" w:hAnsi="Arial" w:cs="Arial"/>
          <w:lang w:val="en-GB"/>
        </w:rPr>
        <w:t>Processor C answered; “I like it, it is smooth, it is soft not too soft. It has no lumps, it is drawing like normal and colour is bright while processor D said; “Variety A</w:t>
      </w:r>
      <w:r w:rsidR="005D5F0A" w:rsidRPr="00C81B35">
        <w:rPr>
          <w:rFonts w:ascii="Arial" w:hAnsi="Arial" w:cs="Arial"/>
          <w:lang w:val="en-GB"/>
        </w:rPr>
        <w:t xml:space="preserve"> </w:t>
      </w:r>
      <w:r w:rsidRPr="00C81B35">
        <w:rPr>
          <w:rFonts w:ascii="Arial" w:hAnsi="Arial" w:cs="Arial"/>
          <w:lang w:val="en-GB"/>
        </w:rPr>
        <w:t>(TDA11000477sticks to the hand.  Variety</w:t>
      </w:r>
      <w:r w:rsidR="005D5F0A" w:rsidRPr="00C81B35">
        <w:rPr>
          <w:rFonts w:ascii="Arial" w:hAnsi="Arial" w:cs="Arial"/>
          <w:lang w:val="en-GB"/>
        </w:rPr>
        <w:t xml:space="preserve"> </w:t>
      </w:r>
      <w:r w:rsidRPr="00C81B35">
        <w:rPr>
          <w:rFonts w:ascii="Arial" w:hAnsi="Arial" w:cs="Arial"/>
          <w:lang w:val="en-GB"/>
        </w:rPr>
        <w:t>B</w:t>
      </w:r>
      <w:r w:rsidR="005D5F0A" w:rsidRPr="00C81B35">
        <w:rPr>
          <w:rFonts w:ascii="Arial" w:hAnsi="Arial" w:cs="Arial"/>
          <w:lang w:val="en-GB"/>
        </w:rPr>
        <w:t xml:space="preserve"> </w:t>
      </w:r>
      <w:r w:rsidRPr="00C81B35">
        <w:rPr>
          <w:rFonts w:ascii="Arial" w:hAnsi="Arial" w:cs="Arial"/>
          <w:lang w:val="en-GB"/>
        </w:rPr>
        <w:t xml:space="preserve">(TDA1100203) does not form together, Variety </w:t>
      </w:r>
      <w:r w:rsidR="003448DE" w:rsidRPr="00C81B35">
        <w:rPr>
          <w:rFonts w:ascii="Arial" w:hAnsi="Arial" w:cs="Arial"/>
          <w:lang w:val="en-GB"/>
        </w:rPr>
        <w:t>C (</w:t>
      </w:r>
      <w:r w:rsidRPr="00C81B35">
        <w:rPr>
          <w:rFonts w:ascii="Arial" w:hAnsi="Arial" w:cs="Arial"/>
          <w:lang w:val="en-GB"/>
        </w:rPr>
        <w:t>TDR1100497</w:t>
      </w:r>
      <w:r w:rsidR="003448DE" w:rsidRPr="00C81B35">
        <w:rPr>
          <w:rFonts w:ascii="Arial" w:hAnsi="Arial" w:cs="Arial"/>
          <w:lang w:val="en-GB"/>
        </w:rPr>
        <w:t>) does</w:t>
      </w:r>
      <w:r w:rsidRPr="00C81B35">
        <w:rPr>
          <w:rFonts w:ascii="Arial" w:hAnsi="Arial" w:cs="Arial"/>
          <w:lang w:val="en-GB"/>
        </w:rPr>
        <w:t xml:space="preserve"> not stick to the hand </w:t>
      </w:r>
      <w:r w:rsidR="003448DE" w:rsidRPr="00C81B35">
        <w:rPr>
          <w:rFonts w:ascii="Arial" w:hAnsi="Arial" w:cs="Arial"/>
          <w:lang w:val="en-GB"/>
        </w:rPr>
        <w:t>while Variety</w:t>
      </w:r>
      <w:r w:rsidR="005D5F0A" w:rsidRPr="00C81B35">
        <w:rPr>
          <w:rFonts w:ascii="Arial" w:hAnsi="Arial" w:cs="Arial"/>
          <w:lang w:val="en-GB"/>
        </w:rPr>
        <w:t xml:space="preserve"> </w:t>
      </w:r>
      <w:r w:rsidR="003448DE" w:rsidRPr="00C81B35">
        <w:rPr>
          <w:rFonts w:ascii="Arial" w:hAnsi="Arial" w:cs="Arial"/>
          <w:lang w:val="en-GB"/>
        </w:rPr>
        <w:t>D (TDR 11/</w:t>
      </w:r>
      <w:r w:rsidRPr="00C81B35">
        <w:rPr>
          <w:rFonts w:ascii="Arial" w:hAnsi="Arial" w:cs="Arial"/>
          <w:lang w:val="en-GB"/>
        </w:rPr>
        <w:t>00101):  it was smooth and not sticky, the taste is sweet.</w:t>
      </w:r>
      <w:bookmarkEnd w:id="59"/>
    </w:p>
    <w:p w14:paraId="4FC9F001" w14:textId="0EB203C0" w:rsidR="00644853" w:rsidRPr="00C81B35" w:rsidRDefault="00A1284A" w:rsidP="00D168D7">
      <w:pPr>
        <w:pStyle w:val="Titre1"/>
      </w:pPr>
      <w:bookmarkStart w:id="60" w:name="_Toc88551827"/>
      <w:bookmarkStart w:id="61" w:name="_Toc88551863"/>
      <w:bookmarkStart w:id="62" w:name="_Toc88552704"/>
      <w:bookmarkStart w:id="63" w:name="_Toc88552740"/>
      <w:bookmarkStart w:id="64" w:name="_Toc88552792"/>
      <w:bookmarkStart w:id="65" w:name="_Toc88812583"/>
      <w:bookmarkStart w:id="66" w:name="_Toc88551828"/>
      <w:bookmarkStart w:id="67" w:name="_Toc88551864"/>
      <w:bookmarkStart w:id="68" w:name="_Toc88552705"/>
      <w:bookmarkStart w:id="69" w:name="_Toc88552741"/>
      <w:bookmarkStart w:id="70" w:name="_Toc88552793"/>
      <w:bookmarkStart w:id="71" w:name="_Toc88812584"/>
      <w:bookmarkStart w:id="72" w:name="_Toc88551829"/>
      <w:bookmarkStart w:id="73" w:name="_Toc88551865"/>
      <w:bookmarkStart w:id="74" w:name="_Toc88552706"/>
      <w:bookmarkStart w:id="75" w:name="_Toc88552742"/>
      <w:bookmarkStart w:id="76" w:name="_Toc88552794"/>
      <w:bookmarkStart w:id="77" w:name="_Toc88812585"/>
      <w:bookmarkStart w:id="78" w:name="_Toc88551830"/>
      <w:bookmarkStart w:id="79" w:name="_Toc88551866"/>
      <w:bookmarkStart w:id="80" w:name="_Toc88552707"/>
      <w:bookmarkStart w:id="81" w:name="_Toc88552743"/>
      <w:bookmarkStart w:id="82" w:name="_Toc88552795"/>
      <w:bookmarkStart w:id="83" w:name="_Toc88812586"/>
      <w:bookmarkStart w:id="84" w:name="_Toc88551831"/>
      <w:bookmarkStart w:id="85" w:name="_Toc88551867"/>
      <w:bookmarkStart w:id="86" w:name="_Toc88552708"/>
      <w:bookmarkStart w:id="87" w:name="_Toc88552744"/>
      <w:bookmarkStart w:id="88" w:name="_Toc88552796"/>
      <w:bookmarkStart w:id="89" w:name="_Toc88812587"/>
      <w:bookmarkStart w:id="90" w:name="_Toc88551832"/>
      <w:bookmarkStart w:id="91" w:name="_Toc88551868"/>
      <w:bookmarkStart w:id="92" w:name="_Toc88552709"/>
      <w:bookmarkStart w:id="93" w:name="_Toc88552745"/>
      <w:bookmarkStart w:id="94" w:name="_Toc88552797"/>
      <w:bookmarkStart w:id="95" w:name="_Toc88812588"/>
      <w:bookmarkStart w:id="96" w:name="_Toc88551833"/>
      <w:bookmarkStart w:id="97" w:name="_Toc88551869"/>
      <w:bookmarkStart w:id="98" w:name="_Toc88552710"/>
      <w:bookmarkStart w:id="99" w:name="_Toc88552746"/>
      <w:bookmarkStart w:id="100" w:name="_Toc88552798"/>
      <w:bookmarkStart w:id="101" w:name="_Toc88812589"/>
      <w:bookmarkStart w:id="102" w:name="_Toc88551834"/>
      <w:bookmarkStart w:id="103" w:name="_Toc88551870"/>
      <w:bookmarkStart w:id="104" w:name="_Toc88552711"/>
      <w:bookmarkStart w:id="105" w:name="_Toc88552747"/>
      <w:bookmarkStart w:id="106" w:name="_Toc88552799"/>
      <w:bookmarkStart w:id="107" w:name="_Toc88812590"/>
      <w:bookmarkStart w:id="108" w:name="_Toc88551835"/>
      <w:bookmarkStart w:id="109" w:name="_Toc88551871"/>
      <w:bookmarkStart w:id="110" w:name="_Toc88552712"/>
      <w:bookmarkStart w:id="111" w:name="_Toc88552748"/>
      <w:bookmarkStart w:id="112" w:name="_Toc88552800"/>
      <w:bookmarkStart w:id="113" w:name="_Toc88812591"/>
      <w:bookmarkStart w:id="114" w:name="_Toc88551836"/>
      <w:bookmarkStart w:id="115" w:name="_Toc88551872"/>
      <w:bookmarkStart w:id="116" w:name="_Toc88552713"/>
      <w:bookmarkStart w:id="117" w:name="_Toc88552749"/>
      <w:bookmarkStart w:id="118" w:name="_Toc88552801"/>
      <w:bookmarkStart w:id="119" w:name="_Toc88812592"/>
      <w:bookmarkStart w:id="120" w:name="_Toc88551837"/>
      <w:bookmarkStart w:id="121" w:name="_Toc88551873"/>
      <w:bookmarkStart w:id="122" w:name="_Toc88552714"/>
      <w:bookmarkStart w:id="123" w:name="_Toc88552750"/>
      <w:bookmarkStart w:id="124" w:name="_Toc88552802"/>
      <w:bookmarkStart w:id="125" w:name="_Toc88812593"/>
      <w:bookmarkStart w:id="126" w:name="_Toc88551838"/>
      <w:bookmarkStart w:id="127" w:name="_Toc88551874"/>
      <w:bookmarkStart w:id="128" w:name="_Toc88552715"/>
      <w:bookmarkStart w:id="129" w:name="_Toc88552751"/>
      <w:bookmarkStart w:id="130" w:name="_Toc88552803"/>
      <w:bookmarkStart w:id="131" w:name="_Toc88812594"/>
      <w:bookmarkStart w:id="132" w:name="_Toc88551839"/>
      <w:bookmarkStart w:id="133" w:name="_Toc88551875"/>
      <w:bookmarkStart w:id="134" w:name="_Toc88552716"/>
      <w:bookmarkStart w:id="135" w:name="_Toc88552752"/>
      <w:bookmarkStart w:id="136" w:name="_Toc88552804"/>
      <w:bookmarkStart w:id="137" w:name="_Toc88812595"/>
      <w:bookmarkStart w:id="138" w:name="_Toc88551840"/>
      <w:bookmarkStart w:id="139" w:name="_Toc88551876"/>
      <w:bookmarkStart w:id="140" w:name="_Toc88552717"/>
      <w:bookmarkStart w:id="141" w:name="_Toc88552753"/>
      <w:bookmarkStart w:id="142" w:name="_Toc88552805"/>
      <w:bookmarkStart w:id="143" w:name="_Toc88812596"/>
      <w:bookmarkStart w:id="144" w:name="_Toc88551841"/>
      <w:bookmarkStart w:id="145" w:name="_Toc88551877"/>
      <w:bookmarkStart w:id="146" w:name="_Toc88552718"/>
      <w:bookmarkStart w:id="147" w:name="_Toc88552754"/>
      <w:bookmarkStart w:id="148" w:name="_Toc88552806"/>
      <w:bookmarkStart w:id="149" w:name="_Toc88812597"/>
      <w:bookmarkStart w:id="150" w:name="_Toc88812598"/>
      <w:bookmarkStart w:id="151" w:name="_Toc109118516"/>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C81B35">
        <w:t xml:space="preserve">Discussion and </w:t>
      </w:r>
      <w:r w:rsidRPr="00E75BDB">
        <w:t>conclusion</w:t>
      </w:r>
      <w:bookmarkStart w:id="152" w:name="_Toc88812599"/>
      <w:bookmarkEnd w:id="150"/>
      <w:bookmarkEnd w:id="152"/>
      <w:bookmarkEnd w:id="151"/>
    </w:p>
    <w:p w14:paraId="48F6CE41" w14:textId="1A2E2812" w:rsidR="00A1284A" w:rsidRPr="00C81B35" w:rsidRDefault="00617A11" w:rsidP="00C81B35">
      <w:pPr>
        <w:spacing w:before="120" w:after="120" w:line="240" w:lineRule="auto"/>
        <w:jc w:val="both"/>
        <w:rPr>
          <w:rFonts w:ascii="Arial" w:hAnsi="Arial" w:cs="Arial"/>
          <w:lang w:val="en-GB"/>
        </w:rPr>
      </w:pPr>
      <w:r w:rsidRPr="00C81B35">
        <w:rPr>
          <w:rFonts w:ascii="Arial" w:hAnsi="Arial" w:cs="Arial"/>
          <w:lang w:val="en-GB"/>
        </w:rPr>
        <w:t xml:space="preserve">The result of the experiment showed variations in the yam varieties as accessed by processors in different unit of operations. During peeling, </w:t>
      </w:r>
      <w:r w:rsidR="00A1284A" w:rsidRPr="00C81B35">
        <w:rPr>
          <w:rFonts w:ascii="Arial" w:hAnsi="Arial" w:cs="Arial"/>
          <w:lang w:val="en-GB"/>
        </w:rPr>
        <w:t xml:space="preserve">it </w:t>
      </w:r>
      <w:r w:rsidRPr="00C81B35">
        <w:rPr>
          <w:rFonts w:ascii="Arial" w:hAnsi="Arial" w:cs="Arial"/>
          <w:lang w:val="en-GB"/>
        </w:rPr>
        <w:t xml:space="preserve">was observed that </w:t>
      </w:r>
      <w:r w:rsidR="00A1284A" w:rsidRPr="00C81B35">
        <w:rPr>
          <w:rFonts w:ascii="Arial" w:hAnsi="Arial" w:cs="Arial"/>
          <w:lang w:val="en-GB"/>
        </w:rPr>
        <w:t>TDA11000477 and TDA1100203 has a higher peeling time of 1.8 and 2 mins respectively while the peeling yield showed that both TDR1100497 and TDR11/00101 has a higher peel yield of 90.7</w:t>
      </w:r>
      <w:r w:rsidR="00270D71" w:rsidRPr="00C81B35">
        <w:rPr>
          <w:rFonts w:ascii="Arial" w:hAnsi="Arial" w:cs="Arial"/>
          <w:lang w:val="en-GB"/>
        </w:rPr>
        <w:t>0</w:t>
      </w:r>
      <w:r w:rsidR="00A1284A" w:rsidRPr="00C81B35">
        <w:rPr>
          <w:rFonts w:ascii="Arial" w:hAnsi="Arial" w:cs="Arial"/>
          <w:lang w:val="en-GB"/>
        </w:rPr>
        <w:t>% and 89.4</w:t>
      </w:r>
      <w:r w:rsidR="00270D71" w:rsidRPr="00C81B35">
        <w:rPr>
          <w:rFonts w:ascii="Arial" w:hAnsi="Arial" w:cs="Arial"/>
          <w:lang w:val="en-GB"/>
        </w:rPr>
        <w:t>0</w:t>
      </w:r>
      <w:r w:rsidR="00A1284A" w:rsidRPr="00C81B35">
        <w:rPr>
          <w:rFonts w:ascii="Arial" w:hAnsi="Arial" w:cs="Arial"/>
          <w:lang w:val="en-GB"/>
        </w:rPr>
        <w:t>% respectively. For cooking, TDA1100203 has the highest cooking time of 25.3</w:t>
      </w:r>
      <w:r w:rsidR="00270D71" w:rsidRPr="00C81B35">
        <w:rPr>
          <w:rFonts w:ascii="Arial" w:hAnsi="Arial" w:cs="Arial"/>
          <w:lang w:val="en-GB"/>
        </w:rPr>
        <w:t xml:space="preserve">min </w:t>
      </w:r>
      <w:r w:rsidR="00A1284A" w:rsidRPr="00C81B35">
        <w:rPr>
          <w:rFonts w:ascii="Arial" w:hAnsi="Arial" w:cs="Arial"/>
          <w:lang w:val="en-GB"/>
        </w:rPr>
        <w:t>while the lowest variety was TDR11/00101 at 19.5</w:t>
      </w:r>
      <w:r w:rsidR="00270D71" w:rsidRPr="00C81B35">
        <w:rPr>
          <w:rFonts w:ascii="Arial" w:hAnsi="Arial" w:cs="Arial"/>
          <w:lang w:val="en-GB"/>
        </w:rPr>
        <w:t>0</w:t>
      </w:r>
      <w:r w:rsidR="00A1284A" w:rsidRPr="00C81B35">
        <w:rPr>
          <w:rFonts w:ascii="Arial" w:hAnsi="Arial" w:cs="Arial"/>
          <w:lang w:val="en-GB"/>
        </w:rPr>
        <w:t>%.</w:t>
      </w:r>
    </w:p>
    <w:p w14:paraId="3F537459" w14:textId="77C40A8F" w:rsidR="00A1284A" w:rsidRPr="00C81B35" w:rsidRDefault="00617A11" w:rsidP="00C81B35">
      <w:pPr>
        <w:spacing w:before="120" w:after="120" w:line="240" w:lineRule="auto"/>
        <w:jc w:val="both"/>
        <w:rPr>
          <w:rFonts w:ascii="Arial" w:hAnsi="Arial" w:cs="Arial"/>
          <w:lang w:val="en-GB"/>
        </w:rPr>
      </w:pPr>
      <w:r w:rsidRPr="00C81B35">
        <w:rPr>
          <w:rFonts w:ascii="Arial" w:hAnsi="Arial" w:cs="Arial"/>
          <w:color w:val="000000" w:themeColor="text1"/>
          <w:lang w:val="en-GB"/>
        </w:rPr>
        <w:t xml:space="preserve">During pounding, varieties that ranked high </w:t>
      </w:r>
      <w:r w:rsidR="00C36E6C" w:rsidRPr="00C81B35">
        <w:rPr>
          <w:rFonts w:ascii="Arial" w:hAnsi="Arial" w:cs="Arial"/>
          <w:color w:val="000000" w:themeColor="text1"/>
          <w:lang w:val="en-GB"/>
        </w:rPr>
        <w:t xml:space="preserve">(TDR11OO497 and TDR11/00101) </w:t>
      </w:r>
      <w:r w:rsidRPr="00C81B35">
        <w:rPr>
          <w:rFonts w:ascii="Arial" w:hAnsi="Arial" w:cs="Arial"/>
          <w:color w:val="000000" w:themeColor="text1"/>
          <w:lang w:val="en-GB"/>
        </w:rPr>
        <w:t>has starch that formed good dough and</w:t>
      </w:r>
      <w:r w:rsidR="00357F5C" w:rsidRPr="00C81B35">
        <w:rPr>
          <w:rFonts w:ascii="Arial" w:hAnsi="Arial" w:cs="Arial"/>
          <w:color w:val="000000" w:themeColor="text1"/>
          <w:lang w:val="en-GB"/>
        </w:rPr>
        <w:t xml:space="preserve"> </w:t>
      </w:r>
      <w:r w:rsidRPr="00C81B35">
        <w:rPr>
          <w:rFonts w:ascii="Arial" w:hAnsi="Arial" w:cs="Arial"/>
          <w:color w:val="000000" w:themeColor="text1"/>
          <w:lang w:val="en-GB"/>
        </w:rPr>
        <w:t>was easy to pound. The yam that were low in starch could not form good dough.</w:t>
      </w:r>
      <w:r w:rsidR="00A1284A" w:rsidRPr="00C81B35">
        <w:rPr>
          <w:rFonts w:ascii="Arial" w:hAnsi="Arial" w:cs="Arial"/>
          <w:lang w:val="en-GB"/>
        </w:rPr>
        <w:t xml:space="preserve"> TDA11000477 and TDA1100203 recorded high pounding time of 10.1 and 7.6</w:t>
      </w:r>
      <w:r w:rsidR="00270D71" w:rsidRPr="00C81B35">
        <w:rPr>
          <w:rFonts w:ascii="Arial" w:hAnsi="Arial" w:cs="Arial"/>
          <w:lang w:val="en-GB"/>
        </w:rPr>
        <w:t xml:space="preserve">min </w:t>
      </w:r>
      <w:r w:rsidR="00A1284A" w:rsidRPr="00C81B35">
        <w:rPr>
          <w:rFonts w:ascii="Arial" w:hAnsi="Arial" w:cs="Arial"/>
          <w:lang w:val="en-GB"/>
        </w:rPr>
        <w:t>respectively with the lowest being TDR11/00101 at 5.3mins.</w:t>
      </w:r>
    </w:p>
    <w:p w14:paraId="7FA340E9" w14:textId="36D60FDA" w:rsidR="00617A11" w:rsidRPr="00C81B35" w:rsidRDefault="00617A11" w:rsidP="00C81B35">
      <w:pPr>
        <w:spacing w:before="120" w:after="120" w:line="240" w:lineRule="auto"/>
        <w:jc w:val="both"/>
        <w:rPr>
          <w:rFonts w:ascii="Arial" w:hAnsi="Arial" w:cs="Arial"/>
          <w:lang w:val="en-GB"/>
        </w:rPr>
      </w:pPr>
      <w:r w:rsidRPr="00C81B35">
        <w:rPr>
          <w:rFonts w:ascii="Arial" w:hAnsi="Arial" w:cs="Arial"/>
          <w:lang w:val="en-GB"/>
        </w:rPr>
        <w:t xml:space="preserve">The assessment of the pounded yam by the processors indicated that </w:t>
      </w:r>
      <w:r w:rsidR="00357F5C" w:rsidRPr="00C81B35">
        <w:rPr>
          <w:rFonts w:ascii="Arial" w:hAnsi="Arial" w:cs="Arial"/>
          <w:lang w:val="en-GB"/>
        </w:rPr>
        <w:t>the preferred</w:t>
      </w:r>
      <w:r w:rsidRPr="00C81B35">
        <w:rPr>
          <w:rFonts w:ascii="Arial" w:hAnsi="Arial" w:cs="Arial"/>
          <w:lang w:val="en-GB"/>
        </w:rPr>
        <w:t xml:space="preserve"> colour ranged from cream to white, while brown was not acceptable. The dough with lower starch were sticky to the hand and was not preferred</w:t>
      </w:r>
      <w:r w:rsidR="00A1284A" w:rsidRPr="00C81B35">
        <w:rPr>
          <w:rFonts w:ascii="Arial" w:hAnsi="Arial" w:cs="Arial"/>
          <w:lang w:val="en-GB"/>
        </w:rPr>
        <w:t xml:space="preserve"> (</w:t>
      </w:r>
      <w:r w:rsidR="00270D71" w:rsidRPr="00C81B35">
        <w:rPr>
          <w:rFonts w:ascii="Arial" w:hAnsi="Arial" w:cs="Arial"/>
          <w:lang w:val="en-GB"/>
        </w:rPr>
        <w:t>Appendix 1</w:t>
      </w:r>
      <w:r w:rsidR="00A1284A" w:rsidRPr="00C81B35">
        <w:rPr>
          <w:rFonts w:ascii="Arial" w:hAnsi="Arial" w:cs="Arial"/>
          <w:lang w:val="en-GB"/>
        </w:rPr>
        <w:t>).</w:t>
      </w:r>
    </w:p>
    <w:p w14:paraId="34FE2EE5" w14:textId="77777777" w:rsidR="00EC35C9" w:rsidRPr="00C81B35" w:rsidRDefault="00EC35C9" w:rsidP="00C81B35">
      <w:pPr>
        <w:spacing w:before="120" w:after="120" w:line="240" w:lineRule="auto"/>
        <w:jc w:val="both"/>
        <w:rPr>
          <w:rFonts w:ascii="Arial" w:eastAsia="Times New Roman" w:hAnsi="Arial" w:cs="Arial"/>
          <w:b/>
          <w:color w:val="000000" w:themeColor="text1"/>
          <w:lang w:val="en-US"/>
        </w:rPr>
        <w:sectPr w:rsidR="00EC35C9" w:rsidRPr="00C81B35" w:rsidSect="00A1335E">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708" w:footer="708" w:gutter="0"/>
          <w:cols w:space="708"/>
          <w:titlePg/>
          <w:docGrid w:linePitch="360"/>
        </w:sectPr>
      </w:pPr>
    </w:p>
    <w:p w14:paraId="74DD93C3" w14:textId="64647723" w:rsidR="003B438C" w:rsidRPr="00C81B35" w:rsidRDefault="003B438C" w:rsidP="00D168D7">
      <w:pPr>
        <w:pStyle w:val="Titre1"/>
      </w:pPr>
      <w:bookmarkStart w:id="153" w:name="_Toc88812600"/>
      <w:bookmarkStart w:id="154" w:name="_Toc109118517"/>
      <w:r w:rsidRPr="00C81B35">
        <w:lastRenderedPageBreak/>
        <w:t>A</w:t>
      </w:r>
      <w:r w:rsidR="00E75BDB">
        <w:t>nnex</w:t>
      </w:r>
      <w:r w:rsidRPr="00C81B35">
        <w:t xml:space="preserve"> 1</w:t>
      </w:r>
      <w:bookmarkEnd w:id="153"/>
      <w:bookmarkEnd w:id="154"/>
    </w:p>
    <w:p w14:paraId="1659D199" w14:textId="5FEBA8A3" w:rsidR="00BC1B79" w:rsidRPr="00D22AFC" w:rsidRDefault="00BC1B79" w:rsidP="00E75BDB">
      <w:pPr>
        <w:spacing w:before="120" w:after="120" w:line="240" w:lineRule="auto"/>
        <w:jc w:val="both"/>
        <w:rPr>
          <w:rFonts w:ascii="Arial" w:hAnsi="Arial" w:cs="Arial"/>
          <w:b/>
          <w:lang w:val="en-GB"/>
        </w:rPr>
      </w:pPr>
      <w:r w:rsidRPr="00D22AFC">
        <w:rPr>
          <w:rFonts w:ascii="Arial" w:hAnsi="Arial" w:cs="Arial"/>
          <w:b/>
          <w:lang w:val="en-GB"/>
        </w:rPr>
        <w:t>Average statistics of the end product descriptors</w:t>
      </w:r>
    </w:p>
    <w:tbl>
      <w:tblPr>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8"/>
        <w:gridCol w:w="900"/>
        <w:gridCol w:w="1170"/>
        <w:gridCol w:w="1260"/>
        <w:gridCol w:w="1530"/>
        <w:gridCol w:w="1350"/>
        <w:gridCol w:w="1080"/>
        <w:gridCol w:w="1377"/>
        <w:gridCol w:w="1143"/>
        <w:gridCol w:w="1550"/>
      </w:tblGrid>
      <w:tr w:rsidR="00E75BDB" w:rsidRPr="00FB541F" w14:paraId="2B5A8871" w14:textId="77777777" w:rsidTr="0019310F">
        <w:trPr>
          <w:trHeight w:val="390"/>
        </w:trPr>
        <w:tc>
          <w:tcPr>
            <w:tcW w:w="1818" w:type="dxa"/>
            <w:shd w:val="clear" w:color="auto" w:fill="auto"/>
            <w:noWrap/>
            <w:vAlign w:val="bottom"/>
            <w:hideMark/>
          </w:tcPr>
          <w:p w14:paraId="7CBBE89A"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Variety</w:t>
            </w:r>
          </w:p>
        </w:tc>
        <w:tc>
          <w:tcPr>
            <w:tcW w:w="900" w:type="dxa"/>
            <w:shd w:val="clear" w:color="auto" w:fill="auto"/>
            <w:noWrap/>
            <w:vAlign w:val="bottom"/>
            <w:hideMark/>
          </w:tcPr>
          <w:p w14:paraId="4FD763A4"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DM (%)</w:t>
            </w:r>
          </w:p>
        </w:tc>
        <w:tc>
          <w:tcPr>
            <w:tcW w:w="1170" w:type="dxa"/>
            <w:shd w:val="clear" w:color="auto" w:fill="auto"/>
            <w:noWrap/>
            <w:vAlign w:val="bottom"/>
            <w:hideMark/>
          </w:tcPr>
          <w:p w14:paraId="1516629F"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Starch Yield (%)</w:t>
            </w:r>
          </w:p>
        </w:tc>
        <w:tc>
          <w:tcPr>
            <w:tcW w:w="1260" w:type="dxa"/>
            <w:shd w:val="clear" w:color="auto" w:fill="auto"/>
            <w:noWrap/>
            <w:vAlign w:val="bottom"/>
            <w:hideMark/>
          </w:tcPr>
          <w:p w14:paraId="16D231A6"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Browning </w:t>
            </w:r>
          </w:p>
        </w:tc>
        <w:tc>
          <w:tcPr>
            <w:tcW w:w="1530" w:type="dxa"/>
            <w:shd w:val="clear" w:color="auto" w:fill="auto"/>
            <w:noWrap/>
            <w:vAlign w:val="bottom"/>
            <w:hideMark/>
          </w:tcPr>
          <w:p w14:paraId="18C77683"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 xml:space="preserve"> Peel Yield (%)</w:t>
            </w:r>
          </w:p>
        </w:tc>
        <w:tc>
          <w:tcPr>
            <w:tcW w:w="1350" w:type="dxa"/>
            <w:shd w:val="clear" w:color="auto" w:fill="auto"/>
            <w:noWrap/>
            <w:vAlign w:val="bottom"/>
            <w:hideMark/>
          </w:tcPr>
          <w:p w14:paraId="371A44D3"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Peeling Time (min)</w:t>
            </w:r>
          </w:p>
        </w:tc>
        <w:tc>
          <w:tcPr>
            <w:tcW w:w="1080" w:type="dxa"/>
            <w:shd w:val="clear" w:color="auto" w:fill="auto"/>
            <w:noWrap/>
            <w:vAlign w:val="bottom"/>
            <w:hideMark/>
          </w:tcPr>
          <w:p w14:paraId="05CF2634"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Washing Time (sec)</w:t>
            </w:r>
          </w:p>
        </w:tc>
        <w:tc>
          <w:tcPr>
            <w:tcW w:w="1377" w:type="dxa"/>
            <w:shd w:val="clear" w:color="auto" w:fill="auto"/>
            <w:noWrap/>
            <w:vAlign w:val="bottom"/>
            <w:hideMark/>
          </w:tcPr>
          <w:p w14:paraId="76F93A4E"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Cooking Time (min)</w:t>
            </w:r>
          </w:p>
        </w:tc>
        <w:tc>
          <w:tcPr>
            <w:tcW w:w="1143" w:type="dxa"/>
            <w:shd w:val="clear" w:color="auto" w:fill="auto"/>
            <w:noWrap/>
            <w:vAlign w:val="bottom"/>
            <w:hideMark/>
          </w:tcPr>
          <w:p w14:paraId="523EC2FD" w14:textId="77777777" w:rsidR="00E75BDB" w:rsidRPr="00D168D7" w:rsidRDefault="00E75BDB" w:rsidP="0019310F">
            <w:pPr>
              <w:spacing w:before="120" w:after="120" w:line="240" w:lineRule="auto"/>
              <w:jc w:val="both"/>
              <w:rPr>
                <w:rFonts w:ascii="Arial" w:eastAsia="Times New Roman" w:hAnsi="Arial" w:cs="Arial"/>
                <w:b/>
                <w:bCs/>
                <w:color w:val="000000"/>
                <w:sz w:val="20"/>
                <w:szCs w:val="20"/>
                <w:lang w:val="en-US"/>
              </w:rPr>
            </w:pPr>
            <w:r w:rsidRPr="00D168D7">
              <w:rPr>
                <w:rFonts w:ascii="Arial" w:eastAsia="Times New Roman" w:hAnsi="Arial" w:cs="Arial"/>
                <w:b/>
                <w:bCs/>
                <w:color w:val="000000"/>
                <w:sz w:val="20"/>
                <w:szCs w:val="20"/>
                <w:lang w:val="en-US"/>
              </w:rPr>
              <w:t>Pounding time (min)</w:t>
            </w:r>
          </w:p>
        </w:tc>
        <w:tc>
          <w:tcPr>
            <w:tcW w:w="1550" w:type="dxa"/>
            <w:shd w:val="clear" w:color="auto" w:fill="auto"/>
            <w:noWrap/>
            <w:vAlign w:val="bottom"/>
            <w:hideMark/>
          </w:tcPr>
          <w:p w14:paraId="4CCB391A" w14:textId="77777777" w:rsidR="00E75BDB" w:rsidRPr="00D168D7" w:rsidRDefault="00E75BDB" w:rsidP="0019310F">
            <w:pPr>
              <w:spacing w:before="120" w:after="120" w:line="240" w:lineRule="auto"/>
              <w:jc w:val="both"/>
              <w:rPr>
                <w:rFonts w:ascii="Arial" w:eastAsia="Times New Roman" w:hAnsi="Arial" w:cs="Arial"/>
                <w:color w:val="000000"/>
                <w:sz w:val="20"/>
                <w:szCs w:val="20"/>
                <w:lang w:val="en-US"/>
              </w:rPr>
            </w:pPr>
            <w:r w:rsidRPr="00D168D7">
              <w:rPr>
                <w:rFonts w:ascii="Arial" w:eastAsia="Times New Roman" w:hAnsi="Arial" w:cs="Arial"/>
                <w:b/>
                <w:bCs/>
                <w:color w:val="000000"/>
                <w:sz w:val="20"/>
                <w:szCs w:val="20"/>
                <w:lang w:val="en-US"/>
              </w:rPr>
              <w:t>Weight of pounded dough (Kg)</w:t>
            </w:r>
          </w:p>
        </w:tc>
      </w:tr>
      <w:tr w:rsidR="00E75BDB" w:rsidRPr="00D168D7" w14:paraId="587E2F3F" w14:textId="77777777" w:rsidTr="0019310F">
        <w:trPr>
          <w:trHeight w:val="390"/>
        </w:trPr>
        <w:tc>
          <w:tcPr>
            <w:tcW w:w="1818" w:type="dxa"/>
            <w:shd w:val="clear" w:color="auto" w:fill="auto"/>
            <w:noWrap/>
            <w:vAlign w:val="bottom"/>
            <w:hideMark/>
          </w:tcPr>
          <w:p w14:paraId="4B312367" w14:textId="77777777" w:rsidR="00E75BDB" w:rsidRPr="00D168D7" w:rsidRDefault="00E75BDB" w:rsidP="0019310F">
            <w:pPr>
              <w:spacing w:before="120" w:after="120" w:line="240" w:lineRule="auto"/>
              <w:jc w:val="both"/>
              <w:rPr>
                <w:rFonts w:ascii="Arial" w:eastAsia="Times New Roman" w:hAnsi="Arial" w:cs="Arial"/>
                <w:color w:val="000000"/>
                <w:sz w:val="20"/>
                <w:szCs w:val="20"/>
                <w:lang w:val="en-US"/>
              </w:rPr>
            </w:pPr>
            <w:r w:rsidRPr="00D168D7">
              <w:rPr>
                <w:rFonts w:ascii="Arial" w:hAnsi="Arial" w:cs="Arial"/>
                <w:b/>
                <w:bCs/>
                <w:sz w:val="20"/>
                <w:szCs w:val="20"/>
                <w:lang w:val="en-GB"/>
              </w:rPr>
              <w:t>TDA11000477</w:t>
            </w:r>
          </w:p>
        </w:tc>
        <w:tc>
          <w:tcPr>
            <w:tcW w:w="900" w:type="dxa"/>
            <w:shd w:val="clear" w:color="auto" w:fill="auto"/>
            <w:noWrap/>
            <w:vAlign w:val="bottom"/>
            <w:hideMark/>
          </w:tcPr>
          <w:p w14:paraId="372803C8"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 xml:space="preserve">30    </w:t>
            </w:r>
          </w:p>
        </w:tc>
        <w:tc>
          <w:tcPr>
            <w:tcW w:w="1170" w:type="dxa"/>
            <w:shd w:val="clear" w:color="auto" w:fill="auto"/>
            <w:noWrap/>
            <w:vAlign w:val="bottom"/>
            <w:hideMark/>
          </w:tcPr>
          <w:p w14:paraId="1525CF93"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16 .4</w:t>
            </w:r>
          </w:p>
        </w:tc>
        <w:tc>
          <w:tcPr>
            <w:tcW w:w="1260" w:type="dxa"/>
            <w:shd w:val="clear" w:color="auto" w:fill="auto"/>
            <w:noWrap/>
            <w:vAlign w:val="bottom"/>
            <w:hideMark/>
          </w:tcPr>
          <w:p w14:paraId="6698EB8E"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3+</w:t>
            </w:r>
          </w:p>
        </w:tc>
        <w:tc>
          <w:tcPr>
            <w:tcW w:w="1530" w:type="dxa"/>
            <w:shd w:val="clear" w:color="auto" w:fill="auto"/>
            <w:noWrap/>
            <w:vAlign w:val="bottom"/>
            <w:hideMark/>
          </w:tcPr>
          <w:p w14:paraId="1391866C"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84.62</w:t>
            </w:r>
          </w:p>
        </w:tc>
        <w:tc>
          <w:tcPr>
            <w:tcW w:w="1350" w:type="dxa"/>
            <w:shd w:val="clear" w:color="auto" w:fill="auto"/>
            <w:noWrap/>
            <w:vAlign w:val="bottom"/>
            <w:hideMark/>
          </w:tcPr>
          <w:p w14:paraId="50DE9CEC"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1.8</w:t>
            </w:r>
          </w:p>
        </w:tc>
        <w:tc>
          <w:tcPr>
            <w:tcW w:w="1080" w:type="dxa"/>
            <w:shd w:val="clear" w:color="auto" w:fill="auto"/>
            <w:noWrap/>
            <w:vAlign w:val="bottom"/>
            <w:hideMark/>
          </w:tcPr>
          <w:p w14:paraId="0736F2B6"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30</w:t>
            </w:r>
          </w:p>
        </w:tc>
        <w:tc>
          <w:tcPr>
            <w:tcW w:w="1377" w:type="dxa"/>
            <w:shd w:val="clear" w:color="auto" w:fill="auto"/>
            <w:noWrap/>
            <w:vAlign w:val="bottom"/>
            <w:hideMark/>
          </w:tcPr>
          <w:p w14:paraId="6209F5F3"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22.6</w:t>
            </w:r>
          </w:p>
        </w:tc>
        <w:tc>
          <w:tcPr>
            <w:tcW w:w="1143" w:type="dxa"/>
            <w:shd w:val="clear" w:color="auto" w:fill="auto"/>
            <w:noWrap/>
            <w:vAlign w:val="bottom"/>
            <w:hideMark/>
          </w:tcPr>
          <w:p w14:paraId="332D5035"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10.1</w:t>
            </w:r>
          </w:p>
        </w:tc>
        <w:tc>
          <w:tcPr>
            <w:tcW w:w="1550" w:type="dxa"/>
            <w:shd w:val="clear" w:color="auto" w:fill="auto"/>
            <w:noWrap/>
            <w:vAlign w:val="bottom"/>
            <w:hideMark/>
          </w:tcPr>
          <w:p w14:paraId="6C6ACE6D"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0.9</w:t>
            </w:r>
          </w:p>
        </w:tc>
      </w:tr>
      <w:tr w:rsidR="00E75BDB" w:rsidRPr="00D168D7" w14:paraId="19A43752" w14:textId="77777777" w:rsidTr="0019310F">
        <w:trPr>
          <w:trHeight w:val="315"/>
        </w:trPr>
        <w:tc>
          <w:tcPr>
            <w:tcW w:w="1818" w:type="dxa"/>
            <w:shd w:val="clear" w:color="auto" w:fill="auto"/>
            <w:noWrap/>
            <w:vAlign w:val="bottom"/>
            <w:hideMark/>
          </w:tcPr>
          <w:p w14:paraId="7BE76344" w14:textId="77777777" w:rsidR="00E75BDB" w:rsidRPr="00D168D7" w:rsidRDefault="00E75BDB" w:rsidP="0019310F">
            <w:pPr>
              <w:spacing w:before="120" w:after="120" w:line="240" w:lineRule="auto"/>
              <w:jc w:val="both"/>
              <w:rPr>
                <w:rFonts w:ascii="Arial" w:eastAsia="Times New Roman" w:hAnsi="Arial" w:cs="Arial"/>
                <w:color w:val="000000"/>
                <w:sz w:val="20"/>
                <w:szCs w:val="20"/>
                <w:lang w:val="en-US"/>
              </w:rPr>
            </w:pPr>
            <w:r w:rsidRPr="00D168D7">
              <w:rPr>
                <w:rFonts w:ascii="Arial" w:eastAsia="Times New Roman" w:hAnsi="Arial" w:cs="Arial"/>
                <w:color w:val="000000"/>
                <w:sz w:val="20"/>
                <w:szCs w:val="20"/>
                <w:lang w:val="en-US"/>
              </w:rPr>
              <w:t>TDA1100203</w:t>
            </w:r>
          </w:p>
        </w:tc>
        <w:tc>
          <w:tcPr>
            <w:tcW w:w="900" w:type="dxa"/>
            <w:shd w:val="clear" w:color="auto" w:fill="auto"/>
            <w:vAlign w:val="bottom"/>
            <w:hideMark/>
          </w:tcPr>
          <w:p w14:paraId="76D830AB"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29.7</w:t>
            </w:r>
          </w:p>
        </w:tc>
        <w:tc>
          <w:tcPr>
            <w:tcW w:w="1170" w:type="dxa"/>
            <w:shd w:val="clear" w:color="auto" w:fill="auto"/>
            <w:vAlign w:val="bottom"/>
            <w:hideMark/>
          </w:tcPr>
          <w:p w14:paraId="5ED011D2"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17.8</w:t>
            </w:r>
          </w:p>
        </w:tc>
        <w:tc>
          <w:tcPr>
            <w:tcW w:w="1260" w:type="dxa"/>
            <w:shd w:val="clear" w:color="auto" w:fill="auto"/>
            <w:noWrap/>
            <w:vAlign w:val="bottom"/>
            <w:hideMark/>
          </w:tcPr>
          <w:p w14:paraId="6F488F4F"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w:t>
            </w:r>
          </w:p>
        </w:tc>
        <w:tc>
          <w:tcPr>
            <w:tcW w:w="1530" w:type="dxa"/>
            <w:shd w:val="clear" w:color="auto" w:fill="auto"/>
            <w:noWrap/>
            <w:vAlign w:val="bottom"/>
            <w:hideMark/>
          </w:tcPr>
          <w:p w14:paraId="4DAECABA"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85.2</w:t>
            </w:r>
          </w:p>
        </w:tc>
        <w:tc>
          <w:tcPr>
            <w:tcW w:w="1350" w:type="dxa"/>
            <w:shd w:val="clear" w:color="auto" w:fill="auto"/>
            <w:noWrap/>
            <w:vAlign w:val="bottom"/>
            <w:hideMark/>
          </w:tcPr>
          <w:p w14:paraId="45A41351"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w:t>
            </w:r>
          </w:p>
        </w:tc>
        <w:tc>
          <w:tcPr>
            <w:tcW w:w="1080" w:type="dxa"/>
            <w:shd w:val="clear" w:color="auto" w:fill="auto"/>
            <w:noWrap/>
            <w:vAlign w:val="bottom"/>
            <w:hideMark/>
          </w:tcPr>
          <w:p w14:paraId="4285EAC9"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25</w:t>
            </w:r>
          </w:p>
        </w:tc>
        <w:tc>
          <w:tcPr>
            <w:tcW w:w="1377" w:type="dxa"/>
            <w:shd w:val="clear" w:color="auto" w:fill="auto"/>
            <w:noWrap/>
            <w:vAlign w:val="bottom"/>
            <w:hideMark/>
          </w:tcPr>
          <w:p w14:paraId="268CEB20"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25.3</w:t>
            </w:r>
          </w:p>
        </w:tc>
        <w:tc>
          <w:tcPr>
            <w:tcW w:w="1143" w:type="dxa"/>
            <w:shd w:val="clear" w:color="auto" w:fill="auto"/>
            <w:noWrap/>
            <w:vAlign w:val="bottom"/>
            <w:hideMark/>
          </w:tcPr>
          <w:p w14:paraId="0724F6C2"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7.6</w:t>
            </w:r>
          </w:p>
        </w:tc>
        <w:tc>
          <w:tcPr>
            <w:tcW w:w="1550" w:type="dxa"/>
            <w:shd w:val="clear" w:color="auto" w:fill="auto"/>
            <w:noWrap/>
            <w:vAlign w:val="bottom"/>
            <w:hideMark/>
          </w:tcPr>
          <w:p w14:paraId="301B1292"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1.3</w:t>
            </w:r>
          </w:p>
        </w:tc>
      </w:tr>
      <w:tr w:rsidR="00E75BDB" w:rsidRPr="00D168D7" w14:paraId="02D1AC73" w14:textId="77777777" w:rsidTr="0019310F">
        <w:trPr>
          <w:trHeight w:val="315"/>
        </w:trPr>
        <w:tc>
          <w:tcPr>
            <w:tcW w:w="1818" w:type="dxa"/>
            <w:shd w:val="clear" w:color="auto" w:fill="auto"/>
            <w:noWrap/>
            <w:vAlign w:val="bottom"/>
            <w:hideMark/>
          </w:tcPr>
          <w:p w14:paraId="4BEAF4D1" w14:textId="77777777" w:rsidR="00E75BDB" w:rsidRPr="00D168D7" w:rsidRDefault="00E75BDB" w:rsidP="0019310F">
            <w:pPr>
              <w:spacing w:before="120" w:after="120" w:line="240" w:lineRule="auto"/>
              <w:jc w:val="both"/>
              <w:rPr>
                <w:rFonts w:ascii="Arial" w:eastAsia="Times New Roman" w:hAnsi="Arial" w:cs="Arial"/>
                <w:color w:val="000000"/>
                <w:sz w:val="20"/>
                <w:szCs w:val="20"/>
                <w:lang w:val="en-US"/>
              </w:rPr>
            </w:pPr>
            <w:r w:rsidRPr="00D168D7">
              <w:rPr>
                <w:rFonts w:ascii="Arial" w:eastAsia="Times New Roman" w:hAnsi="Arial" w:cs="Arial"/>
                <w:color w:val="000000"/>
                <w:sz w:val="20"/>
                <w:szCs w:val="20"/>
                <w:lang w:val="en-US"/>
              </w:rPr>
              <w:t>TDR11OO497</w:t>
            </w:r>
          </w:p>
        </w:tc>
        <w:tc>
          <w:tcPr>
            <w:tcW w:w="900" w:type="dxa"/>
            <w:shd w:val="clear" w:color="auto" w:fill="auto"/>
            <w:noWrap/>
            <w:vAlign w:val="bottom"/>
            <w:hideMark/>
          </w:tcPr>
          <w:p w14:paraId="0FBEE054"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37.58</w:t>
            </w:r>
          </w:p>
        </w:tc>
        <w:tc>
          <w:tcPr>
            <w:tcW w:w="1170" w:type="dxa"/>
            <w:shd w:val="clear" w:color="auto" w:fill="auto"/>
            <w:noWrap/>
            <w:vAlign w:val="bottom"/>
            <w:hideMark/>
          </w:tcPr>
          <w:p w14:paraId="28B0A74C"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23.2</w:t>
            </w:r>
          </w:p>
        </w:tc>
        <w:tc>
          <w:tcPr>
            <w:tcW w:w="1260" w:type="dxa"/>
            <w:shd w:val="clear" w:color="auto" w:fill="auto"/>
            <w:noWrap/>
            <w:vAlign w:val="bottom"/>
            <w:hideMark/>
          </w:tcPr>
          <w:p w14:paraId="1C0ECB9B"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w:t>
            </w:r>
          </w:p>
        </w:tc>
        <w:tc>
          <w:tcPr>
            <w:tcW w:w="1530" w:type="dxa"/>
            <w:shd w:val="clear" w:color="auto" w:fill="auto"/>
            <w:noWrap/>
            <w:vAlign w:val="bottom"/>
            <w:hideMark/>
          </w:tcPr>
          <w:p w14:paraId="7EA5A73C"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90.7</w:t>
            </w:r>
          </w:p>
        </w:tc>
        <w:tc>
          <w:tcPr>
            <w:tcW w:w="1350" w:type="dxa"/>
            <w:shd w:val="clear" w:color="auto" w:fill="auto"/>
            <w:noWrap/>
            <w:vAlign w:val="bottom"/>
            <w:hideMark/>
          </w:tcPr>
          <w:p w14:paraId="340DB643"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1.2</w:t>
            </w:r>
          </w:p>
        </w:tc>
        <w:tc>
          <w:tcPr>
            <w:tcW w:w="1080" w:type="dxa"/>
            <w:shd w:val="clear" w:color="auto" w:fill="auto"/>
            <w:noWrap/>
            <w:vAlign w:val="bottom"/>
            <w:hideMark/>
          </w:tcPr>
          <w:p w14:paraId="0D15FFC9"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23</w:t>
            </w:r>
          </w:p>
        </w:tc>
        <w:tc>
          <w:tcPr>
            <w:tcW w:w="1377" w:type="dxa"/>
            <w:shd w:val="clear" w:color="auto" w:fill="auto"/>
            <w:noWrap/>
            <w:vAlign w:val="bottom"/>
            <w:hideMark/>
          </w:tcPr>
          <w:p w14:paraId="20027486"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19.7</w:t>
            </w:r>
          </w:p>
        </w:tc>
        <w:tc>
          <w:tcPr>
            <w:tcW w:w="1143" w:type="dxa"/>
            <w:shd w:val="clear" w:color="auto" w:fill="auto"/>
            <w:noWrap/>
            <w:vAlign w:val="bottom"/>
            <w:hideMark/>
          </w:tcPr>
          <w:p w14:paraId="193CFC7E"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5.8</w:t>
            </w:r>
          </w:p>
        </w:tc>
        <w:tc>
          <w:tcPr>
            <w:tcW w:w="1550" w:type="dxa"/>
            <w:shd w:val="clear" w:color="auto" w:fill="auto"/>
            <w:noWrap/>
            <w:vAlign w:val="bottom"/>
            <w:hideMark/>
          </w:tcPr>
          <w:p w14:paraId="53AF3002"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1.6</w:t>
            </w:r>
          </w:p>
        </w:tc>
      </w:tr>
      <w:tr w:rsidR="00E75BDB" w:rsidRPr="00D168D7" w14:paraId="777C9DE1" w14:textId="77777777" w:rsidTr="0019310F">
        <w:trPr>
          <w:trHeight w:val="315"/>
        </w:trPr>
        <w:tc>
          <w:tcPr>
            <w:tcW w:w="1818" w:type="dxa"/>
            <w:shd w:val="clear" w:color="auto" w:fill="auto"/>
            <w:noWrap/>
            <w:vAlign w:val="bottom"/>
            <w:hideMark/>
          </w:tcPr>
          <w:p w14:paraId="40D16496" w14:textId="77777777" w:rsidR="00E75BDB" w:rsidRPr="00D168D7" w:rsidRDefault="00E75BDB" w:rsidP="0019310F">
            <w:pPr>
              <w:spacing w:before="120" w:after="120" w:line="240" w:lineRule="auto"/>
              <w:jc w:val="both"/>
              <w:rPr>
                <w:rFonts w:ascii="Arial" w:eastAsia="Times New Roman" w:hAnsi="Arial" w:cs="Arial"/>
                <w:color w:val="000000"/>
                <w:sz w:val="20"/>
                <w:szCs w:val="20"/>
                <w:lang w:val="en-US"/>
              </w:rPr>
            </w:pPr>
            <w:r w:rsidRPr="00D168D7">
              <w:rPr>
                <w:rFonts w:ascii="Arial" w:eastAsia="Times New Roman" w:hAnsi="Arial" w:cs="Arial"/>
                <w:color w:val="000000"/>
                <w:sz w:val="20"/>
                <w:szCs w:val="20"/>
                <w:lang w:val="en-US"/>
              </w:rPr>
              <w:t>Appendix 1TDR11/00101</w:t>
            </w:r>
          </w:p>
        </w:tc>
        <w:tc>
          <w:tcPr>
            <w:tcW w:w="900" w:type="dxa"/>
            <w:shd w:val="clear" w:color="auto" w:fill="auto"/>
            <w:noWrap/>
            <w:vAlign w:val="bottom"/>
            <w:hideMark/>
          </w:tcPr>
          <w:p w14:paraId="3C0C99CC"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32.76</w:t>
            </w:r>
          </w:p>
        </w:tc>
        <w:tc>
          <w:tcPr>
            <w:tcW w:w="1170" w:type="dxa"/>
            <w:shd w:val="clear" w:color="auto" w:fill="auto"/>
            <w:noWrap/>
            <w:vAlign w:val="bottom"/>
            <w:hideMark/>
          </w:tcPr>
          <w:p w14:paraId="4A7506A5"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20.8</w:t>
            </w:r>
          </w:p>
        </w:tc>
        <w:tc>
          <w:tcPr>
            <w:tcW w:w="1260" w:type="dxa"/>
            <w:shd w:val="clear" w:color="auto" w:fill="auto"/>
            <w:noWrap/>
            <w:vAlign w:val="bottom"/>
            <w:hideMark/>
          </w:tcPr>
          <w:p w14:paraId="068CB220"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w:t>
            </w:r>
          </w:p>
        </w:tc>
        <w:tc>
          <w:tcPr>
            <w:tcW w:w="1530" w:type="dxa"/>
            <w:shd w:val="clear" w:color="auto" w:fill="auto"/>
            <w:noWrap/>
            <w:vAlign w:val="bottom"/>
            <w:hideMark/>
          </w:tcPr>
          <w:p w14:paraId="5E9A225B"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89.4</w:t>
            </w:r>
          </w:p>
        </w:tc>
        <w:tc>
          <w:tcPr>
            <w:tcW w:w="1350" w:type="dxa"/>
            <w:shd w:val="clear" w:color="auto" w:fill="auto"/>
            <w:noWrap/>
            <w:vAlign w:val="bottom"/>
            <w:hideMark/>
          </w:tcPr>
          <w:p w14:paraId="5A24E7C1"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1.4</w:t>
            </w:r>
          </w:p>
        </w:tc>
        <w:tc>
          <w:tcPr>
            <w:tcW w:w="1080" w:type="dxa"/>
            <w:shd w:val="clear" w:color="auto" w:fill="auto"/>
            <w:hideMark/>
          </w:tcPr>
          <w:p w14:paraId="54DBCA21" w14:textId="77777777" w:rsidR="00E75BDB" w:rsidRPr="00D168D7" w:rsidRDefault="00E75BDB" w:rsidP="0019310F">
            <w:pPr>
              <w:spacing w:before="120" w:after="120" w:line="240" w:lineRule="auto"/>
              <w:jc w:val="both"/>
              <w:rPr>
                <w:rFonts w:ascii="Arial" w:eastAsia="Times New Roman" w:hAnsi="Arial" w:cs="Arial"/>
                <w:color w:val="000000"/>
                <w:sz w:val="20"/>
                <w:szCs w:val="20"/>
                <w:lang w:val="en-US"/>
              </w:rPr>
            </w:pPr>
            <w:r w:rsidRPr="00D168D7">
              <w:rPr>
                <w:rFonts w:ascii="Arial" w:eastAsia="Times New Roman" w:hAnsi="Arial" w:cs="Arial"/>
                <w:color w:val="000000"/>
                <w:sz w:val="20"/>
                <w:szCs w:val="20"/>
                <w:lang w:val="en-US"/>
              </w:rPr>
              <w:t>28</w:t>
            </w:r>
          </w:p>
        </w:tc>
        <w:tc>
          <w:tcPr>
            <w:tcW w:w="1377" w:type="dxa"/>
            <w:shd w:val="clear" w:color="auto" w:fill="auto"/>
            <w:noWrap/>
            <w:vAlign w:val="bottom"/>
            <w:hideMark/>
          </w:tcPr>
          <w:p w14:paraId="0EE626DD"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19.5</w:t>
            </w:r>
          </w:p>
        </w:tc>
        <w:tc>
          <w:tcPr>
            <w:tcW w:w="1143" w:type="dxa"/>
            <w:shd w:val="clear" w:color="auto" w:fill="auto"/>
            <w:noWrap/>
            <w:vAlign w:val="bottom"/>
            <w:hideMark/>
          </w:tcPr>
          <w:p w14:paraId="2E6D9BB7"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5.3</w:t>
            </w:r>
          </w:p>
        </w:tc>
        <w:tc>
          <w:tcPr>
            <w:tcW w:w="1550" w:type="dxa"/>
            <w:shd w:val="clear" w:color="auto" w:fill="auto"/>
            <w:noWrap/>
            <w:vAlign w:val="bottom"/>
            <w:hideMark/>
          </w:tcPr>
          <w:p w14:paraId="3DFB947F" w14:textId="77777777" w:rsidR="00E75BDB" w:rsidRPr="00D168D7" w:rsidRDefault="00E75BDB" w:rsidP="0019310F">
            <w:pPr>
              <w:spacing w:before="120" w:after="120" w:line="240" w:lineRule="auto"/>
              <w:jc w:val="both"/>
              <w:rPr>
                <w:rFonts w:ascii="Arial" w:eastAsia="Times New Roman" w:hAnsi="Arial" w:cs="Arial"/>
                <w:bCs/>
                <w:color w:val="000000"/>
                <w:sz w:val="20"/>
                <w:szCs w:val="20"/>
                <w:lang w:val="en-US"/>
              </w:rPr>
            </w:pPr>
            <w:r w:rsidRPr="00D168D7">
              <w:rPr>
                <w:rFonts w:ascii="Arial" w:eastAsia="Times New Roman" w:hAnsi="Arial" w:cs="Arial"/>
                <w:bCs/>
                <w:color w:val="000000"/>
                <w:sz w:val="20"/>
                <w:szCs w:val="20"/>
                <w:lang w:val="en-US"/>
              </w:rPr>
              <w:t>1.75</w:t>
            </w:r>
          </w:p>
        </w:tc>
      </w:tr>
    </w:tbl>
    <w:p w14:paraId="03DA7215" w14:textId="23050EFA" w:rsidR="00BC1B79" w:rsidRDefault="00BC1B79" w:rsidP="00E75BDB">
      <w:pPr>
        <w:spacing w:before="120" w:after="120" w:line="240" w:lineRule="auto"/>
        <w:jc w:val="both"/>
        <w:rPr>
          <w:rFonts w:ascii="Arial" w:hAnsi="Arial" w:cs="Arial"/>
          <w:lang w:val="en-GB"/>
        </w:rPr>
      </w:pPr>
      <w:r w:rsidRPr="00E75BDB">
        <w:rPr>
          <w:rFonts w:ascii="Arial" w:hAnsi="Arial" w:cs="Arial"/>
          <w:lang w:val="en-GB"/>
        </w:rPr>
        <w:t>TDA11000477, TDA1100203</w:t>
      </w:r>
      <w:r w:rsidR="00035EF1" w:rsidRPr="00E75BDB">
        <w:rPr>
          <w:rFonts w:ascii="Arial" w:hAnsi="Arial" w:cs="Arial"/>
          <w:lang w:val="en-GB"/>
        </w:rPr>
        <w:t>, TDR1100497</w:t>
      </w:r>
      <w:r w:rsidRPr="00E75BDB">
        <w:rPr>
          <w:rFonts w:ascii="Arial" w:hAnsi="Arial" w:cs="Arial"/>
          <w:lang w:val="en-GB"/>
        </w:rPr>
        <w:t>, TDR11/00101</w:t>
      </w:r>
    </w:p>
    <w:p w14:paraId="141C47F1" w14:textId="77777777" w:rsidR="00D22AFC" w:rsidRPr="00E75BDB" w:rsidRDefault="00D22AFC" w:rsidP="00E75BDB">
      <w:pPr>
        <w:spacing w:before="120" w:after="120" w:line="240" w:lineRule="auto"/>
        <w:jc w:val="both"/>
        <w:rPr>
          <w:rFonts w:ascii="Arial" w:hAnsi="Arial" w:cs="Arial"/>
          <w:lang w:val="en-GB"/>
        </w:rPr>
      </w:pPr>
    </w:p>
    <w:p w14:paraId="6E57535D" w14:textId="49A70FDF" w:rsidR="00BC1B79" w:rsidRPr="00D22AFC" w:rsidRDefault="00BC1B79" w:rsidP="00D22AFC">
      <w:pPr>
        <w:spacing w:before="120" w:after="120" w:line="240" w:lineRule="auto"/>
        <w:jc w:val="both"/>
        <w:rPr>
          <w:rFonts w:ascii="Arial" w:hAnsi="Arial" w:cs="Arial"/>
          <w:b/>
          <w:lang w:val="en-GB"/>
        </w:rPr>
      </w:pPr>
      <w:bookmarkStart w:id="155" w:name="_Toc55238669"/>
      <w:r w:rsidRPr="00D22AFC">
        <w:rPr>
          <w:rFonts w:ascii="Arial" w:hAnsi="Arial" w:cs="Arial"/>
          <w:b/>
          <w:lang w:val="en-GB"/>
        </w:rPr>
        <w:t>Preferred and non-preferred varieties</w:t>
      </w:r>
      <w:bookmarkEnd w:id="155"/>
    </w:p>
    <w:tbl>
      <w:tblPr>
        <w:tblStyle w:val="Grilledutableau"/>
        <w:tblW w:w="0" w:type="auto"/>
        <w:tblLook w:val="04A0" w:firstRow="1" w:lastRow="0" w:firstColumn="1" w:lastColumn="0" w:noHBand="0" w:noVBand="1"/>
      </w:tblPr>
      <w:tblGrid>
        <w:gridCol w:w="5508"/>
        <w:gridCol w:w="4320"/>
      </w:tblGrid>
      <w:tr w:rsidR="00BC1B79" w:rsidRPr="00D168D7" w14:paraId="09427F01" w14:textId="77777777" w:rsidTr="0056179A">
        <w:trPr>
          <w:trHeight w:val="426"/>
        </w:trPr>
        <w:tc>
          <w:tcPr>
            <w:tcW w:w="5508" w:type="dxa"/>
          </w:tcPr>
          <w:p w14:paraId="2725F86B" w14:textId="77777777" w:rsidR="00BC1B79" w:rsidRPr="00D168D7" w:rsidRDefault="00BC1B79" w:rsidP="00C81B35">
            <w:pPr>
              <w:tabs>
                <w:tab w:val="center" w:pos="2646"/>
              </w:tabs>
              <w:spacing w:before="120" w:after="120" w:line="240" w:lineRule="auto"/>
              <w:jc w:val="both"/>
              <w:rPr>
                <w:rFonts w:ascii="Arial" w:hAnsi="Arial" w:cs="Arial"/>
                <w:b/>
                <w:sz w:val="20"/>
                <w:lang w:val="en-GB"/>
              </w:rPr>
            </w:pPr>
            <w:r w:rsidRPr="00D168D7">
              <w:rPr>
                <w:rFonts w:ascii="Arial" w:hAnsi="Arial" w:cs="Arial"/>
                <w:b/>
                <w:sz w:val="20"/>
                <w:lang w:val="en-GB"/>
              </w:rPr>
              <w:t>Preferred Varieties</w:t>
            </w:r>
            <w:r w:rsidRPr="00D168D7">
              <w:rPr>
                <w:rFonts w:ascii="Arial" w:hAnsi="Arial" w:cs="Arial"/>
                <w:b/>
                <w:sz w:val="20"/>
                <w:lang w:val="en-GB"/>
              </w:rPr>
              <w:tab/>
            </w:r>
          </w:p>
        </w:tc>
        <w:tc>
          <w:tcPr>
            <w:tcW w:w="4320" w:type="dxa"/>
          </w:tcPr>
          <w:p w14:paraId="76B7EE6B" w14:textId="77777777" w:rsidR="00BC1B79" w:rsidRPr="00D168D7" w:rsidRDefault="00BC1B79" w:rsidP="00C81B35">
            <w:pPr>
              <w:spacing w:before="120" w:after="120" w:line="240" w:lineRule="auto"/>
              <w:jc w:val="both"/>
              <w:rPr>
                <w:rFonts w:ascii="Arial" w:hAnsi="Arial" w:cs="Arial"/>
                <w:b/>
                <w:sz w:val="20"/>
                <w:lang w:val="en-GB"/>
              </w:rPr>
            </w:pPr>
            <w:r w:rsidRPr="00D168D7">
              <w:rPr>
                <w:rFonts w:ascii="Arial" w:hAnsi="Arial" w:cs="Arial"/>
                <w:b/>
                <w:sz w:val="20"/>
                <w:lang w:val="en-GB"/>
              </w:rPr>
              <w:t>Non-Preferred Varieties</w:t>
            </w:r>
          </w:p>
        </w:tc>
      </w:tr>
      <w:tr w:rsidR="00BC1B79" w:rsidRPr="00D168D7" w14:paraId="71AA128C" w14:textId="77777777" w:rsidTr="0056179A">
        <w:tc>
          <w:tcPr>
            <w:tcW w:w="5508" w:type="dxa"/>
            <w:vAlign w:val="bottom"/>
          </w:tcPr>
          <w:p w14:paraId="570EEDDA" w14:textId="77777777" w:rsidR="00BC1B79" w:rsidRPr="00D168D7" w:rsidRDefault="00BC1B79" w:rsidP="00C81B35">
            <w:pPr>
              <w:spacing w:before="120" w:after="120" w:line="240" w:lineRule="auto"/>
              <w:jc w:val="both"/>
              <w:rPr>
                <w:rFonts w:ascii="Arial" w:eastAsia="Times New Roman" w:hAnsi="Arial" w:cs="Arial"/>
                <w:sz w:val="20"/>
                <w:lang w:val="en-US"/>
              </w:rPr>
            </w:pPr>
            <w:r w:rsidRPr="00D168D7">
              <w:rPr>
                <w:rFonts w:ascii="Arial" w:eastAsia="Times New Roman" w:hAnsi="Arial" w:cs="Arial"/>
                <w:sz w:val="20"/>
                <w:lang w:val="en-US"/>
              </w:rPr>
              <w:t>TDR11OO497</w:t>
            </w:r>
          </w:p>
        </w:tc>
        <w:tc>
          <w:tcPr>
            <w:tcW w:w="4320" w:type="dxa"/>
            <w:vAlign w:val="bottom"/>
          </w:tcPr>
          <w:p w14:paraId="72C7AFA4" w14:textId="77777777" w:rsidR="00BC1B79" w:rsidRPr="00D168D7" w:rsidRDefault="00BC1B79" w:rsidP="00C81B35">
            <w:pPr>
              <w:spacing w:before="120" w:after="120" w:line="240" w:lineRule="auto"/>
              <w:jc w:val="both"/>
              <w:rPr>
                <w:rFonts w:ascii="Arial" w:eastAsia="Times New Roman" w:hAnsi="Arial" w:cs="Arial"/>
                <w:sz w:val="20"/>
                <w:lang w:val="en-US"/>
              </w:rPr>
            </w:pPr>
            <w:r w:rsidRPr="00D168D7">
              <w:rPr>
                <w:rFonts w:ascii="Arial" w:hAnsi="Arial" w:cs="Arial"/>
                <w:bCs/>
                <w:sz w:val="20"/>
                <w:lang w:val="en-GB"/>
              </w:rPr>
              <w:t>TDA11000477</w:t>
            </w:r>
          </w:p>
        </w:tc>
      </w:tr>
      <w:tr w:rsidR="00BC1B79" w:rsidRPr="00D168D7" w14:paraId="4770F085" w14:textId="77777777" w:rsidTr="0056179A">
        <w:tc>
          <w:tcPr>
            <w:tcW w:w="5508" w:type="dxa"/>
          </w:tcPr>
          <w:p w14:paraId="24967B53" w14:textId="77777777" w:rsidR="00BC1B79" w:rsidRPr="00D168D7" w:rsidRDefault="00BC1B79" w:rsidP="00C81B35">
            <w:pPr>
              <w:spacing w:before="120" w:after="120" w:line="240" w:lineRule="auto"/>
              <w:jc w:val="both"/>
              <w:rPr>
                <w:rFonts w:ascii="Arial" w:hAnsi="Arial" w:cs="Arial"/>
                <w:sz w:val="20"/>
                <w:lang w:val="en-GB"/>
              </w:rPr>
            </w:pPr>
            <w:r w:rsidRPr="00D168D7">
              <w:rPr>
                <w:rFonts w:ascii="Arial" w:eastAsia="Times New Roman" w:hAnsi="Arial" w:cs="Arial"/>
                <w:sz w:val="20"/>
                <w:lang w:val="en-US"/>
              </w:rPr>
              <w:t>TDR11/00101</w:t>
            </w:r>
          </w:p>
        </w:tc>
        <w:tc>
          <w:tcPr>
            <w:tcW w:w="4320" w:type="dxa"/>
          </w:tcPr>
          <w:p w14:paraId="3C05D95F" w14:textId="77777777" w:rsidR="00BC1B79" w:rsidRPr="00D168D7" w:rsidRDefault="00BC1B79" w:rsidP="00C81B35">
            <w:pPr>
              <w:spacing w:before="120" w:after="120" w:line="240" w:lineRule="auto"/>
              <w:jc w:val="both"/>
              <w:rPr>
                <w:rFonts w:ascii="Arial" w:hAnsi="Arial" w:cs="Arial"/>
                <w:sz w:val="20"/>
                <w:lang w:val="en-GB"/>
              </w:rPr>
            </w:pPr>
            <w:r w:rsidRPr="00D168D7">
              <w:rPr>
                <w:rFonts w:ascii="Arial" w:eastAsia="Times New Roman" w:hAnsi="Arial" w:cs="Arial"/>
                <w:sz w:val="20"/>
                <w:lang w:val="en-US"/>
              </w:rPr>
              <w:t>TDA1100203</w:t>
            </w:r>
          </w:p>
        </w:tc>
      </w:tr>
    </w:tbl>
    <w:p w14:paraId="230E416B" w14:textId="77777777" w:rsidR="00E75BDB" w:rsidRPr="00E75BDB" w:rsidRDefault="00E75BDB" w:rsidP="00E75BDB">
      <w:pPr>
        <w:spacing w:before="120" w:after="120" w:line="240" w:lineRule="auto"/>
        <w:jc w:val="both"/>
        <w:rPr>
          <w:rFonts w:ascii="Arial" w:hAnsi="Arial" w:cs="Arial"/>
          <w:lang w:val="en-GB"/>
        </w:rPr>
      </w:pPr>
      <w:r w:rsidRPr="00E75BDB">
        <w:rPr>
          <w:rFonts w:ascii="Arial" w:hAnsi="Arial" w:cs="Arial"/>
          <w:lang w:val="en-GB"/>
        </w:rPr>
        <w:br w:type="page"/>
      </w:r>
    </w:p>
    <w:p w14:paraId="5E5F52FE" w14:textId="4D286DEF" w:rsidR="00BC1B79" w:rsidRPr="00AD20BB" w:rsidRDefault="00BC1B79" w:rsidP="00AD20BB">
      <w:pPr>
        <w:spacing w:before="120" w:after="120" w:line="240" w:lineRule="auto"/>
        <w:jc w:val="both"/>
        <w:rPr>
          <w:rFonts w:ascii="Arial" w:hAnsi="Arial" w:cs="Arial"/>
          <w:b/>
          <w:lang w:val="en-GB"/>
        </w:rPr>
      </w:pPr>
      <w:r w:rsidRPr="00AD20BB">
        <w:rPr>
          <w:rFonts w:ascii="Arial" w:hAnsi="Arial" w:cs="Arial"/>
          <w:b/>
          <w:lang w:val="en-GB"/>
        </w:rPr>
        <w:lastRenderedPageBreak/>
        <w:t>Overview of quality traits of raw yam, yam processing and Pounded yam</w:t>
      </w:r>
    </w:p>
    <w:tbl>
      <w:tblPr>
        <w:tblW w:w="133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153"/>
        <w:gridCol w:w="2381"/>
        <w:gridCol w:w="1040"/>
        <w:gridCol w:w="1086"/>
        <w:gridCol w:w="671"/>
        <w:gridCol w:w="23"/>
        <w:gridCol w:w="11"/>
        <w:gridCol w:w="1284"/>
        <w:gridCol w:w="1980"/>
        <w:gridCol w:w="709"/>
        <w:gridCol w:w="851"/>
        <w:gridCol w:w="1134"/>
        <w:gridCol w:w="992"/>
      </w:tblGrid>
      <w:tr w:rsidR="00AD20BB" w:rsidRPr="00AD20BB" w14:paraId="04E8C16E" w14:textId="77777777" w:rsidTr="00D22AFC">
        <w:trPr>
          <w:trHeight w:val="300"/>
        </w:trPr>
        <w:tc>
          <w:tcPr>
            <w:tcW w:w="1153" w:type="dxa"/>
            <w:vMerge w:val="restart"/>
            <w:shd w:val="clear" w:color="auto" w:fill="D9D9D9" w:themeFill="background1" w:themeFillShade="D9"/>
            <w:hideMark/>
          </w:tcPr>
          <w:p w14:paraId="67C7014C" w14:textId="77777777" w:rsidR="00D22AFC" w:rsidRPr="00D22AFC" w:rsidRDefault="00D22AFC" w:rsidP="00D22AFC">
            <w:pPr>
              <w:spacing w:after="0" w:line="240" w:lineRule="auto"/>
              <w:jc w:val="both"/>
              <w:rPr>
                <w:rFonts w:ascii="Arial" w:eastAsia="Times New Roman" w:hAnsi="Arial" w:cs="Arial"/>
                <w:b/>
                <w:bCs/>
                <w:sz w:val="20"/>
                <w:szCs w:val="20"/>
              </w:rPr>
            </w:pPr>
            <w:bookmarkStart w:id="156" w:name="_Hlk96607475"/>
            <w:r w:rsidRPr="00D22AFC">
              <w:rPr>
                <w:rFonts w:ascii="Arial" w:eastAsia="Times New Roman" w:hAnsi="Arial" w:cs="Arial"/>
                <w:b/>
                <w:bCs/>
                <w:sz w:val="20"/>
                <w:szCs w:val="20"/>
              </w:rPr>
              <w:t xml:space="preserve">Name of </w:t>
            </w:r>
            <w:proofErr w:type="spellStart"/>
            <w:r w:rsidRPr="00D22AFC">
              <w:rPr>
                <w:rFonts w:ascii="Arial" w:eastAsia="Times New Roman" w:hAnsi="Arial" w:cs="Arial"/>
                <w:b/>
                <w:bCs/>
                <w:sz w:val="20"/>
                <w:szCs w:val="20"/>
              </w:rPr>
              <w:t>varieties</w:t>
            </w:r>
            <w:proofErr w:type="spellEnd"/>
          </w:p>
        </w:tc>
        <w:tc>
          <w:tcPr>
            <w:tcW w:w="5212" w:type="dxa"/>
            <w:gridSpan w:val="6"/>
            <w:shd w:val="clear" w:color="auto" w:fill="D9D9D9" w:themeFill="background1" w:themeFillShade="D9"/>
            <w:hideMark/>
          </w:tcPr>
          <w:p w14:paraId="5889AA08" w14:textId="77777777" w:rsidR="00D22AFC" w:rsidRPr="00D22AFC" w:rsidRDefault="00D22AFC" w:rsidP="00D22AFC">
            <w:pPr>
              <w:spacing w:after="0" w:line="240" w:lineRule="auto"/>
              <w:jc w:val="both"/>
              <w:rPr>
                <w:rFonts w:ascii="Arial" w:eastAsia="Times New Roman" w:hAnsi="Arial" w:cs="Arial"/>
                <w:b/>
                <w:bCs/>
                <w:sz w:val="20"/>
                <w:szCs w:val="20"/>
              </w:rPr>
            </w:pPr>
            <w:proofErr w:type="spellStart"/>
            <w:r w:rsidRPr="00D22AFC">
              <w:rPr>
                <w:rFonts w:ascii="Arial" w:eastAsia="Times New Roman" w:hAnsi="Arial" w:cs="Arial"/>
                <w:b/>
                <w:bCs/>
                <w:sz w:val="20"/>
                <w:szCs w:val="20"/>
              </w:rPr>
              <w:t>Rawproduct</w:t>
            </w:r>
            <w:proofErr w:type="spellEnd"/>
          </w:p>
        </w:tc>
        <w:tc>
          <w:tcPr>
            <w:tcW w:w="6950" w:type="dxa"/>
            <w:gridSpan w:val="6"/>
            <w:shd w:val="clear" w:color="auto" w:fill="D9D9D9" w:themeFill="background1" w:themeFillShade="D9"/>
            <w:hideMark/>
          </w:tcPr>
          <w:p w14:paraId="344CE48D" w14:textId="77777777" w:rsidR="00D22AFC" w:rsidRPr="00D22AFC" w:rsidRDefault="00D22AFC" w:rsidP="00D22AFC">
            <w:pPr>
              <w:spacing w:after="0" w:line="240" w:lineRule="auto"/>
              <w:jc w:val="both"/>
              <w:rPr>
                <w:rFonts w:ascii="Arial" w:eastAsia="Times New Roman" w:hAnsi="Arial" w:cs="Arial"/>
                <w:b/>
                <w:sz w:val="20"/>
                <w:szCs w:val="20"/>
              </w:rPr>
            </w:pPr>
            <w:r w:rsidRPr="00D22AFC">
              <w:rPr>
                <w:rFonts w:ascii="Arial" w:eastAsia="Times New Roman" w:hAnsi="Arial" w:cs="Arial"/>
                <w:b/>
                <w:sz w:val="20"/>
                <w:szCs w:val="20"/>
              </w:rPr>
              <w:t xml:space="preserve">On the </w:t>
            </w:r>
            <w:proofErr w:type="spellStart"/>
            <w:r w:rsidRPr="00D22AFC">
              <w:rPr>
                <w:rFonts w:ascii="Arial" w:eastAsia="Times New Roman" w:hAnsi="Arial" w:cs="Arial"/>
                <w:b/>
                <w:bCs/>
                <w:sz w:val="20"/>
                <w:szCs w:val="20"/>
              </w:rPr>
              <w:t>cooked</w:t>
            </w:r>
            <w:proofErr w:type="spellEnd"/>
          </w:p>
        </w:tc>
      </w:tr>
      <w:tr w:rsidR="00AD20BB" w:rsidRPr="00AD20BB" w14:paraId="74DD1247" w14:textId="77777777" w:rsidTr="00D22AFC">
        <w:trPr>
          <w:trHeight w:val="615"/>
        </w:trPr>
        <w:tc>
          <w:tcPr>
            <w:tcW w:w="1153" w:type="dxa"/>
            <w:vMerge/>
            <w:shd w:val="clear" w:color="auto" w:fill="D9D9D9" w:themeFill="background1" w:themeFillShade="D9"/>
            <w:hideMark/>
          </w:tcPr>
          <w:p w14:paraId="23691F9C" w14:textId="77777777" w:rsidR="00D22AFC" w:rsidRPr="00D22AFC" w:rsidRDefault="00D22AFC" w:rsidP="00D22AFC">
            <w:pPr>
              <w:spacing w:after="0" w:line="240" w:lineRule="auto"/>
              <w:jc w:val="both"/>
              <w:rPr>
                <w:rFonts w:ascii="Arial" w:eastAsia="Times New Roman" w:hAnsi="Arial" w:cs="Arial"/>
                <w:b/>
                <w:bCs/>
                <w:sz w:val="20"/>
                <w:szCs w:val="20"/>
              </w:rPr>
            </w:pPr>
          </w:p>
        </w:tc>
        <w:tc>
          <w:tcPr>
            <w:tcW w:w="2381" w:type="dxa"/>
            <w:vMerge w:val="restart"/>
            <w:shd w:val="clear" w:color="auto" w:fill="D9D9D9" w:themeFill="background1" w:themeFillShade="D9"/>
            <w:hideMark/>
          </w:tcPr>
          <w:p w14:paraId="12EE5ECB" w14:textId="77777777" w:rsidR="00D22AFC" w:rsidRPr="00D22AFC" w:rsidRDefault="00D22AFC" w:rsidP="00D22AFC">
            <w:pPr>
              <w:spacing w:after="0" w:line="240" w:lineRule="auto"/>
              <w:jc w:val="both"/>
              <w:rPr>
                <w:rFonts w:ascii="Arial" w:eastAsia="Times New Roman" w:hAnsi="Arial" w:cs="Arial"/>
                <w:b/>
                <w:bCs/>
                <w:sz w:val="20"/>
                <w:szCs w:val="20"/>
              </w:rPr>
            </w:pPr>
            <w:proofErr w:type="spellStart"/>
            <w:r w:rsidRPr="00D22AFC">
              <w:rPr>
                <w:rFonts w:ascii="Arial" w:eastAsia="Times New Roman" w:hAnsi="Arial" w:cs="Arial"/>
                <w:b/>
                <w:bCs/>
                <w:sz w:val="20"/>
                <w:szCs w:val="20"/>
              </w:rPr>
              <w:t>Agronomical</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characteristics</w:t>
            </w:r>
            <w:proofErr w:type="spellEnd"/>
          </w:p>
        </w:tc>
        <w:tc>
          <w:tcPr>
            <w:tcW w:w="2820" w:type="dxa"/>
            <w:gridSpan w:val="4"/>
            <w:shd w:val="clear" w:color="auto" w:fill="D9D9D9" w:themeFill="background1" w:themeFillShade="D9"/>
            <w:hideMark/>
          </w:tcPr>
          <w:p w14:paraId="5DB75CC9" w14:textId="77777777" w:rsidR="00D22AFC" w:rsidRPr="00D22AFC" w:rsidRDefault="00D22AFC" w:rsidP="00D22AFC">
            <w:pPr>
              <w:spacing w:after="0" w:line="240" w:lineRule="auto"/>
              <w:jc w:val="both"/>
              <w:rPr>
                <w:rFonts w:ascii="Arial" w:eastAsia="Times New Roman" w:hAnsi="Arial" w:cs="Arial"/>
                <w:b/>
                <w:bCs/>
                <w:sz w:val="20"/>
                <w:szCs w:val="20"/>
                <w:lang w:val="en-GB"/>
              </w:rPr>
            </w:pPr>
            <w:r w:rsidRPr="00D22AFC">
              <w:rPr>
                <w:rFonts w:ascii="Arial" w:eastAsia="Times New Roman" w:hAnsi="Arial" w:cs="Arial"/>
                <w:b/>
                <w:bCs/>
                <w:sz w:val="20"/>
                <w:szCs w:val="20"/>
                <w:lang w:val="en-GB"/>
              </w:rPr>
              <w:t>Technological characteristics at each step of the process</w:t>
            </w:r>
          </w:p>
        </w:tc>
        <w:tc>
          <w:tcPr>
            <w:tcW w:w="6961" w:type="dxa"/>
            <w:gridSpan w:val="7"/>
            <w:shd w:val="clear" w:color="auto" w:fill="D9D9D9" w:themeFill="background1" w:themeFillShade="D9"/>
            <w:hideMark/>
          </w:tcPr>
          <w:p w14:paraId="5E6F74B4" w14:textId="77777777" w:rsidR="00D22AFC" w:rsidRPr="00D22AFC" w:rsidRDefault="00D22AFC" w:rsidP="00D22AFC">
            <w:pPr>
              <w:spacing w:after="0" w:line="240" w:lineRule="auto"/>
              <w:jc w:val="both"/>
              <w:rPr>
                <w:rFonts w:ascii="Arial" w:eastAsia="Times New Roman" w:hAnsi="Arial" w:cs="Arial"/>
                <w:b/>
                <w:bCs/>
                <w:sz w:val="20"/>
                <w:szCs w:val="20"/>
              </w:rPr>
            </w:pPr>
            <w:proofErr w:type="spellStart"/>
            <w:r w:rsidRPr="00D22AFC">
              <w:rPr>
                <w:rFonts w:ascii="Arial" w:eastAsia="Times New Roman" w:hAnsi="Arial" w:cs="Arial"/>
                <w:b/>
                <w:bCs/>
                <w:sz w:val="20"/>
                <w:szCs w:val="20"/>
              </w:rPr>
              <w:t>Sensory</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characteristics</w:t>
            </w:r>
            <w:proofErr w:type="spellEnd"/>
          </w:p>
        </w:tc>
      </w:tr>
      <w:tr w:rsidR="00D22AFC" w:rsidRPr="00AD20BB" w14:paraId="27796314" w14:textId="77777777" w:rsidTr="00D22AFC">
        <w:trPr>
          <w:trHeight w:val="525"/>
        </w:trPr>
        <w:tc>
          <w:tcPr>
            <w:tcW w:w="1153" w:type="dxa"/>
            <w:vMerge/>
            <w:shd w:val="clear" w:color="auto" w:fill="D9D9D9" w:themeFill="background1" w:themeFillShade="D9"/>
            <w:hideMark/>
          </w:tcPr>
          <w:p w14:paraId="6013156B" w14:textId="77777777" w:rsidR="00D22AFC" w:rsidRPr="00D22AFC" w:rsidRDefault="00D22AFC" w:rsidP="00D22AFC">
            <w:pPr>
              <w:spacing w:after="0" w:line="240" w:lineRule="auto"/>
              <w:jc w:val="both"/>
              <w:rPr>
                <w:rFonts w:ascii="Arial" w:eastAsia="Times New Roman" w:hAnsi="Arial" w:cs="Arial"/>
                <w:b/>
                <w:bCs/>
                <w:sz w:val="20"/>
                <w:szCs w:val="20"/>
              </w:rPr>
            </w:pPr>
          </w:p>
        </w:tc>
        <w:tc>
          <w:tcPr>
            <w:tcW w:w="2381" w:type="dxa"/>
            <w:vMerge/>
            <w:shd w:val="clear" w:color="auto" w:fill="D9D9D9" w:themeFill="background1" w:themeFillShade="D9"/>
            <w:hideMark/>
          </w:tcPr>
          <w:p w14:paraId="57298BCD" w14:textId="77777777" w:rsidR="00D22AFC" w:rsidRPr="00D22AFC" w:rsidRDefault="00D22AFC" w:rsidP="00D22AFC">
            <w:pPr>
              <w:spacing w:after="0" w:line="240" w:lineRule="auto"/>
              <w:jc w:val="both"/>
              <w:rPr>
                <w:rFonts w:ascii="Arial" w:eastAsia="Times New Roman" w:hAnsi="Arial" w:cs="Arial"/>
                <w:b/>
                <w:bCs/>
                <w:sz w:val="20"/>
                <w:szCs w:val="20"/>
              </w:rPr>
            </w:pPr>
          </w:p>
        </w:tc>
        <w:tc>
          <w:tcPr>
            <w:tcW w:w="1040" w:type="dxa"/>
            <w:shd w:val="clear" w:color="auto" w:fill="D9D9D9" w:themeFill="background1" w:themeFillShade="D9"/>
            <w:hideMark/>
          </w:tcPr>
          <w:p w14:paraId="6FE520D2" w14:textId="77777777" w:rsidR="00D22AFC" w:rsidRPr="00D22AFC" w:rsidRDefault="00D22AFC" w:rsidP="00D22AFC">
            <w:pPr>
              <w:spacing w:after="0" w:line="240" w:lineRule="auto"/>
              <w:jc w:val="both"/>
              <w:rPr>
                <w:rFonts w:ascii="Arial" w:eastAsia="Times New Roman" w:hAnsi="Arial" w:cs="Arial"/>
                <w:b/>
                <w:bCs/>
                <w:i/>
                <w:sz w:val="20"/>
                <w:szCs w:val="20"/>
              </w:rPr>
            </w:pPr>
            <w:r w:rsidRPr="00D22AFC">
              <w:rPr>
                <w:rFonts w:ascii="Arial" w:eastAsia="Times New Roman" w:hAnsi="Arial" w:cs="Arial"/>
                <w:b/>
                <w:bCs/>
                <w:i/>
                <w:sz w:val="20"/>
                <w:szCs w:val="20"/>
              </w:rPr>
              <w:t>Peeling</w:t>
            </w:r>
          </w:p>
        </w:tc>
        <w:tc>
          <w:tcPr>
            <w:tcW w:w="1086" w:type="dxa"/>
            <w:shd w:val="clear" w:color="auto" w:fill="D9D9D9" w:themeFill="background1" w:themeFillShade="D9"/>
            <w:hideMark/>
          </w:tcPr>
          <w:p w14:paraId="442900F7" w14:textId="77777777" w:rsidR="00D22AFC" w:rsidRPr="00D22AFC" w:rsidRDefault="00D22AFC" w:rsidP="00D22AFC">
            <w:pPr>
              <w:spacing w:after="0" w:line="240" w:lineRule="auto"/>
              <w:jc w:val="both"/>
              <w:rPr>
                <w:rFonts w:ascii="Arial" w:eastAsia="Times New Roman" w:hAnsi="Arial" w:cs="Arial"/>
                <w:b/>
                <w:bCs/>
                <w:i/>
                <w:sz w:val="20"/>
                <w:szCs w:val="20"/>
              </w:rPr>
            </w:pPr>
            <w:proofErr w:type="spellStart"/>
            <w:r w:rsidRPr="00D22AFC">
              <w:rPr>
                <w:rFonts w:ascii="Arial" w:eastAsia="Times New Roman" w:hAnsi="Arial" w:cs="Arial"/>
                <w:b/>
                <w:bCs/>
                <w:i/>
                <w:sz w:val="20"/>
                <w:szCs w:val="20"/>
              </w:rPr>
              <w:t>Shaping</w:t>
            </w:r>
            <w:proofErr w:type="spellEnd"/>
            <w:r w:rsidRPr="00D22AFC">
              <w:rPr>
                <w:rFonts w:ascii="Arial" w:eastAsia="Times New Roman" w:hAnsi="Arial" w:cs="Arial"/>
                <w:b/>
                <w:bCs/>
                <w:i/>
                <w:sz w:val="20"/>
                <w:szCs w:val="20"/>
              </w:rPr>
              <w:t xml:space="preserve">/ </w:t>
            </w:r>
            <w:proofErr w:type="spellStart"/>
            <w:r w:rsidRPr="00D22AFC">
              <w:rPr>
                <w:rFonts w:ascii="Arial" w:eastAsia="Times New Roman" w:hAnsi="Arial" w:cs="Arial"/>
                <w:b/>
                <w:bCs/>
                <w:i/>
                <w:sz w:val="20"/>
                <w:szCs w:val="20"/>
              </w:rPr>
              <w:t>washing</w:t>
            </w:r>
            <w:proofErr w:type="spellEnd"/>
          </w:p>
        </w:tc>
        <w:tc>
          <w:tcPr>
            <w:tcW w:w="671" w:type="dxa"/>
            <w:shd w:val="clear" w:color="auto" w:fill="D9D9D9" w:themeFill="background1" w:themeFillShade="D9"/>
            <w:hideMark/>
          </w:tcPr>
          <w:p w14:paraId="7416D420" w14:textId="77777777" w:rsidR="00D22AFC" w:rsidRPr="00D22AFC" w:rsidRDefault="00D22AFC" w:rsidP="00D22AFC">
            <w:pPr>
              <w:spacing w:after="0" w:line="240" w:lineRule="auto"/>
              <w:jc w:val="both"/>
              <w:rPr>
                <w:rFonts w:ascii="Arial" w:eastAsia="Times New Roman" w:hAnsi="Arial" w:cs="Arial"/>
                <w:b/>
                <w:bCs/>
                <w:i/>
                <w:sz w:val="20"/>
                <w:szCs w:val="20"/>
              </w:rPr>
            </w:pPr>
            <w:r w:rsidRPr="00D22AFC">
              <w:rPr>
                <w:rFonts w:ascii="Arial" w:eastAsia="Times New Roman" w:hAnsi="Arial" w:cs="Arial"/>
                <w:b/>
                <w:bCs/>
                <w:i/>
                <w:sz w:val="20"/>
                <w:szCs w:val="20"/>
              </w:rPr>
              <w:t>Example</w:t>
            </w:r>
          </w:p>
        </w:tc>
        <w:tc>
          <w:tcPr>
            <w:tcW w:w="1318" w:type="dxa"/>
            <w:gridSpan w:val="3"/>
            <w:shd w:val="clear" w:color="auto" w:fill="D9D9D9" w:themeFill="background1" w:themeFillShade="D9"/>
            <w:hideMark/>
          </w:tcPr>
          <w:p w14:paraId="2AD4CC02" w14:textId="77777777" w:rsidR="00D22AFC" w:rsidRPr="00D22AFC" w:rsidRDefault="00D22AFC" w:rsidP="00D22AFC">
            <w:pPr>
              <w:spacing w:after="0" w:line="240" w:lineRule="auto"/>
              <w:jc w:val="both"/>
              <w:rPr>
                <w:rFonts w:ascii="Arial" w:eastAsia="Times New Roman" w:hAnsi="Arial" w:cs="Arial"/>
                <w:b/>
                <w:bCs/>
                <w:sz w:val="20"/>
                <w:szCs w:val="20"/>
              </w:rPr>
            </w:pPr>
            <w:proofErr w:type="spellStart"/>
            <w:r w:rsidRPr="00D22AFC">
              <w:rPr>
                <w:rFonts w:ascii="Arial" w:eastAsia="Times New Roman" w:hAnsi="Arial" w:cs="Arial"/>
                <w:b/>
                <w:bCs/>
                <w:sz w:val="20"/>
                <w:szCs w:val="20"/>
              </w:rPr>
              <w:t>When</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you</w:t>
            </w:r>
            <w:proofErr w:type="spellEnd"/>
            <w:r w:rsidRPr="00D22AFC">
              <w:rPr>
                <w:rFonts w:ascii="Arial" w:eastAsia="Times New Roman" w:hAnsi="Arial" w:cs="Arial"/>
                <w:b/>
                <w:bCs/>
                <w:sz w:val="20"/>
                <w:szCs w:val="20"/>
              </w:rPr>
              <w:t xml:space="preserve"> look at</w:t>
            </w:r>
          </w:p>
        </w:tc>
        <w:tc>
          <w:tcPr>
            <w:tcW w:w="1980" w:type="dxa"/>
            <w:shd w:val="clear" w:color="auto" w:fill="D9D9D9" w:themeFill="background1" w:themeFillShade="D9"/>
            <w:hideMark/>
          </w:tcPr>
          <w:p w14:paraId="40A33049" w14:textId="77777777" w:rsidR="00D22AFC" w:rsidRPr="00D22AFC" w:rsidRDefault="00D22AFC" w:rsidP="00D22AFC">
            <w:pPr>
              <w:spacing w:after="0" w:line="240" w:lineRule="auto"/>
              <w:jc w:val="both"/>
              <w:rPr>
                <w:rFonts w:ascii="Arial" w:eastAsia="Times New Roman" w:hAnsi="Arial" w:cs="Arial"/>
                <w:b/>
                <w:bCs/>
                <w:sz w:val="20"/>
                <w:szCs w:val="20"/>
              </w:rPr>
            </w:pPr>
            <w:r w:rsidRPr="00D22AFC">
              <w:rPr>
                <w:rFonts w:ascii="Arial" w:eastAsia="Times New Roman" w:hAnsi="Arial" w:cs="Arial"/>
                <w:b/>
                <w:bCs/>
                <w:sz w:val="20"/>
                <w:szCs w:val="20"/>
              </w:rPr>
              <w:t xml:space="preserve">Texture </w:t>
            </w:r>
            <w:proofErr w:type="spellStart"/>
            <w:r w:rsidRPr="00D22AFC">
              <w:rPr>
                <w:rFonts w:ascii="Arial" w:eastAsia="Times New Roman" w:hAnsi="Arial" w:cs="Arial"/>
                <w:b/>
                <w:bCs/>
                <w:sz w:val="20"/>
                <w:szCs w:val="20"/>
              </w:rPr>
              <w:t>when</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you</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touch</w:t>
            </w:r>
            <w:proofErr w:type="spellEnd"/>
          </w:p>
        </w:tc>
        <w:tc>
          <w:tcPr>
            <w:tcW w:w="709" w:type="dxa"/>
            <w:shd w:val="clear" w:color="auto" w:fill="D9D9D9" w:themeFill="background1" w:themeFillShade="D9"/>
            <w:hideMark/>
          </w:tcPr>
          <w:p w14:paraId="4F8025E7" w14:textId="77777777" w:rsidR="00D22AFC" w:rsidRPr="00D22AFC" w:rsidRDefault="00D22AFC" w:rsidP="00D22AFC">
            <w:pPr>
              <w:spacing w:after="0" w:line="240" w:lineRule="auto"/>
              <w:jc w:val="both"/>
              <w:rPr>
                <w:rFonts w:ascii="Arial" w:eastAsia="Times New Roman" w:hAnsi="Arial" w:cs="Arial"/>
                <w:b/>
                <w:bCs/>
                <w:sz w:val="20"/>
                <w:szCs w:val="20"/>
              </w:rPr>
            </w:pPr>
            <w:proofErr w:type="spellStart"/>
            <w:r w:rsidRPr="00D22AFC">
              <w:rPr>
                <w:rFonts w:ascii="Arial" w:eastAsia="Times New Roman" w:hAnsi="Arial" w:cs="Arial"/>
                <w:b/>
                <w:bCs/>
                <w:sz w:val="20"/>
                <w:szCs w:val="20"/>
              </w:rPr>
              <w:t>When</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you</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smell</w:t>
            </w:r>
            <w:proofErr w:type="spellEnd"/>
          </w:p>
        </w:tc>
        <w:tc>
          <w:tcPr>
            <w:tcW w:w="851" w:type="dxa"/>
            <w:shd w:val="clear" w:color="auto" w:fill="D9D9D9" w:themeFill="background1" w:themeFillShade="D9"/>
            <w:hideMark/>
          </w:tcPr>
          <w:p w14:paraId="023AF067" w14:textId="77777777" w:rsidR="00D22AFC" w:rsidRPr="00D22AFC" w:rsidRDefault="00D22AFC" w:rsidP="00D22AFC">
            <w:pPr>
              <w:spacing w:after="0" w:line="240" w:lineRule="auto"/>
              <w:jc w:val="both"/>
              <w:rPr>
                <w:rFonts w:ascii="Arial" w:eastAsia="Times New Roman" w:hAnsi="Arial" w:cs="Arial"/>
                <w:b/>
                <w:bCs/>
                <w:sz w:val="20"/>
                <w:szCs w:val="20"/>
              </w:rPr>
            </w:pPr>
            <w:r w:rsidRPr="00D22AFC">
              <w:rPr>
                <w:rFonts w:ascii="Arial" w:eastAsia="Times New Roman" w:hAnsi="Arial" w:cs="Arial"/>
                <w:b/>
                <w:bCs/>
                <w:sz w:val="20"/>
                <w:szCs w:val="20"/>
              </w:rPr>
              <w:t xml:space="preserve">Taste (In </w:t>
            </w:r>
            <w:proofErr w:type="spellStart"/>
            <w:r w:rsidRPr="00D22AFC">
              <w:rPr>
                <w:rFonts w:ascii="Arial" w:eastAsia="Times New Roman" w:hAnsi="Arial" w:cs="Arial"/>
                <w:b/>
                <w:bCs/>
                <w:sz w:val="20"/>
                <w:szCs w:val="20"/>
              </w:rPr>
              <w:t>mouth</w:t>
            </w:r>
            <w:proofErr w:type="spellEnd"/>
            <w:r w:rsidRPr="00D22AFC">
              <w:rPr>
                <w:rFonts w:ascii="Arial" w:eastAsia="Times New Roman" w:hAnsi="Arial" w:cs="Arial"/>
                <w:b/>
                <w:bCs/>
                <w:sz w:val="20"/>
                <w:szCs w:val="20"/>
              </w:rPr>
              <w:t>)</w:t>
            </w:r>
          </w:p>
        </w:tc>
        <w:tc>
          <w:tcPr>
            <w:tcW w:w="1134" w:type="dxa"/>
            <w:shd w:val="clear" w:color="auto" w:fill="D9D9D9" w:themeFill="background1" w:themeFillShade="D9"/>
            <w:hideMark/>
          </w:tcPr>
          <w:p w14:paraId="2A255EF5" w14:textId="77777777" w:rsidR="00D22AFC" w:rsidRPr="00D22AFC" w:rsidRDefault="00D22AFC" w:rsidP="00D22AFC">
            <w:pPr>
              <w:spacing w:after="0" w:line="240" w:lineRule="auto"/>
              <w:jc w:val="both"/>
              <w:rPr>
                <w:rFonts w:ascii="Arial" w:eastAsia="Times New Roman" w:hAnsi="Arial" w:cs="Arial"/>
                <w:b/>
                <w:bCs/>
                <w:sz w:val="20"/>
                <w:szCs w:val="20"/>
              </w:rPr>
            </w:pPr>
            <w:r w:rsidRPr="00D22AFC">
              <w:rPr>
                <w:rFonts w:ascii="Arial" w:eastAsia="Times New Roman" w:hAnsi="Arial" w:cs="Arial"/>
                <w:b/>
                <w:bCs/>
                <w:sz w:val="20"/>
                <w:szCs w:val="20"/>
              </w:rPr>
              <w:t xml:space="preserve">Texture </w:t>
            </w:r>
            <w:proofErr w:type="spellStart"/>
            <w:r w:rsidRPr="00D22AFC">
              <w:rPr>
                <w:rFonts w:ascii="Arial" w:eastAsia="Times New Roman" w:hAnsi="Arial" w:cs="Arial"/>
                <w:b/>
                <w:bCs/>
                <w:sz w:val="20"/>
                <w:szCs w:val="20"/>
              </w:rPr>
              <w:t>when</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you</w:t>
            </w:r>
            <w:proofErr w:type="spellEnd"/>
            <w:r w:rsidRPr="00D22AFC">
              <w:rPr>
                <w:rFonts w:ascii="Arial" w:eastAsia="Times New Roman" w:hAnsi="Arial" w:cs="Arial"/>
                <w:b/>
                <w:bCs/>
                <w:sz w:val="20"/>
                <w:szCs w:val="20"/>
              </w:rPr>
              <w:t xml:space="preserve"> </w:t>
            </w:r>
            <w:proofErr w:type="spellStart"/>
            <w:r w:rsidRPr="00D22AFC">
              <w:rPr>
                <w:rFonts w:ascii="Arial" w:eastAsia="Times New Roman" w:hAnsi="Arial" w:cs="Arial"/>
                <w:b/>
                <w:bCs/>
                <w:sz w:val="20"/>
                <w:szCs w:val="20"/>
              </w:rPr>
              <w:t>chew</w:t>
            </w:r>
            <w:proofErr w:type="spellEnd"/>
          </w:p>
        </w:tc>
        <w:tc>
          <w:tcPr>
            <w:tcW w:w="992" w:type="dxa"/>
            <w:shd w:val="clear" w:color="auto" w:fill="D9D9D9" w:themeFill="background1" w:themeFillShade="D9"/>
            <w:hideMark/>
          </w:tcPr>
          <w:p w14:paraId="76B8B80B" w14:textId="77777777" w:rsidR="00D22AFC" w:rsidRPr="00D22AFC" w:rsidRDefault="00D22AFC" w:rsidP="00D22AFC">
            <w:pPr>
              <w:spacing w:after="0" w:line="240" w:lineRule="auto"/>
              <w:jc w:val="both"/>
              <w:rPr>
                <w:rFonts w:ascii="Arial" w:eastAsia="Times New Roman" w:hAnsi="Arial" w:cs="Arial"/>
                <w:b/>
                <w:bCs/>
                <w:sz w:val="20"/>
                <w:szCs w:val="20"/>
              </w:rPr>
            </w:pPr>
            <w:proofErr w:type="spellStart"/>
            <w:r w:rsidRPr="00D22AFC">
              <w:rPr>
                <w:rFonts w:ascii="Arial" w:eastAsia="Times New Roman" w:hAnsi="Arial" w:cs="Arial"/>
                <w:b/>
                <w:bCs/>
                <w:sz w:val="20"/>
                <w:szCs w:val="20"/>
              </w:rPr>
              <w:t>After</w:t>
            </w:r>
            <w:proofErr w:type="spellEnd"/>
            <w:r w:rsidRPr="00D22AFC">
              <w:rPr>
                <w:rFonts w:ascii="Arial" w:eastAsia="Times New Roman" w:hAnsi="Arial" w:cs="Arial"/>
                <w:b/>
                <w:bCs/>
                <w:sz w:val="20"/>
                <w:szCs w:val="20"/>
              </w:rPr>
              <w:t>-taste</w:t>
            </w:r>
          </w:p>
        </w:tc>
      </w:tr>
      <w:tr w:rsidR="00D22AFC" w:rsidRPr="00D22AFC" w14:paraId="2E8C8B69" w14:textId="77777777" w:rsidTr="0019310F">
        <w:trPr>
          <w:trHeight w:val="87"/>
        </w:trPr>
        <w:tc>
          <w:tcPr>
            <w:tcW w:w="1153" w:type="dxa"/>
          </w:tcPr>
          <w:p w14:paraId="76DAAB16"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hAnsi="Arial" w:cs="Arial"/>
                <w:b/>
                <w:bCs/>
                <w:sz w:val="20"/>
                <w:szCs w:val="20"/>
                <w:lang w:val="en-GB"/>
              </w:rPr>
              <w:t>TDA 11000477</w:t>
            </w:r>
          </w:p>
        </w:tc>
        <w:tc>
          <w:tcPr>
            <w:tcW w:w="2381" w:type="dxa"/>
          </w:tcPr>
          <w:p w14:paraId="3DE26D5E"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94% establishment rate, Early maturing, 40.2 t/ha, Cylindrical in shape, Smooth in south and rough in N. Central, Slight oxidation after 1 hr</w:t>
            </w:r>
          </w:p>
        </w:tc>
        <w:tc>
          <w:tcPr>
            <w:tcW w:w="1040" w:type="dxa"/>
          </w:tcPr>
          <w:p w14:paraId="328A8B16"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Easy to peel, smooth skin,</w:t>
            </w:r>
          </w:p>
        </w:tc>
        <w:tc>
          <w:tcPr>
            <w:tcW w:w="1086" w:type="dxa"/>
          </w:tcPr>
          <w:p w14:paraId="08069FF7"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Cylindrical, No itching, slippery, slight oxidation</w:t>
            </w:r>
          </w:p>
        </w:tc>
        <w:tc>
          <w:tcPr>
            <w:tcW w:w="671" w:type="dxa"/>
          </w:tcPr>
          <w:p w14:paraId="01337976" w14:textId="77777777" w:rsidR="00D22AFC" w:rsidRPr="00D22AFC" w:rsidRDefault="00D22AFC" w:rsidP="00D22AFC">
            <w:pPr>
              <w:spacing w:after="0" w:line="240" w:lineRule="auto"/>
              <w:jc w:val="both"/>
              <w:rPr>
                <w:rFonts w:ascii="Arial" w:eastAsia="Times New Roman" w:hAnsi="Arial" w:cs="Arial"/>
                <w:sz w:val="20"/>
                <w:szCs w:val="20"/>
                <w:lang w:val="en-GB"/>
              </w:rPr>
            </w:pPr>
          </w:p>
        </w:tc>
        <w:tc>
          <w:tcPr>
            <w:tcW w:w="1318" w:type="dxa"/>
            <w:gridSpan w:val="3"/>
          </w:tcPr>
          <w:p w14:paraId="2EC75638"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The colour is not good</w:t>
            </w:r>
          </w:p>
        </w:tc>
        <w:tc>
          <w:tcPr>
            <w:tcW w:w="1980" w:type="dxa"/>
          </w:tcPr>
          <w:p w14:paraId="30437E95"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It doesn’t mould well</w:t>
            </w:r>
          </w:p>
          <w:p w14:paraId="285BF01C"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Not smooth in the hand. It sticks to the hand.</w:t>
            </w:r>
          </w:p>
        </w:tc>
        <w:tc>
          <w:tcPr>
            <w:tcW w:w="709" w:type="dxa"/>
          </w:tcPr>
          <w:p w14:paraId="6A17396C"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 xml:space="preserve">Good </w:t>
            </w:r>
            <w:proofErr w:type="spellStart"/>
            <w:r w:rsidRPr="00D22AFC">
              <w:rPr>
                <w:rFonts w:ascii="Arial" w:eastAsia="Times New Roman" w:hAnsi="Arial" w:cs="Arial"/>
                <w:sz w:val="20"/>
                <w:szCs w:val="20"/>
              </w:rPr>
              <w:t>aroma</w:t>
            </w:r>
            <w:proofErr w:type="spellEnd"/>
          </w:p>
        </w:tc>
        <w:tc>
          <w:tcPr>
            <w:tcW w:w="851" w:type="dxa"/>
          </w:tcPr>
          <w:p w14:paraId="42209CF7"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Bitter taste</w:t>
            </w:r>
          </w:p>
        </w:tc>
        <w:tc>
          <w:tcPr>
            <w:tcW w:w="1134" w:type="dxa"/>
          </w:tcPr>
          <w:p w14:paraId="783280BA" w14:textId="77777777" w:rsidR="00D22AFC" w:rsidRPr="00D22AFC" w:rsidRDefault="00D22AFC" w:rsidP="00D22AFC">
            <w:pPr>
              <w:spacing w:after="0" w:line="240" w:lineRule="auto"/>
              <w:jc w:val="both"/>
              <w:rPr>
                <w:rFonts w:ascii="Arial" w:eastAsia="Times New Roman" w:hAnsi="Arial" w:cs="Arial"/>
                <w:sz w:val="20"/>
                <w:szCs w:val="20"/>
              </w:rPr>
            </w:pPr>
          </w:p>
        </w:tc>
        <w:tc>
          <w:tcPr>
            <w:tcW w:w="992" w:type="dxa"/>
          </w:tcPr>
          <w:p w14:paraId="448146F9" w14:textId="77777777" w:rsidR="00D22AFC" w:rsidRPr="00D22AFC" w:rsidRDefault="00D22AFC" w:rsidP="00D22AFC">
            <w:pPr>
              <w:spacing w:after="0" w:line="240" w:lineRule="auto"/>
              <w:jc w:val="both"/>
              <w:rPr>
                <w:rFonts w:ascii="Arial" w:eastAsia="Times New Roman" w:hAnsi="Arial" w:cs="Arial"/>
                <w:sz w:val="20"/>
                <w:szCs w:val="20"/>
              </w:rPr>
            </w:pPr>
            <w:proofErr w:type="spellStart"/>
            <w:r w:rsidRPr="00D22AFC">
              <w:rPr>
                <w:rFonts w:ascii="Arial" w:eastAsia="Times New Roman" w:hAnsi="Arial" w:cs="Arial"/>
                <w:sz w:val="20"/>
                <w:szCs w:val="20"/>
              </w:rPr>
              <w:t>Difficult</w:t>
            </w:r>
            <w:proofErr w:type="spellEnd"/>
            <w:r w:rsidRPr="00D22AFC">
              <w:rPr>
                <w:rFonts w:ascii="Arial" w:eastAsia="Times New Roman" w:hAnsi="Arial" w:cs="Arial"/>
                <w:sz w:val="20"/>
                <w:szCs w:val="20"/>
              </w:rPr>
              <w:t xml:space="preserve"> to </w:t>
            </w:r>
            <w:proofErr w:type="spellStart"/>
            <w:r w:rsidRPr="00D22AFC">
              <w:rPr>
                <w:rFonts w:ascii="Arial" w:eastAsia="Times New Roman" w:hAnsi="Arial" w:cs="Arial"/>
                <w:sz w:val="20"/>
                <w:szCs w:val="20"/>
              </w:rPr>
              <w:t>swallow</w:t>
            </w:r>
            <w:proofErr w:type="spellEnd"/>
            <w:r w:rsidRPr="00D22AFC">
              <w:rPr>
                <w:rFonts w:ascii="Arial" w:eastAsia="Times New Roman" w:hAnsi="Arial" w:cs="Arial"/>
                <w:sz w:val="20"/>
                <w:szCs w:val="20"/>
              </w:rPr>
              <w:t>.</w:t>
            </w:r>
          </w:p>
        </w:tc>
      </w:tr>
      <w:tr w:rsidR="00D22AFC" w:rsidRPr="00D22AFC" w14:paraId="5E474AD1" w14:textId="77777777" w:rsidTr="0019310F">
        <w:trPr>
          <w:trHeight w:val="87"/>
        </w:trPr>
        <w:tc>
          <w:tcPr>
            <w:tcW w:w="1153" w:type="dxa"/>
          </w:tcPr>
          <w:p w14:paraId="60CD0386"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hAnsi="Arial" w:cs="Arial"/>
                <w:b/>
                <w:bCs/>
                <w:sz w:val="20"/>
                <w:szCs w:val="20"/>
                <w:lang w:val="en-GB"/>
              </w:rPr>
              <w:t>(TDA 1100203)</w:t>
            </w:r>
          </w:p>
        </w:tc>
        <w:tc>
          <w:tcPr>
            <w:tcW w:w="2381" w:type="dxa"/>
          </w:tcPr>
          <w:p w14:paraId="7545B235"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 xml:space="preserve">84% establishment rate, Mid maturing, </w:t>
            </w:r>
            <w:r w:rsidRPr="00D22AFC">
              <w:rPr>
                <w:rFonts w:ascii="Arial" w:hAnsi="Arial" w:cs="Arial"/>
                <w:sz w:val="20"/>
                <w:szCs w:val="20"/>
                <w:lang w:val="en-GB"/>
              </w:rPr>
              <w:t>42.1 t/ha, Smooth across location, Slight in less than 1 hr</w:t>
            </w:r>
          </w:p>
        </w:tc>
        <w:tc>
          <w:tcPr>
            <w:tcW w:w="1040" w:type="dxa"/>
          </w:tcPr>
          <w:p w14:paraId="0DD28548"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Easy to peel, smooth skin, light skin</w:t>
            </w:r>
          </w:p>
        </w:tc>
        <w:tc>
          <w:tcPr>
            <w:tcW w:w="1086" w:type="dxa"/>
          </w:tcPr>
          <w:p w14:paraId="70D96CF8"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Cylindrical in shape,</w:t>
            </w:r>
            <w:r w:rsidRPr="00D22AFC">
              <w:rPr>
                <w:rFonts w:ascii="Arial" w:hAnsi="Arial" w:cs="Arial"/>
                <w:sz w:val="20"/>
                <w:szCs w:val="20"/>
                <w:lang w:val="en-GB"/>
              </w:rPr>
              <w:t xml:space="preserve"> Slight oxidation during washing</w:t>
            </w:r>
          </w:p>
        </w:tc>
        <w:tc>
          <w:tcPr>
            <w:tcW w:w="671" w:type="dxa"/>
          </w:tcPr>
          <w:p w14:paraId="60365AC1" w14:textId="77777777" w:rsidR="00D22AFC" w:rsidRPr="00D22AFC" w:rsidRDefault="00D22AFC" w:rsidP="00D22AFC">
            <w:pPr>
              <w:spacing w:after="0" w:line="240" w:lineRule="auto"/>
              <w:jc w:val="both"/>
              <w:rPr>
                <w:rFonts w:ascii="Arial" w:eastAsia="Times New Roman" w:hAnsi="Arial" w:cs="Arial"/>
                <w:sz w:val="20"/>
                <w:szCs w:val="20"/>
                <w:lang w:val="en-GB"/>
              </w:rPr>
            </w:pPr>
          </w:p>
        </w:tc>
        <w:tc>
          <w:tcPr>
            <w:tcW w:w="1318" w:type="dxa"/>
            <w:gridSpan w:val="3"/>
          </w:tcPr>
          <w:p w14:paraId="20449746"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Slimy, white colour, not fibrous, Cylindrical in shape.</w:t>
            </w:r>
          </w:p>
        </w:tc>
        <w:tc>
          <w:tcPr>
            <w:tcW w:w="1980" w:type="dxa"/>
          </w:tcPr>
          <w:p w14:paraId="026C2742"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 xml:space="preserve">It scatters in the hand, it </w:t>
            </w:r>
            <w:proofErr w:type="spellStart"/>
            <w:r w:rsidRPr="00D22AFC">
              <w:rPr>
                <w:rFonts w:ascii="Arial" w:eastAsia="Times New Roman" w:hAnsi="Arial" w:cs="Arial"/>
                <w:sz w:val="20"/>
                <w:szCs w:val="20"/>
                <w:lang w:val="en-GB"/>
              </w:rPr>
              <w:t>doesnt</w:t>
            </w:r>
            <w:proofErr w:type="spellEnd"/>
            <w:r w:rsidRPr="00D22AFC">
              <w:rPr>
                <w:rFonts w:ascii="Arial" w:eastAsia="Times New Roman" w:hAnsi="Arial" w:cs="Arial"/>
                <w:sz w:val="20"/>
                <w:szCs w:val="20"/>
                <w:lang w:val="en-GB"/>
              </w:rPr>
              <w:t xml:space="preserve"> form together.</w:t>
            </w:r>
          </w:p>
        </w:tc>
        <w:tc>
          <w:tcPr>
            <w:tcW w:w="709" w:type="dxa"/>
          </w:tcPr>
          <w:p w14:paraId="0A2AC5C1" w14:textId="77777777" w:rsidR="00D22AFC" w:rsidRPr="00D22AFC" w:rsidRDefault="00D22AFC" w:rsidP="00D22AFC">
            <w:pPr>
              <w:spacing w:after="0" w:line="240" w:lineRule="auto"/>
              <w:jc w:val="both"/>
              <w:rPr>
                <w:rFonts w:ascii="Arial" w:eastAsia="Times New Roman" w:hAnsi="Arial" w:cs="Arial"/>
                <w:sz w:val="20"/>
                <w:szCs w:val="20"/>
                <w:lang w:val="en-GB"/>
              </w:rPr>
            </w:pPr>
          </w:p>
        </w:tc>
        <w:tc>
          <w:tcPr>
            <w:tcW w:w="851" w:type="dxa"/>
          </w:tcPr>
          <w:p w14:paraId="25F12820"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 xml:space="preserve">Little </w:t>
            </w:r>
            <w:proofErr w:type="spellStart"/>
            <w:r w:rsidRPr="00D22AFC">
              <w:rPr>
                <w:rFonts w:ascii="Arial" w:eastAsia="Times New Roman" w:hAnsi="Arial" w:cs="Arial"/>
                <w:sz w:val="20"/>
                <w:szCs w:val="20"/>
              </w:rPr>
              <w:t>sweet</w:t>
            </w:r>
            <w:proofErr w:type="spellEnd"/>
          </w:p>
        </w:tc>
        <w:tc>
          <w:tcPr>
            <w:tcW w:w="1134" w:type="dxa"/>
          </w:tcPr>
          <w:p w14:paraId="2F9D2823" w14:textId="77777777" w:rsidR="00D22AFC" w:rsidRPr="00D22AFC" w:rsidRDefault="00D22AFC" w:rsidP="00D22AFC">
            <w:pPr>
              <w:spacing w:after="0" w:line="240" w:lineRule="auto"/>
              <w:jc w:val="both"/>
              <w:rPr>
                <w:rFonts w:ascii="Arial" w:eastAsia="Times New Roman" w:hAnsi="Arial" w:cs="Arial"/>
                <w:sz w:val="20"/>
                <w:szCs w:val="20"/>
              </w:rPr>
            </w:pPr>
          </w:p>
        </w:tc>
        <w:tc>
          <w:tcPr>
            <w:tcW w:w="992" w:type="dxa"/>
          </w:tcPr>
          <w:p w14:paraId="3B198D1C" w14:textId="77777777" w:rsidR="00D22AFC" w:rsidRPr="00D22AFC" w:rsidRDefault="00D22AFC" w:rsidP="00D22AFC">
            <w:pPr>
              <w:spacing w:after="0" w:line="240" w:lineRule="auto"/>
              <w:jc w:val="both"/>
              <w:rPr>
                <w:rFonts w:ascii="Arial" w:eastAsia="Times New Roman" w:hAnsi="Arial" w:cs="Arial"/>
                <w:sz w:val="20"/>
                <w:szCs w:val="20"/>
              </w:rPr>
            </w:pPr>
            <w:proofErr w:type="spellStart"/>
            <w:r w:rsidRPr="00D22AFC">
              <w:rPr>
                <w:rFonts w:ascii="Arial" w:eastAsia="Times New Roman" w:hAnsi="Arial" w:cs="Arial"/>
                <w:sz w:val="20"/>
                <w:szCs w:val="20"/>
              </w:rPr>
              <w:t>Difficult</w:t>
            </w:r>
            <w:proofErr w:type="spellEnd"/>
            <w:r w:rsidRPr="00D22AFC">
              <w:rPr>
                <w:rFonts w:ascii="Arial" w:eastAsia="Times New Roman" w:hAnsi="Arial" w:cs="Arial"/>
                <w:sz w:val="20"/>
                <w:szCs w:val="20"/>
              </w:rPr>
              <w:t xml:space="preserve"> to </w:t>
            </w:r>
            <w:proofErr w:type="spellStart"/>
            <w:r w:rsidRPr="00D22AFC">
              <w:rPr>
                <w:rFonts w:ascii="Arial" w:eastAsia="Times New Roman" w:hAnsi="Arial" w:cs="Arial"/>
                <w:sz w:val="20"/>
                <w:szCs w:val="20"/>
              </w:rPr>
              <w:t>swallow</w:t>
            </w:r>
            <w:proofErr w:type="spellEnd"/>
          </w:p>
        </w:tc>
      </w:tr>
      <w:tr w:rsidR="00D22AFC" w:rsidRPr="00FB541F" w14:paraId="074030E2" w14:textId="77777777" w:rsidTr="0019310F">
        <w:trPr>
          <w:trHeight w:val="87"/>
        </w:trPr>
        <w:tc>
          <w:tcPr>
            <w:tcW w:w="1153" w:type="dxa"/>
          </w:tcPr>
          <w:p w14:paraId="57B26964"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hAnsi="Arial" w:cs="Arial"/>
                <w:b/>
                <w:bCs/>
                <w:sz w:val="20"/>
                <w:szCs w:val="20"/>
                <w:lang w:val="en-GB"/>
              </w:rPr>
              <w:t>(TDR 1100497)</w:t>
            </w:r>
          </w:p>
        </w:tc>
        <w:tc>
          <w:tcPr>
            <w:tcW w:w="2381" w:type="dxa"/>
          </w:tcPr>
          <w:p w14:paraId="71B1D33D"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 xml:space="preserve">87% establishment </w:t>
            </w:r>
            <w:proofErr w:type="spellStart"/>
            <w:proofErr w:type="gramStart"/>
            <w:r w:rsidRPr="00D22AFC">
              <w:rPr>
                <w:rFonts w:ascii="Arial" w:eastAsia="Times New Roman" w:hAnsi="Arial" w:cs="Arial"/>
                <w:sz w:val="20"/>
                <w:szCs w:val="20"/>
                <w:lang w:val="en-GB"/>
              </w:rPr>
              <w:t>rate,late</w:t>
            </w:r>
            <w:proofErr w:type="spellEnd"/>
            <w:proofErr w:type="gramEnd"/>
            <w:r w:rsidRPr="00D22AFC">
              <w:rPr>
                <w:rFonts w:ascii="Arial" w:eastAsia="Times New Roman" w:hAnsi="Arial" w:cs="Arial"/>
                <w:sz w:val="20"/>
                <w:szCs w:val="20"/>
                <w:lang w:val="en-GB"/>
              </w:rPr>
              <w:t xml:space="preserve"> maturing, </w:t>
            </w:r>
            <w:r w:rsidRPr="00D22AFC">
              <w:rPr>
                <w:rFonts w:ascii="Arial" w:hAnsi="Arial" w:cs="Arial"/>
                <w:sz w:val="20"/>
                <w:szCs w:val="20"/>
                <w:lang w:val="en-GB"/>
              </w:rPr>
              <w:t>36.7 t/ha, Cylindrical in shape, Smooth across location.</w:t>
            </w:r>
          </w:p>
        </w:tc>
        <w:tc>
          <w:tcPr>
            <w:tcW w:w="1040" w:type="dxa"/>
          </w:tcPr>
          <w:p w14:paraId="11E578FC"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Smooth skin, Easy to peel, light skin,</w:t>
            </w:r>
          </w:p>
        </w:tc>
        <w:tc>
          <w:tcPr>
            <w:tcW w:w="1086" w:type="dxa"/>
          </w:tcPr>
          <w:p w14:paraId="07FF7E61"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Itches slightly, slippery, no oxidation</w:t>
            </w:r>
          </w:p>
        </w:tc>
        <w:tc>
          <w:tcPr>
            <w:tcW w:w="671" w:type="dxa"/>
          </w:tcPr>
          <w:p w14:paraId="6FA00B1A" w14:textId="77777777" w:rsidR="00D22AFC" w:rsidRPr="00D22AFC" w:rsidRDefault="00D22AFC" w:rsidP="00D22AFC">
            <w:pPr>
              <w:spacing w:after="0" w:line="240" w:lineRule="auto"/>
              <w:jc w:val="both"/>
              <w:rPr>
                <w:rFonts w:ascii="Arial" w:eastAsia="Times New Roman" w:hAnsi="Arial" w:cs="Arial"/>
                <w:sz w:val="20"/>
                <w:szCs w:val="20"/>
                <w:lang w:val="en-GB"/>
              </w:rPr>
            </w:pPr>
          </w:p>
        </w:tc>
        <w:tc>
          <w:tcPr>
            <w:tcW w:w="1318" w:type="dxa"/>
            <w:gridSpan w:val="3"/>
          </w:tcPr>
          <w:p w14:paraId="48AA17A0"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Bright colour (White) and cylindrical in shape</w:t>
            </w:r>
          </w:p>
        </w:tc>
        <w:tc>
          <w:tcPr>
            <w:tcW w:w="1980" w:type="dxa"/>
          </w:tcPr>
          <w:p w14:paraId="7BA7AD05"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 xml:space="preserve">Moderately soft, </w:t>
            </w:r>
            <w:proofErr w:type="gramStart"/>
            <w:r w:rsidRPr="00D22AFC">
              <w:rPr>
                <w:rFonts w:ascii="Arial" w:eastAsia="Times New Roman" w:hAnsi="Arial" w:cs="Arial"/>
                <w:sz w:val="20"/>
                <w:szCs w:val="20"/>
                <w:lang w:val="en-GB"/>
              </w:rPr>
              <w:t>It</w:t>
            </w:r>
            <w:proofErr w:type="gramEnd"/>
            <w:r w:rsidRPr="00D22AFC">
              <w:rPr>
                <w:rFonts w:ascii="Arial" w:eastAsia="Times New Roman" w:hAnsi="Arial" w:cs="Arial"/>
                <w:sz w:val="20"/>
                <w:szCs w:val="20"/>
                <w:lang w:val="en-GB"/>
              </w:rPr>
              <w:t xml:space="preserve"> does not stick to the hand, Mouldable</w:t>
            </w:r>
          </w:p>
        </w:tc>
        <w:tc>
          <w:tcPr>
            <w:tcW w:w="709" w:type="dxa"/>
          </w:tcPr>
          <w:p w14:paraId="6AA599EA"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 xml:space="preserve">Good </w:t>
            </w:r>
            <w:proofErr w:type="spellStart"/>
            <w:r w:rsidRPr="00D22AFC">
              <w:rPr>
                <w:rFonts w:ascii="Arial" w:eastAsia="Times New Roman" w:hAnsi="Arial" w:cs="Arial"/>
                <w:sz w:val="20"/>
                <w:szCs w:val="20"/>
              </w:rPr>
              <w:t>aroma</w:t>
            </w:r>
            <w:proofErr w:type="spellEnd"/>
          </w:p>
        </w:tc>
        <w:tc>
          <w:tcPr>
            <w:tcW w:w="851" w:type="dxa"/>
          </w:tcPr>
          <w:p w14:paraId="3BEE4D2C"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 xml:space="preserve">It </w:t>
            </w:r>
            <w:proofErr w:type="spellStart"/>
            <w:r w:rsidRPr="00D22AFC">
              <w:rPr>
                <w:rFonts w:ascii="Arial" w:eastAsia="Times New Roman" w:hAnsi="Arial" w:cs="Arial"/>
                <w:sz w:val="20"/>
                <w:szCs w:val="20"/>
              </w:rPr>
              <w:t>is</w:t>
            </w:r>
            <w:proofErr w:type="spellEnd"/>
            <w:r w:rsidRPr="00D22AFC">
              <w:rPr>
                <w:rFonts w:ascii="Arial" w:eastAsia="Times New Roman" w:hAnsi="Arial" w:cs="Arial"/>
                <w:sz w:val="20"/>
                <w:szCs w:val="20"/>
              </w:rPr>
              <w:t xml:space="preserve"> </w:t>
            </w:r>
            <w:proofErr w:type="spellStart"/>
            <w:r w:rsidRPr="00D22AFC">
              <w:rPr>
                <w:rFonts w:ascii="Arial" w:eastAsia="Times New Roman" w:hAnsi="Arial" w:cs="Arial"/>
                <w:sz w:val="20"/>
                <w:szCs w:val="20"/>
              </w:rPr>
              <w:t>sweet</w:t>
            </w:r>
            <w:proofErr w:type="spellEnd"/>
          </w:p>
        </w:tc>
        <w:tc>
          <w:tcPr>
            <w:tcW w:w="1134" w:type="dxa"/>
          </w:tcPr>
          <w:p w14:paraId="31E3EEE7"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It is smooth in the mouth</w:t>
            </w:r>
          </w:p>
        </w:tc>
        <w:tc>
          <w:tcPr>
            <w:tcW w:w="992" w:type="dxa"/>
          </w:tcPr>
          <w:p w14:paraId="1050CFCA" w14:textId="77777777" w:rsidR="00D22AFC" w:rsidRPr="00D22AFC" w:rsidRDefault="00D22AFC" w:rsidP="00D22AFC">
            <w:pPr>
              <w:spacing w:after="0" w:line="240" w:lineRule="auto"/>
              <w:jc w:val="both"/>
              <w:rPr>
                <w:rFonts w:ascii="Arial" w:eastAsia="Times New Roman" w:hAnsi="Arial" w:cs="Arial"/>
                <w:sz w:val="20"/>
                <w:szCs w:val="20"/>
                <w:lang w:val="en-GB"/>
              </w:rPr>
            </w:pPr>
          </w:p>
        </w:tc>
      </w:tr>
      <w:tr w:rsidR="00D22AFC" w:rsidRPr="00D22AFC" w14:paraId="75FCC754" w14:textId="77777777" w:rsidTr="0019310F">
        <w:trPr>
          <w:trHeight w:val="87"/>
        </w:trPr>
        <w:tc>
          <w:tcPr>
            <w:tcW w:w="1153" w:type="dxa"/>
          </w:tcPr>
          <w:p w14:paraId="492A1F48" w14:textId="77777777" w:rsidR="00D22AFC" w:rsidRPr="00D22AFC" w:rsidRDefault="00D22AFC" w:rsidP="00D22AFC">
            <w:pPr>
              <w:spacing w:after="0" w:line="240" w:lineRule="auto"/>
              <w:jc w:val="both"/>
              <w:rPr>
                <w:rFonts w:ascii="Arial" w:hAnsi="Arial" w:cs="Arial"/>
                <w:b/>
                <w:bCs/>
                <w:sz w:val="20"/>
                <w:szCs w:val="20"/>
                <w:lang w:val="en-GB"/>
              </w:rPr>
            </w:pPr>
            <w:r w:rsidRPr="00D22AFC">
              <w:rPr>
                <w:rFonts w:ascii="Arial" w:hAnsi="Arial" w:cs="Arial"/>
                <w:b/>
                <w:bCs/>
                <w:sz w:val="20"/>
                <w:szCs w:val="20"/>
                <w:lang w:val="en-GB"/>
              </w:rPr>
              <w:t>DR 11/00101</w:t>
            </w:r>
          </w:p>
        </w:tc>
        <w:tc>
          <w:tcPr>
            <w:tcW w:w="2381" w:type="dxa"/>
          </w:tcPr>
          <w:p w14:paraId="6FFEF47B"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 xml:space="preserve">74.6% establishment </w:t>
            </w:r>
            <w:proofErr w:type="gramStart"/>
            <w:r w:rsidRPr="00D22AFC">
              <w:rPr>
                <w:rFonts w:ascii="Arial" w:hAnsi="Arial" w:cs="Arial"/>
                <w:sz w:val="20"/>
                <w:szCs w:val="20"/>
                <w:lang w:val="en-GB"/>
              </w:rPr>
              <w:t>rate,  early</w:t>
            </w:r>
            <w:proofErr w:type="gramEnd"/>
            <w:r w:rsidRPr="00D22AFC">
              <w:rPr>
                <w:rFonts w:ascii="Arial" w:hAnsi="Arial" w:cs="Arial"/>
                <w:sz w:val="20"/>
                <w:szCs w:val="20"/>
                <w:lang w:val="en-GB"/>
              </w:rPr>
              <w:t xml:space="preserve"> maturing, 34.8 t/ha, Cylindrical in shape, Smooth across location, slight oxidation rate.</w:t>
            </w:r>
          </w:p>
        </w:tc>
        <w:tc>
          <w:tcPr>
            <w:tcW w:w="1040" w:type="dxa"/>
          </w:tcPr>
          <w:p w14:paraId="22F5FF08"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hAnsi="Arial" w:cs="Arial"/>
                <w:sz w:val="20"/>
                <w:szCs w:val="20"/>
                <w:lang w:val="en-GB"/>
              </w:rPr>
              <w:t>Smooth skin, Easy to peel</w:t>
            </w:r>
          </w:p>
        </w:tc>
        <w:tc>
          <w:tcPr>
            <w:tcW w:w="1086" w:type="dxa"/>
          </w:tcPr>
          <w:p w14:paraId="5245A28F" w14:textId="77777777" w:rsidR="00D22AFC" w:rsidRPr="00D22AFC" w:rsidRDefault="00D22AFC" w:rsidP="00D22AFC">
            <w:pPr>
              <w:spacing w:after="0" w:line="240" w:lineRule="auto"/>
              <w:jc w:val="both"/>
              <w:rPr>
                <w:rFonts w:ascii="Arial" w:eastAsia="Times New Roman" w:hAnsi="Arial" w:cs="Arial"/>
                <w:sz w:val="20"/>
                <w:szCs w:val="20"/>
              </w:rPr>
            </w:pPr>
            <w:proofErr w:type="spellStart"/>
            <w:r w:rsidRPr="00D22AFC">
              <w:rPr>
                <w:rFonts w:ascii="Arial" w:eastAsia="Times New Roman" w:hAnsi="Arial" w:cs="Arial"/>
                <w:sz w:val="20"/>
                <w:szCs w:val="20"/>
              </w:rPr>
              <w:t>Cylindrical</w:t>
            </w:r>
            <w:proofErr w:type="spellEnd"/>
            <w:r w:rsidRPr="00D22AFC">
              <w:rPr>
                <w:rFonts w:ascii="Arial" w:eastAsia="Times New Roman" w:hAnsi="Arial" w:cs="Arial"/>
                <w:sz w:val="20"/>
                <w:szCs w:val="20"/>
              </w:rPr>
              <w:t xml:space="preserve">, </w:t>
            </w:r>
            <w:r w:rsidRPr="00D22AFC">
              <w:rPr>
                <w:rFonts w:ascii="Arial" w:hAnsi="Arial" w:cs="Arial"/>
                <w:sz w:val="20"/>
                <w:szCs w:val="20"/>
              </w:rPr>
              <w:t xml:space="preserve">No </w:t>
            </w:r>
            <w:proofErr w:type="spellStart"/>
            <w:r w:rsidRPr="00D22AFC">
              <w:rPr>
                <w:rFonts w:ascii="Arial" w:hAnsi="Arial" w:cs="Arial"/>
                <w:sz w:val="20"/>
                <w:szCs w:val="20"/>
              </w:rPr>
              <w:t>oxidation</w:t>
            </w:r>
            <w:proofErr w:type="spellEnd"/>
            <w:r w:rsidRPr="00D22AFC">
              <w:rPr>
                <w:rFonts w:ascii="Arial" w:hAnsi="Arial" w:cs="Arial"/>
                <w:sz w:val="20"/>
                <w:szCs w:val="20"/>
              </w:rPr>
              <w:t xml:space="preserve">, </w:t>
            </w:r>
            <w:proofErr w:type="spellStart"/>
            <w:r w:rsidRPr="00D22AFC">
              <w:rPr>
                <w:rFonts w:ascii="Arial" w:hAnsi="Arial" w:cs="Arial"/>
                <w:sz w:val="20"/>
                <w:szCs w:val="20"/>
              </w:rPr>
              <w:t>slippery</w:t>
            </w:r>
            <w:proofErr w:type="spellEnd"/>
          </w:p>
        </w:tc>
        <w:tc>
          <w:tcPr>
            <w:tcW w:w="671" w:type="dxa"/>
          </w:tcPr>
          <w:p w14:paraId="547A1AD2" w14:textId="77777777" w:rsidR="00D22AFC" w:rsidRPr="00D22AFC" w:rsidRDefault="00D22AFC" w:rsidP="00D22AFC">
            <w:pPr>
              <w:spacing w:after="0" w:line="240" w:lineRule="auto"/>
              <w:jc w:val="both"/>
              <w:rPr>
                <w:rFonts w:ascii="Arial" w:eastAsia="Times New Roman" w:hAnsi="Arial" w:cs="Arial"/>
                <w:sz w:val="20"/>
                <w:szCs w:val="20"/>
              </w:rPr>
            </w:pPr>
          </w:p>
        </w:tc>
        <w:tc>
          <w:tcPr>
            <w:tcW w:w="1318" w:type="dxa"/>
            <w:gridSpan w:val="3"/>
          </w:tcPr>
          <w:p w14:paraId="6B63C014"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 xml:space="preserve">Good </w:t>
            </w:r>
            <w:proofErr w:type="spellStart"/>
            <w:r w:rsidRPr="00D22AFC">
              <w:rPr>
                <w:rFonts w:ascii="Arial" w:eastAsia="Times New Roman" w:hAnsi="Arial" w:cs="Arial"/>
                <w:sz w:val="20"/>
                <w:szCs w:val="20"/>
              </w:rPr>
              <w:t>colour</w:t>
            </w:r>
            <w:proofErr w:type="spellEnd"/>
            <w:r w:rsidRPr="00D22AFC">
              <w:rPr>
                <w:rFonts w:ascii="Arial" w:eastAsia="Times New Roman" w:hAnsi="Arial" w:cs="Arial"/>
                <w:sz w:val="20"/>
                <w:szCs w:val="20"/>
              </w:rPr>
              <w:t xml:space="preserve"> (Milk </w:t>
            </w:r>
            <w:proofErr w:type="spellStart"/>
            <w:r w:rsidRPr="00D22AFC">
              <w:rPr>
                <w:rFonts w:ascii="Arial" w:eastAsia="Times New Roman" w:hAnsi="Arial" w:cs="Arial"/>
                <w:sz w:val="20"/>
                <w:szCs w:val="20"/>
              </w:rPr>
              <w:t>colour</w:t>
            </w:r>
            <w:proofErr w:type="spellEnd"/>
            <w:r w:rsidRPr="00D22AFC">
              <w:rPr>
                <w:rFonts w:ascii="Arial" w:eastAsia="Times New Roman" w:hAnsi="Arial" w:cs="Arial"/>
                <w:sz w:val="20"/>
                <w:szCs w:val="20"/>
              </w:rPr>
              <w:t>)</w:t>
            </w:r>
          </w:p>
        </w:tc>
        <w:tc>
          <w:tcPr>
            <w:tcW w:w="1980" w:type="dxa"/>
          </w:tcPr>
          <w:p w14:paraId="6CCCBEA4" w14:textId="77777777" w:rsidR="00D22AFC" w:rsidRPr="00D22AFC" w:rsidRDefault="00D22AFC" w:rsidP="00D22AFC">
            <w:pPr>
              <w:spacing w:after="0" w:line="240" w:lineRule="auto"/>
              <w:jc w:val="both"/>
              <w:rPr>
                <w:rFonts w:ascii="Arial" w:eastAsia="Times New Roman" w:hAnsi="Arial" w:cs="Arial"/>
                <w:sz w:val="20"/>
                <w:szCs w:val="20"/>
                <w:lang w:val="en-GB"/>
              </w:rPr>
            </w:pPr>
            <w:r w:rsidRPr="00D22AFC">
              <w:rPr>
                <w:rFonts w:ascii="Arial" w:eastAsia="Times New Roman" w:hAnsi="Arial" w:cs="Arial"/>
                <w:sz w:val="20"/>
                <w:szCs w:val="20"/>
                <w:lang w:val="en-GB"/>
              </w:rPr>
              <w:t>It is smooth, Hard when you touch it</w:t>
            </w:r>
          </w:p>
        </w:tc>
        <w:tc>
          <w:tcPr>
            <w:tcW w:w="709" w:type="dxa"/>
          </w:tcPr>
          <w:p w14:paraId="05BA91B1" w14:textId="77777777" w:rsidR="00D22AFC" w:rsidRPr="00D22AFC" w:rsidRDefault="00D22AFC" w:rsidP="00D22AFC">
            <w:pPr>
              <w:spacing w:after="0" w:line="240" w:lineRule="auto"/>
              <w:jc w:val="both"/>
              <w:rPr>
                <w:rFonts w:ascii="Arial" w:eastAsia="Times New Roman" w:hAnsi="Arial" w:cs="Arial"/>
                <w:sz w:val="20"/>
                <w:szCs w:val="20"/>
              </w:rPr>
            </w:pPr>
            <w:r w:rsidRPr="00D22AFC">
              <w:rPr>
                <w:rFonts w:ascii="Arial" w:eastAsia="Times New Roman" w:hAnsi="Arial" w:cs="Arial"/>
                <w:sz w:val="20"/>
                <w:szCs w:val="20"/>
              </w:rPr>
              <w:t xml:space="preserve">Good </w:t>
            </w:r>
            <w:proofErr w:type="spellStart"/>
            <w:r w:rsidRPr="00D22AFC">
              <w:rPr>
                <w:rFonts w:ascii="Arial" w:eastAsia="Times New Roman" w:hAnsi="Arial" w:cs="Arial"/>
                <w:sz w:val="20"/>
                <w:szCs w:val="20"/>
              </w:rPr>
              <w:t>aroma</w:t>
            </w:r>
            <w:proofErr w:type="spellEnd"/>
          </w:p>
        </w:tc>
        <w:tc>
          <w:tcPr>
            <w:tcW w:w="851" w:type="dxa"/>
          </w:tcPr>
          <w:p w14:paraId="6173ED5E" w14:textId="77777777" w:rsidR="00D22AFC" w:rsidRPr="00D22AFC" w:rsidRDefault="00D22AFC" w:rsidP="00D22AFC">
            <w:pPr>
              <w:spacing w:after="0" w:line="240" w:lineRule="auto"/>
              <w:jc w:val="both"/>
              <w:rPr>
                <w:rFonts w:ascii="Arial" w:eastAsia="Times New Roman" w:hAnsi="Arial" w:cs="Arial"/>
                <w:sz w:val="20"/>
                <w:szCs w:val="20"/>
              </w:rPr>
            </w:pPr>
            <w:proofErr w:type="spellStart"/>
            <w:r w:rsidRPr="00D22AFC">
              <w:rPr>
                <w:rFonts w:ascii="Arial" w:eastAsia="Times New Roman" w:hAnsi="Arial" w:cs="Arial"/>
                <w:sz w:val="20"/>
                <w:szCs w:val="20"/>
              </w:rPr>
              <w:t>Surgary</w:t>
            </w:r>
            <w:proofErr w:type="spellEnd"/>
            <w:r w:rsidRPr="00D22AFC">
              <w:rPr>
                <w:rFonts w:ascii="Arial" w:eastAsia="Times New Roman" w:hAnsi="Arial" w:cs="Arial"/>
                <w:sz w:val="20"/>
                <w:szCs w:val="20"/>
              </w:rPr>
              <w:t xml:space="preserve"> (</w:t>
            </w:r>
            <w:proofErr w:type="spellStart"/>
            <w:r w:rsidRPr="00D22AFC">
              <w:rPr>
                <w:rFonts w:ascii="Arial" w:eastAsia="Times New Roman" w:hAnsi="Arial" w:cs="Arial"/>
                <w:sz w:val="20"/>
                <w:szCs w:val="20"/>
              </w:rPr>
              <w:t>sweet</w:t>
            </w:r>
            <w:proofErr w:type="spellEnd"/>
            <w:r w:rsidRPr="00D22AFC">
              <w:rPr>
                <w:rFonts w:ascii="Arial" w:eastAsia="Times New Roman" w:hAnsi="Arial" w:cs="Arial"/>
                <w:sz w:val="20"/>
                <w:szCs w:val="20"/>
              </w:rPr>
              <w:t>) taste</w:t>
            </w:r>
          </w:p>
        </w:tc>
        <w:tc>
          <w:tcPr>
            <w:tcW w:w="1134" w:type="dxa"/>
          </w:tcPr>
          <w:p w14:paraId="37662696" w14:textId="77777777" w:rsidR="00D22AFC" w:rsidRPr="00D22AFC" w:rsidRDefault="00D22AFC" w:rsidP="00D22AFC">
            <w:pPr>
              <w:spacing w:after="0" w:line="240" w:lineRule="auto"/>
              <w:jc w:val="both"/>
              <w:rPr>
                <w:rFonts w:ascii="Arial" w:eastAsia="Times New Roman" w:hAnsi="Arial" w:cs="Arial"/>
                <w:sz w:val="20"/>
                <w:szCs w:val="20"/>
              </w:rPr>
            </w:pPr>
          </w:p>
        </w:tc>
        <w:tc>
          <w:tcPr>
            <w:tcW w:w="992" w:type="dxa"/>
          </w:tcPr>
          <w:p w14:paraId="64E3107F" w14:textId="77777777" w:rsidR="00D22AFC" w:rsidRPr="00D22AFC" w:rsidRDefault="00D22AFC" w:rsidP="00D22AFC">
            <w:pPr>
              <w:spacing w:after="0" w:line="240" w:lineRule="auto"/>
              <w:jc w:val="both"/>
              <w:rPr>
                <w:rFonts w:ascii="Arial" w:eastAsia="Times New Roman" w:hAnsi="Arial" w:cs="Arial"/>
                <w:sz w:val="20"/>
                <w:szCs w:val="20"/>
              </w:rPr>
            </w:pPr>
          </w:p>
        </w:tc>
      </w:tr>
      <w:bookmarkEnd w:id="156"/>
    </w:tbl>
    <w:p w14:paraId="1DCF549E" w14:textId="77777777" w:rsidR="00D22AFC" w:rsidRDefault="00D22AFC" w:rsidP="00C81B35">
      <w:pPr>
        <w:spacing w:before="120" w:after="120" w:line="240" w:lineRule="auto"/>
        <w:jc w:val="both"/>
        <w:rPr>
          <w:rFonts w:ascii="Arial" w:hAnsi="Arial" w:cs="Arial"/>
        </w:rPr>
      </w:pPr>
    </w:p>
    <w:p w14:paraId="31F83C40" w14:textId="3122C43E" w:rsidR="00D22AFC" w:rsidRDefault="00D22AFC" w:rsidP="00C81B35">
      <w:pPr>
        <w:spacing w:before="120" w:after="120" w:line="240" w:lineRule="auto"/>
        <w:jc w:val="both"/>
        <w:rPr>
          <w:rFonts w:ascii="Arial" w:hAnsi="Arial" w:cs="Arial"/>
        </w:rPr>
        <w:sectPr w:rsidR="00D22AFC" w:rsidSect="00EB1D0C">
          <w:headerReference w:type="even" r:id="rId23"/>
          <w:headerReference w:type="default" r:id="rId24"/>
          <w:footerReference w:type="default" r:id="rId25"/>
          <w:headerReference w:type="first" r:id="rId26"/>
          <w:pgSz w:w="15840" w:h="12240" w:orient="landscape"/>
          <w:pgMar w:top="1134" w:right="1134" w:bottom="1134" w:left="1134" w:header="720" w:footer="720" w:gutter="0"/>
          <w:cols w:space="720"/>
          <w:docGrid w:linePitch="360"/>
        </w:sectPr>
      </w:pPr>
    </w:p>
    <w:p w14:paraId="1B2C4230" w14:textId="77777777" w:rsidR="00C81B35" w:rsidRPr="00C81B35" w:rsidRDefault="00C81B35" w:rsidP="00C81B35">
      <w:pPr>
        <w:spacing w:before="120" w:after="120" w:line="240" w:lineRule="auto"/>
        <w:jc w:val="both"/>
        <w:rPr>
          <w:rFonts w:ascii="Arial" w:eastAsia="Calibri" w:hAnsi="Arial" w:cs="Arial"/>
          <w:sz w:val="24"/>
          <w:lang w:val="en-GB"/>
        </w:rPr>
      </w:pPr>
      <w:r w:rsidRPr="00C81B35">
        <w:rPr>
          <w:rFonts w:ascii="Arial" w:eastAsia="Calibri" w:hAnsi="Arial" w:cs="Arial"/>
          <w:noProof/>
          <w:sz w:val="24"/>
          <w:lang w:val="en-GB" w:eastAsia="en-GB"/>
        </w:rPr>
        <w:lastRenderedPageBreak/>
        <w:drawing>
          <wp:inline distT="0" distB="0" distL="0" distR="0" wp14:anchorId="787FB856" wp14:editId="56CFB826">
            <wp:extent cx="2512060" cy="1390015"/>
            <wp:effectExtent l="0" t="0" r="2540" b="635"/>
            <wp:docPr id="36" name="Image 3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2060" cy="1390015"/>
                    </a:xfrm>
                    <a:prstGeom prst="rect">
                      <a:avLst/>
                    </a:prstGeom>
                    <a:noFill/>
                  </pic:spPr>
                </pic:pic>
              </a:graphicData>
            </a:graphic>
          </wp:inline>
        </w:drawing>
      </w:r>
    </w:p>
    <w:p w14:paraId="0BF3E43D" w14:textId="77777777" w:rsidR="00C81B35" w:rsidRPr="00C81B35" w:rsidRDefault="00C81B35" w:rsidP="00C81B35">
      <w:pPr>
        <w:spacing w:before="120" w:after="120" w:line="240" w:lineRule="auto"/>
        <w:jc w:val="both"/>
        <w:rPr>
          <w:rFonts w:ascii="Arial" w:eastAsia="Calibri" w:hAnsi="Arial" w:cs="Arial"/>
          <w:sz w:val="24"/>
          <w:lang w:val="en-GB"/>
        </w:rPr>
      </w:pPr>
    </w:p>
    <w:p w14:paraId="26879F80" w14:textId="77777777" w:rsidR="00C81B35" w:rsidRPr="00C81B35" w:rsidRDefault="00C81B35" w:rsidP="00C81B35">
      <w:pPr>
        <w:spacing w:before="120" w:after="120" w:line="240" w:lineRule="auto"/>
        <w:jc w:val="both"/>
        <w:rPr>
          <w:rFonts w:ascii="Arial" w:eastAsia="Calibri" w:hAnsi="Arial" w:cs="Arial"/>
          <w:sz w:val="24"/>
          <w:lang w:val="en-GB"/>
        </w:rPr>
      </w:pPr>
    </w:p>
    <w:p w14:paraId="3BFEB2D7" w14:textId="77777777" w:rsidR="00C81B35" w:rsidRPr="00C81B35" w:rsidRDefault="00C81B35" w:rsidP="00C81B35">
      <w:pPr>
        <w:spacing w:before="120" w:after="120" w:line="240" w:lineRule="auto"/>
        <w:jc w:val="both"/>
        <w:rPr>
          <w:rFonts w:ascii="Arial" w:eastAsia="Calibri" w:hAnsi="Arial" w:cs="Arial"/>
          <w:sz w:val="24"/>
          <w:lang w:val="en-GB"/>
        </w:rPr>
      </w:pPr>
    </w:p>
    <w:p w14:paraId="351FA491" w14:textId="77777777" w:rsidR="00C81B35" w:rsidRPr="00C81B35" w:rsidRDefault="00C81B35" w:rsidP="00C81B35">
      <w:pPr>
        <w:spacing w:before="120" w:after="120" w:line="240" w:lineRule="auto"/>
        <w:jc w:val="both"/>
        <w:rPr>
          <w:rFonts w:ascii="Arial" w:eastAsia="Calibri" w:hAnsi="Arial" w:cs="Arial"/>
          <w:sz w:val="24"/>
          <w:lang w:val="en-GB"/>
        </w:rPr>
      </w:pPr>
    </w:p>
    <w:p w14:paraId="19F92CF0" w14:textId="77777777" w:rsidR="00C81B35" w:rsidRPr="00C81B35" w:rsidRDefault="00C81B35" w:rsidP="00C81B35">
      <w:pPr>
        <w:spacing w:before="120" w:after="120" w:line="240" w:lineRule="auto"/>
        <w:jc w:val="both"/>
        <w:rPr>
          <w:rFonts w:ascii="Arial" w:eastAsia="Calibri" w:hAnsi="Arial" w:cs="Arial"/>
          <w:sz w:val="24"/>
          <w:lang w:val="en-GB"/>
        </w:rPr>
      </w:pPr>
    </w:p>
    <w:p w14:paraId="073DBA00" w14:textId="77777777" w:rsidR="00C81B35" w:rsidRPr="00C81B35" w:rsidRDefault="00C81B35" w:rsidP="00C81B35">
      <w:pPr>
        <w:spacing w:before="120" w:after="120" w:line="240" w:lineRule="auto"/>
        <w:jc w:val="both"/>
        <w:rPr>
          <w:rFonts w:ascii="Arial" w:eastAsia="Calibri" w:hAnsi="Arial" w:cs="Arial"/>
          <w:sz w:val="24"/>
          <w:lang w:val="en-GB"/>
        </w:rPr>
      </w:pPr>
    </w:p>
    <w:p w14:paraId="66153810" w14:textId="77777777" w:rsidR="00C81B35" w:rsidRPr="00C81B35" w:rsidRDefault="00C81B35" w:rsidP="00C81B35">
      <w:pPr>
        <w:spacing w:before="120" w:after="120" w:line="240" w:lineRule="auto"/>
        <w:jc w:val="both"/>
        <w:rPr>
          <w:rFonts w:ascii="Arial" w:eastAsia="Calibri" w:hAnsi="Arial" w:cs="Arial"/>
          <w:sz w:val="24"/>
          <w:lang w:val="en-GB"/>
        </w:rPr>
      </w:pPr>
    </w:p>
    <w:p w14:paraId="5714A224" w14:textId="77777777" w:rsidR="00C81B35" w:rsidRPr="00C81B35" w:rsidRDefault="00C81B35" w:rsidP="00C81B35">
      <w:pPr>
        <w:spacing w:before="120" w:after="120" w:line="240" w:lineRule="auto"/>
        <w:jc w:val="both"/>
        <w:rPr>
          <w:rFonts w:ascii="Arial" w:eastAsia="Calibri" w:hAnsi="Arial" w:cs="Arial"/>
          <w:sz w:val="24"/>
          <w:lang w:val="en-GB"/>
        </w:rPr>
      </w:pPr>
    </w:p>
    <w:p w14:paraId="4D9D213C" w14:textId="77777777" w:rsidR="00C81B35" w:rsidRPr="00C81B35" w:rsidRDefault="00C81B35" w:rsidP="00C81B35">
      <w:pPr>
        <w:spacing w:before="120" w:after="120" w:line="240" w:lineRule="auto"/>
        <w:jc w:val="both"/>
        <w:rPr>
          <w:rFonts w:ascii="Arial" w:eastAsia="Calibri" w:hAnsi="Arial" w:cs="Arial"/>
          <w:sz w:val="24"/>
          <w:lang w:val="en-GB"/>
        </w:rPr>
      </w:pPr>
    </w:p>
    <w:p w14:paraId="2010D2B1" w14:textId="77777777" w:rsidR="00C81B35" w:rsidRPr="00C81B35" w:rsidRDefault="00C81B35" w:rsidP="00C81B35">
      <w:pPr>
        <w:tabs>
          <w:tab w:val="left" w:pos="1701"/>
        </w:tabs>
        <w:spacing w:before="120" w:after="120" w:line="240" w:lineRule="auto"/>
        <w:ind w:left="1701" w:hanging="1701"/>
        <w:jc w:val="both"/>
        <w:rPr>
          <w:rFonts w:ascii="Arial" w:eastAsia="Calibri" w:hAnsi="Arial" w:cs="Arial"/>
          <w:sz w:val="24"/>
        </w:rPr>
      </w:pPr>
      <w:proofErr w:type="gramStart"/>
      <w:r w:rsidRPr="00C81B35">
        <w:rPr>
          <w:rFonts w:ascii="Arial" w:eastAsia="Calibri" w:hAnsi="Arial" w:cs="Arial"/>
          <w:b/>
          <w:sz w:val="24"/>
        </w:rPr>
        <w:t>Institute:</w:t>
      </w:r>
      <w:proofErr w:type="gramEnd"/>
      <w:r w:rsidRPr="00C81B35">
        <w:rPr>
          <w:rFonts w:ascii="Arial" w:eastAsia="Calibri" w:hAnsi="Arial" w:cs="Arial"/>
          <w:sz w:val="24"/>
        </w:rPr>
        <w:tab/>
        <w:t>Cirad – UMR QualiSud</w:t>
      </w:r>
    </w:p>
    <w:p w14:paraId="406F8640" w14:textId="77777777" w:rsidR="00C81B35" w:rsidRPr="00C81B35" w:rsidRDefault="00C81B35" w:rsidP="00C81B35">
      <w:pPr>
        <w:tabs>
          <w:tab w:val="left" w:pos="1701"/>
        </w:tabs>
        <w:spacing w:before="120" w:after="120" w:line="240" w:lineRule="auto"/>
        <w:ind w:left="1701" w:hanging="1701"/>
        <w:jc w:val="both"/>
        <w:rPr>
          <w:rFonts w:ascii="Arial" w:eastAsia="Calibri" w:hAnsi="Arial" w:cs="Arial"/>
          <w:sz w:val="24"/>
        </w:rPr>
      </w:pPr>
      <w:proofErr w:type="spellStart"/>
      <w:proofErr w:type="gramStart"/>
      <w:r w:rsidRPr="00C81B35">
        <w:rPr>
          <w:rFonts w:ascii="Arial" w:eastAsia="Calibri" w:hAnsi="Arial" w:cs="Arial"/>
          <w:b/>
          <w:sz w:val="24"/>
        </w:rPr>
        <w:t>Address</w:t>
      </w:r>
      <w:proofErr w:type="spellEnd"/>
      <w:r w:rsidRPr="00C81B35">
        <w:rPr>
          <w:rFonts w:ascii="Arial" w:eastAsia="Calibri" w:hAnsi="Arial" w:cs="Arial"/>
          <w:b/>
          <w:sz w:val="24"/>
        </w:rPr>
        <w:t>:</w:t>
      </w:r>
      <w:proofErr w:type="gramEnd"/>
      <w:r w:rsidRPr="00C81B35">
        <w:rPr>
          <w:rFonts w:ascii="Arial" w:eastAsia="Calibri" w:hAnsi="Arial" w:cs="Arial"/>
          <w:sz w:val="24"/>
        </w:rPr>
        <w:tab/>
        <w:t>C/O Cathy Méjean, TA-B95/15 - 73 rue Jean-François Breton - 34398 Montpellier Cedex 5 - France</w:t>
      </w:r>
    </w:p>
    <w:p w14:paraId="117E16B3" w14:textId="77777777" w:rsidR="00C81B35" w:rsidRPr="00C81B35" w:rsidRDefault="00C81B35" w:rsidP="00C81B35">
      <w:pPr>
        <w:tabs>
          <w:tab w:val="left" w:pos="1701"/>
        </w:tabs>
        <w:spacing w:before="120" w:after="120" w:line="240" w:lineRule="auto"/>
        <w:ind w:left="1701" w:hanging="1701"/>
        <w:jc w:val="both"/>
        <w:rPr>
          <w:rFonts w:ascii="Arial" w:eastAsia="Calibri" w:hAnsi="Arial" w:cs="Arial"/>
          <w:sz w:val="24"/>
        </w:rPr>
      </w:pPr>
      <w:proofErr w:type="gramStart"/>
      <w:r w:rsidRPr="00C81B35">
        <w:rPr>
          <w:rFonts w:ascii="Arial" w:eastAsia="Calibri" w:hAnsi="Arial" w:cs="Arial"/>
          <w:b/>
          <w:sz w:val="24"/>
        </w:rPr>
        <w:t>Tel:</w:t>
      </w:r>
      <w:proofErr w:type="gramEnd"/>
      <w:r w:rsidRPr="00C81B35">
        <w:rPr>
          <w:rFonts w:ascii="Arial" w:eastAsia="Calibri" w:hAnsi="Arial" w:cs="Arial"/>
          <w:sz w:val="24"/>
        </w:rPr>
        <w:tab/>
        <w:t>+33 4 67 61 44 31</w:t>
      </w:r>
    </w:p>
    <w:p w14:paraId="2D399583" w14:textId="77777777" w:rsidR="00C81B35" w:rsidRPr="00C81B35" w:rsidRDefault="00C81B35" w:rsidP="00C81B35">
      <w:pPr>
        <w:tabs>
          <w:tab w:val="left" w:pos="1701"/>
        </w:tabs>
        <w:spacing w:before="120" w:after="120" w:line="240" w:lineRule="auto"/>
        <w:ind w:left="1701" w:hanging="1701"/>
        <w:jc w:val="both"/>
        <w:rPr>
          <w:rFonts w:ascii="Arial" w:eastAsia="Calibri" w:hAnsi="Arial" w:cs="Arial"/>
          <w:sz w:val="24"/>
        </w:rPr>
      </w:pPr>
      <w:proofErr w:type="gramStart"/>
      <w:r w:rsidRPr="00C81B35">
        <w:rPr>
          <w:rFonts w:ascii="Arial" w:eastAsia="Calibri" w:hAnsi="Arial" w:cs="Arial"/>
          <w:b/>
          <w:sz w:val="24"/>
        </w:rPr>
        <w:t>Email:</w:t>
      </w:r>
      <w:proofErr w:type="gramEnd"/>
      <w:r w:rsidRPr="00C81B35">
        <w:rPr>
          <w:rFonts w:ascii="Arial" w:eastAsia="Calibri" w:hAnsi="Arial" w:cs="Arial"/>
          <w:sz w:val="24"/>
        </w:rPr>
        <w:t xml:space="preserve"> </w:t>
      </w:r>
      <w:r w:rsidRPr="00C81B35">
        <w:rPr>
          <w:rFonts w:ascii="Arial" w:eastAsia="Calibri" w:hAnsi="Arial" w:cs="Arial"/>
          <w:sz w:val="24"/>
        </w:rPr>
        <w:tab/>
      </w:r>
      <w:hyperlink r:id="rId28" w:history="1">
        <w:r w:rsidRPr="00C81B35">
          <w:rPr>
            <w:rFonts w:ascii="Arial" w:eastAsia="Calibri" w:hAnsi="Arial" w:cs="Arial"/>
            <w:color w:val="0563C1"/>
            <w:sz w:val="24"/>
            <w:u w:val="single"/>
          </w:rPr>
          <w:t>rtbfoodspmu@cirad.fr</w:t>
        </w:r>
      </w:hyperlink>
    </w:p>
    <w:p w14:paraId="15299D2E" w14:textId="77777777" w:rsidR="00C81B35" w:rsidRPr="00C81B35" w:rsidRDefault="00C81B35" w:rsidP="00C81B35">
      <w:pPr>
        <w:tabs>
          <w:tab w:val="left" w:pos="1701"/>
        </w:tabs>
        <w:spacing w:before="120" w:after="120" w:line="240" w:lineRule="auto"/>
        <w:ind w:left="1701" w:hanging="1701"/>
        <w:jc w:val="both"/>
        <w:rPr>
          <w:rFonts w:ascii="Arial" w:eastAsia="Calibri" w:hAnsi="Arial" w:cs="Arial"/>
          <w:sz w:val="24"/>
        </w:rPr>
      </w:pPr>
      <w:proofErr w:type="spellStart"/>
      <w:proofErr w:type="gramStart"/>
      <w:r w:rsidRPr="00C81B35">
        <w:rPr>
          <w:rFonts w:ascii="Arial" w:eastAsia="Calibri" w:hAnsi="Arial" w:cs="Arial"/>
          <w:b/>
          <w:sz w:val="24"/>
        </w:rPr>
        <w:t>Website</w:t>
      </w:r>
      <w:proofErr w:type="spellEnd"/>
      <w:r w:rsidRPr="00C81B35">
        <w:rPr>
          <w:rFonts w:ascii="Arial" w:eastAsia="Calibri" w:hAnsi="Arial" w:cs="Arial"/>
          <w:b/>
          <w:sz w:val="24"/>
        </w:rPr>
        <w:t>:</w:t>
      </w:r>
      <w:proofErr w:type="gramEnd"/>
      <w:r w:rsidRPr="00C81B35">
        <w:rPr>
          <w:rFonts w:ascii="Arial" w:eastAsia="Calibri" w:hAnsi="Arial" w:cs="Arial"/>
          <w:b/>
          <w:sz w:val="24"/>
        </w:rPr>
        <w:tab/>
      </w:r>
      <w:hyperlink r:id="rId29" w:history="1">
        <w:r w:rsidRPr="00C81B35">
          <w:rPr>
            <w:rFonts w:ascii="Arial" w:eastAsia="Calibri" w:hAnsi="Arial" w:cs="Arial"/>
            <w:color w:val="0563C1"/>
            <w:sz w:val="24"/>
            <w:u w:val="single"/>
          </w:rPr>
          <w:t>https://rtbfoods.cirad.fr/</w:t>
        </w:r>
      </w:hyperlink>
    </w:p>
    <w:p w14:paraId="7009B680" w14:textId="7C8268B7" w:rsidR="00781A7A" w:rsidRPr="00C81B35" w:rsidRDefault="00781A7A" w:rsidP="00C81B35">
      <w:pPr>
        <w:spacing w:before="120" w:after="120" w:line="240" w:lineRule="auto"/>
        <w:jc w:val="both"/>
        <w:rPr>
          <w:rFonts w:ascii="Arial" w:hAnsi="Arial" w:cs="Arial"/>
        </w:rPr>
      </w:pPr>
    </w:p>
    <w:sectPr w:rsidR="00781A7A" w:rsidRPr="00C81B35" w:rsidSect="00A1335E">
      <w:headerReference w:type="even" r:id="rId30"/>
      <w:headerReference w:type="default" r:id="rId31"/>
      <w:footerReference w:type="default" r:id="rId32"/>
      <w:headerReference w:type="first" r:id="rId33"/>
      <w:footerReference w:type="first" r:id="rId3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76245" w14:textId="77777777" w:rsidR="00FD097E" w:rsidRDefault="00FD097E" w:rsidP="00462F1F">
      <w:pPr>
        <w:spacing w:after="0" w:line="240" w:lineRule="auto"/>
      </w:pPr>
      <w:r>
        <w:separator/>
      </w:r>
    </w:p>
  </w:endnote>
  <w:endnote w:type="continuationSeparator" w:id="0">
    <w:p w14:paraId="21B54E0E" w14:textId="77777777" w:rsidR="00FD097E" w:rsidRDefault="00FD097E" w:rsidP="00462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Myriad">
    <w:altName w:val="Arial"/>
    <w:panose1 w:val="00000000000000000000"/>
    <w:charset w:val="00"/>
    <w:family w:val="modern"/>
    <w:notTrueType/>
    <w:pitch w:val="variable"/>
    <w:sig w:usb0="8000002F" w:usb1="40000048" w:usb2="00000000" w:usb3="00000000" w:csb0="0000011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7AE40" w14:textId="77777777" w:rsidR="00AD1046" w:rsidRDefault="00AD104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05800" w14:textId="6BF0B80A" w:rsidR="00C81B35" w:rsidRPr="00EB1D0C" w:rsidRDefault="00C81B35" w:rsidP="00EB1D0C">
    <w:pPr>
      <w:tabs>
        <w:tab w:val="center" w:pos="4962"/>
        <w:tab w:val="right" w:pos="9638"/>
      </w:tabs>
      <w:spacing w:after="0" w:line="240" w:lineRule="auto"/>
      <w:rPr>
        <w:rFonts w:ascii="Arial" w:eastAsia="Calibri" w:hAnsi="Arial" w:cs="Arial"/>
        <w:sz w:val="18"/>
        <w:lang w:val="en-GB"/>
      </w:rPr>
    </w:pPr>
    <w:r w:rsidRPr="00EB1D0C">
      <w:rPr>
        <w:rFonts w:ascii="Arial" w:eastAsia="Calibri" w:hAnsi="Arial" w:cs="Arial"/>
        <w:noProof/>
        <w:sz w:val="18"/>
        <w:lang w:val="en-GB" w:eastAsia="en-GB"/>
      </w:rPr>
      <w:drawing>
        <wp:anchor distT="0" distB="0" distL="114300" distR="114300" simplePos="0" relativeHeight="251659264" behindDoc="0" locked="0" layoutInCell="1" allowOverlap="1" wp14:anchorId="0E526902" wp14:editId="0A93208F">
          <wp:simplePos x="0" y="0"/>
          <wp:positionH relativeFrom="margin">
            <wp:posOffset>-7620</wp:posOffset>
          </wp:positionH>
          <wp:positionV relativeFrom="paragraph">
            <wp:posOffset>-39370</wp:posOffset>
          </wp:positionV>
          <wp:extent cx="895350" cy="381635"/>
          <wp:effectExtent l="0" t="0" r="0" b="0"/>
          <wp:wrapNone/>
          <wp:docPr id="13" name="Image 1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B1D0C">
      <w:rPr>
        <w:rFonts w:ascii="Arial" w:eastAsia="Calibri" w:hAnsi="Arial" w:cs="Arial"/>
        <w:sz w:val="18"/>
        <w:lang w:val="en-GB"/>
      </w:rPr>
      <w:tab/>
    </w:r>
    <w:r w:rsidRPr="00EB1D0C">
      <w:rPr>
        <w:rFonts w:ascii="Arial" w:eastAsia="Calibri" w:hAnsi="Arial" w:cs="Arial"/>
        <w:noProof/>
        <w:sz w:val="18"/>
        <w:lang w:val="en-GB" w:eastAsia="en-GB"/>
      </w:rPr>
      <w:drawing>
        <wp:inline distT="0" distB="0" distL="0" distR="0" wp14:anchorId="4954D595" wp14:editId="5692817B">
          <wp:extent cx="640886" cy="224430"/>
          <wp:effectExtent l="0" t="0" r="6985" b="4445"/>
          <wp:docPr id="15" name="Image 15"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EB1D0C">
      <w:rPr>
        <w:rFonts w:ascii="Arial" w:eastAsia="Calibri" w:hAnsi="Arial" w:cs="Arial"/>
        <w:sz w:val="18"/>
        <w:lang w:val="en-GB"/>
      </w:rPr>
      <w:tab/>
    </w:r>
    <w:r w:rsidRPr="00EB1D0C">
      <w:rPr>
        <w:rFonts w:ascii="Arial" w:eastAsia="Calibri" w:hAnsi="Arial" w:cs="Arial"/>
        <w:noProof/>
        <w:sz w:val="18"/>
      </w:rPr>
      <w:t xml:space="preserve">Page </w:t>
    </w:r>
    <w:r w:rsidRPr="00EB1D0C">
      <w:rPr>
        <w:rFonts w:ascii="Arial" w:eastAsia="Calibri" w:hAnsi="Arial" w:cs="Arial"/>
        <w:bCs/>
        <w:noProof/>
        <w:sz w:val="18"/>
        <w:lang w:val="en-GB"/>
      </w:rPr>
      <w:fldChar w:fldCharType="begin"/>
    </w:r>
    <w:r w:rsidRPr="00EB1D0C">
      <w:rPr>
        <w:rFonts w:ascii="Arial" w:eastAsia="Calibri" w:hAnsi="Arial" w:cs="Arial"/>
        <w:bCs/>
        <w:noProof/>
        <w:sz w:val="18"/>
        <w:lang w:val="en-GB"/>
      </w:rPr>
      <w:instrText>PAGE  \* Arabic  \* MERGEFORMAT</w:instrText>
    </w:r>
    <w:r w:rsidRPr="00EB1D0C">
      <w:rPr>
        <w:rFonts w:ascii="Arial" w:eastAsia="Calibri" w:hAnsi="Arial" w:cs="Arial"/>
        <w:bCs/>
        <w:noProof/>
        <w:sz w:val="18"/>
        <w:lang w:val="en-GB"/>
      </w:rPr>
      <w:fldChar w:fldCharType="separate"/>
    </w:r>
    <w:r w:rsidR="003C7FC4">
      <w:rPr>
        <w:rFonts w:ascii="Arial" w:eastAsia="Calibri" w:hAnsi="Arial" w:cs="Arial"/>
        <w:bCs/>
        <w:noProof/>
        <w:sz w:val="18"/>
        <w:lang w:val="en-GB"/>
      </w:rPr>
      <w:t>14</w:t>
    </w:r>
    <w:r w:rsidRPr="00EB1D0C">
      <w:rPr>
        <w:rFonts w:ascii="Arial" w:eastAsia="Calibri" w:hAnsi="Arial" w:cs="Arial"/>
        <w:bCs/>
        <w:noProof/>
        <w:sz w:val="18"/>
        <w:lang w:val="en-GB"/>
      </w:rPr>
      <w:fldChar w:fldCharType="end"/>
    </w:r>
    <w:r w:rsidRPr="00EB1D0C">
      <w:rPr>
        <w:rFonts w:ascii="Arial" w:eastAsia="Calibri" w:hAnsi="Arial" w:cs="Arial"/>
        <w:noProof/>
        <w:sz w:val="18"/>
      </w:rPr>
      <w:t xml:space="preserve"> of </w:t>
    </w:r>
    <w:r w:rsidRPr="00EB1D0C">
      <w:rPr>
        <w:rFonts w:ascii="Arial" w:eastAsia="Calibri" w:hAnsi="Arial" w:cs="Arial"/>
        <w:bCs/>
        <w:noProof/>
        <w:sz w:val="18"/>
        <w:lang w:val="en-GB"/>
      </w:rPr>
      <w:fldChar w:fldCharType="begin"/>
    </w:r>
    <w:r w:rsidRPr="00EB1D0C">
      <w:rPr>
        <w:rFonts w:ascii="Arial" w:eastAsia="Calibri" w:hAnsi="Arial" w:cs="Arial"/>
        <w:bCs/>
        <w:noProof/>
        <w:sz w:val="18"/>
        <w:lang w:val="en-GB"/>
      </w:rPr>
      <w:instrText>NUMPAGES  \* Arabic  \* MERGEFORMAT</w:instrText>
    </w:r>
    <w:r w:rsidRPr="00EB1D0C">
      <w:rPr>
        <w:rFonts w:ascii="Arial" w:eastAsia="Calibri" w:hAnsi="Arial" w:cs="Arial"/>
        <w:bCs/>
        <w:noProof/>
        <w:sz w:val="18"/>
        <w:lang w:val="en-GB"/>
      </w:rPr>
      <w:fldChar w:fldCharType="separate"/>
    </w:r>
    <w:r w:rsidR="003C7FC4">
      <w:rPr>
        <w:rFonts w:ascii="Arial" w:eastAsia="Calibri" w:hAnsi="Arial" w:cs="Arial"/>
        <w:bCs/>
        <w:noProof/>
        <w:sz w:val="18"/>
        <w:lang w:val="en-GB"/>
      </w:rPr>
      <w:t>17</w:t>
    </w:r>
    <w:r w:rsidRPr="00EB1D0C">
      <w:rPr>
        <w:rFonts w:ascii="Arial" w:eastAsia="Calibri" w:hAnsi="Arial" w:cs="Arial"/>
        <w:bCs/>
        <w:noProof/>
        <w:sz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3FD80" w14:textId="77777777" w:rsidR="00AD1046" w:rsidRDefault="00AD1046">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7BBD5" w14:textId="4B3D7DE8" w:rsidR="00A1335E" w:rsidRPr="00EB1D0C" w:rsidRDefault="00A1335E" w:rsidP="00A1335E">
    <w:pPr>
      <w:tabs>
        <w:tab w:val="center" w:pos="6804"/>
        <w:tab w:val="right" w:pos="13572"/>
      </w:tabs>
      <w:spacing w:after="0" w:line="240" w:lineRule="auto"/>
      <w:rPr>
        <w:rFonts w:ascii="Arial" w:eastAsia="Calibri" w:hAnsi="Arial" w:cs="Arial"/>
        <w:sz w:val="18"/>
        <w:lang w:val="en-GB"/>
      </w:rPr>
    </w:pPr>
    <w:r w:rsidRPr="00EB1D0C">
      <w:rPr>
        <w:rFonts w:ascii="Arial" w:eastAsia="Calibri" w:hAnsi="Arial" w:cs="Arial"/>
        <w:noProof/>
        <w:sz w:val="18"/>
        <w:lang w:val="en-GB" w:eastAsia="en-GB"/>
      </w:rPr>
      <w:drawing>
        <wp:anchor distT="0" distB="0" distL="114300" distR="114300" simplePos="0" relativeHeight="251663360" behindDoc="0" locked="0" layoutInCell="1" allowOverlap="1" wp14:anchorId="368DBF15" wp14:editId="76E86743">
          <wp:simplePos x="0" y="0"/>
          <wp:positionH relativeFrom="margin">
            <wp:posOffset>-7620</wp:posOffset>
          </wp:positionH>
          <wp:positionV relativeFrom="paragraph">
            <wp:posOffset>-39370</wp:posOffset>
          </wp:positionV>
          <wp:extent cx="895350" cy="381635"/>
          <wp:effectExtent l="0" t="0" r="0" b="0"/>
          <wp:wrapNone/>
          <wp:docPr id="41" name="Image 4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B1D0C">
      <w:rPr>
        <w:rFonts w:ascii="Arial" w:eastAsia="Calibri" w:hAnsi="Arial" w:cs="Arial"/>
        <w:sz w:val="18"/>
        <w:lang w:val="en-GB"/>
      </w:rPr>
      <w:tab/>
    </w:r>
    <w:r w:rsidRPr="00EB1D0C">
      <w:rPr>
        <w:rFonts w:ascii="Arial" w:eastAsia="Calibri" w:hAnsi="Arial" w:cs="Arial"/>
        <w:noProof/>
        <w:sz w:val="18"/>
        <w:lang w:val="en-GB" w:eastAsia="en-GB"/>
      </w:rPr>
      <w:drawing>
        <wp:inline distT="0" distB="0" distL="0" distR="0" wp14:anchorId="4CCE5EFD" wp14:editId="241EEE3F">
          <wp:extent cx="640886" cy="224430"/>
          <wp:effectExtent l="0" t="0" r="6985" b="4445"/>
          <wp:docPr id="42" name="Image 42"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EB1D0C">
      <w:rPr>
        <w:rFonts w:ascii="Arial" w:eastAsia="Calibri" w:hAnsi="Arial" w:cs="Arial"/>
        <w:sz w:val="18"/>
        <w:lang w:val="en-GB"/>
      </w:rPr>
      <w:tab/>
    </w:r>
    <w:r w:rsidRPr="00EB1D0C">
      <w:rPr>
        <w:rFonts w:ascii="Arial" w:eastAsia="Calibri" w:hAnsi="Arial" w:cs="Arial"/>
        <w:noProof/>
        <w:sz w:val="18"/>
      </w:rPr>
      <w:t xml:space="preserve">Page </w:t>
    </w:r>
    <w:r w:rsidRPr="00EB1D0C">
      <w:rPr>
        <w:rFonts w:ascii="Arial" w:eastAsia="Calibri" w:hAnsi="Arial" w:cs="Arial"/>
        <w:bCs/>
        <w:noProof/>
        <w:sz w:val="18"/>
        <w:lang w:val="en-GB"/>
      </w:rPr>
      <w:fldChar w:fldCharType="begin"/>
    </w:r>
    <w:r w:rsidRPr="00EB1D0C">
      <w:rPr>
        <w:rFonts w:ascii="Arial" w:eastAsia="Calibri" w:hAnsi="Arial" w:cs="Arial"/>
        <w:bCs/>
        <w:noProof/>
        <w:sz w:val="18"/>
        <w:lang w:val="en-GB"/>
      </w:rPr>
      <w:instrText>PAGE  \* Arabic  \* MERGEFORMAT</w:instrText>
    </w:r>
    <w:r w:rsidRPr="00EB1D0C">
      <w:rPr>
        <w:rFonts w:ascii="Arial" w:eastAsia="Calibri" w:hAnsi="Arial" w:cs="Arial"/>
        <w:bCs/>
        <w:noProof/>
        <w:sz w:val="18"/>
        <w:lang w:val="en-GB"/>
      </w:rPr>
      <w:fldChar w:fldCharType="separate"/>
    </w:r>
    <w:r w:rsidR="003C7FC4">
      <w:rPr>
        <w:rFonts w:ascii="Arial" w:eastAsia="Calibri" w:hAnsi="Arial" w:cs="Arial"/>
        <w:bCs/>
        <w:noProof/>
        <w:sz w:val="18"/>
        <w:lang w:val="en-GB"/>
      </w:rPr>
      <w:t>16</w:t>
    </w:r>
    <w:r w:rsidRPr="00EB1D0C">
      <w:rPr>
        <w:rFonts w:ascii="Arial" w:eastAsia="Calibri" w:hAnsi="Arial" w:cs="Arial"/>
        <w:bCs/>
        <w:noProof/>
        <w:sz w:val="18"/>
        <w:lang w:val="en-GB"/>
      </w:rPr>
      <w:fldChar w:fldCharType="end"/>
    </w:r>
    <w:r w:rsidRPr="00EB1D0C">
      <w:rPr>
        <w:rFonts w:ascii="Arial" w:eastAsia="Calibri" w:hAnsi="Arial" w:cs="Arial"/>
        <w:noProof/>
        <w:sz w:val="18"/>
      </w:rPr>
      <w:t xml:space="preserve"> of </w:t>
    </w:r>
    <w:r w:rsidRPr="00EB1D0C">
      <w:rPr>
        <w:rFonts w:ascii="Arial" w:eastAsia="Calibri" w:hAnsi="Arial" w:cs="Arial"/>
        <w:bCs/>
        <w:noProof/>
        <w:sz w:val="18"/>
        <w:lang w:val="en-GB"/>
      </w:rPr>
      <w:fldChar w:fldCharType="begin"/>
    </w:r>
    <w:r w:rsidRPr="00EB1D0C">
      <w:rPr>
        <w:rFonts w:ascii="Arial" w:eastAsia="Calibri" w:hAnsi="Arial" w:cs="Arial"/>
        <w:bCs/>
        <w:noProof/>
        <w:sz w:val="18"/>
        <w:lang w:val="en-GB"/>
      </w:rPr>
      <w:instrText>NUMPAGES  \* Arabic  \* MERGEFORMAT</w:instrText>
    </w:r>
    <w:r w:rsidRPr="00EB1D0C">
      <w:rPr>
        <w:rFonts w:ascii="Arial" w:eastAsia="Calibri" w:hAnsi="Arial" w:cs="Arial"/>
        <w:bCs/>
        <w:noProof/>
        <w:sz w:val="18"/>
        <w:lang w:val="en-GB"/>
      </w:rPr>
      <w:fldChar w:fldCharType="separate"/>
    </w:r>
    <w:r w:rsidR="003C7FC4">
      <w:rPr>
        <w:rFonts w:ascii="Arial" w:eastAsia="Calibri" w:hAnsi="Arial" w:cs="Arial"/>
        <w:bCs/>
        <w:noProof/>
        <w:sz w:val="18"/>
        <w:lang w:val="en-GB"/>
      </w:rPr>
      <w:t>17</w:t>
    </w:r>
    <w:r w:rsidRPr="00EB1D0C">
      <w:rPr>
        <w:rFonts w:ascii="Arial" w:eastAsia="Calibri" w:hAnsi="Arial" w:cs="Arial"/>
        <w:bCs/>
        <w:noProof/>
        <w:sz w:val="18"/>
        <w:lang w:val="en-G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B95F3" w14:textId="73972D0D" w:rsidR="00C81B35" w:rsidRPr="001C7125" w:rsidRDefault="00C81B35" w:rsidP="00C81B35">
    <w:pPr>
      <w:tabs>
        <w:tab w:val="center" w:pos="4962"/>
        <w:tab w:val="right" w:pos="9638"/>
      </w:tabs>
      <w:spacing w:after="0" w:line="240" w:lineRule="auto"/>
      <w:rPr>
        <w:rFonts w:eastAsia="Calibri" w:cs="Arial"/>
        <w:sz w:val="18"/>
        <w:lang w:val="en-GB"/>
      </w:rPr>
    </w:pPr>
    <w:r w:rsidRPr="001C7125">
      <w:rPr>
        <w:rFonts w:eastAsia="Calibri" w:cs="Arial"/>
        <w:noProof/>
        <w:sz w:val="18"/>
        <w:lang w:val="en-GB" w:eastAsia="en-GB"/>
      </w:rPr>
      <w:drawing>
        <wp:anchor distT="0" distB="0" distL="114300" distR="114300" simplePos="0" relativeHeight="251661312" behindDoc="0" locked="0" layoutInCell="1" allowOverlap="1" wp14:anchorId="146D40AF" wp14:editId="3E573CC9">
          <wp:simplePos x="0" y="0"/>
          <wp:positionH relativeFrom="margin">
            <wp:posOffset>-7620</wp:posOffset>
          </wp:positionH>
          <wp:positionV relativeFrom="paragraph">
            <wp:posOffset>-39370</wp:posOffset>
          </wp:positionV>
          <wp:extent cx="895350" cy="381635"/>
          <wp:effectExtent l="0" t="0" r="0" b="0"/>
          <wp:wrapNone/>
          <wp:docPr id="11" name="Image 1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sdt>
      <w:sdtPr>
        <w:rPr>
          <w:rFonts w:eastAsia="Calibri" w:cs="Arial"/>
          <w:sz w:val="18"/>
          <w:lang w:val="en-GB"/>
        </w:rPr>
        <w:id w:val="-206571376"/>
        <w:docPartObj>
          <w:docPartGallery w:val="Page Numbers (Bottom of Page)"/>
          <w:docPartUnique/>
        </w:docPartObj>
      </w:sdtPr>
      <w:sdtEndPr>
        <w:rPr>
          <w:noProof/>
        </w:rPr>
      </w:sdtEndPr>
      <w:sdtContent>
        <w:r>
          <w:rPr>
            <w:rFonts w:eastAsia="Calibri" w:cs="Arial"/>
            <w:sz w:val="18"/>
            <w:lang w:val="en-GB"/>
          </w:rPr>
          <w:tab/>
        </w:r>
        <w:r w:rsidRPr="005170E7">
          <w:rPr>
            <w:rFonts w:eastAsia="Calibri" w:cs="Arial"/>
            <w:noProof/>
            <w:sz w:val="18"/>
            <w:lang w:val="en-GB" w:eastAsia="en-GB"/>
          </w:rPr>
          <w:drawing>
            <wp:inline distT="0" distB="0" distL="0" distR="0" wp14:anchorId="33C3C23D" wp14:editId="77FF621E">
              <wp:extent cx="640886" cy="224430"/>
              <wp:effectExtent l="0" t="0" r="6985" b="4445"/>
              <wp:docPr id="37" name="Image 37"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1C7125">
          <w:rPr>
            <w:rFonts w:eastAsia="Calibri" w:cs="Arial"/>
            <w:sz w:val="18"/>
            <w:lang w:val="en-GB"/>
          </w:rPr>
          <w:tab/>
        </w:r>
        <w:r w:rsidRPr="001C7125">
          <w:rPr>
            <w:rFonts w:eastAsia="Calibri" w:cs="Arial"/>
            <w:noProof/>
            <w:sz w:val="18"/>
          </w:rPr>
          <w:t xml:space="preserve">Page </w:t>
        </w:r>
        <w:r w:rsidRPr="001C7125">
          <w:rPr>
            <w:rFonts w:eastAsia="Calibri" w:cs="Arial"/>
            <w:bCs/>
            <w:noProof/>
            <w:sz w:val="18"/>
            <w:lang w:val="en-GB"/>
          </w:rPr>
          <w:fldChar w:fldCharType="begin"/>
        </w:r>
        <w:r w:rsidRPr="001C7125">
          <w:rPr>
            <w:rFonts w:eastAsia="Calibri" w:cs="Arial"/>
            <w:bCs/>
            <w:noProof/>
            <w:sz w:val="18"/>
            <w:lang w:val="en-GB"/>
          </w:rPr>
          <w:instrText>PAGE  \* Arabic  \* MERGEFORMAT</w:instrText>
        </w:r>
        <w:r w:rsidRPr="001C7125">
          <w:rPr>
            <w:rFonts w:eastAsia="Calibri" w:cs="Arial"/>
            <w:bCs/>
            <w:noProof/>
            <w:sz w:val="18"/>
            <w:lang w:val="en-GB"/>
          </w:rPr>
          <w:fldChar w:fldCharType="separate"/>
        </w:r>
        <w:r w:rsidR="00A042BA" w:rsidRPr="00A042BA">
          <w:rPr>
            <w:rFonts w:eastAsia="Calibri" w:cs="Arial"/>
            <w:bCs/>
            <w:noProof/>
            <w:sz w:val="18"/>
          </w:rPr>
          <w:t>17</w:t>
        </w:r>
        <w:r w:rsidRPr="001C7125">
          <w:rPr>
            <w:rFonts w:eastAsia="Calibri" w:cs="Arial"/>
            <w:bCs/>
            <w:noProof/>
            <w:sz w:val="18"/>
            <w:lang w:val="en-GB"/>
          </w:rPr>
          <w:fldChar w:fldCharType="end"/>
        </w:r>
        <w:r w:rsidRPr="001C7125">
          <w:rPr>
            <w:rFonts w:eastAsia="Calibri" w:cs="Arial"/>
            <w:noProof/>
            <w:sz w:val="18"/>
          </w:rPr>
          <w:t xml:space="preserve"> of </w:t>
        </w:r>
        <w:r w:rsidRPr="001C7125">
          <w:rPr>
            <w:rFonts w:eastAsia="Calibri" w:cs="Arial"/>
            <w:bCs/>
            <w:noProof/>
            <w:sz w:val="18"/>
            <w:lang w:val="en-GB"/>
          </w:rPr>
          <w:fldChar w:fldCharType="begin"/>
        </w:r>
        <w:r w:rsidRPr="001C7125">
          <w:rPr>
            <w:rFonts w:eastAsia="Calibri" w:cs="Arial"/>
            <w:bCs/>
            <w:noProof/>
            <w:sz w:val="18"/>
            <w:lang w:val="en-GB"/>
          </w:rPr>
          <w:instrText>NUMPAGES  \* Arabic  \* MERGEFORMAT</w:instrText>
        </w:r>
        <w:r w:rsidRPr="001C7125">
          <w:rPr>
            <w:rFonts w:eastAsia="Calibri" w:cs="Arial"/>
            <w:bCs/>
            <w:noProof/>
            <w:sz w:val="18"/>
            <w:lang w:val="en-GB"/>
          </w:rPr>
          <w:fldChar w:fldCharType="separate"/>
        </w:r>
        <w:r w:rsidR="00A042BA" w:rsidRPr="00A042BA">
          <w:rPr>
            <w:rFonts w:eastAsia="Calibri" w:cs="Arial"/>
            <w:bCs/>
            <w:noProof/>
            <w:sz w:val="18"/>
          </w:rPr>
          <w:t>17</w:t>
        </w:r>
        <w:r w:rsidRPr="001C7125">
          <w:rPr>
            <w:rFonts w:eastAsia="Calibri" w:cs="Arial"/>
            <w:bCs/>
            <w:noProof/>
            <w:sz w:val="18"/>
            <w:lang w:val="en-GB"/>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89885" w14:textId="77777777" w:rsidR="00A1335E" w:rsidRDefault="00A1335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FBD29" w14:textId="77777777" w:rsidR="00FD097E" w:rsidRDefault="00FD097E" w:rsidP="00462F1F">
      <w:pPr>
        <w:spacing w:after="0" w:line="240" w:lineRule="auto"/>
      </w:pPr>
      <w:r>
        <w:separator/>
      </w:r>
    </w:p>
  </w:footnote>
  <w:footnote w:type="continuationSeparator" w:id="0">
    <w:p w14:paraId="0C77A8F9" w14:textId="77777777" w:rsidR="00FD097E" w:rsidRDefault="00FD097E" w:rsidP="00462F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23B62" w14:textId="0E9C3FFF" w:rsidR="00AD1046" w:rsidRDefault="00AD104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64CC5" w14:textId="1B4FE28B" w:rsidR="00AD1046" w:rsidRDefault="00AD104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0BF53" w14:textId="6F403E20" w:rsidR="00AD1046" w:rsidRDefault="00AD1046">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796E6" w14:textId="7E384E5F" w:rsidR="00AD1046" w:rsidRDefault="00AD1046">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144C" w14:textId="51237F28" w:rsidR="00AD1046" w:rsidRDefault="00AD1046">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ECB40" w14:textId="62B2BE38" w:rsidR="00AD1046" w:rsidRDefault="00AD1046">
    <w:pPr>
      <w:pStyle w:val="En-t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7EBE0" w14:textId="69D8A3D5" w:rsidR="00AD1046" w:rsidRDefault="00AD1046">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FAA3C" w14:textId="37122009" w:rsidR="00AD1046" w:rsidRDefault="00AD1046">
    <w:pPr>
      <w:pStyle w:val="En-t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390EB" w14:textId="59D20A0E" w:rsidR="00AD1046" w:rsidRDefault="00AD104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03B1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BA18F5"/>
    <w:multiLevelType w:val="multilevel"/>
    <w:tmpl w:val="B5F2B94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A4C634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8E7F9B"/>
    <w:multiLevelType w:val="hybridMultilevel"/>
    <w:tmpl w:val="B6BE406A"/>
    <w:lvl w:ilvl="0" w:tplc="64962772">
      <w:start w:val="1"/>
      <w:numFmt w:val="decimal"/>
      <w:lvlText w:val="%1."/>
      <w:lvlJc w:val="left"/>
      <w:pPr>
        <w:ind w:left="720" w:hanging="360"/>
      </w:pPr>
      <w:rPr>
        <w:rFonts w:eastAsia="Courier"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FE71E4"/>
    <w:multiLevelType w:val="hybridMultilevel"/>
    <w:tmpl w:val="3B2A2A12"/>
    <w:lvl w:ilvl="0" w:tplc="6152FB66">
      <w:start w:val="1"/>
      <w:numFmt w:val="decimal"/>
      <w:lvlText w:val="%1."/>
      <w:lvlJc w:val="left"/>
      <w:pPr>
        <w:ind w:left="720" w:hanging="36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45553"/>
    <w:multiLevelType w:val="multilevel"/>
    <w:tmpl w:val="328A50F4"/>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6" w15:restartNumberingAfterBreak="0">
    <w:nsid w:val="46DC16D6"/>
    <w:multiLevelType w:val="multilevel"/>
    <w:tmpl w:val="672A3A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F327232"/>
    <w:multiLevelType w:val="hybridMultilevel"/>
    <w:tmpl w:val="80469E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262102"/>
    <w:multiLevelType w:val="hybridMultilevel"/>
    <w:tmpl w:val="1E6EEA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62FD40E1"/>
    <w:multiLevelType w:val="multilevel"/>
    <w:tmpl w:val="7C2062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0C219DA"/>
    <w:multiLevelType w:val="multilevel"/>
    <w:tmpl w:val="E7509F5A"/>
    <w:lvl w:ilvl="0">
      <w:start w:val="3"/>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71592B96"/>
    <w:multiLevelType w:val="hybridMultilevel"/>
    <w:tmpl w:val="934EB2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1F595D"/>
    <w:multiLevelType w:val="multilevel"/>
    <w:tmpl w:val="40CA17EE"/>
    <w:lvl w:ilvl="0">
      <w:start w:val="3"/>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7A2A6BA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2"/>
  </w:num>
  <w:num w:numId="3">
    <w:abstractNumId w:val="10"/>
  </w:num>
  <w:num w:numId="4">
    <w:abstractNumId w:val="3"/>
  </w:num>
  <w:num w:numId="5">
    <w:abstractNumId w:val="4"/>
  </w:num>
  <w:num w:numId="6">
    <w:abstractNumId w:val="7"/>
  </w:num>
  <w:num w:numId="7">
    <w:abstractNumId w:val="11"/>
  </w:num>
  <w:num w:numId="8">
    <w:abstractNumId w:val="13"/>
  </w:num>
  <w:num w:numId="9">
    <w:abstractNumId w:val="8"/>
  </w:num>
  <w:num w:numId="10">
    <w:abstractNumId w:val="0"/>
  </w:num>
  <w:num w:numId="11">
    <w:abstractNumId w:val="2"/>
  </w:num>
  <w:num w:numId="12">
    <w:abstractNumId w:val="1"/>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AwNjawMDc2NjI2szRT0lEKTi0uzszPAykwrQUAhXZYaCwAAAA="/>
  </w:docVars>
  <w:rsids>
    <w:rsidRoot w:val="00BC1B79"/>
    <w:rsid w:val="000049B0"/>
    <w:rsid w:val="00024A18"/>
    <w:rsid w:val="00035EF1"/>
    <w:rsid w:val="00051D29"/>
    <w:rsid w:val="000574C8"/>
    <w:rsid w:val="00057FCE"/>
    <w:rsid w:val="00063384"/>
    <w:rsid w:val="000647D3"/>
    <w:rsid w:val="00070652"/>
    <w:rsid w:val="00084B80"/>
    <w:rsid w:val="000A4407"/>
    <w:rsid w:val="000B6F0D"/>
    <w:rsid w:val="000C3EA9"/>
    <w:rsid w:val="000D5562"/>
    <w:rsid w:val="000D70C3"/>
    <w:rsid w:val="000D75AD"/>
    <w:rsid w:val="000F0E6F"/>
    <w:rsid w:val="0010121D"/>
    <w:rsid w:val="001248E1"/>
    <w:rsid w:val="001526C3"/>
    <w:rsid w:val="00153D12"/>
    <w:rsid w:val="00182B4D"/>
    <w:rsid w:val="00184ADD"/>
    <w:rsid w:val="001855B0"/>
    <w:rsid w:val="001962F2"/>
    <w:rsid w:val="001965BB"/>
    <w:rsid w:val="001966DE"/>
    <w:rsid w:val="001B2036"/>
    <w:rsid w:val="001B2962"/>
    <w:rsid w:val="001B2D2D"/>
    <w:rsid w:val="001B5302"/>
    <w:rsid w:val="001C05E2"/>
    <w:rsid w:val="001C74F5"/>
    <w:rsid w:val="001F747F"/>
    <w:rsid w:val="00201A4C"/>
    <w:rsid w:val="0020691B"/>
    <w:rsid w:val="00270D71"/>
    <w:rsid w:val="002A184E"/>
    <w:rsid w:val="002C152C"/>
    <w:rsid w:val="002C6563"/>
    <w:rsid w:val="002E27DA"/>
    <w:rsid w:val="002E76F1"/>
    <w:rsid w:val="00301DDB"/>
    <w:rsid w:val="00303670"/>
    <w:rsid w:val="0030552C"/>
    <w:rsid w:val="003448DE"/>
    <w:rsid w:val="003550A9"/>
    <w:rsid w:val="00357F5C"/>
    <w:rsid w:val="003606E3"/>
    <w:rsid w:val="003624D8"/>
    <w:rsid w:val="003B0C96"/>
    <w:rsid w:val="003B2A96"/>
    <w:rsid w:val="003B438C"/>
    <w:rsid w:val="003C2E08"/>
    <w:rsid w:val="003C4D8C"/>
    <w:rsid w:val="003C532A"/>
    <w:rsid w:val="003C7FC4"/>
    <w:rsid w:val="003D4DAD"/>
    <w:rsid w:val="003E15FB"/>
    <w:rsid w:val="003E44D4"/>
    <w:rsid w:val="003F3952"/>
    <w:rsid w:val="00403B31"/>
    <w:rsid w:val="00431071"/>
    <w:rsid w:val="00446F4A"/>
    <w:rsid w:val="004478CB"/>
    <w:rsid w:val="004500C5"/>
    <w:rsid w:val="0046159B"/>
    <w:rsid w:val="00462F1F"/>
    <w:rsid w:val="004631A4"/>
    <w:rsid w:val="0048004B"/>
    <w:rsid w:val="00484B07"/>
    <w:rsid w:val="00497F77"/>
    <w:rsid w:val="004A25FF"/>
    <w:rsid w:val="004B689E"/>
    <w:rsid w:val="004B7D4E"/>
    <w:rsid w:val="00510D90"/>
    <w:rsid w:val="0052265B"/>
    <w:rsid w:val="00542939"/>
    <w:rsid w:val="00542D67"/>
    <w:rsid w:val="00543E19"/>
    <w:rsid w:val="0056179A"/>
    <w:rsid w:val="005623F3"/>
    <w:rsid w:val="005679DE"/>
    <w:rsid w:val="005832BA"/>
    <w:rsid w:val="005847BC"/>
    <w:rsid w:val="005C31A4"/>
    <w:rsid w:val="005C770A"/>
    <w:rsid w:val="005D3B85"/>
    <w:rsid w:val="005D5F0A"/>
    <w:rsid w:val="005D648C"/>
    <w:rsid w:val="006033E7"/>
    <w:rsid w:val="006116E1"/>
    <w:rsid w:val="00612785"/>
    <w:rsid w:val="006127DC"/>
    <w:rsid w:val="00614B6E"/>
    <w:rsid w:val="00617A11"/>
    <w:rsid w:val="00626361"/>
    <w:rsid w:val="00644853"/>
    <w:rsid w:val="00646849"/>
    <w:rsid w:val="00647BFF"/>
    <w:rsid w:val="006656B6"/>
    <w:rsid w:val="00667ED4"/>
    <w:rsid w:val="00675ED5"/>
    <w:rsid w:val="0067685C"/>
    <w:rsid w:val="006867DB"/>
    <w:rsid w:val="0069129F"/>
    <w:rsid w:val="00692E16"/>
    <w:rsid w:val="00695A2A"/>
    <w:rsid w:val="006A4FF9"/>
    <w:rsid w:val="006B1880"/>
    <w:rsid w:val="006D06F3"/>
    <w:rsid w:val="0070372F"/>
    <w:rsid w:val="007046C1"/>
    <w:rsid w:val="007676F4"/>
    <w:rsid w:val="00781A7A"/>
    <w:rsid w:val="00797B9F"/>
    <w:rsid w:val="007A3DDB"/>
    <w:rsid w:val="007B5B8F"/>
    <w:rsid w:val="007C7911"/>
    <w:rsid w:val="007E1C34"/>
    <w:rsid w:val="007E454A"/>
    <w:rsid w:val="007E5D90"/>
    <w:rsid w:val="007F1121"/>
    <w:rsid w:val="007F70EC"/>
    <w:rsid w:val="00807769"/>
    <w:rsid w:val="00850342"/>
    <w:rsid w:val="0085231C"/>
    <w:rsid w:val="00862F75"/>
    <w:rsid w:val="008652AF"/>
    <w:rsid w:val="0086572C"/>
    <w:rsid w:val="008665D6"/>
    <w:rsid w:val="008706E5"/>
    <w:rsid w:val="0087792A"/>
    <w:rsid w:val="00880141"/>
    <w:rsid w:val="00881E79"/>
    <w:rsid w:val="00881FB1"/>
    <w:rsid w:val="00882A1D"/>
    <w:rsid w:val="0088580C"/>
    <w:rsid w:val="008A3D56"/>
    <w:rsid w:val="008A4FEB"/>
    <w:rsid w:val="008B17DB"/>
    <w:rsid w:val="008B444A"/>
    <w:rsid w:val="008E2DD8"/>
    <w:rsid w:val="008E3B37"/>
    <w:rsid w:val="008F48B8"/>
    <w:rsid w:val="0091657E"/>
    <w:rsid w:val="00934D66"/>
    <w:rsid w:val="009362D2"/>
    <w:rsid w:val="00945550"/>
    <w:rsid w:val="0095161B"/>
    <w:rsid w:val="009547FA"/>
    <w:rsid w:val="00967F12"/>
    <w:rsid w:val="009706BB"/>
    <w:rsid w:val="00972DBD"/>
    <w:rsid w:val="0098473E"/>
    <w:rsid w:val="0098688A"/>
    <w:rsid w:val="009B705B"/>
    <w:rsid w:val="009C5994"/>
    <w:rsid w:val="009C75DE"/>
    <w:rsid w:val="009E0375"/>
    <w:rsid w:val="00A042BA"/>
    <w:rsid w:val="00A05428"/>
    <w:rsid w:val="00A05CF7"/>
    <w:rsid w:val="00A1284A"/>
    <w:rsid w:val="00A1335E"/>
    <w:rsid w:val="00A21270"/>
    <w:rsid w:val="00A25D24"/>
    <w:rsid w:val="00A96A1D"/>
    <w:rsid w:val="00AA3DA1"/>
    <w:rsid w:val="00AA4D27"/>
    <w:rsid w:val="00AA5D90"/>
    <w:rsid w:val="00AB7F6A"/>
    <w:rsid w:val="00AD1046"/>
    <w:rsid w:val="00AD20BB"/>
    <w:rsid w:val="00AE2757"/>
    <w:rsid w:val="00AF542D"/>
    <w:rsid w:val="00B1081F"/>
    <w:rsid w:val="00B364A9"/>
    <w:rsid w:val="00B42C98"/>
    <w:rsid w:val="00B471F6"/>
    <w:rsid w:val="00B64F00"/>
    <w:rsid w:val="00B830DC"/>
    <w:rsid w:val="00BA5026"/>
    <w:rsid w:val="00BB2140"/>
    <w:rsid w:val="00BC1B79"/>
    <w:rsid w:val="00BE2F78"/>
    <w:rsid w:val="00C05156"/>
    <w:rsid w:val="00C25072"/>
    <w:rsid w:val="00C36E6C"/>
    <w:rsid w:val="00C556EB"/>
    <w:rsid w:val="00C55822"/>
    <w:rsid w:val="00C654A9"/>
    <w:rsid w:val="00C736C8"/>
    <w:rsid w:val="00C81B35"/>
    <w:rsid w:val="00C82330"/>
    <w:rsid w:val="00C86987"/>
    <w:rsid w:val="00CA218A"/>
    <w:rsid w:val="00CD5B47"/>
    <w:rsid w:val="00D11AC7"/>
    <w:rsid w:val="00D14C7A"/>
    <w:rsid w:val="00D168D7"/>
    <w:rsid w:val="00D17558"/>
    <w:rsid w:val="00D22AFC"/>
    <w:rsid w:val="00D23BFD"/>
    <w:rsid w:val="00D3520B"/>
    <w:rsid w:val="00D70B47"/>
    <w:rsid w:val="00DD0B6A"/>
    <w:rsid w:val="00DE750D"/>
    <w:rsid w:val="00E021B6"/>
    <w:rsid w:val="00E0690D"/>
    <w:rsid w:val="00E136A7"/>
    <w:rsid w:val="00E15B86"/>
    <w:rsid w:val="00E22ABC"/>
    <w:rsid w:val="00E50B18"/>
    <w:rsid w:val="00E57836"/>
    <w:rsid w:val="00E647E1"/>
    <w:rsid w:val="00E66C35"/>
    <w:rsid w:val="00E75BDB"/>
    <w:rsid w:val="00E839CC"/>
    <w:rsid w:val="00E86ACC"/>
    <w:rsid w:val="00EB1D0C"/>
    <w:rsid w:val="00EB1D58"/>
    <w:rsid w:val="00EC35C9"/>
    <w:rsid w:val="00ED2383"/>
    <w:rsid w:val="00ED6999"/>
    <w:rsid w:val="00EE4566"/>
    <w:rsid w:val="00EF2E97"/>
    <w:rsid w:val="00EF6127"/>
    <w:rsid w:val="00EF76D8"/>
    <w:rsid w:val="00F56A42"/>
    <w:rsid w:val="00F62BE2"/>
    <w:rsid w:val="00F671C6"/>
    <w:rsid w:val="00F671F9"/>
    <w:rsid w:val="00F815B7"/>
    <w:rsid w:val="00F83D06"/>
    <w:rsid w:val="00F93780"/>
    <w:rsid w:val="00F96A92"/>
    <w:rsid w:val="00FA094A"/>
    <w:rsid w:val="00FB2A11"/>
    <w:rsid w:val="00FB2DC5"/>
    <w:rsid w:val="00FB541F"/>
    <w:rsid w:val="00FD061B"/>
    <w:rsid w:val="00FD097E"/>
    <w:rsid w:val="00FD5E6E"/>
    <w:rsid w:val="00FE79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8F2D67"/>
  <w15:docId w15:val="{8F40CF67-4DBD-491E-9277-635DC14C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1B79"/>
    <w:pPr>
      <w:spacing w:after="160" w:line="259" w:lineRule="auto"/>
    </w:pPr>
    <w:rPr>
      <w:lang w:val="fr-FR"/>
    </w:rPr>
  </w:style>
  <w:style w:type="paragraph" w:styleId="Titre1">
    <w:name w:val="heading 1"/>
    <w:basedOn w:val="Normal"/>
    <w:next w:val="Normal"/>
    <w:link w:val="Titre1Car"/>
    <w:uiPriority w:val="9"/>
    <w:qFormat/>
    <w:rsid w:val="00D168D7"/>
    <w:pPr>
      <w:numPr>
        <w:numId w:val="14"/>
      </w:numPr>
      <w:spacing w:before="100" w:beforeAutospacing="1" w:after="240" w:line="240" w:lineRule="auto"/>
      <w:ind w:left="709" w:hanging="709"/>
      <w:jc w:val="both"/>
      <w:outlineLvl w:val="0"/>
    </w:pPr>
    <w:rPr>
      <w:rFonts w:ascii="Arial" w:hAnsi="Arial" w:cs="Arial"/>
      <w:b/>
      <w:smallCaps/>
      <w:color w:val="45A32F"/>
      <w:sz w:val="44"/>
      <w:szCs w:val="44"/>
      <w:lang w:val="en-GB"/>
    </w:rPr>
  </w:style>
  <w:style w:type="paragraph" w:styleId="Titre2">
    <w:name w:val="heading 2"/>
    <w:basedOn w:val="Normal"/>
    <w:next w:val="Normal"/>
    <w:link w:val="Titre2Car"/>
    <w:uiPriority w:val="9"/>
    <w:unhideWhenUsed/>
    <w:qFormat/>
    <w:rsid w:val="00D168D7"/>
    <w:pPr>
      <w:numPr>
        <w:ilvl w:val="1"/>
        <w:numId w:val="14"/>
      </w:numPr>
      <w:spacing w:before="100" w:beforeAutospacing="1" w:after="240" w:line="240" w:lineRule="auto"/>
      <w:ind w:left="1276" w:hanging="859"/>
      <w:jc w:val="both"/>
      <w:outlineLvl w:val="1"/>
    </w:pPr>
    <w:rPr>
      <w:rFonts w:ascii="Arial" w:hAnsi="Arial" w:cs="Arial"/>
      <w:b/>
      <w:color w:val="E2007A"/>
      <w:sz w:val="36"/>
      <w:szCs w:val="36"/>
      <w:lang w:val="en-GB"/>
    </w:rPr>
  </w:style>
  <w:style w:type="paragraph" w:styleId="Titre3">
    <w:name w:val="heading 3"/>
    <w:basedOn w:val="Normal"/>
    <w:next w:val="Normal"/>
    <w:link w:val="Titre3Car"/>
    <w:uiPriority w:val="9"/>
    <w:unhideWhenUsed/>
    <w:qFormat/>
    <w:rsid w:val="00D168D7"/>
    <w:pPr>
      <w:numPr>
        <w:ilvl w:val="2"/>
        <w:numId w:val="14"/>
      </w:numPr>
      <w:spacing w:before="100" w:beforeAutospacing="1" w:after="240" w:line="240" w:lineRule="auto"/>
      <w:ind w:left="1985" w:hanging="1004"/>
      <w:jc w:val="both"/>
      <w:outlineLvl w:val="2"/>
    </w:pPr>
    <w:rPr>
      <w:rFonts w:ascii="Arial" w:hAnsi="Arial" w:cs="Arial"/>
      <w:color w:val="E2007A"/>
      <w:sz w:val="28"/>
      <w:szCs w:val="28"/>
      <w:lang w:val="en-GB"/>
    </w:rPr>
  </w:style>
  <w:style w:type="paragraph" w:styleId="Titre4">
    <w:name w:val="heading 4"/>
    <w:basedOn w:val="Normal"/>
    <w:next w:val="Normal"/>
    <w:link w:val="Titre4Car"/>
    <w:uiPriority w:val="9"/>
    <w:unhideWhenUsed/>
    <w:qFormat/>
    <w:rsid w:val="00E75BDB"/>
    <w:pPr>
      <w:spacing w:before="100" w:beforeAutospacing="1" w:after="120" w:line="240" w:lineRule="auto"/>
      <w:jc w:val="both"/>
      <w:outlineLvl w:val="3"/>
    </w:pPr>
    <w:rPr>
      <w:rFonts w:ascii="Arial" w:hAnsi="Arial" w:cs="Arial"/>
      <w:b/>
      <w:i/>
      <w:sz w:val="24"/>
      <w:szCs w:val="24"/>
      <w:lang w:val="en-GB"/>
    </w:rPr>
  </w:style>
  <w:style w:type="paragraph" w:styleId="Titre5">
    <w:name w:val="heading 5"/>
    <w:basedOn w:val="Normal"/>
    <w:next w:val="Normal"/>
    <w:link w:val="Titre5Car"/>
    <w:uiPriority w:val="9"/>
    <w:unhideWhenUsed/>
    <w:qFormat/>
    <w:rsid w:val="00BC1B79"/>
    <w:pPr>
      <w:keepNext/>
      <w:keepLines/>
      <w:numPr>
        <w:ilvl w:val="4"/>
        <w:numId w:val="14"/>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5832BA"/>
    <w:pPr>
      <w:keepNext/>
      <w:keepLines/>
      <w:numPr>
        <w:ilvl w:val="5"/>
        <w:numId w:val="14"/>
      </w:numPr>
      <w:spacing w:before="40" w:after="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uiPriority w:val="9"/>
    <w:semiHidden/>
    <w:unhideWhenUsed/>
    <w:qFormat/>
    <w:rsid w:val="005832BA"/>
    <w:pPr>
      <w:keepNext/>
      <w:keepLines/>
      <w:numPr>
        <w:ilvl w:val="6"/>
        <w:numId w:val="14"/>
      </w:numPr>
      <w:spacing w:before="40" w:after="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5832BA"/>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5832BA"/>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168D7"/>
    <w:rPr>
      <w:rFonts w:ascii="Arial" w:hAnsi="Arial" w:cs="Arial"/>
      <w:b/>
      <w:smallCaps/>
      <w:color w:val="45A32F"/>
      <w:sz w:val="44"/>
      <w:szCs w:val="44"/>
      <w:lang w:val="en-GB"/>
    </w:rPr>
  </w:style>
  <w:style w:type="character" w:customStyle="1" w:styleId="Titre2Car">
    <w:name w:val="Titre 2 Car"/>
    <w:basedOn w:val="Policepardfaut"/>
    <w:link w:val="Titre2"/>
    <w:uiPriority w:val="9"/>
    <w:rsid w:val="00D168D7"/>
    <w:rPr>
      <w:rFonts w:ascii="Arial" w:hAnsi="Arial" w:cs="Arial"/>
      <w:b/>
      <w:color w:val="E2007A"/>
      <w:sz w:val="36"/>
      <w:szCs w:val="36"/>
      <w:lang w:val="en-GB"/>
    </w:rPr>
  </w:style>
  <w:style w:type="character" w:customStyle="1" w:styleId="Titre3Car">
    <w:name w:val="Titre 3 Car"/>
    <w:basedOn w:val="Policepardfaut"/>
    <w:link w:val="Titre3"/>
    <w:uiPriority w:val="9"/>
    <w:rsid w:val="00D168D7"/>
    <w:rPr>
      <w:rFonts w:ascii="Arial" w:hAnsi="Arial" w:cs="Arial"/>
      <w:color w:val="E2007A"/>
      <w:sz w:val="28"/>
      <w:szCs w:val="28"/>
      <w:lang w:val="en-GB"/>
    </w:rPr>
  </w:style>
  <w:style w:type="character" w:customStyle="1" w:styleId="Titre5Car">
    <w:name w:val="Titre 5 Car"/>
    <w:basedOn w:val="Policepardfaut"/>
    <w:link w:val="Titre5"/>
    <w:uiPriority w:val="9"/>
    <w:rsid w:val="00BC1B79"/>
    <w:rPr>
      <w:rFonts w:asciiTheme="majorHAnsi" w:eastAsiaTheme="majorEastAsia" w:hAnsiTheme="majorHAnsi" w:cstheme="majorBidi"/>
      <w:color w:val="243F60" w:themeColor="accent1" w:themeShade="7F"/>
      <w:lang w:val="fr-FR"/>
    </w:rPr>
  </w:style>
  <w:style w:type="paragraph" w:customStyle="1" w:styleId="Contents">
    <w:name w:val="Contents"/>
    <w:basedOn w:val="Normal"/>
    <w:qFormat/>
    <w:rsid w:val="00BC1B79"/>
    <w:pPr>
      <w:keepNext/>
      <w:spacing w:after="0" w:line="360" w:lineRule="auto"/>
      <w:outlineLvl w:val="0"/>
    </w:pPr>
    <w:rPr>
      <w:rFonts w:ascii="Calibri Light" w:eastAsia="Times New Roman" w:hAnsi="Calibri Light" w:cs="Times New Roman"/>
      <w:color w:val="C4BC96" w:themeColor="background2" w:themeShade="BF"/>
      <w:sz w:val="72"/>
      <w:szCs w:val="72"/>
      <w:lang w:val="en-US"/>
    </w:rPr>
  </w:style>
  <w:style w:type="paragraph" w:styleId="PrformatHTML">
    <w:name w:val="HTML Preformatted"/>
    <w:basedOn w:val="Normal"/>
    <w:link w:val="PrformatHTMLCar"/>
    <w:rsid w:val="00BC1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00" w:beforeAutospacing="1" w:after="0" w:line="240" w:lineRule="auto"/>
      <w:jc w:val="both"/>
    </w:pPr>
    <w:rPr>
      <w:rFonts w:ascii="Courier" w:eastAsia="Courier" w:hAnsi="Courier" w:cs="Arial"/>
      <w:color w:val="000000"/>
      <w:sz w:val="20"/>
      <w:szCs w:val="20"/>
      <w:lang w:eastAsia="fr-FR"/>
    </w:rPr>
  </w:style>
  <w:style w:type="character" w:customStyle="1" w:styleId="PrformatHTMLCar">
    <w:name w:val="Préformaté HTML Car"/>
    <w:basedOn w:val="Policepardfaut"/>
    <w:link w:val="PrformatHTML"/>
    <w:rsid w:val="00BC1B79"/>
    <w:rPr>
      <w:rFonts w:ascii="Courier" w:eastAsia="Courier" w:hAnsi="Courier" w:cs="Arial"/>
      <w:color w:val="000000"/>
      <w:sz w:val="20"/>
      <w:szCs w:val="20"/>
      <w:lang w:val="fr-FR" w:eastAsia="fr-FR"/>
    </w:rPr>
  </w:style>
  <w:style w:type="paragraph" w:styleId="En-tte">
    <w:name w:val="header"/>
    <w:basedOn w:val="Normal"/>
    <w:link w:val="En-tteCar"/>
    <w:uiPriority w:val="99"/>
    <w:unhideWhenUsed/>
    <w:rsid w:val="00BC1B79"/>
    <w:pPr>
      <w:tabs>
        <w:tab w:val="center" w:pos="4536"/>
        <w:tab w:val="right" w:pos="9072"/>
      </w:tabs>
      <w:spacing w:after="0" w:line="240" w:lineRule="auto"/>
    </w:pPr>
  </w:style>
  <w:style w:type="character" w:customStyle="1" w:styleId="En-tteCar">
    <w:name w:val="En-tête Car"/>
    <w:basedOn w:val="Policepardfaut"/>
    <w:link w:val="En-tte"/>
    <w:uiPriority w:val="99"/>
    <w:rsid w:val="00BC1B79"/>
    <w:rPr>
      <w:lang w:val="fr-FR"/>
    </w:rPr>
  </w:style>
  <w:style w:type="paragraph" w:styleId="Pieddepage">
    <w:name w:val="footer"/>
    <w:basedOn w:val="Normal"/>
    <w:link w:val="PieddepageCar"/>
    <w:uiPriority w:val="99"/>
    <w:unhideWhenUsed/>
    <w:rsid w:val="00BC1B7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C1B79"/>
    <w:rPr>
      <w:lang w:val="fr-FR"/>
    </w:rPr>
  </w:style>
  <w:style w:type="paragraph" w:styleId="Lgende">
    <w:name w:val="caption"/>
    <w:basedOn w:val="Normal"/>
    <w:next w:val="Normal"/>
    <w:uiPriority w:val="35"/>
    <w:unhideWhenUsed/>
    <w:qFormat/>
    <w:rsid w:val="00BC1B79"/>
    <w:pPr>
      <w:spacing w:after="200" w:line="240" w:lineRule="auto"/>
    </w:pPr>
    <w:rPr>
      <w:i/>
      <w:iCs/>
      <w:color w:val="1F497D" w:themeColor="text2"/>
      <w:sz w:val="18"/>
      <w:szCs w:val="18"/>
    </w:rPr>
  </w:style>
  <w:style w:type="paragraph" w:customStyle="1" w:styleId="Default">
    <w:name w:val="Default"/>
    <w:basedOn w:val="Normal"/>
    <w:rsid w:val="00BC1B79"/>
    <w:pPr>
      <w:autoSpaceDE w:val="0"/>
      <w:autoSpaceDN w:val="0"/>
      <w:spacing w:after="0" w:line="240" w:lineRule="auto"/>
    </w:pPr>
    <w:rPr>
      <w:rFonts w:ascii="Myriad" w:hAnsi="Myriad" w:cs="Times New Roman"/>
      <w:color w:val="000000"/>
      <w:sz w:val="24"/>
      <w:szCs w:val="24"/>
      <w:lang w:val="en-US"/>
    </w:rPr>
  </w:style>
  <w:style w:type="table" w:styleId="Grilledutableau">
    <w:name w:val="Table Grid"/>
    <w:basedOn w:val="TableauNormal"/>
    <w:uiPriority w:val="39"/>
    <w:rsid w:val="00BC1B79"/>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BC1B7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C1B79"/>
    <w:rPr>
      <w:rFonts w:ascii="Tahoma" w:hAnsi="Tahoma" w:cs="Tahoma"/>
      <w:sz w:val="16"/>
      <w:szCs w:val="16"/>
      <w:lang w:val="fr-FR"/>
    </w:rPr>
  </w:style>
  <w:style w:type="paragraph" w:styleId="Paragraphedeliste">
    <w:name w:val="List Paragraph"/>
    <w:basedOn w:val="Normal"/>
    <w:uiPriority w:val="34"/>
    <w:qFormat/>
    <w:rsid w:val="000D5562"/>
    <w:pPr>
      <w:ind w:left="720"/>
      <w:contextualSpacing/>
    </w:pPr>
    <w:rPr>
      <w:lang w:val="en-GB"/>
    </w:rPr>
  </w:style>
  <w:style w:type="paragraph" w:styleId="Sansinterligne">
    <w:name w:val="No Spacing"/>
    <w:uiPriority w:val="1"/>
    <w:qFormat/>
    <w:rsid w:val="000D5562"/>
    <w:pPr>
      <w:spacing w:after="0" w:line="240" w:lineRule="auto"/>
    </w:pPr>
    <w:rPr>
      <w:lang w:val="fr-FR"/>
    </w:rPr>
  </w:style>
  <w:style w:type="character" w:styleId="Marquedecommentaire">
    <w:name w:val="annotation reference"/>
    <w:basedOn w:val="Policepardfaut"/>
    <w:uiPriority w:val="99"/>
    <w:semiHidden/>
    <w:unhideWhenUsed/>
    <w:rsid w:val="00EF6127"/>
    <w:rPr>
      <w:sz w:val="16"/>
      <w:szCs w:val="16"/>
    </w:rPr>
  </w:style>
  <w:style w:type="paragraph" w:styleId="Commentaire">
    <w:name w:val="annotation text"/>
    <w:basedOn w:val="Normal"/>
    <w:link w:val="CommentaireCar"/>
    <w:uiPriority w:val="99"/>
    <w:semiHidden/>
    <w:unhideWhenUsed/>
    <w:rsid w:val="00EF6127"/>
    <w:pPr>
      <w:spacing w:line="240" w:lineRule="auto"/>
    </w:pPr>
    <w:rPr>
      <w:sz w:val="20"/>
      <w:szCs w:val="20"/>
    </w:rPr>
  </w:style>
  <w:style w:type="character" w:customStyle="1" w:styleId="CommentaireCar">
    <w:name w:val="Commentaire Car"/>
    <w:basedOn w:val="Policepardfaut"/>
    <w:link w:val="Commentaire"/>
    <w:uiPriority w:val="99"/>
    <w:semiHidden/>
    <w:rsid w:val="00EF6127"/>
    <w:rPr>
      <w:sz w:val="20"/>
      <w:szCs w:val="20"/>
      <w:lang w:val="fr-FR"/>
    </w:rPr>
  </w:style>
  <w:style w:type="paragraph" w:styleId="Objetducommentaire">
    <w:name w:val="annotation subject"/>
    <w:basedOn w:val="Commentaire"/>
    <w:next w:val="Commentaire"/>
    <w:link w:val="ObjetducommentaireCar"/>
    <w:uiPriority w:val="99"/>
    <w:semiHidden/>
    <w:unhideWhenUsed/>
    <w:rsid w:val="00EF6127"/>
    <w:rPr>
      <w:b/>
      <w:bCs/>
    </w:rPr>
  </w:style>
  <w:style w:type="character" w:customStyle="1" w:styleId="ObjetducommentaireCar">
    <w:name w:val="Objet du commentaire Car"/>
    <w:basedOn w:val="CommentaireCar"/>
    <w:link w:val="Objetducommentaire"/>
    <w:uiPriority w:val="99"/>
    <w:semiHidden/>
    <w:rsid w:val="00EF6127"/>
    <w:rPr>
      <w:b/>
      <w:bCs/>
      <w:sz w:val="20"/>
      <w:szCs w:val="20"/>
      <w:lang w:val="fr-FR"/>
    </w:rPr>
  </w:style>
  <w:style w:type="character" w:customStyle="1" w:styleId="Titre4Car">
    <w:name w:val="Titre 4 Car"/>
    <w:basedOn w:val="Policepardfaut"/>
    <w:link w:val="Titre4"/>
    <w:uiPriority w:val="9"/>
    <w:rsid w:val="00E75BDB"/>
    <w:rPr>
      <w:rFonts w:ascii="Arial" w:hAnsi="Arial" w:cs="Arial"/>
      <w:b/>
      <w:i/>
      <w:sz w:val="24"/>
      <w:szCs w:val="24"/>
      <w:lang w:val="en-GB"/>
    </w:rPr>
  </w:style>
  <w:style w:type="paragraph" w:styleId="En-ttedetabledesmatires">
    <w:name w:val="TOC Heading"/>
    <w:basedOn w:val="Titre1"/>
    <w:next w:val="Normal"/>
    <w:uiPriority w:val="39"/>
    <w:unhideWhenUsed/>
    <w:qFormat/>
    <w:rsid w:val="0020691B"/>
    <w:pPr>
      <w:spacing w:before="240"/>
      <w:outlineLvl w:val="9"/>
    </w:pPr>
    <w:rPr>
      <w:b w:val="0"/>
      <w:bCs/>
      <w:sz w:val="32"/>
      <w:szCs w:val="32"/>
      <w:lang w:eastAsia="fr-FR"/>
    </w:rPr>
  </w:style>
  <w:style w:type="paragraph" w:styleId="TM1">
    <w:name w:val="toc 1"/>
    <w:basedOn w:val="Normal"/>
    <w:next w:val="Normal"/>
    <w:autoRedefine/>
    <w:uiPriority w:val="39"/>
    <w:unhideWhenUsed/>
    <w:rsid w:val="00FB541F"/>
    <w:pPr>
      <w:spacing w:before="120" w:after="120"/>
    </w:pPr>
    <w:rPr>
      <w:rFonts w:ascii="Arial" w:hAnsi="Arial"/>
    </w:rPr>
  </w:style>
  <w:style w:type="paragraph" w:styleId="TM2">
    <w:name w:val="toc 2"/>
    <w:basedOn w:val="Normal"/>
    <w:next w:val="Normal"/>
    <w:autoRedefine/>
    <w:uiPriority w:val="39"/>
    <w:unhideWhenUsed/>
    <w:rsid w:val="00FB541F"/>
    <w:pPr>
      <w:spacing w:before="120" w:after="120"/>
      <w:ind w:left="221"/>
    </w:pPr>
    <w:rPr>
      <w:rFonts w:ascii="Arial" w:hAnsi="Arial"/>
    </w:rPr>
  </w:style>
  <w:style w:type="paragraph" w:styleId="TM3">
    <w:name w:val="toc 3"/>
    <w:basedOn w:val="Normal"/>
    <w:next w:val="Normal"/>
    <w:autoRedefine/>
    <w:uiPriority w:val="39"/>
    <w:unhideWhenUsed/>
    <w:rsid w:val="00FB541F"/>
    <w:pPr>
      <w:tabs>
        <w:tab w:val="left" w:pos="1320"/>
        <w:tab w:val="right" w:leader="dot" w:pos="9628"/>
      </w:tabs>
      <w:spacing w:before="120" w:after="120"/>
      <w:ind w:left="442"/>
    </w:pPr>
    <w:rPr>
      <w:rFonts w:ascii="Arial" w:hAnsi="Arial"/>
    </w:rPr>
  </w:style>
  <w:style w:type="character" w:styleId="Lienhypertexte">
    <w:name w:val="Hyperlink"/>
    <w:basedOn w:val="Policepardfaut"/>
    <w:uiPriority w:val="99"/>
    <w:unhideWhenUsed/>
    <w:rsid w:val="0020691B"/>
    <w:rPr>
      <w:color w:val="0000FF" w:themeColor="hyperlink"/>
      <w:u w:val="single"/>
    </w:rPr>
  </w:style>
  <w:style w:type="paragraph" w:styleId="Tabledesillustrations">
    <w:name w:val="table of figures"/>
    <w:basedOn w:val="Normal"/>
    <w:next w:val="Normal"/>
    <w:uiPriority w:val="99"/>
    <w:unhideWhenUsed/>
    <w:rsid w:val="00182B4D"/>
    <w:pPr>
      <w:spacing w:after="0"/>
    </w:pPr>
  </w:style>
  <w:style w:type="character" w:customStyle="1" w:styleId="Titre6Car">
    <w:name w:val="Titre 6 Car"/>
    <w:basedOn w:val="Policepardfaut"/>
    <w:link w:val="Titre6"/>
    <w:uiPriority w:val="9"/>
    <w:semiHidden/>
    <w:rsid w:val="005832BA"/>
    <w:rPr>
      <w:rFonts w:asciiTheme="majorHAnsi" w:eastAsiaTheme="majorEastAsia" w:hAnsiTheme="majorHAnsi" w:cstheme="majorBidi"/>
      <w:color w:val="243F60" w:themeColor="accent1" w:themeShade="7F"/>
      <w:lang w:val="fr-FR"/>
    </w:rPr>
  </w:style>
  <w:style w:type="character" w:customStyle="1" w:styleId="Titre7Car">
    <w:name w:val="Titre 7 Car"/>
    <w:basedOn w:val="Policepardfaut"/>
    <w:link w:val="Titre7"/>
    <w:uiPriority w:val="9"/>
    <w:semiHidden/>
    <w:rsid w:val="005832BA"/>
    <w:rPr>
      <w:rFonts w:asciiTheme="majorHAnsi" w:eastAsiaTheme="majorEastAsia" w:hAnsiTheme="majorHAnsi" w:cstheme="majorBidi"/>
      <w:i/>
      <w:iCs/>
      <w:color w:val="243F60" w:themeColor="accent1" w:themeShade="7F"/>
      <w:lang w:val="fr-FR"/>
    </w:rPr>
  </w:style>
  <w:style w:type="character" w:customStyle="1" w:styleId="Titre8Car">
    <w:name w:val="Titre 8 Car"/>
    <w:basedOn w:val="Policepardfaut"/>
    <w:link w:val="Titre8"/>
    <w:uiPriority w:val="9"/>
    <w:semiHidden/>
    <w:rsid w:val="005832BA"/>
    <w:rPr>
      <w:rFonts w:asciiTheme="majorHAnsi" w:eastAsiaTheme="majorEastAsia" w:hAnsiTheme="majorHAnsi" w:cstheme="majorBidi"/>
      <w:color w:val="272727" w:themeColor="text1" w:themeTint="D8"/>
      <w:sz w:val="21"/>
      <w:szCs w:val="21"/>
      <w:lang w:val="fr-FR"/>
    </w:rPr>
  </w:style>
  <w:style w:type="character" w:customStyle="1" w:styleId="Titre9Car">
    <w:name w:val="Titre 9 Car"/>
    <w:basedOn w:val="Policepardfaut"/>
    <w:link w:val="Titre9"/>
    <w:uiPriority w:val="9"/>
    <w:semiHidden/>
    <w:rsid w:val="005832BA"/>
    <w:rPr>
      <w:rFonts w:asciiTheme="majorHAnsi" w:eastAsiaTheme="majorEastAsia" w:hAnsiTheme="majorHAnsi" w:cstheme="majorBidi"/>
      <w:i/>
      <w:iCs/>
      <w:color w:val="272727" w:themeColor="text1" w:themeTint="D8"/>
      <w:sz w:val="21"/>
      <w:szCs w:val="21"/>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2802">
      <w:bodyDiv w:val="1"/>
      <w:marLeft w:val="0"/>
      <w:marRight w:val="0"/>
      <w:marTop w:val="0"/>
      <w:marBottom w:val="0"/>
      <w:divBdr>
        <w:top w:val="none" w:sz="0" w:space="0" w:color="auto"/>
        <w:left w:val="none" w:sz="0" w:space="0" w:color="auto"/>
        <w:bottom w:val="none" w:sz="0" w:space="0" w:color="auto"/>
        <w:right w:val="none" w:sz="0" w:space="0" w:color="auto"/>
      </w:divBdr>
    </w:div>
    <w:div w:id="179441781">
      <w:bodyDiv w:val="1"/>
      <w:marLeft w:val="0"/>
      <w:marRight w:val="0"/>
      <w:marTop w:val="0"/>
      <w:marBottom w:val="0"/>
      <w:divBdr>
        <w:top w:val="none" w:sz="0" w:space="0" w:color="auto"/>
        <w:left w:val="none" w:sz="0" w:space="0" w:color="auto"/>
        <w:bottom w:val="none" w:sz="0" w:space="0" w:color="auto"/>
        <w:right w:val="none" w:sz="0" w:space="0" w:color="auto"/>
      </w:divBdr>
    </w:div>
    <w:div w:id="209999978">
      <w:bodyDiv w:val="1"/>
      <w:marLeft w:val="0"/>
      <w:marRight w:val="0"/>
      <w:marTop w:val="0"/>
      <w:marBottom w:val="0"/>
      <w:divBdr>
        <w:top w:val="none" w:sz="0" w:space="0" w:color="auto"/>
        <w:left w:val="none" w:sz="0" w:space="0" w:color="auto"/>
        <w:bottom w:val="none" w:sz="0" w:space="0" w:color="auto"/>
        <w:right w:val="none" w:sz="0" w:space="0" w:color="auto"/>
      </w:divBdr>
    </w:div>
    <w:div w:id="313340200">
      <w:bodyDiv w:val="1"/>
      <w:marLeft w:val="0"/>
      <w:marRight w:val="0"/>
      <w:marTop w:val="0"/>
      <w:marBottom w:val="0"/>
      <w:divBdr>
        <w:top w:val="none" w:sz="0" w:space="0" w:color="auto"/>
        <w:left w:val="none" w:sz="0" w:space="0" w:color="auto"/>
        <w:bottom w:val="none" w:sz="0" w:space="0" w:color="auto"/>
        <w:right w:val="none" w:sz="0" w:space="0" w:color="auto"/>
      </w:divBdr>
    </w:div>
    <w:div w:id="623118034">
      <w:bodyDiv w:val="1"/>
      <w:marLeft w:val="0"/>
      <w:marRight w:val="0"/>
      <w:marTop w:val="0"/>
      <w:marBottom w:val="0"/>
      <w:divBdr>
        <w:top w:val="none" w:sz="0" w:space="0" w:color="auto"/>
        <w:left w:val="none" w:sz="0" w:space="0" w:color="auto"/>
        <w:bottom w:val="none" w:sz="0" w:space="0" w:color="auto"/>
        <w:right w:val="none" w:sz="0" w:space="0" w:color="auto"/>
      </w:divBdr>
    </w:div>
    <w:div w:id="669528012">
      <w:bodyDiv w:val="1"/>
      <w:marLeft w:val="0"/>
      <w:marRight w:val="0"/>
      <w:marTop w:val="0"/>
      <w:marBottom w:val="0"/>
      <w:divBdr>
        <w:top w:val="none" w:sz="0" w:space="0" w:color="auto"/>
        <w:left w:val="none" w:sz="0" w:space="0" w:color="auto"/>
        <w:bottom w:val="none" w:sz="0" w:space="0" w:color="auto"/>
        <w:right w:val="none" w:sz="0" w:space="0" w:color="auto"/>
      </w:divBdr>
    </w:div>
    <w:div w:id="692654932">
      <w:bodyDiv w:val="1"/>
      <w:marLeft w:val="0"/>
      <w:marRight w:val="0"/>
      <w:marTop w:val="0"/>
      <w:marBottom w:val="0"/>
      <w:divBdr>
        <w:top w:val="none" w:sz="0" w:space="0" w:color="auto"/>
        <w:left w:val="none" w:sz="0" w:space="0" w:color="auto"/>
        <w:bottom w:val="none" w:sz="0" w:space="0" w:color="auto"/>
        <w:right w:val="none" w:sz="0" w:space="0" w:color="auto"/>
      </w:divBdr>
    </w:div>
    <w:div w:id="705911704">
      <w:bodyDiv w:val="1"/>
      <w:marLeft w:val="0"/>
      <w:marRight w:val="0"/>
      <w:marTop w:val="0"/>
      <w:marBottom w:val="0"/>
      <w:divBdr>
        <w:top w:val="none" w:sz="0" w:space="0" w:color="auto"/>
        <w:left w:val="none" w:sz="0" w:space="0" w:color="auto"/>
        <w:bottom w:val="none" w:sz="0" w:space="0" w:color="auto"/>
        <w:right w:val="none" w:sz="0" w:space="0" w:color="auto"/>
      </w:divBdr>
    </w:div>
    <w:div w:id="736826725">
      <w:bodyDiv w:val="1"/>
      <w:marLeft w:val="0"/>
      <w:marRight w:val="0"/>
      <w:marTop w:val="0"/>
      <w:marBottom w:val="0"/>
      <w:divBdr>
        <w:top w:val="none" w:sz="0" w:space="0" w:color="auto"/>
        <w:left w:val="none" w:sz="0" w:space="0" w:color="auto"/>
        <w:bottom w:val="none" w:sz="0" w:space="0" w:color="auto"/>
        <w:right w:val="none" w:sz="0" w:space="0" w:color="auto"/>
      </w:divBdr>
    </w:div>
    <w:div w:id="882862838">
      <w:bodyDiv w:val="1"/>
      <w:marLeft w:val="0"/>
      <w:marRight w:val="0"/>
      <w:marTop w:val="0"/>
      <w:marBottom w:val="0"/>
      <w:divBdr>
        <w:top w:val="none" w:sz="0" w:space="0" w:color="auto"/>
        <w:left w:val="none" w:sz="0" w:space="0" w:color="auto"/>
        <w:bottom w:val="none" w:sz="0" w:space="0" w:color="auto"/>
        <w:right w:val="none" w:sz="0" w:space="0" w:color="auto"/>
      </w:divBdr>
    </w:div>
    <w:div w:id="1020156811">
      <w:bodyDiv w:val="1"/>
      <w:marLeft w:val="0"/>
      <w:marRight w:val="0"/>
      <w:marTop w:val="0"/>
      <w:marBottom w:val="0"/>
      <w:divBdr>
        <w:top w:val="none" w:sz="0" w:space="0" w:color="auto"/>
        <w:left w:val="none" w:sz="0" w:space="0" w:color="auto"/>
        <w:bottom w:val="none" w:sz="0" w:space="0" w:color="auto"/>
        <w:right w:val="none" w:sz="0" w:space="0" w:color="auto"/>
      </w:divBdr>
    </w:div>
    <w:div w:id="1288389201">
      <w:bodyDiv w:val="1"/>
      <w:marLeft w:val="0"/>
      <w:marRight w:val="0"/>
      <w:marTop w:val="0"/>
      <w:marBottom w:val="0"/>
      <w:divBdr>
        <w:top w:val="none" w:sz="0" w:space="0" w:color="auto"/>
        <w:left w:val="none" w:sz="0" w:space="0" w:color="auto"/>
        <w:bottom w:val="none" w:sz="0" w:space="0" w:color="auto"/>
        <w:right w:val="none" w:sz="0" w:space="0" w:color="auto"/>
      </w:divBdr>
    </w:div>
    <w:div w:id="1727411838">
      <w:bodyDiv w:val="1"/>
      <w:marLeft w:val="0"/>
      <w:marRight w:val="0"/>
      <w:marTop w:val="0"/>
      <w:marBottom w:val="0"/>
      <w:divBdr>
        <w:top w:val="none" w:sz="0" w:space="0" w:color="auto"/>
        <w:left w:val="none" w:sz="0" w:space="0" w:color="auto"/>
        <w:bottom w:val="none" w:sz="0" w:space="0" w:color="auto"/>
        <w:right w:val="none" w:sz="0" w:space="0" w:color="auto"/>
      </w:divBdr>
    </w:div>
    <w:div w:id="1804082396">
      <w:bodyDiv w:val="1"/>
      <w:marLeft w:val="0"/>
      <w:marRight w:val="0"/>
      <w:marTop w:val="0"/>
      <w:marBottom w:val="0"/>
      <w:divBdr>
        <w:top w:val="none" w:sz="0" w:space="0" w:color="auto"/>
        <w:left w:val="none" w:sz="0" w:space="0" w:color="auto"/>
        <w:bottom w:val="none" w:sz="0" w:space="0" w:color="auto"/>
        <w:right w:val="none" w:sz="0" w:space="0" w:color="auto"/>
      </w:divBdr>
    </w:div>
    <w:div w:id="191250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29" Type="http://schemas.openxmlformats.org/officeDocument/2006/relationships/hyperlink" Target="https://rtbfoods.cirad.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eader" Target="header5.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eader" Target="header4.xml"/><Relationship Id="rId28" Type="http://schemas.openxmlformats.org/officeDocument/2006/relationships/hyperlink" Target="mailto:rtbfoodspmu@cirad.fr" TargetMode="External"/><Relationship Id="rId36"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footer" Target="footer1.xm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3.xml"/><Relationship Id="rId27" Type="http://schemas.openxmlformats.org/officeDocument/2006/relationships/image" Target="media/image8.png"/><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hyperlink" Target="https://rtbfoods.cirad.fr/"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hyperlink" Target="https://rtbfoods.cirad.fr/"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hyperlink" Target="https://rtbfoods.cirad.fr/"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hyperlink" Target="https://rtbfoods.cirad.fr/"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Documents\RTB\Activity%204%20Reports\Actiity%204%20Yam%20Qualitative%20Da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MEKA%20PC\Desktop\Activity%204%20RTBFoods\WP1%20Activity%204%20processing%20%20for%20boiled%20Yam%20NRCRI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MEKA%20PC\Desktop\Activity%204%20RTBFoods\WP1%20Activity%204%20processing%20%20for%20boiled%20Yam%20NRCRI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Sheet12!$B$1</c:f>
              <c:strCache>
                <c:ptCount val="1"/>
                <c:pt idx="0">
                  <c:v>DM(%)</c:v>
                </c:pt>
              </c:strCache>
            </c:strRef>
          </c:tx>
          <c:invertIfNegative val="0"/>
          <c:dLbls>
            <c:spPr>
              <a:noFill/>
              <a:ln>
                <a:noFill/>
              </a:ln>
              <a:effectLst/>
            </c:spPr>
            <c:txPr>
              <a:bodyPr/>
              <a:lstStyle/>
              <a:p>
                <a:pPr>
                  <a:defRPr lang="en-GB"/>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Sheet12!$A$2:$A$5</c:f>
              <c:strCache>
                <c:ptCount val="4"/>
                <c:pt idx="0">
                  <c:v>TDA11000477</c:v>
                </c:pt>
                <c:pt idx="1">
                  <c:v>TDA1100203</c:v>
                </c:pt>
                <c:pt idx="2">
                  <c:v>TDR1100497</c:v>
                </c:pt>
                <c:pt idx="3">
                  <c:v>TDR11/00101</c:v>
                </c:pt>
              </c:strCache>
            </c:strRef>
          </c:cat>
          <c:val>
            <c:numRef>
              <c:f>Sheet12!$B$2:$B$5</c:f>
              <c:numCache>
                <c:formatCode>General</c:formatCode>
                <c:ptCount val="4"/>
                <c:pt idx="0" formatCode="#\ ?/2">
                  <c:v>30.12</c:v>
                </c:pt>
                <c:pt idx="1">
                  <c:v>29.7</c:v>
                </c:pt>
                <c:pt idx="2">
                  <c:v>37.58</c:v>
                </c:pt>
                <c:pt idx="3">
                  <c:v>32.760000000000012</c:v>
                </c:pt>
              </c:numCache>
            </c:numRef>
          </c:val>
          <c:extLst>
            <c:ext xmlns:c16="http://schemas.microsoft.com/office/drawing/2014/chart" uri="{C3380CC4-5D6E-409C-BE32-E72D297353CC}">
              <c16:uniqueId val="{00000000-1D16-462D-828C-4C550565920A}"/>
            </c:ext>
          </c:extLst>
        </c:ser>
        <c:ser>
          <c:idx val="1"/>
          <c:order val="1"/>
          <c:tx>
            <c:strRef>
              <c:f>Sheet12!$C$1</c:f>
              <c:strCache>
                <c:ptCount val="1"/>
                <c:pt idx="0">
                  <c:v>Starch Yield(%)</c:v>
                </c:pt>
              </c:strCache>
            </c:strRef>
          </c:tx>
          <c:invertIfNegative val="0"/>
          <c:dLbls>
            <c:spPr>
              <a:noFill/>
              <a:ln>
                <a:noFill/>
              </a:ln>
              <a:effectLst/>
            </c:spPr>
            <c:txPr>
              <a:bodyPr/>
              <a:lstStyle/>
              <a:p>
                <a:pPr>
                  <a:defRPr lang="en-GB"/>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Sheet12!$A$2:$A$5</c:f>
              <c:strCache>
                <c:ptCount val="4"/>
                <c:pt idx="0">
                  <c:v>TDA11000477</c:v>
                </c:pt>
                <c:pt idx="1">
                  <c:v>TDA1100203</c:v>
                </c:pt>
                <c:pt idx="2">
                  <c:v>TDR1100497</c:v>
                </c:pt>
                <c:pt idx="3">
                  <c:v>TDR11/00101</c:v>
                </c:pt>
              </c:strCache>
            </c:strRef>
          </c:cat>
          <c:val>
            <c:numRef>
              <c:f>Sheet12!$C$2:$C$5</c:f>
              <c:numCache>
                <c:formatCode>0.00</c:formatCode>
                <c:ptCount val="4"/>
                <c:pt idx="0">
                  <c:v>16.399999999999999</c:v>
                </c:pt>
                <c:pt idx="1">
                  <c:v>17.8</c:v>
                </c:pt>
                <c:pt idx="2">
                  <c:v>23.2</c:v>
                </c:pt>
                <c:pt idx="3">
                  <c:v>20.8</c:v>
                </c:pt>
              </c:numCache>
            </c:numRef>
          </c:val>
          <c:extLst>
            <c:ext xmlns:c16="http://schemas.microsoft.com/office/drawing/2014/chart" uri="{C3380CC4-5D6E-409C-BE32-E72D297353CC}">
              <c16:uniqueId val="{00000001-1D16-462D-828C-4C550565920A}"/>
            </c:ext>
          </c:extLst>
        </c:ser>
        <c:dLbls>
          <c:showLegendKey val="0"/>
          <c:showVal val="0"/>
          <c:showCatName val="0"/>
          <c:showSerName val="0"/>
          <c:showPercent val="0"/>
          <c:showBubbleSize val="0"/>
        </c:dLbls>
        <c:gapWidth val="150"/>
        <c:shape val="cone"/>
        <c:axId val="133969408"/>
        <c:axId val="134007808"/>
        <c:axId val="0"/>
      </c:bar3DChart>
      <c:catAx>
        <c:axId val="133969408"/>
        <c:scaling>
          <c:orientation val="minMax"/>
        </c:scaling>
        <c:delete val="0"/>
        <c:axPos val="l"/>
        <c:numFmt formatCode="General" sourceLinked="0"/>
        <c:majorTickMark val="out"/>
        <c:minorTickMark val="none"/>
        <c:tickLblPos val="nextTo"/>
        <c:txPr>
          <a:bodyPr/>
          <a:lstStyle/>
          <a:p>
            <a:pPr>
              <a:defRPr lang="en-GB"/>
            </a:pPr>
            <a:endParaRPr lang="fr-FR"/>
          </a:p>
        </c:txPr>
        <c:crossAx val="134007808"/>
        <c:crosses val="autoZero"/>
        <c:auto val="1"/>
        <c:lblAlgn val="ctr"/>
        <c:lblOffset val="100"/>
        <c:noMultiLvlLbl val="0"/>
      </c:catAx>
      <c:valAx>
        <c:axId val="134007808"/>
        <c:scaling>
          <c:orientation val="minMax"/>
        </c:scaling>
        <c:delete val="0"/>
        <c:axPos val="b"/>
        <c:numFmt formatCode="#\ ?/2" sourceLinked="1"/>
        <c:majorTickMark val="out"/>
        <c:minorTickMark val="none"/>
        <c:tickLblPos val="nextTo"/>
        <c:txPr>
          <a:bodyPr/>
          <a:lstStyle/>
          <a:p>
            <a:pPr>
              <a:defRPr lang="en-GB"/>
            </a:pPr>
            <a:endParaRPr lang="fr-FR"/>
          </a:p>
        </c:txPr>
        <c:crossAx val="133969408"/>
        <c:crosses val="autoZero"/>
        <c:crossBetween val="between"/>
      </c:valAx>
    </c:plotArea>
    <c:legend>
      <c:legendPos val="r"/>
      <c:overlay val="0"/>
      <c:txPr>
        <a:bodyPr/>
        <a:lstStyle/>
        <a:p>
          <a:pPr>
            <a:defRPr lang="en-GB"/>
          </a:pPr>
          <a:endParaRPr lang="fr-FR"/>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lang="en-GB" sz="1600"/>
          </a:pPr>
          <a:endParaRPr lang="fr-FR"/>
        </a:p>
      </c:txPr>
    </c:title>
    <c:autoTitleDeleted val="0"/>
    <c:plotArea>
      <c:layout/>
      <c:barChart>
        <c:barDir val="bar"/>
        <c:grouping val="clustered"/>
        <c:varyColors val="0"/>
        <c:ser>
          <c:idx val="0"/>
          <c:order val="0"/>
          <c:tx>
            <c:strRef>
              <c:f>'Boiled Yam'!$B$73</c:f>
              <c:strCache>
                <c:ptCount val="1"/>
                <c:pt idx="0">
                  <c:v> Peel Yield (%)</c:v>
                </c:pt>
              </c:strCache>
            </c:strRef>
          </c:tx>
          <c:invertIfNegative val="0"/>
          <c:dLbls>
            <c:spPr>
              <a:noFill/>
              <a:ln>
                <a:noFill/>
              </a:ln>
              <a:effectLst/>
            </c:spPr>
            <c:txPr>
              <a:bodyPr/>
              <a:lstStyle/>
              <a:p>
                <a:pPr>
                  <a:defRPr lang="en-GB"/>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'Boiled Yam'!$A$74:$A$77</c:f>
              <c:strCache>
                <c:ptCount val="4"/>
                <c:pt idx="0">
                  <c:v>TDA11000477</c:v>
                </c:pt>
                <c:pt idx="1">
                  <c:v>TDA1100203</c:v>
                </c:pt>
                <c:pt idx="2">
                  <c:v>TDR11OO497</c:v>
                </c:pt>
                <c:pt idx="3">
                  <c:v>TDR11/00101</c:v>
                </c:pt>
              </c:strCache>
            </c:strRef>
          </c:cat>
          <c:val>
            <c:numRef>
              <c:f>'Boiled Yam'!$B$74:$B$77</c:f>
              <c:numCache>
                <c:formatCode>General</c:formatCode>
                <c:ptCount val="4"/>
                <c:pt idx="0">
                  <c:v>84.61999999999999</c:v>
                </c:pt>
                <c:pt idx="1">
                  <c:v>85.2</c:v>
                </c:pt>
                <c:pt idx="2">
                  <c:v>90.7</c:v>
                </c:pt>
                <c:pt idx="3">
                  <c:v>89.4</c:v>
                </c:pt>
              </c:numCache>
            </c:numRef>
          </c:val>
          <c:extLst>
            <c:ext xmlns:c16="http://schemas.microsoft.com/office/drawing/2014/chart" uri="{C3380CC4-5D6E-409C-BE32-E72D297353CC}">
              <c16:uniqueId val="{00000000-F475-451C-BCB9-7896DAE5B401}"/>
            </c:ext>
          </c:extLst>
        </c:ser>
        <c:dLbls>
          <c:showLegendKey val="0"/>
          <c:showVal val="0"/>
          <c:showCatName val="0"/>
          <c:showSerName val="0"/>
          <c:showPercent val="0"/>
          <c:showBubbleSize val="0"/>
        </c:dLbls>
        <c:gapWidth val="150"/>
        <c:axId val="139003392"/>
        <c:axId val="139005312"/>
      </c:barChart>
      <c:catAx>
        <c:axId val="139003392"/>
        <c:scaling>
          <c:orientation val="minMax"/>
        </c:scaling>
        <c:delete val="0"/>
        <c:axPos val="l"/>
        <c:numFmt formatCode="General" sourceLinked="0"/>
        <c:majorTickMark val="out"/>
        <c:minorTickMark val="none"/>
        <c:tickLblPos val="nextTo"/>
        <c:txPr>
          <a:bodyPr/>
          <a:lstStyle/>
          <a:p>
            <a:pPr>
              <a:defRPr lang="en-GB"/>
            </a:pPr>
            <a:endParaRPr lang="fr-FR"/>
          </a:p>
        </c:txPr>
        <c:crossAx val="139005312"/>
        <c:crosses val="autoZero"/>
        <c:auto val="1"/>
        <c:lblAlgn val="ctr"/>
        <c:lblOffset val="100"/>
        <c:noMultiLvlLbl val="0"/>
      </c:catAx>
      <c:valAx>
        <c:axId val="139005312"/>
        <c:scaling>
          <c:orientation val="minMax"/>
        </c:scaling>
        <c:delete val="0"/>
        <c:axPos val="b"/>
        <c:numFmt formatCode="General" sourceLinked="1"/>
        <c:majorTickMark val="out"/>
        <c:minorTickMark val="none"/>
        <c:tickLblPos val="nextTo"/>
        <c:txPr>
          <a:bodyPr/>
          <a:lstStyle/>
          <a:p>
            <a:pPr>
              <a:defRPr lang="en-GB"/>
            </a:pPr>
            <a:endParaRPr lang="fr-FR"/>
          </a:p>
        </c:txPr>
        <c:crossAx val="139003392"/>
        <c:crosses val="autoZero"/>
        <c:crossBetween val="between"/>
      </c:valAx>
    </c:plotArea>
    <c:legend>
      <c:legendPos val="r"/>
      <c:layout>
        <c:manualLayout>
          <c:xMode val="edge"/>
          <c:yMode val="edge"/>
          <c:x val="0.64422353455818404"/>
          <c:y val="0.58076881014873161"/>
          <c:w val="0.20577646544181979"/>
          <c:h val="8.3717191601050026E-2"/>
        </c:manualLayout>
      </c:layout>
      <c:overlay val="0"/>
      <c:txPr>
        <a:bodyPr/>
        <a:lstStyle/>
        <a:p>
          <a:pPr>
            <a:defRPr lang="en-GB"/>
          </a:pPr>
          <a:endParaRPr lang="fr-FR"/>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GB"/>
            </a:pPr>
            <a:r>
              <a:rPr lang="en-US"/>
              <a:t>Weight of pounded dough(Kg)</a:t>
            </a:r>
          </a:p>
        </c:rich>
      </c:tx>
      <c:overlay val="0"/>
    </c:title>
    <c:autoTitleDeleted val="0"/>
    <c:plotArea>
      <c:layout>
        <c:manualLayout>
          <c:layoutTarget val="inner"/>
          <c:xMode val="edge"/>
          <c:yMode val="edge"/>
          <c:x val="0.1975128813887419"/>
          <c:y val="0.17581036745406844"/>
          <c:w val="0.50620756780402276"/>
          <c:h val="0.68969123651210684"/>
        </c:manualLayout>
      </c:layout>
      <c:barChart>
        <c:barDir val="bar"/>
        <c:grouping val="stacked"/>
        <c:varyColors val="0"/>
        <c:ser>
          <c:idx val="0"/>
          <c:order val="0"/>
          <c:tx>
            <c:strRef>
              <c:f>'Boiled Yam'!$B$107</c:f>
              <c:strCache>
                <c:ptCount val="1"/>
                <c:pt idx="0">
                  <c:v>weight of pounded dough(Kg)</c:v>
                </c:pt>
              </c:strCache>
            </c:strRef>
          </c:tx>
          <c:invertIfNegative val="0"/>
          <c:dLbls>
            <c:spPr>
              <a:noFill/>
              <a:ln>
                <a:noFill/>
              </a:ln>
              <a:effectLst/>
            </c:spPr>
            <c:txPr>
              <a:bodyPr/>
              <a:lstStyle/>
              <a:p>
                <a:pPr>
                  <a:defRPr lang="en-GB"/>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'Boiled Yam'!$A$108:$A$111</c:f>
              <c:strCache>
                <c:ptCount val="4"/>
                <c:pt idx="0">
                  <c:v>TDA11000477</c:v>
                </c:pt>
                <c:pt idx="1">
                  <c:v>TDA1100203</c:v>
                </c:pt>
                <c:pt idx="2">
                  <c:v>TDR11OO497</c:v>
                </c:pt>
                <c:pt idx="3">
                  <c:v>TDR11/00101</c:v>
                </c:pt>
              </c:strCache>
            </c:strRef>
          </c:cat>
          <c:val>
            <c:numRef>
              <c:f>'Boiled Yam'!$B$108:$B$111</c:f>
              <c:numCache>
                <c:formatCode>General</c:formatCode>
                <c:ptCount val="4"/>
                <c:pt idx="0">
                  <c:v>0.9</c:v>
                </c:pt>
                <c:pt idx="1">
                  <c:v>1.3</c:v>
                </c:pt>
                <c:pt idx="2">
                  <c:v>1.6</c:v>
                </c:pt>
                <c:pt idx="3">
                  <c:v>1.75</c:v>
                </c:pt>
              </c:numCache>
            </c:numRef>
          </c:val>
          <c:extLst>
            <c:ext xmlns:c16="http://schemas.microsoft.com/office/drawing/2014/chart" uri="{C3380CC4-5D6E-409C-BE32-E72D297353CC}">
              <c16:uniqueId val="{00000000-4E7B-4FE7-92B4-A9C45FB98A5B}"/>
            </c:ext>
          </c:extLst>
        </c:ser>
        <c:dLbls>
          <c:showLegendKey val="0"/>
          <c:showVal val="0"/>
          <c:showCatName val="0"/>
          <c:showSerName val="0"/>
          <c:showPercent val="0"/>
          <c:showBubbleSize val="0"/>
        </c:dLbls>
        <c:gapWidth val="150"/>
        <c:overlap val="100"/>
        <c:axId val="149819776"/>
        <c:axId val="149821312"/>
      </c:barChart>
      <c:catAx>
        <c:axId val="149819776"/>
        <c:scaling>
          <c:orientation val="minMax"/>
        </c:scaling>
        <c:delete val="0"/>
        <c:axPos val="l"/>
        <c:numFmt formatCode="General" sourceLinked="0"/>
        <c:majorTickMark val="out"/>
        <c:minorTickMark val="none"/>
        <c:tickLblPos val="nextTo"/>
        <c:txPr>
          <a:bodyPr/>
          <a:lstStyle/>
          <a:p>
            <a:pPr>
              <a:defRPr lang="en-GB"/>
            </a:pPr>
            <a:endParaRPr lang="fr-FR"/>
          </a:p>
        </c:txPr>
        <c:crossAx val="149821312"/>
        <c:crosses val="autoZero"/>
        <c:auto val="1"/>
        <c:lblAlgn val="ctr"/>
        <c:lblOffset val="100"/>
        <c:noMultiLvlLbl val="0"/>
      </c:catAx>
      <c:valAx>
        <c:axId val="149821312"/>
        <c:scaling>
          <c:orientation val="minMax"/>
        </c:scaling>
        <c:delete val="0"/>
        <c:axPos val="b"/>
        <c:numFmt formatCode="General" sourceLinked="1"/>
        <c:majorTickMark val="out"/>
        <c:minorTickMark val="none"/>
        <c:tickLblPos val="nextTo"/>
        <c:txPr>
          <a:bodyPr/>
          <a:lstStyle/>
          <a:p>
            <a:pPr>
              <a:defRPr lang="en-GB"/>
            </a:pPr>
            <a:endParaRPr lang="fr-FR"/>
          </a:p>
        </c:txPr>
        <c:crossAx val="149819776"/>
        <c:crosses val="autoZero"/>
        <c:crossBetween val="between"/>
      </c:valAx>
      <c:spPr>
        <a:noFill/>
        <a:ln w="25400">
          <a:noFill/>
        </a:ln>
      </c:spPr>
    </c:plotArea>
    <c:legend>
      <c:legendPos val="r"/>
      <c:layout>
        <c:manualLayout>
          <c:xMode val="edge"/>
          <c:yMode val="edge"/>
          <c:x val="0.6960680023456951"/>
          <c:y val="0.34010846070711748"/>
          <c:w val="0.23451768095148676"/>
          <c:h val="0.13965660542432196"/>
        </c:manualLayout>
      </c:layout>
      <c:overlay val="0"/>
      <c:txPr>
        <a:bodyPr/>
        <a:lstStyle/>
        <a:p>
          <a:pPr>
            <a:defRPr lang="en-GB"/>
          </a:pPr>
          <a:endParaRPr lang="fr-FR"/>
        </a:p>
      </c:txPr>
    </c:legend>
    <c:plotVisOnly val="1"/>
    <c:dispBlanksAs val="gap"/>
    <c:showDLblsOverMax val="0"/>
  </c:chart>
  <c:txPr>
    <a:bodyPr/>
    <a:lstStyle/>
    <a:p>
      <a:pPr>
        <a:defRPr b="1"/>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1EF5F-9C8E-4991-A162-E9FDC81D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3143</Words>
  <Characters>17287</Characters>
  <Application>Microsoft Office Word</Application>
  <DocSecurity>0</DocSecurity>
  <Lines>144</Lines>
  <Paragraphs>40</Paragraphs>
  <ScaleCrop>false</ScaleCrop>
  <HeadingPairs>
    <vt:vector size="6" baseType="variant">
      <vt:variant>
        <vt:lpstr>Titre</vt:lpstr>
      </vt:variant>
      <vt:variant>
        <vt:i4>1</vt:i4>
      </vt:variant>
      <vt:variant>
        <vt:lpstr>Title</vt:lpstr>
      </vt:variant>
      <vt:variant>
        <vt:i4>1</vt:i4>
      </vt:variant>
      <vt:variant>
        <vt:lpstr>Headings</vt:lpstr>
      </vt:variant>
      <vt:variant>
        <vt:i4>28</vt:i4>
      </vt:variant>
    </vt:vector>
  </HeadingPairs>
  <TitlesOfParts>
    <vt:vector size="30" baseType="lpstr">
      <vt:lpstr/>
      <vt:lpstr/>
      <vt:lpstr/>
      <vt:lpstr/>
      <vt:lpstr/>
      <vt:lpstr/>
      <vt:lpstr/>
      <vt:lpstr/>
      <vt:lpstr/>
      <vt:lpstr/>
      <vt:lpstr/>
      <vt:lpstr/>
      <vt:lpstr/>
      <vt:lpstr/>
      <vt:lpstr/>
      <vt:lpstr/>
      <vt:lpstr/>
      <vt:lpstr>Contents										Page</vt:lpstr>
      <vt:lpstr>        Fig. 1: Dry matter content..           ..          ..           ..    ..        </vt:lpstr>
      <vt:lpstr>        Fig. 2. Unit operations of product profile process..	..	..	..		7</vt:lpstr>
      <vt:lpstr>    1.0	Study area</vt:lpstr>
      <vt:lpstr>    1.2	Raw material choice</vt:lpstr>
      <vt:lpstr>    1.3	Product profile processing</vt:lpstr>
      <vt:lpstr>    2.1. Material characteristics</vt:lpstr>
      <vt:lpstr>    3.1. Product profile process description</vt:lpstr>
      <vt:lpstr>        Figure 2:  Unit operations of product profile process</vt:lpstr>
      <vt:lpstr>        </vt:lpstr>
      <vt:lpstr>        3.1.2 Unit operations characterization</vt:lpstr>
      <vt:lpstr>4.1 Discussion and conclusion</vt:lpstr>
      <vt:lpstr>        Table 4: Preferred and non-preferred p/varieties</vt:lpstr>
    </vt:vector>
  </TitlesOfParts>
  <Company>POWERED BY eluwa.com</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EMEKA PC</dc:creator>
  <cp:lastModifiedBy>Cathy MEJEAN</cp:lastModifiedBy>
  <cp:revision>7</cp:revision>
  <dcterms:created xsi:type="dcterms:W3CDTF">2022-03-01T10:38:00Z</dcterms:created>
  <dcterms:modified xsi:type="dcterms:W3CDTF">2022-07-19T08:21:00Z</dcterms:modified>
</cp:coreProperties>
</file>