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A49" w:rsidRPr="00935A2C" w:rsidRDefault="00A60A49" w:rsidP="00A60A49">
      <w:pPr>
        <w:jc w:val="both"/>
        <w:rPr>
          <w:b/>
          <w:sz w:val="28"/>
          <w:szCs w:val="28"/>
        </w:rPr>
      </w:pPr>
      <w:r w:rsidRPr="00935A2C">
        <w:rPr>
          <w:b/>
          <w:sz w:val="28"/>
          <w:szCs w:val="28"/>
        </w:rPr>
        <w:t>Trait-specific and adaptation-specific seed (B-lines) and restorer parent (R-lines) nurseries strengthened at ICRISAT; and development of 2 new trait-specific composites for utilization in hybrid breeding</w:t>
      </w:r>
    </w:p>
    <w:p w:rsidR="00A60A49" w:rsidRPr="00244346" w:rsidRDefault="00A60A49" w:rsidP="00A60A49">
      <w:pPr>
        <w:jc w:val="both"/>
        <w:rPr>
          <w:b/>
          <w:i/>
          <w:sz w:val="28"/>
          <w:szCs w:val="28"/>
          <w:u w:val="single"/>
        </w:rPr>
      </w:pPr>
      <w:r w:rsidRPr="00244346">
        <w:rPr>
          <w:b/>
          <w:i/>
          <w:sz w:val="28"/>
          <w:szCs w:val="28"/>
          <w:u w:val="single"/>
        </w:rPr>
        <w:t xml:space="preserve">Trait-specific and adaptation-specific seed (B-lines): </w:t>
      </w:r>
      <w:r w:rsidRPr="00244346">
        <w:rPr>
          <w:sz w:val="28"/>
          <w:szCs w:val="28"/>
        </w:rPr>
        <w:t>In rainy season of 2018 we evaluated 2959 advanced breeding lines (&gt;</w:t>
      </w:r>
      <w:r>
        <w:rPr>
          <w:sz w:val="28"/>
          <w:szCs w:val="28"/>
        </w:rPr>
        <w:t xml:space="preserve"> </w:t>
      </w:r>
      <w:r w:rsidRPr="00244346">
        <w:rPr>
          <w:sz w:val="28"/>
          <w:szCs w:val="28"/>
        </w:rPr>
        <w:t>F5</w:t>
      </w:r>
      <w:r>
        <w:rPr>
          <w:sz w:val="28"/>
          <w:szCs w:val="28"/>
        </w:rPr>
        <w:t>)</w:t>
      </w:r>
      <w:r w:rsidRPr="00244346">
        <w:rPr>
          <w:sz w:val="28"/>
          <w:szCs w:val="28"/>
        </w:rPr>
        <w:t xml:space="preserve"> for different traits (</w:t>
      </w:r>
      <w:r>
        <w:rPr>
          <w:sz w:val="28"/>
          <w:szCs w:val="28"/>
        </w:rPr>
        <w:t xml:space="preserve">different maturity groups, </w:t>
      </w:r>
      <w:r w:rsidRPr="00244346">
        <w:rPr>
          <w:sz w:val="28"/>
          <w:szCs w:val="28"/>
        </w:rPr>
        <w:t xml:space="preserve">dwarf plant type, long and thick panicled, compact panicle, erect plant type, </w:t>
      </w:r>
      <w:r>
        <w:rPr>
          <w:sz w:val="28"/>
          <w:szCs w:val="28"/>
        </w:rPr>
        <w:t xml:space="preserve">different grain sizes, tillering, </w:t>
      </w:r>
      <w:r w:rsidRPr="00244346">
        <w:rPr>
          <w:sz w:val="28"/>
          <w:szCs w:val="28"/>
        </w:rPr>
        <w:t>reverse spiny etc.) and selected 1029 breeding lines. 467 A</w:t>
      </w:r>
      <w:r w:rsidRPr="00244346">
        <w:rPr>
          <w:sz w:val="28"/>
          <w:szCs w:val="28"/>
          <w:vertAlign w:val="subscript"/>
        </w:rPr>
        <w:t>1</w:t>
      </w:r>
      <w:r w:rsidRPr="00244346">
        <w:rPr>
          <w:sz w:val="28"/>
          <w:szCs w:val="28"/>
        </w:rPr>
        <w:t xml:space="preserve"> cytoplasm specific advanced (F</w:t>
      </w:r>
      <w:r w:rsidRPr="00244346">
        <w:rPr>
          <w:sz w:val="28"/>
          <w:szCs w:val="28"/>
          <w:vertAlign w:val="subscript"/>
        </w:rPr>
        <w:t>5</w:t>
      </w:r>
      <w:r w:rsidRPr="00244346">
        <w:rPr>
          <w:sz w:val="28"/>
          <w:szCs w:val="28"/>
        </w:rPr>
        <w:t xml:space="preserve"> and F</w:t>
      </w:r>
      <w:r w:rsidRPr="00244346">
        <w:rPr>
          <w:sz w:val="28"/>
          <w:szCs w:val="28"/>
          <w:vertAlign w:val="subscript"/>
        </w:rPr>
        <w:t>6</w:t>
      </w:r>
      <w:r w:rsidRPr="00244346">
        <w:rPr>
          <w:sz w:val="28"/>
          <w:szCs w:val="28"/>
        </w:rPr>
        <w:t>) lines developed from the parents which were maintainers of A</w:t>
      </w:r>
      <w:r w:rsidRPr="00244346">
        <w:rPr>
          <w:sz w:val="28"/>
          <w:szCs w:val="28"/>
          <w:vertAlign w:val="subscript"/>
        </w:rPr>
        <w:t>1</w:t>
      </w:r>
      <w:r w:rsidRPr="00244346">
        <w:rPr>
          <w:sz w:val="28"/>
          <w:szCs w:val="28"/>
        </w:rPr>
        <w:t xml:space="preserve"> CMS were evaluated of which 196 lines were selected for further advancement based on agronomic performance. About nine hundred progenies in early generation (F</w:t>
      </w:r>
      <w:r w:rsidRPr="00244346">
        <w:rPr>
          <w:sz w:val="28"/>
          <w:szCs w:val="28"/>
          <w:vertAlign w:val="subscript"/>
        </w:rPr>
        <w:t>1</w:t>
      </w:r>
      <w:r w:rsidRPr="00244346">
        <w:rPr>
          <w:sz w:val="28"/>
          <w:szCs w:val="28"/>
        </w:rPr>
        <w:t>-F</w:t>
      </w:r>
      <w:r w:rsidRPr="00244346">
        <w:rPr>
          <w:sz w:val="28"/>
          <w:szCs w:val="28"/>
          <w:vertAlign w:val="subscript"/>
        </w:rPr>
        <w:t>3</w:t>
      </w:r>
      <w:r w:rsidRPr="00244346">
        <w:rPr>
          <w:sz w:val="28"/>
          <w:szCs w:val="28"/>
        </w:rPr>
        <w:t>), derived from trait-specific crosses were evaluated in rainy season of 2018, of which 282 agronomically superior progenies were selected. Five hundred and thirty blast and downy mildew resistant (F</w:t>
      </w:r>
      <w:r w:rsidRPr="00244346">
        <w:rPr>
          <w:sz w:val="28"/>
          <w:szCs w:val="28"/>
          <w:vertAlign w:val="subscript"/>
        </w:rPr>
        <w:t>5</w:t>
      </w:r>
      <w:r w:rsidRPr="00244346">
        <w:rPr>
          <w:sz w:val="28"/>
          <w:szCs w:val="28"/>
        </w:rPr>
        <w:t xml:space="preserve"> to F</w:t>
      </w:r>
      <w:r w:rsidRPr="00244346">
        <w:rPr>
          <w:sz w:val="28"/>
          <w:szCs w:val="28"/>
          <w:vertAlign w:val="subscript"/>
        </w:rPr>
        <w:t>11</w:t>
      </w:r>
      <w:r w:rsidRPr="00244346">
        <w:rPr>
          <w:sz w:val="28"/>
          <w:szCs w:val="28"/>
        </w:rPr>
        <w:t>) progenies derived from crosses (involving agronomically superior parents with blast and downy mildew resistance) and half sib progenies (S5/S8) derived from DMRBC/BDMRBC</w:t>
      </w:r>
      <w:r>
        <w:rPr>
          <w:sz w:val="28"/>
          <w:szCs w:val="28"/>
        </w:rPr>
        <w:t xml:space="preserve"> (DM Resistant B-Composite/</w:t>
      </w:r>
      <w:r w:rsidRPr="00DF445F">
        <w:rPr>
          <w:sz w:val="28"/>
          <w:szCs w:val="28"/>
        </w:rPr>
        <w:t xml:space="preserve"> </w:t>
      </w:r>
      <w:r>
        <w:rPr>
          <w:sz w:val="28"/>
          <w:szCs w:val="28"/>
        </w:rPr>
        <w:t>Blast and DM Resistant B-</w:t>
      </w:r>
      <w:proofErr w:type="gramStart"/>
      <w:r>
        <w:rPr>
          <w:sz w:val="28"/>
          <w:szCs w:val="28"/>
        </w:rPr>
        <w:t>Composite )</w:t>
      </w:r>
      <w:proofErr w:type="gramEnd"/>
      <w:r w:rsidRPr="00244346">
        <w:rPr>
          <w:sz w:val="28"/>
          <w:szCs w:val="28"/>
        </w:rPr>
        <w:t xml:space="preserve"> were evaluated in the rainy season of 2018, of which 130 disease resistant and agronomically superior progenies were selected.</w:t>
      </w:r>
    </w:p>
    <w:p w:rsidR="00A60A49" w:rsidRPr="005314D8" w:rsidRDefault="00A60A49" w:rsidP="00A60A49">
      <w:pPr>
        <w:jc w:val="both"/>
        <w:rPr>
          <w:sz w:val="28"/>
          <w:szCs w:val="28"/>
        </w:rPr>
      </w:pPr>
      <w:r w:rsidRPr="005314D8">
        <w:rPr>
          <w:b/>
          <w:i/>
          <w:sz w:val="28"/>
          <w:szCs w:val="28"/>
          <w:u w:val="single"/>
        </w:rPr>
        <w:t xml:space="preserve">Trait-specific and adaptation-specific restorer parent (R-lines): </w:t>
      </w:r>
      <w:r w:rsidRPr="005314D8">
        <w:rPr>
          <w:sz w:val="28"/>
          <w:szCs w:val="28"/>
        </w:rPr>
        <w:t xml:space="preserve">A similar approach of trait-based and adaptation-specific line development, as for seed parents, is also practiced in the restorer development program for generating breeding lines. </w:t>
      </w:r>
      <w:r>
        <w:rPr>
          <w:sz w:val="28"/>
          <w:szCs w:val="28"/>
        </w:rPr>
        <w:t>Nurseries</w:t>
      </w:r>
      <w:r w:rsidRPr="005314D8">
        <w:rPr>
          <w:sz w:val="28"/>
          <w:szCs w:val="28"/>
        </w:rPr>
        <w:t xml:space="preserve"> comprising of 3232 advanced trait specific restorer progenies (&gt;F</w:t>
      </w:r>
      <w:r w:rsidRPr="005314D8">
        <w:rPr>
          <w:sz w:val="28"/>
          <w:szCs w:val="28"/>
          <w:vertAlign w:val="subscript"/>
        </w:rPr>
        <w:t>5</w:t>
      </w:r>
      <w:r w:rsidRPr="005314D8">
        <w:rPr>
          <w:sz w:val="28"/>
          <w:szCs w:val="28"/>
        </w:rPr>
        <w:t>) w</w:t>
      </w:r>
      <w:r>
        <w:rPr>
          <w:sz w:val="28"/>
          <w:szCs w:val="28"/>
        </w:rPr>
        <w:t>ere</w:t>
      </w:r>
      <w:r w:rsidRPr="005314D8">
        <w:rPr>
          <w:sz w:val="28"/>
          <w:szCs w:val="28"/>
        </w:rPr>
        <w:t xml:space="preserve"> evaluated during the rainy season of 2018, of which 1352 progenies were selected based on agronomic score. 912 (A</w:t>
      </w:r>
      <w:r w:rsidRPr="005314D8">
        <w:rPr>
          <w:sz w:val="28"/>
          <w:szCs w:val="28"/>
          <w:vertAlign w:val="subscript"/>
        </w:rPr>
        <w:t>4</w:t>
      </w:r>
      <w:r w:rsidRPr="005314D8">
        <w:rPr>
          <w:sz w:val="28"/>
          <w:szCs w:val="28"/>
        </w:rPr>
        <w:t>/A</w:t>
      </w:r>
      <w:r w:rsidRPr="005314D8">
        <w:rPr>
          <w:sz w:val="28"/>
          <w:szCs w:val="28"/>
          <w:vertAlign w:val="subscript"/>
        </w:rPr>
        <w:t>5</w:t>
      </w:r>
      <w:r w:rsidRPr="005314D8">
        <w:rPr>
          <w:sz w:val="28"/>
          <w:szCs w:val="28"/>
        </w:rPr>
        <w:t xml:space="preserve"> CMS) cytoplasm specific progenies (&gt;F</w:t>
      </w:r>
      <w:r w:rsidRPr="005314D8">
        <w:rPr>
          <w:sz w:val="28"/>
          <w:szCs w:val="28"/>
          <w:vertAlign w:val="subscript"/>
        </w:rPr>
        <w:t>5</w:t>
      </w:r>
      <w:r w:rsidRPr="005314D8">
        <w:rPr>
          <w:sz w:val="28"/>
          <w:szCs w:val="28"/>
        </w:rPr>
        <w:t>/S</w:t>
      </w:r>
      <w:r w:rsidRPr="005314D8">
        <w:rPr>
          <w:sz w:val="28"/>
          <w:szCs w:val="28"/>
          <w:vertAlign w:val="subscript"/>
        </w:rPr>
        <w:t>5</w:t>
      </w:r>
      <w:r w:rsidRPr="005314D8">
        <w:rPr>
          <w:sz w:val="28"/>
          <w:szCs w:val="28"/>
        </w:rPr>
        <w:t>) were evaluated in rainy season of 2018, 322 were selected based on agronomic performance. Five hundred and sixty three progenies (S</w:t>
      </w:r>
      <w:r w:rsidRPr="005314D8">
        <w:rPr>
          <w:sz w:val="28"/>
          <w:szCs w:val="28"/>
          <w:vertAlign w:val="subscript"/>
        </w:rPr>
        <w:t>4</w:t>
      </w:r>
      <w:r w:rsidRPr="005314D8">
        <w:rPr>
          <w:sz w:val="28"/>
          <w:szCs w:val="28"/>
        </w:rPr>
        <w:t xml:space="preserve"> to S</w:t>
      </w:r>
      <w:r w:rsidRPr="005314D8">
        <w:rPr>
          <w:sz w:val="28"/>
          <w:szCs w:val="28"/>
          <w:vertAlign w:val="subscript"/>
        </w:rPr>
        <w:t>7</w:t>
      </w:r>
      <w:r w:rsidRPr="005314D8">
        <w:rPr>
          <w:sz w:val="28"/>
          <w:szCs w:val="28"/>
        </w:rPr>
        <w:t xml:space="preserve">) derived from Blast resistant R-Composite (BRRC) and Downy Mildew and Blast Resistant R-Composite (DMBRRC) were evaluated during the 2018 rainy season, of which 133 progenies were selected based on agronomic score. </w:t>
      </w:r>
    </w:p>
    <w:p w:rsidR="00A60A49" w:rsidRPr="005314D8" w:rsidRDefault="00A60A49" w:rsidP="00A60A49">
      <w:pPr>
        <w:jc w:val="both"/>
        <w:rPr>
          <w:b/>
          <w:i/>
          <w:sz w:val="28"/>
          <w:szCs w:val="28"/>
          <w:u w:val="single"/>
        </w:rPr>
      </w:pPr>
      <w:r w:rsidRPr="005314D8">
        <w:rPr>
          <w:b/>
          <w:i/>
          <w:sz w:val="28"/>
          <w:szCs w:val="28"/>
          <w:u w:val="single"/>
        </w:rPr>
        <w:lastRenderedPageBreak/>
        <w:t>Development of new trait-specific composites for utilization in hybrid breeding</w:t>
      </w:r>
    </w:p>
    <w:p w:rsidR="00A60A49" w:rsidRPr="005314D8" w:rsidRDefault="00A60A49" w:rsidP="00A60A49">
      <w:pPr>
        <w:jc w:val="both"/>
        <w:rPr>
          <w:sz w:val="28"/>
          <w:szCs w:val="28"/>
        </w:rPr>
      </w:pPr>
      <w:r w:rsidRPr="005314D8">
        <w:rPr>
          <w:sz w:val="28"/>
          <w:szCs w:val="28"/>
        </w:rPr>
        <w:t xml:space="preserve">In view of utilization of heterotic pool information, 15 diverse seed-parents identified in </w:t>
      </w:r>
      <w:r w:rsidRPr="00DF445F">
        <w:rPr>
          <w:b/>
          <w:sz w:val="28"/>
          <w:szCs w:val="28"/>
        </w:rPr>
        <w:t>Group 10B</w:t>
      </w:r>
      <w:r>
        <w:rPr>
          <w:sz w:val="28"/>
          <w:szCs w:val="28"/>
        </w:rPr>
        <w:t xml:space="preserve"> (identified and designated based on heterotic pool studies at ICRISAT)</w:t>
      </w:r>
      <w:r w:rsidRPr="005314D8">
        <w:rPr>
          <w:sz w:val="28"/>
          <w:szCs w:val="28"/>
        </w:rPr>
        <w:t xml:space="preserve"> of heterotic pool which gave highest heterosis with corresponding R-gene pool underwent a second cycle of </w:t>
      </w:r>
      <w:proofErr w:type="spellStart"/>
      <w:r w:rsidRPr="005314D8">
        <w:rPr>
          <w:sz w:val="28"/>
          <w:szCs w:val="28"/>
        </w:rPr>
        <w:t>intermating</w:t>
      </w:r>
      <w:proofErr w:type="spellEnd"/>
      <w:r w:rsidRPr="005314D8">
        <w:rPr>
          <w:sz w:val="28"/>
          <w:szCs w:val="28"/>
        </w:rPr>
        <w:t xml:space="preserve"> in the rainy season of 2018 to develop a Heterotic Pool B-line Gene Pool (HTBGP-1).</w:t>
      </w:r>
      <w:r>
        <w:rPr>
          <w:sz w:val="28"/>
          <w:szCs w:val="28"/>
        </w:rPr>
        <w:t xml:space="preserve"> </w:t>
      </w:r>
      <w:r w:rsidRPr="005314D8">
        <w:rPr>
          <w:sz w:val="28"/>
          <w:szCs w:val="28"/>
        </w:rPr>
        <w:t xml:space="preserve">Working on the same lines in restorer program, 10 lines of </w:t>
      </w:r>
      <w:r w:rsidRPr="00DF445F">
        <w:rPr>
          <w:b/>
          <w:sz w:val="28"/>
          <w:szCs w:val="28"/>
        </w:rPr>
        <w:t>Group 12R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(identified and designated based on heterotic pool studies at ICRISAT)</w:t>
      </w:r>
      <w:r w:rsidRPr="005314D8">
        <w:rPr>
          <w:sz w:val="28"/>
          <w:szCs w:val="28"/>
        </w:rPr>
        <w:t xml:space="preserve"> underwent second cycle of random mating to develop a Heterotic pool R-line Gene Pool (HTRGP-1). Both these seed and restorer parent gene pools will undergo third cycle of random </w:t>
      </w:r>
      <w:proofErr w:type="spellStart"/>
      <w:r w:rsidRPr="005314D8">
        <w:rPr>
          <w:sz w:val="28"/>
          <w:szCs w:val="28"/>
        </w:rPr>
        <w:t>intermating</w:t>
      </w:r>
      <w:proofErr w:type="spellEnd"/>
      <w:r w:rsidRPr="005314D8">
        <w:rPr>
          <w:sz w:val="28"/>
          <w:szCs w:val="28"/>
        </w:rPr>
        <w:t xml:space="preserve"> in</w:t>
      </w:r>
      <w:r>
        <w:rPr>
          <w:sz w:val="28"/>
          <w:szCs w:val="28"/>
        </w:rPr>
        <w:t xml:space="preserve"> the isolation in</w:t>
      </w:r>
      <w:r w:rsidRPr="005314D8">
        <w:rPr>
          <w:sz w:val="28"/>
          <w:szCs w:val="28"/>
        </w:rPr>
        <w:t xml:space="preserve"> 2019.</w:t>
      </w:r>
    </w:p>
    <w:p w:rsidR="00A60A49" w:rsidRPr="005314D8" w:rsidRDefault="00A60A49" w:rsidP="00A60A49">
      <w:pPr>
        <w:jc w:val="both"/>
        <w:rPr>
          <w:sz w:val="28"/>
          <w:szCs w:val="28"/>
        </w:rPr>
      </w:pPr>
      <w:r w:rsidRPr="005314D8">
        <w:rPr>
          <w:sz w:val="28"/>
          <w:szCs w:val="28"/>
        </w:rPr>
        <w:t>Also, sixteen parents identified as pro</w:t>
      </w:r>
      <w:r>
        <w:rPr>
          <w:sz w:val="28"/>
          <w:szCs w:val="28"/>
        </w:rPr>
        <w:t>mising for drought prone environ</w:t>
      </w:r>
      <w:r w:rsidRPr="005314D8">
        <w:rPr>
          <w:sz w:val="28"/>
          <w:szCs w:val="28"/>
        </w:rPr>
        <w:t>m</w:t>
      </w:r>
      <w:r>
        <w:rPr>
          <w:sz w:val="28"/>
          <w:szCs w:val="28"/>
        </w:rPr>
        <w:t>e</w:t>
      </w:r>
      <w:r w:rsidRPr="005314D8">
        <w:rPr>
          <w:sz w:val="28"/>
          <w:szCs w:val="28"/>
        </w:rPr>
        <w:t>nts underwent third cycle of random mating in isolation to develop Drought Tolerant R-line Composite (DTRC), 150 half sibs were selected. Now this composite is available for distribution to partners.</w:t>
      </w:r>
    </w:p>
    <w:p w:rsidR="00A60A49" w:rsidRPr="005314D8" w:rsidRDefault="00A60A49" w:rsidP="00A60A49">
      <w:pPr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Evaluation of breeding nurseries under</w:t>
      </w:r>
      <w:r w:rsidRPr="005314D8">
        <w:rPr>
          <w:b/>
          <w:i/>
          <w:sz w:val="28"/>
          <w:szCs w:val="28"/>
          <w:u w:val="single"/>
        </w:rPr>
        <w:t xml:space="preserve"> ICAR-ICRISAT </w:t>
      </w:r>
      <w:r>
        <w:rPr>
          <w:b/>
          <w:i/>
          <w:sz w:val="28"/>
          <w:szCs w:val="28"/>
          <w:u w:val="single"/>
        </w:rPr>
        <w:t>testing network</w:t>
      </w:r>
      <w:r w:rsidRPr="005314D8">
        <w:rPr>
          <w:b/>
          <w:i/>
          <w:sz w:val="28"/>
          <w:szCs w:val="28"/>
          <w:u w:val="single"/>
        </w:rPr>
        <w:t xml:space="preserve">: </w:t>
      </w:r>
      <w:r w:rsidRPr="005314D8">
        <w:rPr>
          <w:sz w:val="28"/>
          <w:szCs w:val="28"/>
        </w:rPr>
        <w:t>During rainy season of 2018, seed and restorer parent nurseries were constituted and evaluated under ICAR-ICRISAT testing network.</w:t>
      </w:r>
      <w:r>
        <w:rPr>
          <w:sz w:val="28"/>
          <w:szCs w:val="28"/>
        </w:rPr>
        <w:t xml:space="preserve"> </w:t>
      </w:r>
      <w:r w:rsidRPr="005314D8">
        <w:rPr>
          <w:sz w:val="28"/>
          <w:szCs w:val="28"/>
        </w:rPr>
        <w:t>Seed parent nursery comprising of 60 entries (A4 cytoplasm Dwarf and thick head B lines (7), Compact B lines (12), Dwarf and High Tillering B lines (21), Early B lines (6), Thick head B lines (6) was evaluated at 9 sites.</w:t>
      </w:r>
      <w:r>
        <w:rPr>
          <w:sz w:val="28"/>
          <w:szCs w:val="28"/>
        </w:rPr>
        <w:t xml:space="preserve"> </w:t>
      </w:r>
      <w:r w:rsidRPr="005314D8">
        <w:rPr>
          <w:sz w:val="28"/>
          <w:szCs w:val="28"/>
        </w:rPr>
        <w:t xml:space="preserve">Similarly, restorer parent nursery comprising of 60 entries (Compact Elite Restorer parents (21), Early Restorer Parents (8), Excellent Seed set Restorer lines (8), Thick Elite Restorer parents (19) was evaluated at 9 sites. Promising and stable trait-specific lines </w:t>
      </w:r>
      <w:r>
        <w:rPr>
          <w:sz w:val="28"/>
          <w:szCs w:val="28"/>
        </w:rPr>
        <w:t>were</w:t>
      </w:r>
      <w:r w:rsidRPr="005314D8">
        <w:rPr>
          <w:sz w:val="28"/>
          <w:szCs w:val="28"/>
        </w:rPr>
        <w:t xml:space="preserve"> identified from this testing network which </w:t>
      </w:r>
      <w:r>
        <w:rPr>
          <w:sz w:val="28"/>
          <w:szCs w:val="28"/>
        </w:rPr>
        <w:t xml:space="preserve">will </w:t>
      </w:r>
      <w:r w:rsidRPr="005314D8">
        <w:rPr>
          <w:sz w:val="28"/>
          <w:szCs w:val="28"/>
        </w:rPr>
        <w:t xml:space="preserve">help in planning future crossing program. </w:t>
      </w:r>
    </w:p>
    <w:p w:rsidR="00A94429" w:rsidRDefault="00A94429">
      <w:bookmarkStart w:id="0" w:name="_GoBack"/>
      <w:bookmarkEnd w:id="0"/>
    </w:p>
    <w:sectPr w:rsidR="00A944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08C"/>
    <w:rsid w:val="0068508C"/>
    <w:rsid w:val="007E4F4E"/>
    <w:rsid w:val="00A60A49"/>
    <w:rsid w:val="00A9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A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A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3495</Characters>
  <Application>Microsoft Office Word</Application>
  <DocSecurity>0</DocSecurity>
  <Lines>29</Lines>
  <Paragraphs>8</Paragraphs>
  <ScaleCrop>false</ScaleCrop>
  <Company/>
  <LinksUpToDate>false</LinksUpToDate>
  <CharactersWithSpaces>4099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Gupta, SK (ICRISAT- IN)</dc:creator>
  <cp:keywords/>
  <dc:description/>
  <cp:lastModifiedBy>Gupta, SK (ICRISAT- IN)</cp:lastModifiedBy>
  <cp:revision>2</cp:revision>
  <dcterms:created xsi:type="dcterms:W3CDTF">2018-12-11T04:45:00Z</dcterms:created>
  <dcterms:modified xsi:type="dcterms:W3CDTF">2018-12-11T04:45:00Z</dcterms:modified>
</cp:coreProperties>
</file>