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10E09" w14:textId="6CC19E0A" w:rsidR="000C45BA" w:rsidRPr="000C45BA" w:rsidRDefault="000C45BA" w:rsidP="009461B7">
      <w:pPr>
        <w:autoSpaceDE w:val="0"/>
        <w:autoSpaceDN w:val="0"/>
        <w:adjustRightInd w:val="0"/>
        <w:spacing w:after="0" w:line="240" w:lineRule="auto"/>
        <w:ind w:right="72"/>
        <w:rPr>
          <w:rFonts w:ascii="Times New Roman" w:hAnsi="Times New Roman" w:cs="Times New Roman"/>
          <w:b/>
          <w:sz w:val="24"/>
          <w:szCs w:val="24"/>
        </w:rPr>
      </w:pPr>
      <w:r w:rsidRPr="000C45BA">
        <w:rPr>
          <w:rFonts w:ascii="Times New Roman" w:hAnsi="Times New Roman" w:cs="Times New Roman"/>
          <w:b/>
          <w:sz w:val="24"/>
          <w:szCs w:val="24"/>
        </w:rPr>
        <w:t>EMERGING AND RE-EMERGING RALSTONIA SOLANACEARUM SPECIES COMPLEX STRAINS CAUSING BACTERIAL WILT OF POTATO IN SUB-S</w:t>
      </w:r>
      <w:r w:rsidR="0026704B">
        <w:rPr>
          <w:rFonts w:ascii="Times New Roman" w:hAnsi="Times New Roman" w:cs="Times New Roman"/>
          <w:b/>
          <w:sz w:val="24"/>
          <w:szCs w:val="24"/>
        </w:rPr>
        <w:t>A</w:t>
      </w:r>
      <w:r w:rsidRPr="000C45BA">
        <w:rPr>
          <w:rFonts w:ascii="Times New Roman" w:hAnsi="Times New Roman" w:cs="Times New Roman"/>
          <w:b/>
          <w:sz w:val="24"/>
          <w:szCs w:val="24"/>
        </w:rPr>
        <w:t>HARAN AFRICA</w:t>
      </w:r>
    </w:p>
    <w:p w14:paraId="3CC2DA36" w14:textId="77777777" w:rsidR="000C45BA" w:rsidRPr="00C06FD3" w:rsidRDefault="000C45BA" w:rsidP="009461B7">
      <w:pPr>
        <w:autoSpaceDE w:val="0"/>
        <w:autoSpaceDN w:val="0"/>
        <w:adjustRightInd w:val="0"/>
        <w:spacing w:after="0" w:line="240" w:lineRule="auto"/>
        <w:ind w:right="72"/>
        <w:rPr>
          <w:rFonts w:ascii="Times New Roman" w:hAnsi="Times New Roman" w:cs="Times New Roman"/>
          <w:sz w:val="24"/>
          <w:szCs w:val="24"/>
        </w:rPr>
      </w:pPr>
    </w:p>
    <w:p w14:paraId="3CB3E60C" w14:textId="2ADBE3C8" w:rsidR="00275DB6" w:rsidRPr="00C06FD3" w:rsidRDefault="000C45BA" w:rsidP="009461B7">
      <w:pPr>
        <w:autoSpaceDE w:val="0"/>
        <w:autoSpaceDN w:val="0"/>
        <w:adjustRightInd w:val="0"/>
        <w:spacing w:after="0" w:line="240" w:lineRule="auto"/>
        <w:ind w:right="72"/>
        <w:rPr>
          <w:rFonts w:ascii="Times New Roman" w:hAnsi="Times New Roman" w:cs="Times New Roman"/>
          <w:color w:val="000000" w:themeColor="text1"/>
          <w:sz w:val="24"/>
          <w:szCs w:val="24"/>
        </w:rPr>
      </w:pPr>
      <w:proofErr w:type="spellStart"/>
      <w:r w:rsidRPr="000C45BA">
        <w:rPr>
          <w:rFonts w:ascii="Times New Roman" w:hAnsi="Times New Roman" w:cs="Times New Roman"/>
          <w:sz w:val="24"/>
          <w:szCs w:val="24"/>
        </w:rPr>
        <w:t>Abdulwahab</w:t>
      </w:r>
      <w:proofErr w:type="spellEnd"/>
      <w:r w:rsidRPr="000C45BA">
        <w:rPr>
          <w:rFonts w:ascii="Times New Roman" w:hAnsi="Times New Roman" w:cs="Times New Roman"/>
          <w:sz w:val="24"/>
          <w:szCs w:val="24"/>
        </w:rPr>
        <w:t xml:space="preserve"> Abdurahman</w:t>
      </w:r>
      <w:r>
        <w:rPr>
          <w:rFonts w:ascii="Times New Roman" w:hAnsi="Times New Roman" w:cs="Times New Roman"/>
          <w:sz w:val="24"/>
          <w:szCs w:val="24"/>
          <w:vertAlign w:val="superscript"/>
          <w:lang w:val="it-IT"/>
        </w:rPr>
        <w:t>1</w:t>
      </w:r>
      <w:r>
        <w:rPr>
          <w:rFonts w:ascii="Times New Roman" w:hAnsi="Times New Roman" w:cs="Times New Roman"/>
          <w:sz w:val="24"/>
          <w:szCs w:val="24"/>
        </w:rPr>
        <w:t xml:space="preserve">, </w:t>
      </w:r>
      <w:r w:rsidRPr="000C45BA">
        <w:rPr>
          <w:rFonts w:ascii="Times New Roman" w:hAnsi="Times New Roman" w:cs="Times New Roman"/>
          <w:sz w:val="24"/>
          <w:szCs w:val="24"/>
        </w:rPr>
        <w:t>Monica L. Parker</w:t>
      </w:r>
      <w:r>
        <w:rPr>
          <w:rFonts w:ascii="Times New Roman" w:hAnsi="Times New Roman" w:cs="Times New Roman"/>
          <w:sz w:val="24"/>
          <w:szCs w:val="24"/>
          <w:vertAlign w:val="superscript"/>
          <w:lang w:val="it-IT"/>
        </w:rPr>
        <w:t>1</w:t>
      </w:r>
      <w:r>
        <w:rPr>
          <w:rFonts w:ascii="Times New Roman" w:hAnsi="Times New Roman" w:cs="Times New Roman"/>
          <w:sz w:val="24"/>
          <w:szCs w:val="24"/>
        </w:rPr>
        <w:t>,</w:t>
      </w:r>
      <w:r w:rsidRPr="000C45BA">
        <w:rPr>
          <w:rFonts w:ascii="Times New Roman" w:hAnsi="Times New Roman" w:cs="Times New Roman"/>
          <w:sz w:val="24"/>
          <w:szCs w:val="24"/>
        </w:rPr>
        <w:t xml:space="preserve"> Jan Kreuze</w:t>
      </w:r>
      <w:r>
        <w:rPr>
          <w:rFonts w:ascii="Times New Roman" w:hAnsi="Times New Roman" w:cs="Times New Roman"/>
          <w:sz w:val="24"/>
          <w:szCs w:val="24"/>
          <w:vertAlign w:val="superscript"/>
          <w:lang w:val="it-IT"/>
        </w:rPr>
        <w:t>2</w:t>
      </w:r>
      <w:r w:rsidR="00864149" w:rsidRPr="000C45BA">
        <w:rPr>
          <w:rFonts w:ascii="Times New Roman" w:hAnsi="Times New Roman" w:cs="Times New Roman"/>
          <w:color w:val="000000" w:themeColor="text1"/>
          <w:sz w:val="24"/>
          <w:szCs w:val="24"/>
        </w:rPr>
        <w:t>,</w:t>
      </w:r>
      <w:r w:rsidR="00864149" w:rsidRPr="00C06FD3">
        <w:rPr>
          <w:rFonts w:ascii="Times New Roman" w:hAnsi="Times New Roman" w:cs="Times New Roman"/>
          <w:color w:val="000000" w:themeColor="text1"/>
          <w:sz w:val="24"/>
          <w:szCs w:val="24"/>
        </w:rPr>
        <w:t xml:space="preserve"> </w:t>
      </w:r>
      <w:r w:rsidRPr="000C45BA">
        <w:rPr>
          <w:rFonts w:ascii="Times New Roman" w:hAnsi="Times New Roman" w:cs="Times New Roman"/>
          <w:b/>
          <w:color w:val="000000" w:themeColor="text1"/>
          <w:sz w:val="24"/>
          <w:szCs w:val="24"/>
          <w:u w:val="single"/>
        </w:rPr>
        <w:t>Kalpana Sharma</w:t>
      </w:r>
      <w:r>
        <w:rPr>
          <w:rFonts w:ascii="Times New Roman" w:hAnsi="Times New Roman" w:cs="Times New Roman"/>
          <w:sz w:val="24"/>
          <w:szCs w:val="24"/>
          <w:vertAlign w:val="superscript"/>
          <w:lang w:val="it-IT"/>
        </w:rPr>
        <w:t>1</w:t>
      </w:r>
    </w:p>
    <w:p w14:paraId="2E271093" w14:textId="77777777" w:rsidR="00275DB6" w:rsidRPr="00C06FD3" w:rsidRDefault="00275DB6" w:rsidP="009461B7">
      <w:pPr>
        <w:autoSpaceDE w:val="0"/>
        <w:autoSpaceDN w:val="0"/>
        <w:adjustRightInd w:val="0"/>
        <w:spacing w:after="0" w:line="240" w:lineRule="auto"/>
        <w:ind w:right="72"/>
        <w:rPr>
          <w:rFonts w:ascii="Times New Roman" w:hAnsi="Times New Roman" w:cs="Times New Roman"/>
          <w:color w:val="000000" w:themeColor="text1"/>
          <w:sz w:val="24"/>
          <w:szCs w:val="24"/>
        </w:rPr>
      </w:pPr>
    </w:p>
    <w:p w14:paraId="2E3A7422" w14:textId="13861A51" w:rsidR="008C6F81" w:rsidRPr="008C6F81" w:rsidRDefault="00793296" w:rsidP="004B5FF0">
      <w:pPr>
        <w:spacing w:after="60" w:line="240" w:lineRule="auto"/>
        <w:ind w:right="72"/>
        <w:rPr>
          <w:rFonts w:ascii="Times New Roman" w:hAnsi="Times New Roman" w:cs="Times New Roman"/>
          <w:color w:val="0000FF" w:themeColor="hyperlink"/>
          <w:sz w:val="24"/>
          <w:szCs w:val="24"/>
          <w:u w:val="single"/>
          <w:lang w:val="it-IT"/>
        </w:rPr>
      </w:pPr>
      <w:r w:rsidRPr="00C06FD3">
        <w:rPr>
          <w:rFonts w:ascii="Times New Roman" w:hAnsi="Times New Roman" w:cs="Times New Roman"/>
          <w:sz w:val="24"/>
          <w:szCs w:val="24"/>
          <w:vertAlign w:val="superscript"/>
          <w:lang w:val="it-IT"/>
        </w:rPr>
        <w:t>1</w:t>
      </w:r>
      <w:r w:rsidRPr="00C06FD3">
        <w:rPr>
          <w:rFonts w:ascii="Times New Roman" w:hAnsi="Times New Roman" w:cs="Times New Roman"/>
          <w:sz w:val="24"/>
          <w:szCs w:val="24"/>
        </w:rPr>
        <w:t xml:space="preserve">CGIAR Research Program on Roots, Tubers and Bananas (RTB), </w:t>
      </w:r>
      <w:r w:rsidR="004C252E" w:rsidRPr="00C06FD3">
        <w:rPr>
          <w:rFonts w:ascii="Times New Roman" w:hAnsi="Times New Roman" w:cs="Times New Roman"/>
          <w:sz w:val="24"/>
          <w:szCs w:val="24"/>
          <w:lang w:val="it-IT"/>
        </w:rPr>
        <w:t xml:space="preserve">International Potato Center (CIP), </w:t>
      </w:r>
      <w:r w:rsidR="000C45BA" w:rsidRPr="00C06FD3">
        <w:rPr>
          <w:rFonts w:ascii="Times New Roman" w:hAnsi="Times New Roman" w:cs="Times New Roman"/>
          <w:sz w:val="24"/>
          <w:szCs w:val="24"/>
          <w:lang w:val="it-IT"/>
        </w:rPr>
        <w:t xml:space="preserve">Nairobi, Kenya, </w:t>
      </w:r>
      <w:hyperlink r:id="rId6" w:history="1">
        <w:r w:rsidR="00033975" w:rsidRPr="00C06FD3">
          <w:rPr>
            <w:rStyle w:val="Hyperlink"/>
            <w:rFonts w:ascii="Times New Roman" w:hAnsi="Times New Roman" w:cs="Times New Roman"/>
            <w:sz w:val="24"/>
            <w:szCs w:val="24"/>
            <w:lang w:val="it-IT"/>
          </w:rPr>
          <w:t>kalpana.sharma@cgiar.org</w:t>
        </w:r>
      </w:hyperlink>
    </w:p>
    <w:p w14:paraId="55CF1107" w14:textId="5D2DE655" w:rsidR="004C252E" w:rsidRPr="00C06FD3" w:rsidRDefault="000C45BA" w:rsidP="004B5FF0">
      <w:pPr>
        <w:spacing w:after="60" w:line="240" w:lineRule="auto"/>
        <w:ind w:right="72"/>
        <w:rPr>
          <w:rFonts w:ascii="Times New Roman" w:hAnsi="Times New Roman" w:cs="Times New Roman"/>
          <w:sz w:val="24"/>
          <w:szCs w:val="24"/>
          <w:lang w:val="it-IT"/>
        </w:rPr>
      </w:pPr>
      <w:r>
        <w:rPr>
          <w:rFonts w:ascii="Times New Roman" w:hAnsi="Times New Roman" w:cs="Times New Roman"/>
          <w:sz w:val="24"/>
          <w:szCs w:val="24"/>
          <w:vertAlign w:val="superscript"/>
          <w:lang w:val="it-IT"/>
        </w:rPr>
        <w:t>2</w:t>
      </w:r>
      <w:r w:rsidR="00793296" w:rsidRPr="00C06FD3">
        <w:rPr>
          <w:rFonts w:ascii="Times New Roman" w:hAnsi="Times New Roman" w:cs="Times New Roman"/>
          <w:sz w:val="24"/>
          <w:szCs w:val="24"/>
        </w:rPr>
        <w:t xml:space="preserve">CGIAR Research Program on Roots, Tubers and Bananas (RTB), </w:t>
      </w:r>
      <w:r w:rsidR="004C252E" w:rsidRPr="00C06FD3">
        <w:rPr>
          <w:rFonts w:ascii="Times New Roman" w:hAnsi="Times New Roman" w:cs="Times New Roman"/>
          <w:sz w:val="24"/>
          <w:szCs w:val="24"/>
          <w:lang w:val="it-IT"/>
        </w:rPr>
        <w:t xml:space="preserve">International Potato Center (CIP), </w:t>
      </w:r>
      <w:r>
        <w:rPr>
          <w:rFonts w:ascii="Times New Roman" w:hAnsi="Times New Roman" w:cs="Times New Roman"/>
          <w:sz w:val="24"/>
          <w:szCs w:val="24"/>
          <w:lang w:val="it-IT"/>
        </w:rPr>
        <w:t>Lima</w:t>
      </w:r>
      <w:r w:rsidR="004C252E" w:rsidRPr="00C06FD3">
        <w:rPr>
          <w:rFonts w:ascii="Times New Roman" w:hAnsi="Times New Roman" w:cs="Times New Roman"/>
          <w:sz w:val="24"/>
          <w:szCs w:val="24"/>
          <w:lang w:val="it-IT"/>
        </w:rPr>
        <w:t xml:space="preserve">, </w:t>
      </w:r>
      <w:r>
        <w:rPr>
          <w:rFonts w:ascii="Times New Roman" w:hAnsi="Times New Roman" w:cs="Times New Roman"/>
          <w:sz w:val="24"/>
          <w:szCs w:val="24"/>
          <w:lang w:val="it-IT"/>
        </w:rPr>
        <w:t>Peru</w:t>
      </w:r>
      <w:bookmarkStart w:id="0" w:name="_GoBack"/>
      <w:bookmarkEnd w:id="0"/>
    </w:p>
    <w:p w14:paraId="4366C167" w14:textId="77777777" w:rsidR="00E93EF5" w:rsidRPr="00C06FD3" w:rsidRDefault="00E93EF5" w:rsidP="009461B7">
      <w:pPr>
        <w:autoSpaceDE w:val="0"/>
        <w:autoSpaceDN w:val="0"/>
        <w:adjustRightInd w:val="0"/>
        <w:spacing w:after="0" w:line="240" w:lineRule="auto"/>
        <w:ind w:right="72"/>
        <w:rPr>
          <w:rFonts w:ascii="Times New Roman" w:hAnsi="Times New Roman" w:cs="Times New Roman"/>
          <w:color w:val="000000" w:themeColor="text1"/>
          <w:sz w:val="24"/>
          <w:szCs w:val="24"/>
        </w:rPr>
      </w:pPr>
    </w:p>
    <w:p w14:paraId="285EB25A" w14:textId="2E868CEA" w:rsidR="00FB267F" w:rsidRPr="002E27A5" w:rsidRDefault="00213FF2" w:rsidP="00C861C0">
      <w:pPr>
        <w:jc w:val="both"/>
        <w:rPr>
          <w:rFonts w:ascii="Times New Roman" w:hAnsi="Times New Roman" w:cs="Times New Roman"/>
          <w:sz w:val="24"/>
          <w:szCs w:val="24"/>
        </w:rPr>
      </w:pPr>
      <w:r w:rsidRPr="00C06FD3">
        <w:rPr>
          <w:rFonts w:ascii="Times New Roman" w:hAnsi="Times New Roman" w:cs="Times New Roman"/>
          <w:sz w:val="24"/>
          <w:szCs w:val="24"/>
        </w:rPr>
        <w:t xml:space="preserve">Potato is a staple food and a major source of household income in </w:t>
      </w:r>
      <w:r w:rsidR="0026704B">
        <w:rPr>
          <w:rFonts w:ascii="Times New Roman" w:hAnsi="Times New Roman" w:cs="Times New Roman"/>
          <w:sz w:val="24"/>
          <w:szCs w:val="24"/>
        </w:rPr>
        <w:t>S</w:t>
      </w:r>
      <w:r w:rsidR="002E27A5" w:rsidRPr="002E27A5">
        <w:rPr>
          <w:rFonts w:ascii="Times New Roman" w:hAnsi="Times New Roman" w:cs="Times New Roman"/>
          <w:sz w:val="24"/>
          <w:szCs w:val="24"/>
        </w:rPr>
        <w:t>ub-</w:t>
      </w:r>
      <w:r w:rsidR="002E27A5">
        <w:rPr>
          <w:rFonts w:ascii="Times New Roman" w:hAnsi="Times New Roman" w:cs="Times New Roman"/>
          <w:sz w:val="24"/>
          <w:szCs w:val="24"/>
        </w:rPr>
        <w:t>S</w:t>
      </w:r>
      <w:r w:rsidR="0026704B">
        <w:rPr>
          <w:rFonts w:ascii="Times New Roman" w:hAnsi="Times New Roman" w:cs="Times New Roman"/>
          <w:sz w:val="24"/>
          <w:szCs w:val="24"/>
        </w:rPr>
        <w:t>a</w:t>
      </w:r>
      <w:r w:rsidR="002E27A5" w:rsidRPr="002E27A5">
        <w:rPr>
          <w:rFonts w:ascii="Times New Roman" w:hAnsi="Times New Roman" w:cs="Times New Roman"/>
          <w:sz w:val="24"/>
          <w:szCs w:val="24"/>
        </w:rPr>
        <w:t xml:space="preserve">haran </w:t>
      </w:r>
      <w:r w:rsidR="002E27A5">
        <w:rPr>
          <w:rFonts w:ascii="Times New Roman" w:hAnsi="Times New Roman" w:cs="Times New Roman"/>
          <w:sz w:val="24"/>
          <w:szCs w:val="24"/>
        </w:rPr>
        <w:t>A</w:t>
      </w:r>
      <w:r w:rsidR="002E27A5" w:rsidRPr="002E27A5">
        <w:rPr>
          <w:rFonts w:ascii="Times New Roman" w:hAnsi="Times New Roman" w:cs="Times New Roman"/>
          <w:sz w:val="24"/>
          <w:szCs w:val="24"/>
        </w:rPr>
        <w:t>frica</w:t>
      </w:r>
      <w:r w:rsidR="002E27A5">
        <w:rPr>
          <w:rFonts w:ascii="Times New Roman" w:hAnsi="Times New Roman" w:cs="Times New Roman"/>
          <w:sz w:val="24"/>
          <w:szCs w:val="24"/>
        </w:rPr>
        <w:t xml:space="preserve"> (SSA)</w:t>
      </w:r>
      <w:r w:rsidR="002E27A5">
        <w:rPr>
          <w:rFonts w:ascii="Times New Roman" w:hAnsi="Times New Roman" w:cs="Times New Roman"/>
          <w:color w:val="000000" w:themeColor="text1"/>
          <w:sz w:val="24"/>
          <w:szCs w:val="24"/>
        </w:rPr>
        <w:t xml:space="preserve">. </w:t>
      </w:r>
      <w:r w:rsidRPr="00C06FD3">
        <w:rPr>
          <w:rFonts w:ascii="Times New Roman" w:hAnsi="Times New Roman" w:cs="Times New Roman"/>
          <w:sz w:val="24"/>
          <w:szCs w:val="24"/>
        </w:rPr>
        <w:t xml:space="preserve">Despite its importance, </w:t>
      </w:r>
      <w:r w:rsidR="00A60215" w:rsidRPr="00C06FD3">
        <w:rPr>
          <w:rFonts w:ascii="Times New Roman" w:hAnsi="Times New Roman" w:cs="Times New Roman"/>
          <w:sz w:val="24"/>
          <w:szCs w:val="24"/>
        </w:rPr>
        <w:t>yields remain low</w:t>
      </w:r>
      <w:r w:rsidRPr="00C06FD3">
        <w:rPr>
          <w:rFonts w:ascii="Times New Roman" w:hAnsi="Times New Roman" w:cs="Times New Roman"/>
          <w:sz w:val="24"/>
          <w:szCs w:val="24"/>
        </w:rPr>
        <w:t xml:space="preserve"> </w:t>
      </w:r>
      <w:r w:rsidR="00A60215" w:rsidRPr="00C06FD3">
        <w:rPr>
          <w:rFonts w:ascii="Times New Roman" w:hAnsi="Times New Roman" w:cs="Times New Roman"/>
          <w:sz w:val="24"/>
          <w:szCs w:val="24"/>
        </w:rPr>
        <w:t>due to</w:t>
      </w:r>
      <w:r w:rsidRPr="00C06FD3">
        <w:rPr>
          <w:rFonts w:ascii="Times New Roman" w:hAnsi="Times New Roman" w:cs="Times New Roman"/>
          <w:sz w:val="24"/>
          <w:szCs w:val="24"/>
        </w:rPr>
        <w:t xml:space="preserve"> lack of proper agronomic practices, inadequate supply and use of </w:t>
      </w:r>
      <w:r w:rsidR="002E27A5" w:rsidRPr="00C06FD3">
        <w:rPr>
          <w:rFonts w:ascii="Times New Roman" w:hAnsi="Times New Roman" w:cs="Times New Roman"/>
          <w:sz w:val="24"/>
          <w:szCs w:val="24"/>
        </w:rPr>
        <w:t>high</w:t>
      </w:r>
      <w:r w:rsidR="002E27A5">
        <w:rPr>
          <w:rFonts w:ascii="Times New Roman" w:hAnsi="Times New Roman" w:cs="Times New Roman"/>
          <w:sz w:val="24"/>
          <w:szCs w:val="24"/>
        </w:rPr>
        <w:t>-quality</w:t>
      </w:r>
      <w:r w:rsidRPr="00C06FD3">
        <w:rPr>
          <w:rFonts w:ascii="Times New Roman" w:hAnsi="Times New Roman" w:cs="Times New Roman"/>
          <w:sz w:val="24"/>
          <w:szCs w:val="24"/>
        </w:rPr>
        <w:t xml:space="preserve"> seeds, and pests and diseases. </w:t>
      </w:r>
      <w:r w:rsidR="00A60215" w:rsidRPr="00C06FD3">
        <w:rPr>
          <w:rFonts w:ascii="Times New Roman" w:hAnsi="Times New Roman" w:cs="Times New Roman"/>
          <w:sz w:val="24"/>
          <w:szCs w:val="24"/>
        </w:rPr>
        <w:t xml:space="preserve">In particular, </w:t>
      </w:r>
      <w:r w:rsidR="0026704B">
        <w:rPr>
          <w:rFonts w:ascii="Times New Roman" w:hAnsi="Times New Roman" w:cs="Times New Roman"/>
          <w:sz w:val="24"/>
          <w:szCs w:val="24"/>
        </w:rPr>
        <w:t>B</w:t>
      </w:r>
      <w:r w:rsidRPr="00C06FD3">
        <w:rPr>
          <w:rFonts w:ascii="Times New Roman" w:hAnsi="Times New Roman" w:cs="Times New Roman"/>
          <w:color w:val="000000" w:themeColor="text1"/>
          <w:sz w:val="24"/>
          <w:szCs w:val="24"/>
        </w:rPr>
        <w:t xml:space="preserve">acterial </w:t>
      </w:r>
      <w:r w:rsidR="00C861C0">
        <w:rPr>
          <w:rFonts w:ascii="Times New Roman" w:hAnsi="Times New Roman" w:cs="Times New Roman"/>
          <w:color w:val="000000" w:themeColor="text1"/>
          <w:sz w:val="24"/>
          <w:szCs w:val="24"/>
        </w:rPr>
        <w:t>W</w:t>
      </w:r>
      <w:r w:rsidRPr="00C06FD3">
        <w:rPr>
          <w:rFonts w:ascii="Times New Roman" w:hAnsi="Times New Roman" w:cs="Times New Roman"/>
          <w:color w:val="000000" w:themeColor="text1"/>
          <w:sz w:val="24"/>
          <w:szCs w:val="24"/>
        </w:rPr>
        <w:t xml:space="preserve">ilt </w:t>
      </w:r>
      <w:r w:rsidR="0026704B">
        <w:rPr>
          <w:rFonts w:ascii="Times New Roman" w:hAnsi="Times New Roman" w:cs="Times New Roman"/>
          <w:color w:val="000000" w:themeColor="text1"/>
          <w:sz w:val="24"/>
          <w:szCs w:val="24"/>
        </w:rPr>
        <w:t>(B</w:t>
      </w:r>
      <w:r w:rsidR="00387B3C">
        <w:rPr>
          <w:rFonts w:ascii="Times New Roman" w:hAnsi="Times New Roman" w:cs="Times New Roman"/>
          <w:color w:val="000000" w:themeColor="text1"/>
          <w:sz w:val="24"/>
          <w:szCs w:val="24"/>
        </w:rPr>
        <w:t>W</w:t>
      </w:r>
      <w:r w:rsidR="0026704B">
        <w:rPr>
          <w:rFonts w:ascii="Times New Roman" w:hAnsi="Times New Roman" w:cs="Times New Roman"/>
          <w:color w:val="000000" w:themeColor="text1"/>
          <w:sz w:val="24"/>
          <w:szCs w:val="24"/>
        </w:rPr>
        <w:t xml:space="preserve">) </w:t>
      </w:r>
      <w:r w:rsidRPr="00C06FD3">
        <w:rPr>
          <w:rFonts w:ascii="Times New Roman" w:hAnsi="Times New Roman" w:cs="Times New Roman"/>
          <w:color w:val="000000" w:themeColor="text1"/>
          <w:sz w:val="24"/>
          <w:szCs w:val="24"/>
        </w:rPr>
        <w:t xml:space="preserve">caused by </w:t>
      </w:r>
      <w:r w:rsidRPr="00C06FD3">
        <w:rPr>
          <w:rFonts w:ascii="Times New Roman" w:hAnsi="Times New Roman" w:cs="Times New Roman"/>
          <w:i/>
          <w:color w:val="000000" w:themeColor="text1"/>
          <w:sz w:val="24"/>
          <w:szCs w:val="24"/>
        </w:rPr>
        <w:t>Ralstonia solanacearum</w:t>
      </w:r>
      <w:r w:rsidRPr="00C06FD3">
        <w:rPr>
          <w:rFonts w:ascii="Times New Roman" w:hAnsi="Times New Roman" w:cs="Times New Roman"/>
          <w:color w:val="000000" w:themeColor="text1"/>
          <w:sz w:val="24"/>
          <w:szCs w:val="24"/>
        </w:rPr>
        <w:t xml:space="preserve"> </w:t>
      </w:r>
      <w:r w:rsidR="0026704B">
        <w:rPr>
          <w:rFonts w:ascii="Times New Roman" w:hAnsi="Times New Roman" w:cs="Times New Roman"/>
          <w:color w:val="000000" w:themeColor="text1"/>
          <w:sz w:val="24"/>
          <w:szCs w:val="24"/>
        </w:rPr>
        <w:t xml:space="preserve">species complex </w:t>
      </w:r>
      <w:r w:rsidRPr="00C06FD3">
        <w:rPr>
          <w:rFonts w:ascii="Times New Roman" w:hAnsi="Times New Roman" w:cs="Times New Roman"/>
          <w:color w:val="000000" w:themeColor="text1"/>
          <w:sz w:val="24"/>
          <w:szCs w:val="24"/>
        </w:rPr>
        <w:t>(R</w:t>
      </w:r>
      <w:r w:rsidR="0026704B">
        <w:rPr>
          <w:rFonts w:ascii="Times New Roman" w:hAnsi="Times New Roman" w:cs="Times New Roman"/>
          <w:color w:val="000000" w:themeColor="text1"/>
          <w:sz w:val="24"/>
          <w:szCs w:val="24"/>
        </w:rPr>
        <w:t>SSC</w:t>
      </w:r>
      <w:r w:rsidRPr="00C06FD3">
        <w:rPr>
          <w:rFonts w:ascii="Times New Roman" w:hAnsi="Times New Roman" w:cs="Times New Roman"/>
          <w:color w:val="000000" w:themeColor="text1"/>
          <w:sz w:val="24"/>
          <w:szCs w:val="24"/>
        </w:rPr>
        <w:t xml:space="preserve">) </w:t>
      </w:r>
      <w:r w:rsidR="00527C29">
        <w:rPr>
          <w:rFonts w:ascii="Times New Roman" w:hAnsi="Times New Roman" w:cs="Times New Roman"/>
          <w:color w:val="000000" w:themeColor="text1"/>
          <w:sz w:val="24"/>
          <w:szCs w:val="24"/>
        </w:rPr>
        <w:t xml:space="preserve">strains </w:t>
      </w:r>
      <w:r w:rsidRPr="00C06FD3">
        <w:rPr>
          <w:rFonts w:ascii="Times New Roman" w:hAnsi="Times New Roman" w:cs="Times New Roman"/>
          <w:color w:val="000000" w:themeColor="text1"/>
          <w:sz w:val="24"/>
          <w:szCs w:val="24"/>
        </w:rPr>
        <w:t xml:space="preserve">is an emerging threat to </w:t>
      </w:r>
      <w:r w:rsidR="002E27A5">
        <w:rPr>
          <w:rFonts w:ascii="Times New Roman" w:hAnsi="Times New Roman" w:cs="Times New Roman"/>
          <w:color w:val="000000" w:themeColor="text1"/>
          <w:sz w:val="24"/>
          <w:szCs w:val="24"/>
        </w:rPr>
        <w:t xml:space="preserve">potato </w:t>
      </w:r>
      <w:r w:rsidR="00387B3C">
        <w:rPr>
          <w:rFonts w:ascii="Times New Roman" w:hAnsi="Times New Roman" w:cs="Times New Roman"/>
          <w:color w:val="000000" w:themeColor="text1"/>
          <w:sz w:val="24"/>
          <w:szCs w:val="24"/>
        </w:rPr>
        <w:t xml:space="preserve">production </w:t>
      </w:r>
      <w:r w:rsidRPr="00C06FD3">
        <w:rPr>
          <w:rFonts w:ascii="Times New Roman" w:hAnsi="Times New Roman" w:cs="Times New Roman"/>
          <w:color w:val="000000" w:themeColor="text1"/>
          <w:sz w:val="24"/>
          <w:szCs w:val="24"/>
        </w:rPr>
        <w:t xml:space="preserve">in </w:t>
      </w:r>
      <w:r w:rsidR="002E27A5">
        <w:rPr>
          <w:rFonts w:ascii="Times New Roman" w:hAnsi="Times New Roman" w:cs="Times New Roman"/>
          <w:color w:val="000000" w:themeColor="text1"/>
          <w:sz w:val="24"/>
          <w:szCs w:val="24"/>
        </w:rPr>
        <w:t>SSA</w:t>
      </w:r>
      <w:r w:rsidRPr="00C06FD3">
        <w:rPr>
          <w:rFonts w:ascii="Times New Roman" w:hAnsi="Times New Roman" w:cs="Times New Roman"/>
          <w:color w:val="000000" w:themeColor="text1"/>
          <w:sz w:val="24"/>
          <w:szCs w:val="24"/>
        </w:rPr>
        <w:t xml:space="preserve">. </w:t>
      </w:r>
      <w:r w:rsidR="00730EB5" w:rsidRPr="00387B3C">
        <w:rPr>
          <w:rFonts w:ascii="Times New Roman" w:hAnsi="Times New Roman" w:cs="Times New Roman"/>
          <w:color w:val="000000" w:themeColor="text1"/>
          <w:sz w:val="24"/>
          <w:szCs w:val="24"/>
        </w:rPr>
        <w:t>B</w:t>
      </w:r>
      <w:r w:rsidR="00730EB5">
        <w:rPr>
          <w:rFonts w:ascii="Times New Roman" w:hAnsi="Times New Roman" w:cs="Times New Roman"/>
          <w:color w:val="000000" w:themeColor="text1"/>
          <w:sz w:val="24"/>
          <w:szCs w:val="24"/>
        </w:rPr>
        <w:t>W</w:t>
      </w:r>
      <w:r w:rsidR="00730EB5" w:rsidRPr="00387B3C">
        <w:rPr>
          <w:rFonts w:ascii="Times New Roman" w:hAnsi="Times New Roman" w:cs="Times New Roman"/>
          <w:color w:val="000000" w:themeColor="text1"/>
          <w:sz w:val="24"/>
          <w:szCs w:val="24"/>
        </w:rPr>
        <w:t>, once established in field, is one of the most difficult diseases to manage, largely due to the nature of the pathogen being soil, seed and water borne. Informal seed system and the use of latently infected seed are the major reasons for RS</w:t>
      </w:r>
      <w:r w:rsidR="00730EB5">
        <w:rPr>
          <w:rFonts w:ascii="Times New Roman" w:hAnsi="Times New Roman" w:cs="Times New Roman"/>
          <w:color w:val="000000" w:themeColor="text1"/>
          <w:sz w:val="24"/>
          <w:szCs w:val="24"/>
        </w:rPr>
        <w:t>SC</w:t>
      </w:r>
      <w:r w:rsidR="00730EB5" w:rsidRPr="00387B3C">
        <w:rPr>
          <w:rFonts w:ascii="Times New Roman" w:hAnsi="Times New Roman" w:cs="Times New Roman"/>
          <w:color w:val="000000" w:themeColor="text1"/>
          <w:sz w:val="24"/>
          <w:szCs w:val="24"/>
        </w:rPr>
        <w:t xml:space="preserve"> spread and introduction of </w:t>
      </w:r>
      <w:r w:rsidR="00730EB5" w:rsidRPr="00A6243E">
        <w:rPr>
          <w:rFonts w:ascii="Times New Roman" w:hAnsi="Times New Roman" w:cs="Times New Roman"/>
          <w:i/>
          <w:color w:val="000000" w:themeColor="text1"/>
          <w:sz w:val="24"/>
          <w:szCs w:val="24"/>
        </w:rPr>
        <w:t>Ralstonia</w:t>
      </w:r>
      <w:r w:rsidR="00730EB5" w:rsidRPr="00387B3C">
        <w:rPr>
          <w:rFonts w:ascii="Times New Roman" w:hAnsi="Times New Roman" w:cs="Times New Roman"/>
          <w:color w:val="000000" w:themeColor="text1"/>
          <w:sz w:val="24"/>
          <w:szCs w:val="24"/>
        </w:rPr>
        <w:t xml:space="preserve"> into their smallholdings. </w:t>
      </w:r>
      <w:r w:rsidR="00387B3C" w:rsidRPr="00387B3C">
        <w:rPr>
          <w:rFonts w:ascii="Times New Roman" w:hAnsi="Times New Roman" w:cs="Times New Roman"/>
          <w:color w:val="000000" w:themeColor="text1"/>
          <w:sz w:val="24"/>
          <w:szCs w:val="24"/>
        </w:rPr>
        <w:t xml:space="preserve">BW has become very widespread in SSA- it was detected from </w:t>
      </w:r>
      <w:r w:rsidR="00393AB8" w:rsidRPr="00387B3C">
        <w:rPr>
          <w:rFonts w:ascii="Times New Roman" w:hAnsi="Times New Roman" w:cs="Times New Roman"/>
          <w:color w:val="000000" w:themeColor="text1"/>
          <w:sz w:val="24"/>
          <w:szCs w:val="24"/>
        </w:rPr>
        <w:t>158 of 263 in Ethiopia</w:t>
      </w:r>
      <w:r w:rsidR="00393AB8">
        <w:rPr>
          <w:rFonts w:ascii="Times New Roman" w:hAnsi="Times New Roman" w:cs="Times New Roman"/>
          <w:color w:val="000000" w:themeColor="text1"/>
          <w:sz w:val="24"/>
          <w:szCs w:val="24"/>
        </w:rPr>
        <w:t xml:space="preserve">, </w:t>
      </w:r>
      <w:r w:rsidR="00393AB8" w:rsidRPr="00387B3C">
        <w:rPr>
          <w:rFonts w:ascii="Times New Roman" w:hAnsi="Times New Roman" w:cs="Times New Roman"/>
          <w:color w:val="000000" w:themeColor="text1"/>
          <w:sz w:val="24"/>
          <w:szCs w:val="24"/>
        </w:rPr>
        <w:t xml:space="preserve">128 of 176 farms in Kenya, </w:t>
      </w:r>
      <w:r w:rsidR="00393AB8" w:rsidRPr="00366943">
        <w:rPr>
          <w:rFonts w:ascii="Times New Roman" w:hAnsi="Times New Roman" w:cs="Times New Roman"/>
          <w:color w:val="000000" w:themeColor="text1"/>
          <w:sz w:val="24"/>
          <w:szCs w:val="24"/>
        </w:rPr>
        <w:t xml:space="preserve">62 of 104 farms </w:t>
      </w:r>
      <w:r w:rsidR="00393AB8" w:rsidRPr="00387B3C">
        <w:rPr>
          <w:rFonts w:ascii="Times New Roman" w:hAnsi="Times New Roman" w:cs="Times New Roman"/>
          <w:color w:val="000000" w:themeColor="text1"/>
          <w:sz w:val="24"/>
          <w:szCs w:val="24"/>
        </w:rPr>
        <w:t xml:space="preserve">in </w:t>
      </w:r>
      <w:r w:rsidR="00393AB8">
        <w:rPr>
          <w:rFonts w:ascii="Times New Roman" w:hAnsi="Times New Roman" w:cs="Times New Roman"/>
          <w:color w:val="000000" w:themeColor="text1"/>
          <w:sz w:val="24"/>
          <w:szCs w:val="24"/>
        </w:rPr>
        <w:t xml:space="preserve">Rwanda and </w:t>
      </w:r>
      <w:r w:rsidR="00387B3C" w:rsidRPr="00387B3C">
        <w:rPr>
          <w:rFonts w:ascii="Times New Roman" w:hAnsi="Times New Roman" w:cs="Times New Roman"/>
          <w:color w:val="000000" w:themeColor="text1"/>
          <w:sz w:val="24"/>
          <w:szCs w:val="24"/>
        </w:rPr>
        <w:t>166 of 228 surveyed farms in Uganda, resulting in 30-100% yield losses.</w:t>
      </w:r>
      <w:r w:rsidR="00051D77">
        <w:rPr>
          <w:rFonts w:ascii="Times New Roman" w:hAnsi="Times New Roman" w:cs="Times New Roman"/>
          <w:color w:val="000000" w:themeColor="text1"/>
          <w:sz w:val="24"/>
          <w:szCs w:val="24"/>
        </w:rPr>
        <w:t xml:space="preserve"> G</w:t>
      </w:r>
      <w:r w:rsidR="00051D77" w:rsidRPr="00051D77">
        <w:rPr>
          <w:rFonts w:ascii="Times New Roman" w:hAnsi="Times New Roman" w:cs="Times New Roman"/>
          <w:color w:val="000000" w:themeColor="text1"/>
          <w:sz w:val="24"/>
          <w:szCs w:val="24"/>
        </w:rPr>
        <w:t>enetic diversity and distribution of RSSC strains</w:t>
      </w:r>
      <w:r w:rsidR="00051D77">
        <w:rPr>
          <w:rFonts w:ascii="Times New Roman" w:hAnsi="Times New Roman" w:cs="Times New Roman"/>
          <w:color w:val="000000" w:themeColor="text1"/>
          <w:sz w:val="24"/>
          <w:szCs w:val="24"/>
        </w:rPr>
        <w:t xml:space="preserve"> </w:t>
      </w:r>
      <w:r w:rsidR="00B75C06">
        <w:rPr>
          <w:rFonts w:ascii="Times New Roman" w:hAnsi="Times New Roman" w:cs="Times New Roman"/>
          <w:color w:val="000000" w:themeColor="text1"/>
          <w:sz w:val="24"/>
          <w:szCs w:val="24"/>
        </w:rPr>
        <w:t>from these</w:t>
      </w:r>
      <w:r w:rsidR="00051D77">
        <w:rPr>
          <w:rFonts w:ascii="Times New Roman" w:hAnsi="Times New Roman" w:cs="Times New Roman"/>
          <w:color w:val="000000" w:themeColor="text1"/>
          <w:sz w:val="24"/>
          <w:szCs w:val="24"/>
        </w:rPr>
        <w:t xml:space="preserve"> countries </w:t>
      </w:r>
      <w:r w:rsidR="00051D77" w:rsidRPr="00051D77">
        <w:rPr>
          <w:rFonts w:ascii="Times New Roman" w:hAnsi="Times New Roman" w:cs="Times New Roman"/>
          <w:color w:val="000000" w:themeColor="text1"/>
          <w:sz w:val="24"/>
          <w:szCs w:val="24"/>
        </w:rPr>
        <w:t>were identified</w:t>
      </w:r>
      <w:r w:rsidR="00B75C06">
        <w:rPr>
          <w:rFonts w:ascii="Times New Roman" w:hAnsi="Times New Roman" w:cs="Times New Roman"/>
          <w:color w:val="000000" w:themeColor="text1"/>
          <w:sz w:val="24"/>
          <w:szCs w:val="24"/>
        </w:rPr>
        <w:t xml:space="preserve">, </w:t>
      </w:r>
      <w:r w:rsidR="001C467B">
        <w:rPr>
          <w:rFonts w:ascii="Times New Roman" w:hAnsi="Times New Roman" w:cs="Times New Roman"/>
          <w:color w:val="000000" w:themeColor="text1"/>
          <w:sz w:val="24"/>
          <w:szCs w:val="24"/>
        </w:rPr>
        <w:t xml:space="preserve">and </w:t>
      </w:r>
      <w:r w:rsidR="00B75C06">
        <w:rPr>
          <w:rFonts w:ascii="Times New Roman" w:hAnsi="Times New Roman" w:cs="Times New Roman"/>
          <w:color w:val="000000" w:themeColor="text1"/>
          <w:sz w:val="24"/>
          <w:szCs w:val="24"/>
        </w:rPr>
        <w:t>then</w:t>
      </w:r>
      <w:r w:rsidR="00051D77" w:rsidRPr="00051D77">
        <w:rPr>
          <w:rFonts w:ascii="Times New Roman" w:hAnsi="Times New Roman" w:cs="Times New Roman"/>
          <w:color w:val="000000" w:themeColor="text1"/>
          <w:sz w:val="24"/>
          <w:szCs w:val="24"/>
        </w:rPr>
        <w:t xml:space="preserve"> </w:t>
      </w:r>
      <w:r w:rsidR="00B75C06">
        <w:rPr>
          <w:rFonts w:ascii="Times New Roman" w:hAnsi="Times New Roman" w:cs="Times New Roman"/>
          <w:color w:val="000000" w:themeColor="text1"/>
          <w:sz w:val="24"/>
          <w:szCs w:val="24"/>
        </w:rPr>
        <w:t>i</w:t>
      </w:r>
      <w:r w:rsidR="00051D77" w:rsidRPr="00051D77">
        <w:rPr>
          <w:rFonts w:ascii="Times New Roman" w:hAnsi="Times New Roman" w:cs="Times New Roman"/>
          <w:color w:val="000000" w:themeColor="text1"/>
          <w:sz w:val="24"/>
          <w:szCs w:val="24"/>
        </w:rPr>
        <w:t xml:space="preserve">solates </w:t>
      </w:r>
      <w:r w:rsidR="00B75C06">
        <w:rPr>
          <w:rFonts w:ascii="Times New Roman" w:hAnsi="Times New Roman" w:cs="Times New Roman"/>
          <w:color w:val="000000" w:themeColor="text1"/>
          <w:sz w:val="24"/>
          <w:szCs w:val="24"/>
        </w:rPr>
        <w:t>with</w:t>
      </w:r>
      <w:r w:rsidR="00051D77" w:rsidRPr="00051D77">
        <w:rPr>
          <w:rFonts w:ascii="Times New Roman" w:hAnsi="Times New Roman" w:cs="Times New Roman"/>
          <w:color w:val="000000" w:themeColor="text1"/>
          <w:sz w:val="24"/>
          <w:szCs w:val="24"/>
        </w:rPr>
        <w:t xml:space="preserve"> the same sequevar were further analysed by multi-locus MLVA typing schemes.</w:t>
      </w:r>
      <w:r w:rsidR="00051D77">
        <w:rPr>
          <w:rFonts w:ascii="Times New Roman" w:hAnsi="Times New Roman" w:cs="Times New Roman"/>
          <w:color w:val="000000" w:themeColor="text1"/>
          <w:sz w:val="24"/>
          <w:szCs w:val="24"/>
        </w:rPr>
        <w:t xml:space="preserve"> In Ethiopia, </w:t>
      </w:r>
      <w:r w:rsidR="00B75C06">
        <w:rPr>
          <w:rFonts w:ascii="Times New Roman" w:hAnsi="Times New Roman" w:cs="Times New Roman"/>
          <w:color w:val="000000" w:themeColor="text1"/>
          <w:sz w:val="24"/>
          <w:szCs w:val="24"/>
        </w:rPr>
        <w:t xml:space="preserve">all </w:t>
      </w:r>
      <w:r w:rsidR="00C861C0">
        <w:rPr>
          <w:rFonts w:ascii="Times New Roman" w:hAnsi="Times New Roman" w:cs="Times New Roman"/>
          <w:color w:val="000000" w:themeColor="text1"/>
          <w:sz w:val="24"/>
          <w:szCs w:val="24"/>
        </w:rPr>
        <w:t xml:space="preserve">of </w:t>
      </w:r>
      <w:r w:rsidR="00B75C06">
        <w:rPr>
          <w:rFonts w:ascii="Times New Roman" w:hAnsi="Times New Roman" w:cs="Times New Roman"/>
          <w:color w:val="000000" w:themeColor="text1"/>
          <w:sz w:val="24"/>
          <w:szCs w:val="24"/>
        </w:rPr>
        <w:t xml:space="preserve">the </w:t>
      </w:r>
      <w:r w:rsidR="00051D77">
        <w:rPr>
          <w:rFonts w:ascii="Times New Roman" w:hAnsi="Times New Roman" w:cs="Times New Roman"/>
          <w:color w:val="000000" w:themeColor="text1"/>
          <w:sz w:val="24"/>
          <w:szCs w:val="24"/>
        </w:rPr>
        <w:t xml:space="preserve">RSSC </w:t>
      </w:r>
      <w:r w:rsidR="00B75C06" w:rsidRPr="00051D77">
        <w:rPr>
          <w:rFonts w:ascii="Times New Roman" w:hAnsi="Times New Roman" w:cs="Times New Roman"/>
          <w:color w:val="000000" w:themeColor="text1"/>
          <w:sz w:val="24"/>
          <w:szCs w:val="24"/>
        </w:rPr>
        <w:t xml:space="preserve">strains </w:t>
      </w:r>
      <w:r w:rsidR="00051D77">
        <w:rPr>
          <w:rFonts w:ascii="Times New Roman" w:hAnsi="Times New Roman" w:cs="Times New Roman"/>
          <w:color w:val="000000" w:themeColor="text1"/>
          <w:sz w:val="24"/>
          <w:szCs w:val="24"/>
        </w:rPr>
        <w:t xml:space="preserve">were </w:t>
      </w:r>
      <w:r w:rsidR="00051D77" w:rsidRPr="00051D77">
        <w:rPr>
          <w:rFonts w:ascii="Times New Roman" w:hAnsi="Times New Roman" w:cs="Times New Roman"/>
          <w:color w:val="000000" w:themeColor="text1"/>
          <w:sz w:val="24"/>
          <w:szCs w:val="24"/>
        </w:rPr>
        <w:t>identified as Phylotype II sequevar 1</w:t>
      </w:r>
      <w:r w:rsidR="00051D77">
        <w:rPr>
          <w:rFonts w:ascii="Times New Roman" w:hAnsi="Times New Roman" w:cs="Times New Roman"/>
          <w:color w:val="000000" w:themeColor="text1"/>
          <w:sz w:val="24"/>
          <w:szCs w:val="24"/>
        </w:rPr>
        <w:t xml:space="preserve">, </w:t>
      </w:r>
      <w:r w:rsidR="00AD254B">
        <w:rPr>
          <w:rFonts w:ascii="Times New Roman" w:hAnsi="Times New Roman" w:cs="Times New Roman"/>
          <w:color w:val="000000" w:themeColor="text1"/>
          <w:sz w:val="24"/>
          <w:szCs w:val="24"/>
        </w:rPr>
        <w:t>whereas i</w:t>
      </w:r>
      <w:r w:rsidR="00051D77">
        <w:rPr>
          <w:rFonts w:ascii="Times New Roman" w:hAnsi="Times New Roman" w:cs="Times New Roman"/>
          <w:color w:val="000000" w:themeColor="text1"/>
          <w:sz w:val="24"/>
          <w:szCs w:val="24"/>
        </w:rPr>
        <w:t>n Uganda</w:t>
      </w:r>
      <w:r w:rsidR="00AD254B">
        <w:rPr>
          <w:rFonts w:ascii="Times New Roman" w:hAnsi="Times New Roman" w:cs="Times New Roman"/>
          <w:color w:val="000000" w:themeColor="text1"/>
          <w:sz w:val="24"/>
          <w:szCs w:val="24"/>
        </w:rPr>
        <w:t>,</w:t>
      </w:r>
      <w:r w:rsidR="00051D77">
        <w:rPr>
          <w:rFonts w:ascii="Times New Roman" w:hAnsi="Times New Roman" w:cs="Times New Roman"/>
          <w:color w:val="000000" w:themeColor="text1"/>
          <w:sz w:val="24"/>
          <w:szCs w:val="24"/>
        </w:rPr>
        <w:t xml:space="preserve"> </w:t>
      </w:r>
      <w:r w:rsidR="00B75C06">
        <w:rPr>
          <w:rFonts w:ascii="Times New Roman" w:hAnsi="Times New Roman" w:cs="Times New Roman"/>
          <w:color w:val="000000" w:themeColor="text1"/>
          <w:sz w:val="24"/>
          <w:szCs w:val="24"/>
        </w:rPr>
        <w:t xml:space="preserve">80% of </w:t>
      </w:r>
      <w:r w:rsidR="00AD254B" w:rsidRPr="00051D77">
        <w:rPr>
          <w:rFonts w:ascii="Times New Roman" w:hAnsi="Times New Roman" w:cs="Times New Roman"/>
          <w:color w:val="000000" w:themeColor="text1"/>
          <w:sz w:val="24"/>
          <w:szCs w:val="24"/>
        </w:rPr>
        <w:t xml:space="preserve">strains </w:t>
      </w:r>
      <w:r w:rsidR="00AD254B">
        <w:rPr>
          <w:rFonts w:ascii="Times New Roman" w:hAnsi="Times New Roman" w:cs="Times New Roman"/>
          <w:color w:val="000000" w:themeColor="text1"/>
          <w:sz w:val="24"/>
          <w:szCs w:val="24"/>
        </w:rPr>
        <w:t xml:space="preserve">were </w:t>
      </w:r>
      <w:r w:rsidR="00AD254B" w:rsidRPr="00051D77">
        <w:rPr>
          <w:rFonts w:ascii="Times New Roman" w:hAnsi="Times New Roman" w:cs="Times New Roman"/>
          <w:color w:val="000000" w:themeColor="text1"/>
          <w:sz w:val="24"/>
          <w:szCs w:val="24"/>
        </w:rPr>
        <w:t>identified as</w:t>
      </w:r>
      <w:r w:rsidR="00AD254B">
        <w:rPr>
          <w:rFonts w:ascii="Times New Roman" w:hAnsi="Times New Roman" w:cs="Times New Roman"/>
          <w:color w:val="000000" w:themeColor="text1"/>
          <w:sz w:val="24"/>
          <w:szCs w:val="24"/>
        </w:rPr>
        <w:t xml:space="preserve"> </w:t>
      </w:r>
      <w:r w:rsidR="00051D77" w:rsidRPr="00051D77">
        <w:rPr>
          <w:rFonts w:ascii="Times New Roman" w:hAnsi="Times New Roman" w:cs="Times New Roman"/>
          <w:color w:val="000000" w:themeColor="text1"/>
          <w:sz w:val="24"/>
          <w:szCs w:val="24"/>
        </w:rPr>
        <w:t>Phylotype II</w:t>
      </w:r>
      <w:r w:rsidR="00AD254B">
        <w:rPr>
          <w:rFonts w:ascii="Times New Roman" w:hAnsi="Times New Roman" w:cs="Times New Roman"/>
          <w:color w:val="000000" w:themeColor="text1"/>
          <w:sz w:val="24"/>
          <w:szCs w:val="24"/>
        </w:rPr>
        <w:t xml:space="preserve"> </w:t>
      </w:r>
      <w:r w:rsidR="00AD254B" w:rsidRPr="00051D77">
        <w:rPr>
          <w:rFonts w:ascii="Times New Roman" w:hAnsi="Times New Roman" w:cs="Times New Roman"/>
          <w:color w:val="000000" w:themeColor="text1"/>
          <w:sz w:val="24"/>
          <w:szCs w:val="24"/>
        </w:rPr>
        <w:t>sequevar 1</w:t>
      </w:r>
      <w:r w:rsidR="00051D77" w:rsidRPr="00051D77">
        <w:rPr>
          <w:rFonts w:ascii="Times New Roman" w:hAnsi="Times New Roman" w:cs="Times New Roman"/>
          <w:color w:val="000000" w:themeColor="text1"/>
          <w:sz w:val="24"/>
          <w:szCs w:val="24"/>
        </w:rPr>
        <w:t>, followed by Phylotype I</w:t>
      </w:r>
      <w:r w:rsidR="00AD254B">
        <w:rPr>
          <w:rFonts w:ascii="Times New Roman" w:hAnsi="Times New Roman" w:cs="Times New Roman"/>
          <w:color w:val="000000" w:themeColor="text1"/>
          <w:sz w:val="24"/>
          <w:szCs w:val="24"/>
        </w:rPr>
        <w:t xml:space="preserve"> </w:t>
      </w:r>
      <w:r w:rsidR="00AD254B" w:rsidRPr="00051D77">
        <w:rPr>
          <w:rFonts w:ascii="Times New Roman" w:hAnsi="Times New Roman" w:cs="Times New Roman"/>
          <w:color w:val="000000" w:themeColor="text1"/>
          <w:sz w:val="24"/>
          <w:szCs w:val="24"/>
        </w:rPr>
        <w:t xml:space="preserve">sequevar 31 </w:t>
      </w:r>
      <w:r w:rsidR="00051D77" w:rsidRPr="00051D77">
        <w:rPr>
          <w:rFonts w:ascii="Times New Roman" w:hAnsi="Times New Roman" w:cs="Times New Roman"/>
          <w:color w:val="000000" w:themeColor="text1"/>
          <w:sz w:val="24"/>
          <w:szCs w:val="24"/>
        </w:rPr>
        <w:t>(18.5%) and phylotype III</w:t>
      </w:r>
      <w:r w:rsidR="00AD254B">
        <w:rPr>
          <w:rFonts w:ascii="Times New Roman" w:hAnsi="Times New Roman" w:cs="Times New Roman"/>
          <w:color w:val="000000" w:themeColor="text1"/>
          <w:sz w:val="24"/>
          <w:szCs w:val="24"/>
        </w:rPr>
        <w:t xml:space="preserve"> </w:t>
      </w:r>
      <w:r w:rsidR="00051D77" w:rsidRPr="00051D77">
        <w:rPr>
          <w:rFonts w:ascii="Times New Roman" w:hAnsi="Times New Roman" w:cs="Times New Roman"/>
          <w:color w:val="000000" w:themeColor="text1"/>
          <w:sz w:val="24"/>
          <w:szCs w:val="24"/>
        </w:rPr>
        <w:t xml:space="preserve">(1.5%). </w:t>
      </w:r>
      <w:r w:rsidR="00AD254B">
        <w:rPr>
          <w:rFonts w:ascii="Times New Roman" w:hAnsi="Times New Roman" w:cs="Times New Roman"/>
          <w:color w:val="000000" w:themeColor="text1"/>
          <w:sz w:val="24"/>
          <w:szCs w:val="24"/>
        </w:rPr>
        <w:t xml:space="preserve">Kenyan </w:t>
      </w:r>
      <w:r w:rsidR="00AD254B" w:rsidRPr="00AD254B">
        <w:rPr>
          <w:rFonts w:ascii="Times New Roman" w:hAnsi="Times New Roman" w:cs="Times New Roman"/>
          <w:color w:val="000000" w:themeColor="text1"/>
          <w:sz w:val="24"/>
          <w:szCs w:val="24"/>
        </w:rPr>
        <w:t xml:space="preserve">samples </w:t>
      </w:r>
      <w:r w:rsidR="00B75C06">
        <w:rPr>
          <w:rFonts w:ascii="Times New Roman" w:hAnsi="Times New Roman" w:cs="Times New Roman"/>
          <w:color w:val="000000" w:themeColor="text1"/>
          <w:sz w:val="24"/>
          <w:szCs w:val="24"/>
        </w:rPr>
        <w:t xml:space="preserve">were identified as </w:t>
      </w:r>
      <w:r w:rsidR="00AD254B" w:rsidRPr="00AD254B">
        <w:rPr>
          <w:rFonts w:ascii="Times New Roman" w:hAnsi="Times New Roman" w:cs="Times New Roman"/>
          <w:color w:val="000000" w:themeColor="text1"/>
          <w:sz w:val="24"/>
          <w:szCs w:val="24"/>
        </w:rPr>
        <w:t>phylotypes I</w:t>
      </w:r>
      <w:r w:rsidR="0099318D">
        <w:rPr>
          <w:rFonts w:ascii="Times New Roman" w:hAnsi="Times New Roman" w:cs="Times New Roman"/>
          <w:color w:val="000000" w:themeColor="text1"/>
          <w:sz w:val="24"/>
          <w:szCs w:val="24"/>
        </w:rPr>
        <w:t xml:space="preserve"> (</w:t>
      </w:r>
      <w:r w:rsidR="0099318D" w:rsidRPr="00AD254B">
        <w:rPr>
          <w:rFonts w:ascii="Times New Roman" w:hAnsi="Times New Roman" w:cs="Times New Roman"/>
          <w:color w:val="000000" w:themeColor="text1"/>
          <w:sz w:val="24"/>
          <w:szCs w:val="24"/>
        </w:rPr>
        <w:t>24%</w:t>
      </w:r>
      <w:r w:rsidR="0099318D">
        <w:rPr>
          <w:rFonts w:ascii="Times New Roman" w:hAnsi="Times New Roman" w:cs="Times New Roman"/>
          <w:color w:val="000000" w:themeColor="text1"/>
          <w:sz w:val="24"/>
          <w:szCs w:val="24"/>
        </w:rPr>
        <w:t xml:space="preserve">) </w:t>
      </w:r>
      <w:r w:rsidR="00AD254B" w:rsidRPr="00AD254B">
        <w:rPr>
          <w:rFonts w:ascii="Times New Roman" w:hAnsi="Times New Roman" w:cs="Times New Roman"/>
          <w:color w:val="000000" w:themeColor="text1"/>
          <w:sz w:val="24"/>
          <w:szCs w:val="24"/>
        </w:rPr>
        <w:t>and II</w:t>
      </w:r>
      <w:r w:rsidR="0099318D">
        <w:rPr>
          <w:rFonts w:ascii="Times New Roman" w:hAnsi="Times New Roman" w:cs="Times New Roman"/>
          <w:color w:val="000000" w:themeColor="text1"/>
          <w:sz w:val="24"/>
          <w:szCs w:val="24"/>
        </w:rPr>
        <w:t xml:space="preserve"> (</w:t>
      </w:r>
      <w:r w:rsidR="0099318D" w:rsidRPr="00AD254B">
        <w:rPr>
          <w:rFonts w:ascii="Times New Roman" w:hAnsi="Times New Roman" w:cs="Times New Roman"/>
          <w:color w:val="000000" w:themeColor="text1"/>
          <w:sz w:val="24"/>
          <w:szCs w:val="24"/>
        </w:rPr>
        <w:t>75%</w:t>
      </w:r>
      <w:r w:rsidR="0099318D">
        <w:rPr>
          <w:rFonts w:ascii="Times New Roman" w:hAnsi="Times New Roman" w:cs="Times New Roman"/>
          <w:color w:val="000000" w:themeColor="text1"/>
          <w:sz w:val="24"/>
          <w:szCs w:val="24"/>
        </w:rPr>
        <w:t>)</w:t>
      </w:r>
      <w:r w:rsidR="00AD254B" w:rsidRPr="00AD254B">
        <w:rPr>
          <w:rFonts w:ascii="Times New Roman" w:hAnsi="Times New Roman" w:cs="Times New Roman"/>
          <w:color w:val="000000" w:themeColor="text1"/>
          <w:sz w:val="24"/>
          <w:szCs w:val="24"/>
        </w:rPr>
        <w:t xml:space="preserve">. </w:t>
      </w:r>
      <w:r w:rsidR="0099318D">
        <w:rPr>
          <w:rFonts w:ascii="Times New Roman" w:hAnsi="Times New Roman" w:cs="Times New Roman"/>
          <w:color w:val="000000" w:themeColor="text1"/>
          <w:sz w:val="24"/>
          <w:szCs w:val="24"/>
        </w:rPr>
        <w:t xml:space="preserve">Finding of </w:t>
      </w:r>
      <w:r w:rsidR="009A07CD" w:rsidRPr="00AD254B">
        <w:rPr>
          <w:rFonts w:ascii="Times New Roman" w:hAnsi="Times New Roman" w:cs="Times New Roman"/>
          <w:color w:val="000000" w:themeColor="text1"/>
          <w:sz w:val="24"/>
          <w:szCs w:val="24"/>
        </w:rPr>
        <w:t xml:space="preserve">phylotypes I </w:t>
      </w:r>
      <w:r w:rsidR="0099318D">
        <w:rPr>
          <w:rFonts w:ascii="Times New Roman" w:hAnsi="Times New Roman" w:cs="Times New Roman"/>
          <w:color w:val="000000" w:themeColor="text1"/>
          <w:sz w:val="24"/>
          <w:szCs w:val="24"/>
        </w:rPr>
        <w:t xml:space="preserve">in Kenyan </w:t>
      </w:r>
      <w:r w:rsidR="00C861C0">
        <w:rPr>
          <w:rFonts w:ascii="Times New Roman" w:hAnsi="Times New Roman" w:cs="Times New Roman"/>
          <w:color w:val="000000" w:themeColor="text1"/>
          <w:sz w:val="24"/>
          <w:szCs w:val="24"/>
        </w:rPr>
        <w:t xml:space="preserve">and Ugandan </w:t>
      </w:r>
      <w:r w:rsidR="0099318D">
        <w:rPr>
          <w:rFonts w:ascii="Times New Roman" w:hAnsi="Times New Roman" w:cs="Times New Roman"/>
          <w:color w:val="000000" w:themeColor="text1"/>
          <w:sz w:val="24"/>
          <w:szCs w:val="24"/>
        </w:rPr>
        <w:t xml:space="preserve">highlands </w:t>
      </w:r>
      <w:r w:rsidR="00AD254B" w:rsidRPr="00AD254B">
        <w:rPr>
          <w:rFonts w:ascii="Times New Roman" w:hAnsi="Times New Roman" w:cs="Times New Roman"/>
          <w:color w:val="000000" w:themeColor="text1"/>
          <w:sz w:val="24"/>
          <w:szCs w:val="24"/>
        </w:rPr>
        <w:t>indicat</w:t>
      </w:r>
      <w:r w:rsidR="00AD254B">
        <w:rPr>
          <w:rFonts w:ascii="Times New Roman" w:hAnsi="Times New Roman" w:cs="Times New Roman"/>
          <w:color w:val="000000" w:themeColor="text1"/>
          <w:sz w:val="24"/>
          <w:szCs w:val="24"/>
        </w:rPr>
        <w:t xml:space="preserve">es </w:t>
      </w:r>
      <w:r w:rsidR="00AD254B" w:rsidRPr="00AD254B">
        <w:rPr>
          <w:rFonts w:ascii="Times New Roman" w:hAnsi="Times New Roman" w:cs="Times New Roman"/>
          <w:color w:val="000000" w:themeColor="text1"/>
          <w:sz w:val="24"/>
          <w:szCs w:val="24"/>
        </w:rPr>
        <w:t>that earlier recommendations for crop rotation as a management strategy may not be working</w:t>
      </w:r>
      <w:r w:rsidR="0099318D">
        <w:rPr>
          <w:rFonts w:ascii="Times New Roman" w:hAnsi="Times New Roman" w:cs="Times New Roman"/>
          <w:color w:val="000000" w:themeColor="text1"/>
          <w:sz w:val="24"/>
          <w:szCs w:val="24"/>
        </w:rPr>
        <w:t xml:space="preserve"> as </w:t>
      </w:r>
      <w:r w:rsidR="00AD254B" w:rsidRPr="00AD254B">
        <w:rPr>
          <w:rFonts w:ascii="Times New Roman" w:hAnsi="Times New Roman" w:cs="Times New Roman"/>
          <w:color w:val="000000" w:themeColor="text1"/>
          <w:sz w:val="24"/>
          <w:szCs w:val="24"/>
        </w:rPr>
        <w:t>Phylotype I strains have a much wider host range and are able to survive better on alternative hosts</w:t>
      </w:r>
      <w:r w:rsidR="00527C29">
        <w:rPr>
          <w:rFonts w:ascii="Times New Roman" w:hAnsi="Times New Roman" w:cs="Times New Roman"/>
          <w:color w:val="000000" w:themeColor="text1"/>
          <w:sz w:val="24"/>
          <w:szCs w:val="24"/>
        </w:rPr>
        <w:t xml:space="preserve"> including weeds</w:t>
      </w:r>
      <w:r w:rsidR="00AD254B" w:rsidRPr="00AD254B">
        <w:rPr>
          <w:rFonts w:ascii="Times New Roman" w:hAnsi="Times New Roman" w:cs="Times New Roman"/>
          <w:color w:val="000000" w:themeColor="text1"/>
          <w:sz w:val="24"/>
          <w:szCs w:val="24"/>
        </w:rPr>
        <w:t xml:space="preserve">. </w:t>
      </w:r>
      <w:r w:rsidR="00B75C06" w:rsidRPr="00940E09">
        <w:rPr>
          <w:rFonts w:ascii="Times New Roman" w:hAnsi="Times New Roman" w:cs="Times New Roman"/>
          <w:sz w:val="24"/>
          <w:szCs w:val="24"/>
        </w:rPr>
        <w:t>VNTR profil</w:t>
      </w:r>
      <w:r w:rsidR="00B75C06">
        <w:rPr>
          <w:rFonts w:ascii="Times New Roman" w:hAnsi="Times New Roman" w:cs="Times New Roman"/>
          <w:sz w:val="24"/>
          <w:szCs w:val="24"/>
        </w:rPr>
        <w:t>ing of these</w:t>
      </w:r>
      <w:r w:rsidR="00B75C06" w:rsidRPr="00940E09">
        <w:rPr>
          <w:rFonts w:ascii="Times New Roman" w:hAnsi="Times New Roman" w:cs="Times New Roman"/>
          <w:sz w:val="24"/>
          <w:szCs w:val="24"/>
        </w:rPr>
        <w:t xml:space="preserve"> strains</w:t>
      </w:r>
      <w:r w:rsidR="00B75C06">
        <w:rPr>
          <w:rFonts w:ascii="Times New Roman" w:hAnsi="Times New Roman" w:cs="Times New Roman"/>
          <w:sz w:val="24"/>
          <w:szCs w:val="24"/>
        </w:rPr>
        <w:t xml:space="preserve"> suggest</w:t>
      </w:r>
      <w:r w:rsidR="0099318D">
        <w:rPr>
          <w:rFonts w:ascii="Times New Roman" w:hAnsi="Times New Roman" w:cs="Times New Roman"/>
          <w:sz w:val="24"/>
          <w:szCs w:val="24"/>
        </w:rPr>
        <w:t>ed</w:t>
      </w:r>
      <w:r w:rsidR="00B75C06">
        <w:rPr>
          <w:rFonts w:ascii="Times New Roman" w:hAnsi="Times New Roman" w:cs="Times New Roman"/>
          <w:sz w:val="24"/>
          <w:szCs w:val="24"/>
        </w:rPr>
        <w:t xml:space="preserve"> that </w:t>
      </w:r>
      <w:r w:rsidR="00B75C06" w:rsidRPr="00B75C06">
        <w:rPr>
          <w:rFonts w:ascii="Times New Roman" w:hAnsi="Times New Roman" w:cs="Times New Roman"/>
          <w:sz w:val="24"/>
          <w:szCs w:val="24"/>
        </w:rPr>
        <w:t>Phylotype II sequevar 1 strains play an important epidemiological role in BW of potato and likely being disseminated via latently infected seed.</w:t>
      </w:r>
      <w:r w:rsidR="001C467B">
        <w:rPr>
          <w:rFonts w:ascii="Times New Roman" w:hAnsi="Times New Roman" w:cs="Times New Roman"/>
          <w:sz w:val="24"/>
          <w:szCs w:val="24"/>
        </w:rPr>
        <w:t xml:space="preserve"> </w:t>
      </w:r>
      <w:r w:rsidR="00C861C0" w:rsidRPr="00C861C0">
        <w:rPr>
          <w:rFonts w:ascii="Times New Roman" w:hAnsi="Times New Roman" w:cs="Times New Roman"/>
          <w:sz w:val="24"/>
          <w:szCs w:val="24"/>
        </w:rPr>
        <w:t xml:space="preserve">Additional sampling of the pathogen from neighbouring countries would provide a clearer population structure of RSSC strains, map and trace the movement of epidemiological RSSC strains causing bacterial wilt of potato in </w:t>
      </w:r>
      <w:r w:rsidR="00C861C0">
        <w:rPr>
          <w:rFonts w:ascii="Times New Roman" w:hAnsi="Times New Roman" w:cs="Times New Roman"/>
          <w:sz w:val="24"/>
          <w:szCs w:val="24"/>
        </w:rPr>
        <w:t>SSA</w:t>
      </w:r>
      <w:r w:rsidR="00C861C0" w:rsidRPr="00C861C0">
        <w:rPr>
          <w:rFonts w:ascii="Times New Roman" w:hAnsi="Times New Roman" w:cs="Times New Roman"/>
          <w:sz w:val="24"/>
          <w:szCs w:val="24"/>
        </w:rPr>
        <w:t xml:space="preserve"> to provide </w:t>
      </w:r>
      <w:r w:rsidR="00975D8E" w:rsidRPr="00C861C0">
        <w:rPr>
          <w:rFonts w:ascii="Times New Roman" w:hAnsi="Times New Roman" w:cs="Times New Roman"/>
          <w:sz w:val="24"/>
          <w:szCs w:val="24"/>
        </w:rPr>
        <w:t>evidence-based</w:t>
      </w:r>
      <w:r w:rsidR="00C861C0" w:rsidRPr="00C861C0">
        <w:rPr>
          <w:rFonts w:ascii="Times New Roman" w:hAnsi="Times New Roman" w:cs="Times New Roman"/>
          <w:sz w:val="24"/>
          <w:szCs w:val="24"/>
        </w:rPr>
        <w:t xml:space="preserve"> recommendations for policy makers on seed movement.</w:t>
      </w:r>
    </w:p>
    <w:p w14:paraId="41F29412" w14:textId="77777777" w:rsidR="00C861C0" w:rsidRPr="002E27A5" w:rsidRDefault="00C861C0">
      <w:pPr>
        <w:jc w:val="both"/>
        <w:rPr>
          <w:rFonts w:ascii="Times New Roman" w:hAnsi="Times New Roman" w:cs="Times New Roman"/>
          <w:sz w:val="24"/>
          <w:szCs w:val="24"/>
        </w:rPr>
      </w:pPr>
    </w:p>
    <w:sectPr w:rsidR="00C861C0" w:rsidRPr="002E27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329"/>
    <w:multiLevelType w:val="hybridMultilevel"/>
    <w:tmpl w:val="6D2A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BF1A72"/>
    <w:multiLevelType w:val="hybridMultilevel"/>
    <w:tmpl w:val="55CE2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098"/>
    <w:rsid w:val="000108BD"/>
    <w:rsid w:val="0001325E"/>
    <w:rsid w:val="00033975"/>
    <w:rsid w:val="0003706D"/>
    <w:rsid w:val="00051D77"/>
    <w:rsid w:val="00066337"/>
    <w:rsid w:val="000A6675"/>
    <w:rsid w:val="000C45BA"/>
    <w:rsid w:val="000E1681"/>
    <w:rsid w:val="000E2A8E"/>
    <w:rsid w:val="00111A4D"/>
    <w:rsid w:val="00156293"/>
    <w:rsid w:val="00175BBD"/>
    <w:rsid w:val="0018270F"/>
    <w:rsid w:val="00184C19"/>
    <w:rsid w:val="001C25C8"/>
    <w:rsid w:val="001C467B"/>
    <w:rsid w:val="001C73EF"/>
    <w:rsid w:val="001D37A6"/>
    <w:rsid w:val="001E1A13"/>
    <w:rsid w:val="001F50F3"/>
    <w:rsid w:val="00213FF2"/>
    <w:rsid w:val="00217D79"/>
    <w:rsid w:val="0023504B"/>
    <w:rsid w:val="0025439A"/>
    <w:rsid w:val="0026704B"/>
    <w:rsid w:val="00275DB6"/>
    <w:rsid w:val="002B744B"/>
    <w:rsid w:val="002D1CAC"/>
    <w:rsid w:val="002E27A5"/>
    <w:rsid w:val="002F7070"/>
    <w:rsid w:val="00324098"/>
    <w:rsid w:val="00341886"/>
    <w:rsid w:val="00366943"/>
    <w:rsid w:val="00382A9B"/>
    <w:rsid w:val="00387B3C"/>
    <w:rsid w:val="003935A9"/>
    <w:rsid w:val="00393AB8"/>
    <w:rsid w:val="003A0A2F"/>
    <w:rsid w:val="003E37DB"/>
    <w:rsid w:val="003E6DCB"/>
    <w:rsid w:val="00406AC2"/>
    <w:rsid w:val="00445843"/>
    <w:rsid w:val="00456F23"/>
    <w:rsid w:val="00491997"/>
    <w:rsid w:val="00496684"/>
    <w:rsid w:val="004B571F"/>
    <w:rsid w:val="004B5DCF"/>
    <w:rsid w:val="004B5FF0"/>
    <w:rsid w:val="004C0985"/>
    <w:rsid w:val="004C252E"/>
    <w:rsid w:val="004F74EA"/>
    <w:rsid w:val="00527C29"/>
    <w:rsid w:val="00560AC4"/>
    <w:rsid w:val="005B3C33"/>
    <w:rsid w:val="005D7874"/>
    <w:rsid w:val="00602319"/>
    <w:rsid w:val="00622E5B"/>
    <w:rsid w:val="006430AC"/>
    <w:rsid w:val="00643837"/>
    <w:rsid w:val="00653CCA"/>
    <w:rsid w:val="00662718"/>
    <w:rsid w:val="00666EA3"/>
    <w:rsid w:val="00675822"/>
    <w:rsid w:val="006A4286"/>
    <w:rsid w:val="006B0DD8"/>
    <w:rsid w:val="006C7864"/>
    <w:rsid w:val="006E4AF3"/>
    <w:rsid w:val="006E58D7"/>
    <w:rsid w:val="00706258"/>
    <w:rsid w:val="00730EB5"/>
    <w:rsid w:val="00752F45"/>
    <w:rsid w:val="00756D22"/>
    <w:rsid w:val="00793296"/>
    <w:rsid w:val="007B5752"/>
    <w:rsid w:val="007C6678"/>
    <w:rsid w:val="007D0B2E"/>
    <w:rsid w:val="008067CE"/>
    <w:rsid w:val="008201AD"/>
    <w:rsid w:val="00864149"/>
    <w:rsid w:val="00894828"/>
    <w:rsid w:val="008A2CB3"/>
    <w:rsid w:val="008B7561"/>
    <w:rsid w:val="008C6F81"/>
    <w:rsid w:val="0092292B"/>
    <w:rsid w:val="0092412F"/>
    <w:rsid w:val="009461B7"/>
    <w:rsid w:val="009463F7"/>
    <w:rsid w:val="00975D8E"/>
    <w:rsid w:val="00981640"/>
    <w:rsid w:val="0099318D"/>
    <w:rsid w:val="00994D5F"/>
    <w:rsid w:val="009A07CD"/>
    <w:rsid w:val="009A4671"/>
    <w:rsid w:val="009B64D7"/>
    <w:rsid w:val="009C5A2C"/>
    <w:rsid w:val="009C60E6"/>
    <w:rsid w:val="009D4465"/>
    <w:rsid w:val="009F77C0"/>
    <w:rsid w:val="00A41C13"/>
    <w:rsid w:val="00A43FFE"/>
    <w:rsid w:val="00A47776"/>
    <w:rsid w:val="00A60215"/>
    <w:rsid w:val="00A6243E"/>
    <w:rsid w:val="00AC5376"/>
    <w:rsid w:val="00AD254B"/>
    <w:rsid w:val="00AF07B8"/>
    <w:rsid w:val="00B16A21"/>
    <w:rsid w:val="00B22417"/>
    <w:rsid w:val="00B226F6"/>
    <w:rsid w:val="00B42CAD"/>
    <w:rsid w:val="00B75C06"/>
    <w:rsid w:val="00B90BDE"/>
    <w:rsid w:val="00BB4DE0"/>
    <w:rsid w:val="00BB7968"/>
    <w:rsid w:val="00BC05F3"/>
    <w:rsid w:val="00BE10E7"/>
    <w:rsid w:val="00BE46DA"/>
    <w:rsid w:val="00BF5AE7"/>
    <w:rsid w:val="00C06FD3"/>
    <w:rsid w:val="00C500A0"/>
    <w:rsid w:val="00C53706"/>
    <w:rsid w:val="00C861C0"/>
    <w:rsid w:val="00CA2FB8"/>
    <w:rsid w:val="00CC5F2C"/>
    <w:rsid w:val="00D00794"/>
    <w:rsid w:val="00D13700"/>
    <w:rsid w:val="00D40006"/>
    <w:rsid w:val="00D54F02"/>
    <w:rsid w:val="00D55C8F"/>
    <w:rsid w:val="00D96501"/>
    <w:rsid w:val="00DA03F4"/>
    <w:rsid w:val="00DB5C3E"/>
    <w:rsid w:val="00DB653B"/>
    <w:rsid w:val="00DC3FE6"/>
    <w:rsid w:val="00DF3FD1"/>
    <w:rsid w:val="00E43FD7"/>
    <w:rsid w:val="00E71434"/>
    <w:rsid w:val="00E90D3D"/>
    <w:rsid w:val="00E92F03"/>
    <w:rsid w:val="00E93EF5"/>
    <w:rsid w:val="00ED08EA"/>
    <w:rsid w:val="00ED6CE1"/>
    <w:rsid w:val="00F1364E"/>
    <w:rsid w:val="00F31F69"/>
    <w:rsid w:val="00F57920"/>
    <w:rsid w:val="00F62827"/>
    <w:rsid w:val="00F97ED7"/>
    <w:rsid w:val="00FB1197"/>
    <w:rsid w:val="00FB267F"/>
    <w:rsid w:val="00FB7E19"/>
    <w:rsid w:val="00FE410C"/>
    <w:rsid w:val="00FE5C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DC314C"/>
  <w15:docId w15:val="{B26ED18B-2784-4E00-9263-23D7AF97E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heme="minorHAnsi" w:hAnsi="Verdana" w:cstheme="minorBidi"/>
        <w:sz w:val="17"/>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098"/>
    <w:pPr>
      <w:ind w:left="720"/>
      <w:contextualSpacing/>
    </w:pPr>
  </w:style>
  <w:style w:type="paragraph" w:styleId="BalloonText">
    <w:name w:val="Balloon Text"/>
    <w:basedOn w:val="Normal"/>
    <w:link w:val="BalloonTextChar"/>
    <w:uiPriority w:val="99"/>
    <w:semiHidden/>
    <w:unhideWhenUsed/>
    <w:rsid w:val="008948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4828"/>
    <w:rPr>
      <w:rFonts w:ascii="Segoe UI" w:hAnsi="Segoe UI" w:cs="Segoe UI"/>
      <w:sz w:val="18"/>
      <w:szCs w:val="18"/>
    </w:rPr>
  </w:style>
  <w:style w:type="character" w:styleId="CommentReference">
    <w:name w:val="annotation reference"/>
    <w:basedOn w:val="DefaultParagraphFont"/>
    <w:uiPriority w:val="99"/>
    <w:semiHidden/>
    <w:unhideWhenUsed/>
    <w:rsid w:val="0018270F"/>
    <w:rPr>
      <w:sz w:val="16"/>
      <w:szCs w:val="16"/>
    </w:rPr>
  </w:style>
  <w:style w:type="paragraph" w:styleId="CommentText">
    <w:name w:val="annotation text"/>
    <w:basedOn w:val="Normal"/>
    <w:link w:val="CommentTextChar"/>
    <w:uiPriority w:val="99"/>
    <w:semiHidden/>
    <w:unhideWhenUsed/>
    <w:rsid w:val="0018270F"/>
    <w:pPr>
      <w:spacing w:line="240" w:lineRule="auto"/>
    </w:pPr>
    <w:rPr>
      <w:sz w:val="20"/>
      <w:szCs w:val="20"/>
    </w:rPr>
  </w:style>
  <w:style w:type="character" w:customStyle="1" w:styleId="CommentTextChar">
    <w:name w:val="Comment Text Char"/>
    <w:basedOn w:val="DefaultParagraphFont"/>
    <w:link w:val="CommentText"/>
    <w:uiPriority w:val="99"/>
    <w:semiHidden/>
    <w:rsid w:val="0018270F"/>
    <w:rPr>
      <w:sz w:val="20"/>
      <w:szCs w:val="20"/>
    </w:rPr>
  </w:style>
  <w:style w:type="paragraph" w:styleId="CommentSubject">
    <w:name w:val="annotation subject"/>
    <w:basedOn w:val="CommentText"/>
    <w:next w:val="CommentText"/>
    <w:link w:val="CommentSubjectChar"/>
    <w:uiPriority w:val="99"/>
    <w:semiHidden/>
    <w:unhideWhenUsed/>
    <w:rsid w:val="0018270F"/>
    <w:rPr>
      <w:b/>
      <w:bCs/>
    </w:rPr>
  </w:style>
  <w:style w:type="character" w:customStyle="1" w:styleId="CommentSubjectChar">
    <w:name w:val="Comment Subject Char"/>
    <w:basedOn w:val="CommentTextChar"/>
    <w:link w:val="CommentSubject"/>
    <w:uiPriority w:val="99"/>
    <w:semiHidden/>
    <w:rsid w:val="0018270F"/>
    <w:rPr>
      <w:b/>
      <w:bCs/>
      <w:sz w:val="20"/>
      <w:szCs w:val="20"/>
    </w:rPr>
  </w:style>
  <w:style w:type="character" w:customStyle="1" w:styleId="st">
    <w:name w:val="st"/>
    <w:basedOn w:val="DefaultParagraphFont"/>
    <w:rsid w:val="00622E5B"/>
  </w:style>
  <w:style w:type="character" w:styleId="Emphasis">
    <w:name w:val="Emphasis"/>
    <w:basedOn w:val="DefaultParagraphFont"/>
    <w:uiPriority w:val="20"/>
    <w:qFormat/>
    <w:rsid w:val="00622E5B"/>
    <w:rPr>
      <w:i/>
      <w:iCs/>
    </w:rPr>
  </w:style>
  <w:style w:type="character" w:styleId="Hyperlink">
    <w:name w:val="Hyperlink"/>
    <w:basedOn w:val="DefaultParagraphFont"/>
    <w:uiPriority w:val="99"/>
    <w:unhideWhenUsed/>
    <w:rsid w:val="004C25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611233">
      <w:bodyDiv w:val="1"/>
      <w:marLeft w:val="0"/>
      <w:marRight w:val="0"/>
      <w:marTop w:val="0"/>
      <w:marBottom w:val="0"/>
      <w:divBdr>
        <w:top w:val="none" w:sz="0" w:space="0" w:color="auto"/>
        <w:left w:val="none" w:sz="0" w:space="0" w:color="auto"/>
        <w:bottom w:val="none" w:sz="0" w:space="0" w:color="auto"/>
        <w:right w:val="none" w:sz="0" w:space="0" w:color="auto"/>
      </w:divBdr>
      <w:divsChild>
        <w:div w:id="8063846">
          <w:marLeft w:val="0"/>
          <w:marRight w:val="0"/>
          <w:marTop w:val="0"/>
          <w:marBottom w:val="0"/>
          <w:divBdr>
            <w:top w:val="none" w:sz="0" w:space="0" w:color="auto"/>
            <w:left w:val="none" w:sz="0" w:space="0" w:color="auto"/>
            <w:bottom w:val="none" w:sz="0" w:space="0" w:color="auto"/>
            <w:right w:val="none" w:sz="0" w:space="0" w:color="auto"/>
          </w:divBdr>
        </w:div>
        <w:div w:id="1491754857">
          <w:marLeft w:val="0"/>
          <w:marRight w:val="0"/>
          <w:marTop w:val="0"/>
          <w:marBottom w:val="0"/>
          <w:divBdr>
            <w:top w:val="none" w:sz="0" w:space="0" w:color="auto"/>
            <w:left w:val="none" w:sz="0" w:space="0" w:color="auto"/>
            <w:bottom w:val="none" w:sz="0" w:space="0" w:color="auto"/>
            <w:right w:val="none" w:sz="0" w:space="0" w:color="auto"/>
          </w:divBdr>
        </w:div>
        <w:div w:id="1824816116">
          <w:marLeft w:val="0"/>
          <w:marRight w:val="0"/>
          <w:marTop w:val="0"/>
          <w:marBottom w:val="0"/>
          <w:divBdr>
            <w:top w:val="none" w:sz="0" w:space="0" w:color="auto"/>
            <w:left w:val="none" w:sz="0" w:space="0" w:color="auto"/>
            <w:bottom w:val="none" w:sz="0" w:space="0" w:color="auto"/>
            <w:right w:val="none" w:sz="0" w:space="0" w:color="auto"/>
          </w:divBdr>
        </w:div>
        <w:div w:id="1985038839">
          <w:marLeft w:val="0"/>
          <w:marRight w:val="0"/>
          <w:marTop w:val="0"/>
          <w:marBottom w:val="0"/>
          <w:divBdr>
            <w:top w:val="none" w:sz="0" w:space="0" w:color="auto"/>
            <w:left w:val="none" w:sz="0" w:space="0" w:color="auto"/>
            <w:bottom w:val="none" w:sz="0" w:space="0" w:color="auto"/>
            <w:right w:val="none" w:sz="0" w:space="0" w:color="auto"/>
          </w:divBdr>
        </w:div>
        <w:div w:id="328562637">
          <w:marLeft w:val="0"/>
          <w:marRight w:val="0"/>
          <w:marTop w:val="0"/>
          <w:marBottom w:val="0"/>
          <w:divBdr>
            <w:top w:val="none" w:sz="0" w:space="0" w:color="auto"/>
            <w:left w:val="none" w:sz="0" w:space="0" w:color="auto"/>
            <w:bottom w:val="none" w:sz="0" w:space="0" w:color="auto"/>
            <w:right w:val="none" w:sz="0" w:space="0" w:color="auto"/>
          </w:divBdr>
        </w:div>
      </w:divsChild>
    </w:div>
    <w:div w:id="474223098">
      <w:bodyDiv w:val="1"/>
      <w:marLeft w:val="0"/>
      <w:marRight w:val="0"/>
      <w:marTop w:val="0"/>
      <w:marBottom w:val="0"/>
      <w:divBdr>
        <w:top w:val="none" w:sz="0" w:space="0" w:color="auto"/>
        <w:left w:val="none" w:sz="0" w:space="0" w:color="auto"/>
        <w:bottom w:val="none" w:sz="0" w:space="0" w:color="auto"/>
        <w:right w:val="none" w:sz="0" w:space="0" w:color="auto"/>
      </w:divBdr>
    </w:div>
    <w:div w:id="534319367">
      <w:bodyDiv w:val="1"/>
      <w:marLeft w:val="0"/>
      <w:marRight w:val="0"/>
      <w:marTop w:val="0"/>
      <w:marBottom w:val="0"/>
      <w:divBdr>
        <w:top w:val="none" w:sz="0" w:space="0" w:color="auto"/>
        <w:left w:val="none" w:sz="0" w:space="0" w:color="auto"/>
        <w:bottom w:val="none" w:sz="0" w:space="0" w:color="auto"/>
        <w:right w:val="none" w:sz="0" w:space="0" w:color="auto"/>
      </w:divBdr>
      <w:divsChild>
        <w:div w:id="477577338">
          <w:marLeft w:val="0"/>
          <w:marRight w:val="0"/>
          <w:marTop w:val="0"/>
          <w:marBottom w:val="0"/>
          <w:divBdr>
            <w:top w:val="none" w:sz="0" w:space="0" w:color="auto"/>
            <w:left w:val="none" w:sz="0" w:space="0" w:color="auto"/>
            <w:bottom w:val="none" w:sz="0" w:space="0" w:color="auto"/>
            <w:right w:val="none" w:sz="0" w:space="0" w:color="auto"/>
          </w:divBdr>
        </w:div>
        <w:div w:id="566771750">
          <w:marLeft w:val="0"/>
          <w:marRight w:val="0"/>
          <w:marTop w:val="0"/>
          <w:marBottom w:val="0"/>
          <w:divBdr>
            <w:top w:val="none" w:sz="0" w:space="0" w:color="auto"/>
            <w:left w:val="none" w:sz="0" w:space="0" w:color="auto"/>
            <w:bottom w:val="none" w:sz="0" w:space="0" w:color="auto"/>
            <w:right w:val="none" w:sz="0" w:space="0" w:color="auto"/>
          </w:divBdr>
        </w:div>
        <w:div w:id="28143501">
          <w:marLeft w:val="0"/>
          <w:marRight w:val="0"/>
          <w:marTop w:val="0"/>
          <w:marBottom w:val="0"/>
          <w:divBdr>
            <w:top w:val="none" w:sz="0" w:space="0" w:color="auto"/>
            <w:left w:val="none" w:sz="0" w:space="0" w:color="auto"/>
            <w:bottom w:val="none" w:sz="0" w:space="0" w:color="auto"/>
            <w:right w:val="none" w:sz="0" w:space="0" w:color="auto"/>
          </w:divBdr>
        </w:div>
      </w:divsChild>
    </w:div>
    <w:div w:id="1252541482">
      <w:bodyDiv w:val="1"/>
      <w:marLeft w:val="0"/>
      <w:marRight w:val="0"/>
      <w:marTop w:val="0"/>
      <w:marBottom w:val="0"/>
      <w:divBdr>
        <w:top w:val="none" w:sz="0" w:space="0" w:color="auto"/>
        <w:left w:val="none" w:sz="0" w:space="0" w:color="auto"/>
        <w:bottom w:val="none" w:sz="0" w:space="0" w:color="auto"/>
        <w:right w:val="none" w:sz="0" w:space="0" w:color="auto"/>
      </w:divBdr>
      <w:divsChild>
        <w:div w:id="343360949">
          <w:marLeft w:val="0"/>
          <w:marRight w:val="0"/>
          <w:marTop w:val="0"/>
          <w:marBottom w:val="0"/>
          <w:divBdr>
            <w:top w:val="none" w:sz="0" w:space="0" w:color="auto"/>
            <w:left w:val="none" w:sz="0" w:space="0" w:color="auto"/>
            <w:bottom w:val="none" w:sz="0" w:space="0" w:color="auto"/>
            <w:right w:val="none" w:sz="0" w:space="0" w:color="auto"/>
          </w:divBdr>
        </w:div>
        <w:div w:id="1220433748">
          <w:marLeft w:val="0"/>
          <w:marRight w:val="0"/>
          <w:marTop w:val="0"/>
          <w:marBottom w:val="0"/>
          <w:divBdr>
            <w:top w:val="none" w:sz="0" w:space="0" w:color="auto"/>
            <w:left w:val="none" w:sz="0" w:space="0" w:color="auto"/>
            <w:bottom w:val="none" w:sz="0" w:space="0" w:color="auto"/>
            <w:right w:val="none" w:sz="0" w:space="0" w:color="auto"/>
          </w:divBdr>
        </w:div>
        <w:div w:id="1488550194">
          <w:marLeft w:val="0"/>
          <w:marRight w:val="0"/>
          <w:marTop w:val="0"/>
          <w:marBottom w:val="0"/>
          <w:divBdr>
            <w:top w:val="none" w:sz="0" w:space="0" w:color="auto"/>
            <w:left w:val="none" w:sz="0" w:space="0" w:color="auto"/>
            <w:bottom w:val="none" w:sz="0" w:space="0" w:color="auto"/>
            <w:right w:val="none" w:sz="0" w:space="0" w:color="auto"/>
          </w:divBdr>
        </w:div>
        <w:div w:id="749230069">
          <w:marLeft w:val="0"/>
          <w:marRight w:val="0"/>
          <w:marTop w:val="0"/>
          <w:marBottom w:val="0"/>
          <w:divBdr>
            <w:top w:val="none" w:sz="0" w:space="0" w:color="auto"/>
            <w:left w:val="none" w:sz="0" w:space="0" w:color="auto"/>
            <w:bottom w:val="none" w:sz="0" w:space="0" w:color="auto"/>
            <w:right w:val="none" w:sz="0" w:space="0" w:color="auto"/>
          </w:divBdr>
        </w:div>
        <w:div w:id="2014599367">
          <w:marLeft w:val="0"/>
          <w:marRight w:val="0"/>
          <w:marTop w:val="0"/>
          <w:marBottom w:val="0"/>
          <w:divBdr>
            <w:top w:val="none" w:sz="0" w:space="0" w:color="auto"/>
            <w:left w:val="none" w:sz="0" w:space="0" w:color="auto"/>
            <w:bottom w:val="none" w:sz="0" w:space="0" w:color="auto"/>
            <w:right w:val="none" w:sz="0" w:space="0" w:color="auto"/>
          </w:divBdr>
        </w:div>
        <w:div w:id="2021153010">
          <w:marLeft w:val="0"/>
          <w:marRight w:val="0"/>
          <w:marTop w:val="0"/>
          <w:marBottom w:val="0"/>
          <w:divBdr>
            <w:top w:val="none" w:sz="0" w:space="0" w:color="auto"/>
            <w:left w:val="none" w:sz="0" w:space="0" w:color="auto"/>
            <w:bottom w:val="none" w:sz="0" w:space="0" w:color="auto"/>
            <w:right w:val="none" w:sz="0" w:space="0" w:color="auto"/>
          </w:divBdr>
        </w:div>
        <w:div w:id="1611276819">
          <w:marLeft w:val="0"/>
          <w:marRight w:val="0"/>
          <w:marTop w:val="0"/>
          <w:marBottom w:val="0"/>
          <w:divBdr>
            <w:top w:val="none" w:sz="0" w:space="0" w:color="auto"/>
            <w:left w:val="none" w:sz="0" w:space="0" w:color="auto"/>
            <w:bottom w:val="none" w:sz="0" w:space="0" w:color="auto"/>
            <w:right w:val="none" w:sz="0" w:space="0" w:color="auto"/>
          </w:divBdr>
        </w:div>
        <w:div w:id="1213540444">
          <w:marLeft w:val="0"/>
          <w:marRight w:val="0"/>
          <w:marTop w:val="0"/>
          <w:marBottom w:val="0"/>
          <w:divBdr>
            <w:top w:val="none" w:sz="0" w:space="0" w:color="auto"/>
            <w:left w:val="none" w:sz="0" w:space="0" w:color="auto"/>
            <w:bottom w:val="none" w:sz="0" w:space="0" w:color="auto"/>
            <w:right w:val="none" w:sz="0" w:space="0" w:color="auto"/>
          </w:divBdr>
        </w:div>
        <w:div w:id="1659722332">
          <w:marLeft w:val="0"/>
          <w:marRight w:val="0"/>
          <w:marTop w:val="0"/>
          <w:marBottom w:val="0"/>
          <w:divBdr>
            <w:top w:val="none" w:sz="0" w:space="0" w:color="auto"/>
            <w:left w:val="none" w:sz="0" w:space="0" w:color="auto"/>
            <w:bottom w:val="none" w:sz="0" w:space="0" w:color="auto"/>
            <w:right w:val="none" w:sz="0" w:space="0" w:color="auto"/>
          </w:divBdr>
        </w:div>
        <w:div w:id="667369602">
          <w:marLeft w:val="0"/>
          <w:marRight w:val="0"/>
          <w:marTop w:val="0"/>
          <w:marBottom w:val="0"/>
          <w:divBdr>
            <w:top w:val="none" w:sz="0" w:space="0" w:color="auto"/>
            <w:left w:val="none" w:sz="0" w:space="0" w:color="auto"/>
            <w:bottom w:val="none" w:sz="0" w:space="0" w:color="auto"/>
            <w:right w:val="none" w:sz="0" w:space="0" w:color="auto"/>
          </w:divBdr>
        </w:div>
        <w:div w:id="1702633275">
          <w:marLeft w:val="0"/>
          <w:marRight w:val="0"/>
          <w:marTop w:val="0"/>
          <w:marBottom w:val="0"/>
          <w:divBdr>
            <w:top w:val="none" w:sz="0" w:space="0" w:color="auto"/>
            <w:left w:val="none" w:sz="0" w:space="0" w:color="auto"/>
            <w:bottom w:val="none" w:sz="0" w:space="0" w:color="auto"/>
            <w:right w:val="none" w:sz="0" w:space="0" w:color="auto"/>
          </w:divBdr>
        </w:div>
        <w:div w:id="908657997">
          <w:marLeft w:val="0"/>
          <w:marRight w:val="0"/>
          <w:marTop w:val="0"/>
          <w:marBottom w:val="0"/>
          <w:divBdr>
            <w:top w:val="none" w:sz="0" w:space="0" w:color="auto"/>
            <w:left w:val="none" w:sz="0" w:space="0" w:color="auto"/>
            <w:bottom w:val="none" w:sz="0" w:space="0" w:color="auto"/>
            <w:right w:val="none" w:sz="0" w:space="0" w:color="auto"/>
          </w:divBdr>
        </w:div>
        <w:div w:id="1655136361">
          <w:marLeft w:val="0"/>
          <w:marRight w:val="0"/>
          <w:marTop w:val="0"/>
          <w:marBottom w:val="0"/>
          <w:divBdr>
            <w:top w:val="none" w:sz="0" w:space="0" w:color="auto"/>
            <w:left w:val="none" w:sz="0" w:space="0" w:color="auto"/>
            <w:bottom w:val="none" w:sz="0" w:space="0" w:color="auto"/>
            <w:right w:val="none" w:sz="0" w:space="0" w:color="auto"/>
          </w:divBdr>
        </w:div>
        <w:div w:id="1037270076">
          <w:marLeft w:val="0"/>
          <w:marRight w:val="0"/>
          <w:marTop w:val="0"/>
          <w:marBottom w:val="0"/>
          <w:divBdr>
            <w:top w:val="none" w:sz="0" w:space="0" w:color="auto"/>
            <w:left w:val="none" w:sz="0" w:space="0" w:color="auto"/>
            <w:bottom w:val="none" w:sz="0" w:space="0" w:color="auto"/>
            <w:right w:val="none" w:sz="0" w:space="0" w:color="auto"/>
          </w:divBdr>
        </w:div>
        <w:div w:id="746995798">
          <w:marLeft w:val="0"/>
          <w:marRight w:val="0"/>
          <w:marTop w:val="0"/>
          <w:marBottom w:val="0"/>
          <w:divBdr>
            <w:top w:val="none" w:sz="0" w:space="0" w:color="auto"/>
            <w:left w:val="none" w:sz="0" w:space="0" w:color="auto"/>
            <w:bottom w:val="none" w:sz="0" w:space="0" w:color="auto"/>
            <w:right w:val="none" w:sz="0" w:space="0" w:color="auto"/>
          </w:divBdr>
        </w:div>
        <w:div w:id="791093215">
          <w:marLeft w:val="0"/>
          <w:marRight w:val="0"/>
          <w:marTop w:val="0"/>
          <w:marBottom w:val="0"/>
          <w:divBdr>
            <w:top w:val="none" w:sz="0" w:space="0" w:color="auto"/>
            <w:left w:val="none" w:sz="0" w:space="0" w:color="auto"/>
            <w:bottom w:val="none" w:sz="0" w:space="0" w:color="auto"/>
            <w:right w:val="none" w:sz="0" w:space="0" w:color="auto"/>
          </w:divBdr>
        </w:div>
      </w:divsChild>
    </w:div>
    <w:div w:id="1516001078">
      <w:bodyDiv w:val="1"/>
      <w:marLeft w:val="0"/>
      <w:marRight w:val="0"/>
      <w:marTop w:val="0"/>
      <w:marBottom w:val="0"/>
      <w:divBdr>
        <w:top w:val="none" w:sz="0" w:space="0" w:color="auto"/>
        <w:left w:val="none" w:sz="0" w:space="0" w:color="auto"/>
        <w:bottom w:val="none" w:sz="0" w:space="0" w:color="auto"/>
        <w:right w:val="none" w:sz="0" w:space="0" w:color="auto"/>
      </w:divBdr>
      <w:divsChild>
        <w:div w:id="659696081">
          <w:marLeft w:val="0"/>
          <w:marRight w:val="0"/>
          <w:marTop w:val="0"/>
          <w:marBottom w:val="0"/>
          <w:divBdr>
            <w:top w:val="none" w:sz="0" w:space="0" w:color="auto"/>
            <w:left w:val="none" w:sz="0" w:space="0" w:color="auto"/>
            <w:bottom w:val="none" w:sz="0" w:space="0" w:color="auto"/>
            <w:right w:val="none" w:sz="0" w:space="0" w:color="auto"/>
          </w:divBdr>
        </w:div>
        <w:div w:id="1101418770">
          <w:marLeft w:val="0"/>
          <w:marRight w:val="0"/>
          <w:marTop w:val="0"/>
          <w:marBottom w:val="0"/>
          <w:divBdr>
            <w:top w:val="none" w:sz="0" w:space="0" w:color="auto"/>
            <w:left w:val="none" w:sz="0" w:space="0" w:color="auto"/>
            <w:bottom w:val="none" w:sz="0" w:space="0" w:color="auto"/>
            <w:right w:val="none" w:sz="0" w:space="0" w:color="auto"/>
          </w:divBdr>
        </w:div>
        <w:div w:id="1206021119">
          <w:marLeft w:val="0"/>
          <w:marRight w:val="0"/>
          <w:marTop w:val="0"/>
          <w:marBottom w:val="0"/>
          <w:divBdr>
            <w:top w:val="none" w:sz="0" w:space="0" w:color="auto"/>
            <w:left w:val="none" w:sz="0" w:space="0" w:color="auto"/>
            <w:bottom w:val="none" w:sz="0" w:space="0" w:color="auto"/>
            <w:right w:val="none" w:sz="0" w:space="0" w:color="auto"/>
          </w:divBdr>
        </w:div>
        <w:div w:id="1224291534">
          <w:marLeft w:val="0"/>
          <w:marRight w:val="0"/>
          <w:marTop w:val="0"/>
          <w:marBottom w:val="0"/>
          <w:divBdr>
            <w:top w:val="none" w:sz="0" w:space="0" w:color="auto"/>
            <w:left w:val="none" w:sz="0" w:space="0" w:color="auto"/>
            <w:bottom w:val="none" w:sz="0" w:space="0" w:color="auto"/>
            <w:right w:val="none" w:sz="0" w:space="0" w:color="auto"/>
          </w:divBdr>
        </w:div>
        <w:div w:id="1399815984">
          <w:marLeft w:val="0"/>
          <w:marRight w:val="0"/>
          <w:marTop w:val="0"/>
          <w:marBottom w:val="0"/>
          <w:divBdr>
            <w:top w:val="none" w:sz="0" w:space="0" w:color="auto"/>
            <w:left w:val="none" w:sz="0" w:space="0" w:color="auto"/>
            <w:bottom w:val="none" w:sz="0" w:space="0" w:color="auto"/>
            <w:right w:val="none" w:sz="0" w:space="0" w:color="auto"/>
          </w:divBdr>
        </w:div>
        <w:div w:id="234557019">
          <w:marLeft w:val="0"/>
          <w:marRight w:val="0"/>
          <w:marTop w:val="0"/>
          <w:marBottom w:val="0"/>
          <w:divBdr>
            <w:top w:val="none" w:sz="0" w:space="0" w:color="auto"/>
            <w:left w:val="none" w:sz="0" w:space="0" w:color="auto"/>
            <w:bottom w:val="none" w:sz="0" w:space="0" w:color="auto"/>
            <w:right w:val="none" w:sz="0" w:space="0" w:color="auto"/>
          </w:divBdr>
        </w:div>
        <w:div w:id="1126847376">
          <w:marLeft w:val="0"/>
          <w:marRight w:val="0"/>
          <w:marTop w:val="0"/>
          <w:marBottom w:val="0"/>
          <w:divBdr>
            <w:top w:val="none" w:sz="0" w:space="0" w:color="auto"/>
            <w:left w:val="none" w:sz="0" w:space="0" w:color="auto"/>
            <w:bottom w:val="none" w:sz="0" w:space="0" w:color="auto"/>
            <w:right w:val="none" w:sz="0" w:space="0" w:color="auto"/>
          </w:divBdr>
        </w:div>
      </w:divsChild>
    </w:div>
    <w:div w:id="1572350136">
      <w:bodyDiv w:val="1"/>
      <w:marLeft w:val="0"/>
      <w:marRight w:val="0"/>
      <w:marTop w:val="0"/>
      <w:marBottom w:val="0"/>
      <w:divBdr>
        <w:top w:val="none" w:sz="0" w:space="0" w:color="auto"/>
        <w:left w:val="none" w:sz="0" w:space="0" w:color="auto"/>
        <w:bottom w:val="none" w:sz="0" w:space="0" w:color="auto"/>
        <w:right w:val="none" w:sz="0" w:space="0" w:color="auto"/>
      </w:divBdr>
    </w:div>
    <w:div w:id="1605261731">
      <w:bodyDiv w:val="1"/>
      <w:marLeft w:val="0"/>
      <w:marRight w:val="0"/>
      <w:marTop w:val="0"/>
      <w:marBottom w:val="0"/>
      <w:divBdr>
        <w:top w:val="none" w:sz="0" w:space="0" w:color="auto"/>
        <w:left w:val="none" w:sz="0" w:space="0" w:color="auto"/>
        <w:bottom w:val="none" w:sz="0" w:space="0" w:color="auto"/>
        <w:right w:val="none" w:sz="0" w:space="0" w:color="auto"/>
      </w:divBdr>
      <w:divsChild>
        <w:div w:id="1583831922">
          <w:marLeft w:val="0"/>
          <w:marRight w:val="0"/>
          <w:marTop w:val="0"/>
          <w:marBottom w:val="0"/>
          <w:divBdr>
            <w:top w:val="none" w:sz="0" w:space="0" w:color="auto"/>
            <w:left w:val="none" w:sz="0" w:space="0" w:color="auto"/>
            <w:bottom w:val="none" w:sz="0" w:space="0" w:color="auto"/>
            <w:right w:val="none" w:sz="0" w:space="0" w:color="auto"/>
          </w:divBdr>
        </w:div>
        <w:div w:id="1415397282">
          <w:marLeft w:val="0"/>
          <w:marRight w:val="0"/>
          <w:marTop w:val="0"/>
          <w:marBottom w:val="0"/>
          <w:divBdr>
            <w:top w:val="none" w:sz="0" w:space="0" w:color="auto"/>
            <w:left w:val="none" w:sz="0" w:space="0" w:color="auto"/>
            <w:bottom w:val="none" w:sz="0" w:space="0" w:color="auto"/>
            <w:right w:val="none" w:sz="0" w:space="0" w:color="auto"/>
          </w:divBdr>
        </w:div>
        <w:div w:id="1135028744">
          <w:marLeft w:val="0"/>
          <w:marRight w:val="0"/>
          <w:marTop w:val="0"/>
          <w:marBottom w:val="0"/>
          <w:divBdr>
            <w:top w:val="none" w:sz="0" w:space="0" w:color="auto"/>
            <w:left w:val="none" w:sz="0" w:space="0" w:color="auto"/>
            <w:bottom w:val="none" w:sz="0" w:space="0" w:color="auto"/>
            <w:right w:val="none" w:sz="0" w:space="0" w:color="auto"/>
          </w:divBdr>
        </w:div>
        <w:div w:id="324170258">
          <w:marLeft w:val="0"/>
          <w:marRight w:val="0"/>
          <w:marTop w:val="0"/>
          <w:marBottom w:val="0"/>
          <w:divBdr>
            <w:top w:val="none" w:sz="0" w:space="0" w:color="auto"/>
            <w:left w:val="none" w:sz="0" w:space="0" w:color="auto"/>
            <w:bottom w:val="none" w:sz="0" w:space="0" w:color="auto"/>
            <w:right w:val="none" w:sz="0" w:space="0" w:color="auto"/>
          </w:divBdr>
        </w:div>
        <w:div w:id="891381569">
          <w:marLeft w:val="0"/>
          <w:marRight w:val="0"/>
          <w:marTop w:val="0"/>
          <w:marBottom w:val="0"/>
          <w:divBdr>
            <w:top w:val="none" w:sz="0" w:space="0" w:color="auto"/>
            <w:left w:val="none" w:sz="0" w:space="0" w:color="auto"/>
            <w:bottom w:val="none" w:sz="0" w:space="0" w:color="auto"/>
            <w:right w:val="none" w:sz="0" w:space="0" w:color="auto"/>
          </w:divBdr>
        </w:div>
      </w:divsChild>
    </w:div>
    <w:div w:id="1856962911">
      <w:bodyDiv w:val="1"/>
      <w:marLeft w:val="0"/>
      <w:marRight w:val="0"/>
      <w:marTop w:val="0"/>
      <w:marBottom w:val="0"/>
      <w:divBdr>
        <w:top w:val="none" w:sz="0" w:space="0" w:color="auto"/>
        <w:left w:val="none" w:sz="0" w:space="0" w:color="auto"/>
        <w:bottom w:val="none" w:sz="0" w:space="0" w:color="auto"/>
        <w:right w:val="none" w:sz="0" w:space="0" w:color="auto"/>
      </w:divBdr>
      <w:divsChild>
        <w:div w:id="1874880138">
          <w:marLeft w:val="0"/>
          <w:marRight w:val="0"/>
          <w:marTop w:val="0"/>
          <w:marBottom w:val="0"/>
          <w:divBdr>
            <w:top w:val="none" w:sz="0" w:space="0" w:color="auto"/>
            <w:left w:val="none" w:sz="0" w:space="0" w:color="auto"/>
            <w:bottom w:val="none" w:sz="0" w:space="0" w:color="auto"/>
            <w:right w:val="none" w:sz="0" w:space="0" w:color="auto"/>
          </w:divBdr>
        </w:div>
        <w:div w:id="1619331727">
          <w:marLeft w:val="0"/>
          <w:marRight w:val="0"/>
          <w:marTop w:val="0"/>
          <w:marBottom w:val="0"/>
          <w:divBdr>
            <w:top w:val="none" w:sz="0" w:space="0" w:color="auto"/>
            <w:left w:val="none" w:sz="0" w:space="0" w:color="auto"/>
            <w:bottom w:val="none" w:sz="0" w:space="0" w:color="auto"/>
            <w:right w:val="none" w:sz="0" w:space="0" w:color="auto"/>
          </w:divBdr>
        </w:div>
        <w:div w:id="393702219">
          <w:marLeft w:val="0"/>
          <w:marRight w:val="0"/>
          <w:marTop w:val="0"/>
          <w:marBottom w:val="0"/>
          <w:divBdr>
            <w:top w:val="none" w:sz="0" w:space="0" w:color="auto"/>
            <w:left w:val="none" w:sz="0" w:space="0" w:color="auto"/>
            <w:bottom w:val="none" w:sz="0" w:space="0" w:color="auto"/>
            <w:right w:val="none" w:sz="0" w:space="0" w:color="auto"/>
          </w:divBdr>
        </w:div>
        <w:div w:id="1008288391">
          <w:marLeft w:val="0"/>
          <w:marRight w:val="0"/>
          <w:marTop w:val="0"/>
          <w:marBottom w:val="0"/>
          <w:divBdr>
            <w:top w:val="none" w:sz="0" w:space="0" w:color="auto"/>
            <w:left w:val="none" w:sz="0" w:space="0" w:color="auto"/>
            <w:bottom w:val="none" w:sz="0" w:space="0" w:color="auto"/>
            <w:right w:val="none" w:sz="0" w:space="0" w:color="auto"/>
          </w:divBdr>
        </w:div>
        <w:div w:id="1400009317">
          <w:marLeft w:val="0"/>
          <w:marRight w:val="0"/>
          <w:marTop w:val="0"/>
          <w:marBottom w:val="0"/>
          <w:divBdr>
            <w:top w:val="none" w:sz="0" w:space="0" w:color="auto"/>
            <w:left w:val="none" w:sz="0" w:space="0" w:color="auto"/>
            <w:bottom w:val="none" w:sz="0" w:space="0" w:color="auto"/>
            <w:right w:val="none" w:sz="0" w:space="0" w:color="auto"/>
          </w:divBdr>
        </w:div>
        <w:div w:id="1067220106">
          <w:marLeft w:val="0"/>
          <w:marRight w:val="0"/>
          <w:marTop w:val="0"/>
          <w:marBottom w:val="0"/>
          <w:divBdr>
            <w:top w:val="none" w:sz="0" w:space="0" w:color="auto"/>
            <w:left w:val="none" w:sz="0" w:space="0" w:color="auto"/>
            <w:bottom w:val="none" w:sz="0" w:space="0" w:color="auto"/>
            <w:right w:val="none" w:sz="0" w:space="0" w:color="auto"/>
          </w:divBdr>
        </w:div>
        <w:div w:id="1631788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lpana.sharma@cgiar.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63A2D-CB5C-B649-9A9D-364AFC3FB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Pages>
  <Words>350</Words>
  <Characters>2321</Characters>
  <Application>Microsoft Office Word</Application>
  <DocSecurity>0</DocSecurity>
  <Lines>82</Lines>
  <Paragraphs>44</Paragraphs>
  <ScaleCrop>false</ScaleCrop>
  <HeadingPairs>
    <vt:vector size="2" baseType="variant">
      <vt:variant>
        <vt:lpstr>Title</vt:lpstr>
      </vt:variant>
      <vt:variant>
        <vt:i4>1</vt:i4>
      </vt:variant>
    </vt:vector>
  </HeadingPairs>
  <TitlesOfParts>
    <vt:vector size="1" baseType="lpstr">
      <vt:lpstr/>
    </vt:vector>
  </TitlesOfParts>
  <Company>Wageningen UR</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Abdurahman, Abdulwahab</dc:creator>
  <cp:lastModifiedBy>KS</cp:lastModifiedBy>
  <cp:revision>15</cp:revision>
  <cp:lastPrinted>2016-03-23T07:31:00Z</cp:lastPrinted>
  <dcterms:created xsi:type="dcterms:W3CDTF">2019-04-29T13:46:00Z</dcterms:created>
  <dcterms:modified xsi:type="dcterms:W3CDTF">2019-04-30T11:14:00Z</dcterms:modified>
</cp:coreProperties>
</file>