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6AC" w:rsidRPr="006830D1" w:rsidRDefault="001C64A3" w:rsidP="00AB26AC">
      <w:pPr>
        <w:jc w:val="both"/>
        <w:rPr>
          <w:b/>
        </w:rPr>
      </w:pPr>
      <w:r w:rsidRPr="006830D1">
        <w:rPr>
          <w:b/>
        </w:rPr>
        <w:t>2.3.2.1</w:t>
      </w:r>
      <w:r w:rsidR="008D3F83" w:rsidRPr="006830D1">
        <w:rPr>
          <w:b/>
        </w:rPr>
        <w:t>. Identification</w:t>
      </w:r>
      <w:r w:rsidR="00730275" w:rsidRPr="006830D1">
        <w:rPr>
          <w:rFonts w:cs="Calibri"/>
        </w:rPr>
        <w:t xml:space="preserve"> of genes and genetic mechanisms contributing to heat tolerance.  Sources of heat tolerance.  </w:t>
      </w:r>
    </w:p>
    <w:p w:rsidR="00730275" w:rsidRPr="006830D1" w:rsidRDefault="00730275" w:rsidP="00730275">
      <w:r w:rsidRPr="006830D1">
        <w:rPr>
          <w:u w:val="single"/>
        </w:rPr>
        <w:t>Objective and intended output</w:t>
      </w:r>
      <w:r w:rsidRPr="006830D1">
        <w:t xml:space="preserve">:  </w:t>
      </w:r>
    </w:p>
    <w:p w:rsidR="00730275" w:rsidRPr="006830D1" w:rsidRDefault="00730275" w:rsidP="00730275">
      <w:r w:rsidRPr="006830D1">
        <w:t xml:space="preserve">Evaluation of phenotypic variation in heat tolerance of wild accessions of germplasm of </w:t>
      </w:r>
      <w:r w:rsidRPr="006830D1">
        <w:rPr>
          <w:i/>
        </w:rPr>
        <w:t>P. vulgaris</w:t>
      </w:r>
      <w:r w:rsidRPr="006830D1">
        <w:t xml:space="preserve">, </w:t>
      </w:r>
      <w:r w:rsidRPr="006830D1">
        <w:rPr>
          <w:i/>
        </w:rPr>
        <w:t xml:space="preserve">P. </w:t>
      </w:r>
      <w:proofErr w:type="spellStart"/>
      <w:r w:rsidRPr="006830D1">
        <w:rPr>
          <w:i/>
        </w:rPr>
        <w:t>acutifolius</w:t>
      </w:r>
      <w:proofErr w:type="spellEnd"/>
      <w:r w:rsidRPr="006830D1">
        <w:t xml:space="preserve"> and </w:t>
      </w:r>
      <w:r w:rsidRPr="006830D1">
        <w:rPr>
          <w:i/>
        </w:rPr>
        <w:t>P. parvifolius</w:t>
      </w:r>
    </w:p>
    <w:p w:rsidR="00730275" w:rsidRPr="006830D1" w:rsidRDefault="00730275" w:rsidP="006830D1">
      <w:r w:rsidRPr="006830D1">
        <w:rPr>
          <w:u w:val="single"/>
        </w:rPr>
        <w:t>Materials and methods</w:t>
      </w:r>
      <w:r w:rsidRPr="006830D1">
        <w:t xml:space="preserve">:  Two temperature controlled greenhouses were used to conduct a trial at CIAT. A set of 192 genotypes including 101 accessions of </w:t>
      </w:r>
      <w:r w:rsidRPr="006830D1">
        <w:rPr>
          <w:i/>
        </w:rPr>
        <w:t>P. vulgaris</w:t>
      </w:r>
      <w:r w:rsidRPr="006830D1">
        <w:t xml:space="preserve">, 81 accessions of </w:t>
      </w:r>
      <w:r w:rsidRPr="006830D1">
        <w:rPr>
          <w:i/>
        </w:rPr>
        <w:t xml:space="preserve">P. </w:t>
      </w:r>
      <w:proofErr w:type="spellStart"/>
      <w:r w:rsidRPr="006830D1">
        <w:rPr>
          <w:i/>
        </w:rPr>
        <w:t>acutifolius</w:t>
      </w:r>
      <w:proofErr w:type="spellEnd"/>
      <w:r w:rsidRPr="006830D1">
        <w:t xml:space="preserve"> and 10 accessions of </w:t>
      </w:r>
      <w:r w:rsidRPr="006830D1">
        <w:rPr>
          <w:i/>
        </w:rPr>
        <w:t>P. parvifolius</w:t>
      </w:r>
      <w:r w:rsidR="004171EF">
        <w:rPr>
          <w:i/>
        </w:rPr>
        <w:t>,</w:t>
      </w:r>
      <w:r w:rsidRPr="006830D1">
        <w:t xml:space="preserve"> were evaluated under heat stress conditions (Minimum temperature 25°C, Maximum temperature 35°C) to quantify phenotypic variation in heat tolerance. Experimental units consisted of 1 row of 1 m long with a row-to-row distance of 0.6 m and plant-to-plant distance of 7 cm. A number of plant traits were evaluated</w:t>
      </w:r>
      <w:r w:rsidR="004171EF">
        <w:t>,</w:t>
      </w:r>
      <w:r w:rsidRPr="006830D1">
        <w:t xml:space="preserve"> that included: days to flowering (DF), days to physiological maturity (DPM), </w:t>
      </w:r>
      <w:r w:rsidRPr="006830D1">
        <w:rPr>
          <w:rFonts w:cs="Times New Roman"/>
        </w:rPr>
        <w:t xml:space="preserve">SPAD chlorophyll meter readings (SCMR), canopy temperature, photosynthetic efficiency, </w:t>
      </w:r>
      <w:r w:rsidRPr="006830D1">
        <w:t xml:space="preserve">seed number per area (SNA), pod number per area (PNA), pod harvest index (PHI), and grain production. </w:t>
      </w:r>
    </w:p>
    <w:p w:rsidR="00730275" w:rsidRPr="006830D1" w:rsidRDefault="00730275" w:rsidP="006830D1">
      <w:pPr>
        <w:pStyle w:val="ListParagraph"/>
        <w:spacing w:line="276" w:lineRule="auto"/>
        <w:rPr>
          <w:rFonts w:asciiTheme="minorHAnsi" w:hAnsiTheme="minorHAnsi"/>
          <w:szCs w:val="22"/>
          <w:lang w:val="en-US"/>
        </w:rPr>
      </w:pPr>
      <w:r w:rsidRPr="006830D1">
        <w:rPr>
          <w:rFonts w:asciiTheme="minorHAnsi" w:hAnsiTheme="minorHAnsi"/>
          <w:szCs w:val="22"/>
          <w:lang w:val="en-US"/>
        </w:rPr>
        <w:t xml:space="preserve">We have </w:t>
      </w:r>
      <w:r w:rsidR="009F1625">
        <w:rPr>
          <w:rFonts w:asciiTheme="minorHAnsi" w:hAnsiTheme="minorHAnsi"/>
          <w:szCs w:val="22"/>
          <w:lang w:val="en-US"/>
        </w:rPr>
        <w:t xml:space="preserve">also </w:t>
      </w:r>
      <w:r w:rsidRPr="006830D1">
        <w:rPr>
          <w:rFonts w:asciiTheme="minorHAnsi" w:hAnsiTheme="minorHAnsi"/>
          <w:szCs w:val="22"/>
          <w:lang w:val="en-US"/>
        </w:rPr>
        <w:t xml:space="preserve">evaluated 9 high temperatures nurseries in Alvarado Tolima Colombia at 458 meters above sea level (4°32'45.76” N 74°57'38.86" W), where the minimum air temperature was 23.06 °C and the maximum air temperature was 33.16 °C (Fig. 1). We have included 2 yield trial and 3 advanced </w:t>
      </w:r>
      <w:proofErr w:type="gramStart"/>
      <w:r w:rsidRPr="006830D1">
        <w:rPr>
          <w:rFonts w:asciiTheme="minorHAnsi" w:hAnsiTheme="minorHAnsi"/>
          <w:szCs w:val="22"/>
          <w:lang w:val="en-US"/>
        </w:rPr>
        <w:t>families</w:t>
      </w:r>
      <w:proofErr w:type="gramEnd"/>
      <w:r w:rsidRPr="006830D1">
        <w:rPr>
          <w:rFonts w:asciiTheme="minorHAnsi" w:hAnsiTheme="minorHAnsi"/>
          <w:szCs w:val="22"/>
          <w:lang w:val="en-US"/>
        </w:rPr>
        <w:t xml:space="preserve"> generations (F3, F4, F5) and 4 advanced lines Mesoamerican nurseries (</w:t>
      </w:r>
      <w:r w:rsidR="009F1625">
        <w:rPr>
          <w:rFonts w:asciiTheme="minorHAnsi" w:hAnsiTheme="minorHAnsi"/>
          <w:szCs w:val="22"/>
          <w:lang w:val="en-US"/>
        </w:rPr>
        <w:t>T</w:t>
      </w:r>
      <w:r w:rsidRPr="006830D1">
        <w:rPr>
          <w:rFonts w:asciiTheme="minorHAnsi" w:hAnsiTheme="minorHAnsi"/>
          <w:szCs w:val="22"/>
          <w:lang w:val="en-US"/>
        </w:rPr>
        <w:t>able 1).</w:t>
      </w:r>
    </w:p>
    <w:p w:rsidR="00730275" w:rsidRPr="006830D1" w:rsidRDefault="00730275" w:rsidP="00730275">
      <w:pPr>
        <w:jc w:val="both"/>
      </w:pPr>
    </w:p>
    <w:p w:rsidR="00730275" w:rsidRPr="006830D1" w:rsidRDefault="00730275" w:rsidP="009F1625">
      <w:r w:rsidRPr="006830D1">
        <w:rPr>
          <w:u w:val="single"/>
        </w:rPr>
        <w:t>Results and interpretation</w:t>
      </w:r>
      <w:r w:rsidRPr="006830D1">
        <w:t xml:space="preserve">: </w:t>
      </w:r>
      <w:r w:rsidR="006830D1">
        <w:t xml:space="preserve"> </w:t>
      </w:r>
      <w:r w:rsidRPr="006830D1">
        <w:t xml:space="preserve">Fifteen wild accessions of germplasm of </w:t>
      </w:r>
      <w:r w:rsidRPr="006830D1">
        <w:rPr>
          <w:i/>
        </w:rPr>
        <w:t>P. vulgaris</w:t>
      </w:r>
      <w:r w:rsidRPr="006830D1">
        <w:t xml:space="preserve"> showed grain formation under heat stress conditions: G10000, G11051, G11053, G11054, G12867, G12889, G19893, G19895, G19901, G22837, G23545, G23552, G23556, G23586 and G24345. Fifty wild accessions of germplasm of </w:t>
      </w:r>
      <w:r w:rsidRPr="006830D1">
        <w:rPr>
          <w:i/>
        </w:rPr>
        <w:t xml:space="preserve">P. </w:t>
      </w:r>
      <w:proofErr w:type="spellStart"/>
      <w:r w:rsidRPr="006830D1">
        <w:rPr>
          <w:i/>
        </w:rPr>
        <w:t>acutifolius</w:t>
      </w:r>
      <w:proofErr w:type="spellEnd"/>
      <w:r w:rsidRPr="006830D1">
        <w:rPr>
          <w:i/>
        </w:rPr>
        <w:t xml:space="preserve"> </w:t>
      </w:r>
      <w:r w:rsidRPr="006830D1">
        <w:t xml:space="preserve">were superior in grain production under heat stress conditions: G40043, G40063, G40064, G40238, G40037A, G40237A, G40144B, G40084, G40230, G40279, G40148, G40272, G40070, G40283, G40041, G40269, G40033, G40154, G40007, G40146, G40237, G40153, G40232, G40160, G40172, G40175, G40066, G40037, G40040, G40159, G40001, G40015, G40111, G40009, G40022, G40157, G40161, G40029, G40174, G40282, G40301, G40156, G40155, G40158, G40014, G40304, G40234, G40008, G40003 and G40173B. </w:t>
      </w:r>
    </w:p>
    <w:p w:rsidR="00730275" w:rsidRDefault="00730275" w:rsidP="00730275">
      <w:r w:rsidRPr="006830D1">
        <w:rPr>
          <w:u w:val="single"/>
        </w:rPr>
        <w:t>Next steps</w:t>
      </w:r>
      <w:r w:rsidRPr="006830D1">
        <w:t xml:space="preserve">: </w:t>
      </w:r>
      <w:r w:rsidR="009F1625">
        <w:t xml:space="preserve">The germplasm accessions identified in this trial will be re-tested under higher temperature to identify the most elite materials. Wild </w:t>
      </w:r>
      <w:r w:rsidR="009F1625" w:rsidRPr="009F1625">
        <w:rPr>
          <w:i/>
        </w:rPr>
        <w:t>P. vulgaris</w:t>
      </w:r>
      <w:r w:rsidR="009F1625">
        <w:t xml:space="preserve"> will be used directly in crosses, and accessions of </w:t>
      </w:r>
      <w:r w:rsidR="009F1625" w:rsidRPr="009F1625">
        <w:rPr>
          <w:i/>
        </w:rPr>
        <w:t xml:space="preserve">P. </w:t>
      </w:r>
      <w:proofErr w:type="spellStart"/>
      <w:r w:rsidR="009F1625" w:rsidRPr="009F1625">
        <w:rPr>
          <w:i/>
        </w:rPr>
        <w:t>acutifolius</w:t>
      </w:r>
      <w:proofErr w:type="spellEnd"/>
      <w:r w:rsidR="009F1625">
        <w:t xml:space="preserve"> will enter interspecific crosses with bridging genotypes and embryo rescue techniques. </w:t>
      </w:r>
    </w:p>
    <w:p w:rsidR="004171EF" w:rsidRPr="006830D1" w:rsidRDefault="004171EF" w:rsidP="00730275"/>
    <w:p w:rsidR="00730275" w:rsidRPr="006830D1" w:rsidRDefault="00730275" w:rsidP="00AB26AC">
      <w:pPr>
        <w:spacing w:after="0" w:line="240" w:lineRule="auto"/>
        <w:jc w:val="both"/>
        <w:rPr>
          <w:b/>
        </w:rPr>
      </w:pPr>
    </w:p>
    <w:p w:rsidR="00730275" w:rsidRPr="006830D1" w:rsidRDefault="00730275" w:rsidP="00AB26AC">
      <w:pPr>
        <w:spacing w:after="0" w:line="240" w:lineRule="auto"/>
        <w:jc w:val="both"/>
        <w:rPr>
          <w:b/>
        </w:rPr>
      </w:pPr>
    </w:p>
    <w:p w:rsidR="00730275" w:rsidRPr="006830D1" w:rsidRDefault="00730275">
      <w:pPr>
        <w:spacing w:after="160" w:line="259" w:lineRule="auto"/>
      </w:pPr>
      <w:r w:rsidRPr="006830D1">
        <w:br w:type="page"/>
      </w:r>
    </w:p>
    <w:p w:rsidR="00730275" w:rsidRPr="006830D1" w:rsidRDefault="00730275" w:rsidP="00730275"/>
    <w:p w:rsidR="00730275" w:rsidRPr="006830D1" w:rsidRDefault="00730275" w:rsidP="00730275">
      <w:pPr>
        <w:pStyle w:val="ListParagraph"/>
        <w:rPr>
          <w:rFonts w:asciiTheme="minorHAnsi" w:hAnsiTheme="minorHAnsi"/>
          <w:b/>
          <w:szCs w:val="22"/>
          <w:lang w:val="en-US"/>
        </w:rPr>
      </w:pPr>
      <w:r w:rsidRPr="006830D1">
        <w:rPr>
          <w:rFonts w:asciiTheme="minorHAnsi" w:hAnsiTheme="minorHAnsi"/>
          <w:noProof/>
          <w:szCs w:val="22"/>
          <w:lang w:val="es-CO" w:eastAsia="es-CO"/>
        </w:rPr>
        <w:drawing>
          <wp:inline distT="0" distB="0" distL="0" distR="0" wp14:anchorId="3D4131C7" wp14:editId="091F84F9">
            <wp:extent cx="5612130" cy="3430905"/>
            <wp:effectExtent l="0" t="0" r="127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3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0275" w:rsidRPr="006830D1" w:rsidRDefault="00730275" w:rsidP="00730275">
      <w:pPr>
        <w:pStyle w:val="ListParagraph"/>
        <w:rPr>
          <w:rFonts w:asciiTheme="minorHAnsi" w:hAnsiTheme="minorHAnsi"/>
          <w:szCs w:val="22"/>
          <w:lang w:val="en-US"/>
        </w:rPr>
      </w:pPr>
      <w:r w:rsidRPr="006830D1">
        <w:rPr>
          <w:rFonts w:asciiTheme="minorHAnsi" w:hAnsiTheme="minorHAnsi"/>
          <w:b/>
          <w:szCs w:val="22"/>
          <w:lang w:val="en-US"/>
        </w:rPr>
        <w:t>Figure 1.</w:t>
      </w:r>
      <w:r w:rsidRPr="006830D1">
        <w:rPr>
          <w:rFonts w:asciiTheme="minorHAnsi" w:hAnsiTheme="minorHAnsi"/>
          <w:szCs w:val="22"/>
          <w:lang w:val="en-US"/>
        </w:rPr>
        <w:t xml:space="preserve"> Minimum and maximum Temperature (°C), Alvarado Tolima Col. 4°32'45.76"N 74°57'38.86"W</w:t>
      </w:r>
    </w:p>
    <w:p w:rsidR="00730275" w:rsidRPr="006830D1" w:rsidRDefault="00730275" w:rsidP="00730275">
      <w:pPr>
        <w:pStyle w:val="ListParagraph"/>
        <w:rPr>
          <w:rFonts w:asciiTheme="minorHAnsi" w:hAnsiTheme="minorHAnsi"/>
          <w:szCs w:val="22"/>
          <w:lang w:val="en-US"/>
        </w:rPr>
      </w:pPr>
    </w:p>
    <w:p w:rsidR="00730275" w:rsidRPr="006830D1" w:rsidRDefault="00730275" w:rsidP="00730275">
      <w:pPr>
        <w:pStyle w:val="ListParagraph"/>
        <w:rPr>
          <w:rFonts w:asciiTheme="minorHAnsi" w:hAnsiTheme="minorHAnsi"/>
          <w:szCs w:val="22"/>
          <w:lang w:val="en-US"/>
        </w:rPr>
      </w:pPr>
    </w:p>
    <w:p w:rsidR="00730275" w:rsidRPr="006830D1" w:rsidRDefault="00730275" w:rsidP="00730275">
      <w:pPr>
        <w:pStyle w:val="ListParagraph"/>
        <w:rPr>
          <w:rFonts w:asciiTheme="minorHAnsi" w:hAnsiTheme="minorHAnsi"/>
          <w:szCs w:val="22"/>
          <w:lang w:val="en-US"/>
        </w:rPr>
      </w:pPr>
    </w:p>
    <w:p w:rsidR="00730275" w:rsidRPr="006830D1" w:rsidRDefault="00730275" w:rsidP="00730275">
      <w:pPr>
        <w:pStyle w:val="ListParagraph"/>
        <w:rPr>
          <w:rFonts w:asciiTheme="minorHAnsi" w:hAnsiTheme="minorHAnsi"/>
          <w:szCs w:val="22"/>
          <w:lang w:val="en-US"/>
        </w:rPr>
      </w:pPr>
    </w:p>
    <w:p w:rsidR="00730275" w:rsidRPr="006830D1" w:rsidRDefault="00730275" w:rsidP="00730275">
      <w:pPr>
        <w:pStyle w:val="ListParagraph"/>
        <w:rPr>
          <w:rFonts w:asciiTheme="minorHAnsi" w:hAnsiTheme="minorHAnsi"/>
          <w:szCs w:val="22"/>
          <w:lang w:val="en-US"/>
        </w:rPr>
      </w:pPr>
    </w:p>
    <w:p w:rsidR="00730275" w:rsidRPr="006830D1" w:rsidRDefault="00730275" w:rsidP="00730275">
      <w:pPr>
        <w:pStyle w:val="ListParagraph"/>
        <w:rPr>
          <w:rFonts w:asciiTheme="minorHAnsi" w:hAnsiTheme="minorHAnsi"/>
          <w:szCs w:val="22"/>
          <w:lang w:val="en-US"/>
        </w:rPr>
      </w:pPr>
    </w:p>
    <w:p w:rsidR="00730275" w:rsidRPr="006830D1" w:rsidRDefault="00730275" w:rsidP="00730275">
      <w:pPr>
        <w:pStyle w:val="ListParagraph"/>
        <w:rPr>
          <w:rFonts w:asciiTheme="minorHAnsi" w:hAnsiTheme="minorHAnsi"/>
          <w:szCs w:val="22"/>
          <w:lang w:val="en-US"/>
        </w:rPr>
      </w:pPr>
    </w:p>
    <w:p w:rsidR="00730275" w:rsidRPr="006830D1" w:rsidRDefault="00730275">
      <w:pPr>
        <w:spacing w:after="160" w:line="259" w:lineRule="auto"/>
        <w:rPr>
          <w:rFonts w:eastAsia="Times New Roman" w:cs="Times New Roman"/>
          <w:b/>
          <w:lang w:eastAsia="es-ES"/>
        </w:rPr>
      </w:pPr>
      <w:r w:rsidRPr="006830D1">
        <w:rPr>
          <w:b/>
        </w:rPr>
        <w:br w:type="page"/>
      </w:r>
    </w:p>
    <w:p w:rsidR="009F1625" w:rsidRDefault="009F1625" w:rsidP="00730275">
      <w:pPr>
        <w:pStyle w:val="ListParagraph"/>
        <w:rPr>
          <w:rFonts w:asciiTheme="minorHAnsi" w:hAnsiTheme="minorHAnsi"/>
          <w:b/>
          <w:szCs w:val="22"/>
          <w:lang w:val="en-US"/>
        </w:rPr>
        <w:sectPr w:rsidR="009F1625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730275" w:rsidRPr="006830D1" w:rsidRDefault="00730275" w:rsidP="00730275">
      <w:pPr>
        <w:pStyle w:val="ListParagraph"/>
        <w:rPr>
          <w:rFonts w:asciiTheme="minorHAnsi" w:hAnsiTheme="minorHAnsi"/>
          <w:szCs w:val="22"/>
          <w:lang w:val="en-US"/>
        </w:rPr>
      </w:pPr>
      <w:r w:rsidRPr="006830D1">
        <w:rPr>
          <w:rFonts w:asciiTheme="minorHAnsi" w:hAnsiTheme="minorHAnsi"/>
          <w:b/>
          <w:szCs w:val="22"/>
          <w:lang w:val="en-US"/>
        </w:rPr>
        <w:lastRenderedPageBreak/>
        <w:t xml:space="preserve">Table 1. </w:t>
      </w:r>
      <w:r w:rsidRPr="006830D1">
        <w:rPr>
          <w:rFonts w:asciiTheme="minorHAnsi" w:hAnsiTheme="minorHAnsi"/>
          <w:szCs w:val="22"/>
          <w:lang w:val="en-US"/>
        </w:rPr>
        <w:t>Mesoamerican bean lines planted in Alvarado Tolima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"/>
        <w:gridCol w:w="3214"/>
        <w:gridCol w:w="520"/>
        <w:gridCol w:w="655"/>
        <w:gridCol w:w="655"/>
        <w:gridCol w:w="655"/>
        <w:gridCol w:w="673"/>
        <w:gridCol w:w="655"/>
        <w:gridCol w:w="1018"/>
        <w:gridCol w:w="1291"/>
        <w:gridCol w:w="655"/>
        <w:gridCol w:w="655"/>
        <w:gridCol w:w="999"/>
        <w:gridCol w:w="655"/>
      </w:tblGrid>
      <w:tr w:rsidR="006830D1" w:rsidRPr="006830D1" w:rsidTr="004171EF">
        <w:trPr>
          <w:trHeight w:val="1170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extDirection w:val="btLr"/>
            <w:vAlign w:val="center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#</w:t>
            </w:r>
          </w:p>
        </w:tc>
        <w:tc>
          <w:tcPr>
            <w:tcW w:w="0" w:type="auto"/>
            <w:tcBorders>
              <w:top w:val="single" w:sz="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Trial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proofErr w:type="spellStart"/>
            <w:r w:rsidRPr="006830D1">
              <w:rPr>
                <w:rFonts w:cs="Arial"/>
                <w:lang w:eastAsia="es-CO"/>
              </w:rPr>
              <w:t>Fn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# mat planted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# checks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total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Design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Rep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auto"/>
            <w:noWrap/>
            <w:vAlign w:val="center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Objective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observations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proofErr w:type="spellStart"/>
            <w:r w:rsidRPr="006830D1">
              <w:rPr>
                <w:rFonts w:cs="Arial"/>
                <w:lang w:eastAsia="es-CO"/>
              </w:rPr>
              <w:t>Fn</w:t>
            </w:r>
            <w:proofErr w:type="spellEnd"/>
            <w:r w:rsidRPr="006830D1">
              <w:rPr>
                <w:rFonts w:cs="Arial"/>
                <w:lang w:eastAsia="es-CO"/>
              </w:rPr>
              <w:t xml:space="preserve"> Harvested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D8E4BC"/>
            <w:textDirection w:val="btLr"/>
            <w:vAlign w:val="center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# mat harvested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000000" w:fill="D8E4BC"/>
            <w:textDirection w:val="btLr"/>
            <w:vAlign w:val="center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# Individual selections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dotted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% Selection</w:t>
            </w:r>
          </w:p>
        </w:tc>
      </w:tr>
      <w:tr w:rsidR="006830D1" w:rsidRPr="006830D1" w:rsidTr="004171EF">
        <w:trPr>
          <w:trHeight w:val="468"/>
        </w:trPr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bookmarkStart w:id="0" w:name="RANGE!A2:L10"/>
            <w:r w:rsidRPr="006830D1">
              <w:rPr>
                <w:rFonts w:cs="Arial"/>
                <w:lang w:eastAsia="es-CO"/>
              </w:rPr>
              <w:t>1</w:t>
            </w:r>
            <w:bookmarkEnd w:id="0"/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Nursery High temperature_7x7x3_Tolima16C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49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proofErr w:type="spellStart"/>
            <w:r w:rsidRPr="006830D1">
              <w:rPr>
                <w:rFonts w:cs="Arial"/>
                <w:lang w:eastAsia="es-CO"/>
              </w:rPr>
              <w:t>Latt</w:t>
            </w:r>
            <w:proofErr w:type="spellEnd"/>
            <w:r w:rsidRPr="006830D1">
              <w:rPr>
                <w:rFonts w:cs="Arial"/>
                <w:lang w:eastAsia="es-CO"/>
              </w:rPr>
              <w:t xml:space="preserve"> 7x7</w:t>
            </w:r>
          </w:p>
        </w:tc>
        <w:tc>
          <w:tcPr>
            <w:tcW w:w="0" w:type="auto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000000" w:fill="CCFF99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b/>
                <w:bCs/>
                <w:lang w:eastAsia="es-CO"/>
              </w:rPr>
            </w:pPr>
            <w:r w:rsidRPr="006830D1">
              <w:rPr>
                <w:rFonts w:cs="Arial"/>
                <w:b/>
                <w:bCs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Yield trial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in progress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all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.</w:t>
            </w:r>
          </w:p>
        </w:tc>
      </w:tr>
      <w:tr w:rsidR="006830D1" w:rsidRPr="006830D1" w:rsidTr="004171EF">
        <w:trPr>
          <w:trHeight w:val="468"/>
        </w:trPr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rPr>
                <w:rFonts w:cs="Arial"/>
                <w:lang w:val="es-CO" w:eastAsia="es-CO"/>
              </w:rPr>
            </w:pPr>
            <w:r w:rsidRPr="006830D1">
              <w:rPr>
                <w:rFonts w:cs="Arial"/>
                <w:i/>
                <w:iCs/>
                <w:lang w:val="es-CO" w:eastAsia="es-CO"/>
              </w:rPr>
              <w:t xml:space="preserve">P. </w:t>
            </w:r>
            <w:proofErr w:type="spellStart"/>
            <w:r w:rsidRPr="006830D1">
              <w:rPr>
                <w:rFonts w:cs="Arial"/>
                <w:i/>
                <w:iCs/>
                <w:lang w:val="es-CO" w:eastAsia="es-CO"/>
              </w:rPr>
              <w:t>acutifolius</w:t>
            </w:r>
            <w:r w:rsidRPr="006830D1">
              <w:rPr>
                <w:rFonts w:cs="Arial"/>
                <w:lang w:val="es-CO" w:eastAsia="es-CO"/>
              </w:rPr>
              <w:t>_selec</w:t>
            </w:r>
            <w:proofErr w:type="spellEnd"/>
            <w:r w:rsidRPr="006830D1">
              <w:rPr>
                <w:rFonts w:cs="Arial"/>
                <w:lang w:val="es-CO" w:eastAsia="es-CO"/>
              </w:rPr>
              <w:t xml:space="preserve">. </w:t>
            </w:r>
            <w:proofErr w:type="spellStart"/>
            <w:r w:rsidRPr="006830D1">
              <w:rPr>
                <w:rFonts w:cs="Arial"/>
                <w:lang w:val="es-CO" w:eastAsia="es-CO"/>
              </w:rPr>
              <w:t>Caribia</w:t>
            </w:r>
            <w:proofErr w:type="spellEnd"/>
            <w:r w:rsidRPr="006830D1">
              <w:rPr>
                <w:rFonts w:cs="Arial"/>
                <w:lang w:val="es-CO" w:eastAsia="es-CO"/>
              </w:rPr>
              <w:t xml:space="preserve"> 14D_Alvarado-Tolima_2016C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00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b/>
                <w:bCs/>
                <w:lang w:eastAsia="es-CO"/>
              </w:rPr>
            </w:pPr>
            <w:r w:rsidRPr="006830D1">
              <w:rPr>
                <w:rFonts w:cs="Arial"/>
                <w:b/>
                <w:bCs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Yield trial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in progress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all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.</w:t>
            </w:r>
          </w:p>
        </w:tc>
      </w:tr>
      <w:tr w:rsidR="006830D1" w:rsidRPr="006830D1" w:rsidTr="004171EF">
        <w:trPr>
          <w:trHeight w:val="468"/>
        </w:trPr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Families F2.4 HT Armero_C15A-28_Tolima 16C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F2.4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Obs. Nursery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F4.5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40</w:t>
            </w:r>
          </w:p>
        </w:tc>
      </w:tr>
      <w:tr w:rsidR="006830D1" w:rsidRPr="006830D1" w:rsidTr="004171EF">
        <w:trPr>
          <w:trHeight w:val="468"/>
        </w:trPr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Families F3.5 HT Caribia_C15A-40_Tolima 16C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F3.5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Obs. Nursery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F5.6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26</w:t>
            </w:r>
          </w:p>
        </w:tc>
      </w:tr>
      <w:tr w:rsidR="006830D1" w:rsidRPr="006830D1" w:rsidTr="004171EF">
        <w:trPr>
          <w:trHeight w:val="468"/>
        </w:trPr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 xml:space="preserve">Families F1.3 </w:t>
            </w:r>
            <w:proofErr w:type="spellStart"/>
            <w:r w:rsidRPr="006830D1">
              <w:rPr>
                <w:rFonts w:cs="Arial"/>
                <w:lang w:eastAsia="es-CO"/>
              </w:rPr>
              <w:t>SX_Fe</w:t>
            </w:r>
            <w:proofErr w:type="spellEnd"/>
            <w:r w:rsidRPr="006830D1">
              <w:rPr>
                <w:rFonts w:cs="Arial"/>
                <w:lang w:eastAsia="es-CO"/>
              </w:rPr>
              <w:t xml:space="preserve"> C15D-18_Tolima 16C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F1.3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00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57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Obs. Nursery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F1.4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Bulk Selection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7</w:t>
            </w:r>
          </w:p>
        </w:tc>
      </w:tr>
      <w:tr w:rsidR="006830D1" w:rsidRPr="006830D1" w:rsidTr="004171EF">
        <w:trPr>
          <w:trHeight w:val="468"/>
        </w:trPr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rPr>
                <w:rFonts w:cs="Arial"/>
                <w:lang w:val="es-CO" w:eastAsia="es-CO"/>
              </w:rPr>
            </w:pPr>
            <w:proofErr w:type="spellStart"/>
            <w:r w:rsidRPr="006830D1">
              <w:rPr>
                <w:rFonts w:cs="Arial"/>
                <w:lang w:val="es-CO" w:eastAsia="es-CO"/>
              </w:rPr>
              <w:t>Selections_Armero</w:t>
            </w:r>
            <w:proofErr w:type="spellEnd"/>
            <w:r w:rsidRPr="006830D1">
              <w:rPr>
                <w:rFonts w:cs="Arial"/>
                <w:lang w:val="es-CO" w:eastAsia="es-CO"/>
              </w:rPr>
              <w:t xml:space="preserve"> y </w:t>
            </w:r>
            <w:proofErr w:type="spellStart"/>
            <w:r w:rsidRPr="006830D1">
              <w:rPr>
                <w:rFonts w:cs="Arial"/>
                <w:lang w:val="es-CO" w:eastAsia="es-CO"/>
              </w:rPr>
              <w:t>Caribia</w:t>
            </w:r>
            <w:proofErr w:type="spellEnd"/>
            <w:r w:rsidRPr="006830D1">
              <w:rPr>
                <w:rFonts w:cs="Arial"/>
                <w:lang w:val="es-CO" w:eastAsia="es-CO"/>
              </w:rPr>
              <w:t xml:space="preserve"> 2014_C15C_C15D-11_Tolima 16C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91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105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Obs. Nursery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41</w:t>
            </w:r>
          </w:p>
        </w:tc>
      </w:tr>
      <w:tr w:rsidR="006830D1" w:rsidRPr="006830D1" w:rsidTr="004171EF">
        <w:trPr>
          <w:trHeight w:val="468"/>
        </w:trPr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Selections  SAP 1_20_Tolima 16C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000000" w:fill="FFFF00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Obs. Nursery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.</w:t>
            </w:r>
          </w:p>
        </w:tc>
      </w:tr>
      <w:tr w:rsidR="006830D1" w:rsidRPr="006830D1" w:rsidTr="004171EF">
        <w:trPr>
          <w:trHeight w:val="468"/>
        </w:trPr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 xml:space="preserve">Lines </w:t>
            </w:r>
            <w:proofErr w:type="spellStart"/>
            <w:r w:rsidRPr="006830D1">
              <w:rPr>
                <w:rFonts w:cs="Arial"/>
                <w:lang w:eastAsia="es-CO"/>
              </w:rPr>
              <w:t>GGR_Tolima</w:t>
            </w:r>
            <w:proofErr w:type="spellEnd"/>
            <w:r w:rsidRPr="006830D1">
              <w:rPr>
                <w:rFonts w:cs="Arial"/>
                <w:lang w:eastAsia="es-CO"/>
              </w:rPr>
              <w:t xml:space="preserve"> 16C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187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208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Obs. Nursery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.</w:t>
            </w:r>
          </w:p>
        </w:tc>
      </w:tr>
      <w:tr w:rsidR="004171EF" w:rsidRPr="006830D1" w:rsidTr="004171EF">
        <w:trPr>
          <w:trHeight w:val="468"/>
        </w:trPr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 xml:space="preserve">Parents  Lines GGB y </w:t>
            </w:r>
            <w:proofErr w:type="spellStart"/>
            <w:r w:rsidRPr="006830D1">
              <w:rPr>
                <w:rFonts w:cs="Arial"/>
                <w:lang w:eastAsia="es-CO"/>
              </w:rPr>
              <w:t>GGR_Tolima</w:t>
            </w:r>
            <w:proofErr w:type="spellEnd"/>
            <w:r w:rsidRPr="006830D1">
              <w:rPr>
                <w:rFonts w:cs="Arial"/>
                <w:lang w:eastAsia="es-CO"/>
              </w:rPr>
              <w:t xml:space="preserve"> 16C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Obs. Nursery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  <w:hideMark/>
          </w:tcPr>
          <w:p w:rsidR="00730275" w:rsidRPr="006830D1" w:rsidRDefault="00730275" w:rsidP="004C69D0">
            <w:pPr>
              <w:jc w:val="center"/>
              <w:rPr>
                <w:rFonts w:cs="Arial"/>
                <w:lang w:eastAsia="es-CO"/>
              </w:rPr>
            </w:pPr>
            <w:r w:rsidRPr="006830D1">
              <w:rPr>
                <w:rFonts w:cs="Arial"/>
                <w:lang w:eastAsia="es-CO"/>
              </w:rPr>
              <w:t>.</w:t>
            </w:r>
          </w:p>
        </w:tc>
      </w:tr>
    </w:tbl>
    <w:p w:rsidR="00016152" w:rsidRPr="006830D1" w:rsidRDefault="00016152">
      <w:bookmarkStart w:id="1" w:name="_GoBack"/>
      <w:bookmarkEnd w:id="1"/>
    </w:p>
    <w:sectPr w:rsidR="00016152" w:rsidRPr="006830D1" w:rsidSect="009F162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6AC"/>
    <w:rsid w:val="00016152"/>
    <w:rsid w:val="001C64A3"/>
    <w:rsid w:val="002A081E"/>
    <w:rsid w:val="003274A3"/>
    <w:rsid w:val="003706CA"/>
    <w:rsid w:val="004171EF"/>
    <w:rsid w:val="006830D1"/>
    <w:rsid w:val="00730275"/>
    <w:rsid w:val="007E1AA5"/>
    <w:rsid w:val="008D3F83"/>
    <w:rsid w:val="009F1625"/>
    <w:rsid w:val="00AB26AC"/>
    <w:rsid w:val="00B2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D96308-DCE3-4875-A0AE-4871F996C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26A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0275"/>
    <w:pPr>
      <w:spacing w:after="0" w:line="360" w:lineRule="auto"/>
      <w:jc w:val="both"/>
    </w:pPr>
    <w:rPr>
      <w:rFonts w:ascii="Arial" w:eastAsia="Times New Roman" w:hAnsi="Arial" w:cs="Times New Roman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568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Beebe, Steve (CIAT)</dc:creator>
  <cp:keywords/>
  <dc:description/>
  <cp:lastModifiedBy>Millan Mondragon, Claudia Marcela (CIAT)</cp:lastModifiedBy>
  <cp:revision>4</cp:revision>
  <dcterms:created xsi:type="dcterms:W3CDTF">2017-02-02T20:01:00Z</dcterms:created>
  <dcterms:modified xsi:type="dcterms:W3CDTF">2017-02-06T14:57:00Z</dcterms:modified>
</cp:coreProperties>
</file>