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5F2E" w:rsidRPr="00DB16F0" w:rsidRDefault="00B85F2E" w:rsidP="00B85F2E">
      <w:pPr>
        <w:jc w:val="both"/>
        <w:rPr>
          <w:rFonts w:eastAsia="Times New Roman"/>
        </w:rPr>
      </w:pPr>
      <w:r w:rsidRPr="00DB16F0">
        <w:rPr>
          <w:rFonts w:eastAsia="Times New Roman"/>
          <w:b/>
          <w:bCs/>
          <w:highlight w:val="yellow"/>
        </w:rPr>
        <w:t>Activity:</w:t>
      </w:r>
      <w:r>
        <w:rPr>
          <w:rFonts w:eastAsia="Times New Roman"/>
          <w:highlight w:val="yellow"/>
        </w:rPr>
        <w:t xml:space="preserve"> </w:t>
      </w:r>
      <w:r w:rsidRPr="00DB16F0">
        <w:rPr>
          <w:rFonts w:eastAsia="Times New Roman"/>
          <w:highlight w:val="yellow"/>
        </w:rPr>
        <w:t xml:space="preserve">Re-sequencing of </w:t>
      </w:r>
      <w:proofErr w:type="spellStart"/>
      <w:r w:rsidRPr="00DB16F0">
        <w:rPr>
          <w:rFonts w:eastAsia="Times New Roman"/>
          <w:highlight w:val="yellow"/>
        </w:rPr>
        <w:t>Foc</w:t>
      </w:r>
      <w:proofErr w:type="spellEnd"/>
      <w:r w:rsidRPr="00DB16F0">
        <w:rPr>
          <w:rFonts w:eastAsia="Times New Roman"/>
          <w:highlight w:val="yellow"/>
        </w:rPr>
        <w:t xml:space="preserve"> isolates representing races to understand the pathogenicity mechanism</w:t>
      </w:r>
    </w:p>
    <w:p w:rsidR="00B85F2E" w:rsidRPr="00997B9D" w:rsidRDefault="00B85F2E" w:rsidP="00B85F2E">
      <w:pPr>
        <w:jc w:val="both"/>
        <w:rPr>
          <w:rFonts w:ascii="Calibri" w:hAnsi="Calibri" w:cs="Times New Roman"/>
          <w:bCs/>
          <w:lang w:val="en-US" w:eastAsia="en-IN"/>
        </w:rPr>
      </w:pPr>
      <w:r w:rsidRPr="00DB16F0">
        <w:rPr>
          <w:rFonts w:eastAsia="Times New Roman"/>
          <w:b/>
        </w:rPr>
        <w:t>Objective</w:t>
      </w:r>
      <w:r w:rsidRPr="00DB16F0">
        <w:rPr>
          <w:rFonts w:eastAsia="Times New Roman"/>
        </w:rPr>
        <w:t xml:space="preserve">: </w:t>
      </w:r>
      <w:r w:rsidRPr="00997B9D">
        <w:rPr>
          <w:rFonts w:eastAsia="Times New Roman"/>
        </w:rPr>
        <w:t>T</w:t>
      </w:r>
      <w:r w:rsidRPr="00997B9D">
        <w:rPr>
          <w:rFonts w:ascii="Calibri" w:hAnsi="Calibri" w:cs="Times New Roman"/>
          <w:bCs/>
          <w:lang w:val="en-US" w:eastAsia="en-IN"/>
        </w:rPr>
        <w:t xml:space="preserve">o understand the pathogenicity mechanism and genes governing pathogenicity as well as relationship between different races existing in </w:t>
      </w:r>
      <w:proofErr w:type="spellStart"/>
      <w:r w:rsidRPr="00997B9D">
        <w:rPr>
          <w:rFonts w:ascii="Calibri" w:hAnsi="Calibri" w:cs="Times New Roman"/>
          <w:bCs/>
          <w:lang w:val="en-US" w:eastAsia="en-IN"/>
        </w:rPr>
        <w:t>Foc</w:t>
      </w:r>
      <w:proofErr w:type="spellEnd"/>
      <w:r w:rsidRPr="00997B9D">
        <w:rPr>
          <w:rFonts w:ascii="Calibri" w:hAnsi="Calibri" w:cs="Times New Roman"/>
          <w:bCs/>
          <w:lang w:val="en-US" w:eastAsia="en-IN"/>
        </w:rPr>
        <w:t>.</w:t>
      </w:r>
    </w:p>
    <w:p w:rsidR="00B85F2E" w:rsidRPr="00DB16F0" w:rsidRDefault="00B85F2E" w:rsidP="00B85F2E">
      <w:pPr>
        <w:jc w:val="both"/>
        <w:rPr>
          <w:rStyle w:val="size"/>
          <w:rFonts w:eastAsia="Times New Roman"/>
          <w:color w:val="000000"/>
        </w:rPr>
      </w:pPr>
      <w:r w:rsidRPr="00DB16F0">
        <w:rPr>
          <w:rStyle w:val="size"/>
          <w:rFonts w:eastAsia="Times New Roman"/>
          <w:b/>
          <w:color w:val="000000"/>
        </w:rPr>
        <w:t>Materials and methods</w:t>
      </w:r>
      <w:r w:rsidRPr="00DB16F0">
        <w:rPr>
          <w:rStyle w:val="size"/>
          <w:rFonts w:eastAsia="Times New Roman"/>
          <w:color w:val="000000"/>
        </w:rPr>
        <w:t>:</w:t>
      </w:r>
      <w:r w:rsidRPr="00DB16F0">
        <w:t xml:space="preserve"> </w:t>
      </w:r>
      <w:r w:rsidRPr="00DB16F0">
        <w:rPr>
          <w:rStyle w:val="size"/>
          <w:rFonts w:eastAsia="Times New Roman"/>
          <w:color w:val="000000"/>
        </w:rPr>
        <w:t xml:space="preserve">Total 56 isolates of </w:t>
      </w:r>
      <w:proofErr w:type="spellStart"/>
      <w:r w:rsidRPr="00DB16F0">
        <w:rPr>
          <w:rStyle w:val="size"/>
          <w:rFonts w:eastAsia="Times New Roman"/>
          <w:color w:val="000000"/>
        </w:rPr>
        <w:t>Foc</w:t>
      </w:r>
      <w:proofErr w:type="spellEnd"/>
      <w:r w:rsidRPr="00DB16F0">
        <w:rPr>
          <w:rStyle w:val="size"/>
          <w:rFonts w:eastAsia="Times New Roman"/>
          <w:color w:val="000000"/>
        </w:rPr>
        <w:t xml:space="preserve"> representing different races and locations in India where chickpea is grown has been used for the re-sequencing study. Raw data was subjected to filtration and correction steps using </w:t>
      </w:r>
      <w:proofErr w:type="spellStart"/>
      <w:r w:rsidRPr="00DB16F0">
        <w:rPr>
          <w:rStyle w:val="size"/>
          <w:rFonts w:eastAsia="Times New Roman"/>
          <w:color w:val="000000"/>
        </w:rPr>
        <w:t>Trimmomatic</w:t>
      </w:r>
      <w:proofErr w:type="spellEnd"/>
      <w:r w:rsidRPr="00DB16F0">
        <w:rPr>
          <w:rStyle w:val="size"/>
          <w:rFonts w:eastAsia="Times New Roman"/>
          <w:color w:val="000000"/>
        </w:rPr>
        <w:t xml:space="preserve"> v0.33, to reduce sequencing errors and get high quality data. The high quality reads obtained were aligned to </w:t>
      </w:r>
      <w:proofErr w:type="spellStart"/>
      <w:r w:rsidRPr="00DB16F0">
        <w:rPr>
          <w:rStyle w:val="size"/>
          <w:rFonts w:eastAsia="Times New Roman"/>
          <w:color w:val="000000"/>
        </w:rPr>
        <w:t>Foc</w:t>
      </w:r>
      <w:proofErr w:type="spellEnd"/>
      <w:r w:rsidRPr="00DB16F0">
        <w:rPr>
          <w:rStyle w:val="size"/>
          <w:rFonts w:eastAsia="Times New Roman"/>
          <w:color w:val="000000"/>
        </w:rPr>
        <w:t xml:space="preserve"> reference sequence (unpublished) using Bowtie2 v2.2.4 with default parameters. The alignment results in form of bam files were then used to calculate various alignment statistics like depth, coverage etc. Samples with lower alignment percentage (≤ 75%) were removed from analysis. Further, these bam files were adjusted for PCR duplicates and improved using Picard tools v1.119 and GATK v3.3. Further analysis is in progress.</w:t>
      </w:r>
    </w:p>
    <w:p w:rsidR="00B85F2E" w:rsidRPr="00DB16F0" w:rsidRDefault="00B85F2E" w:rsidP="00B85F2E">
      <w:pPr>
        <w:jc w:val="both"/>
      </w:pPr>
      <w:r w:rsidRPr="00DB16F0">
        <w:rPr>
          <w:b/>
        </w:rPr>
        <w:t>Results and interpretation</w:t>
      </w:r>
      <w:r w:rsidRPr="00DB16F0">
        <w:t xml:space="preserve">:  Preliminary analysis indicated race –specific grouping in </w:t>
      </w:r>
      <w:proofErr w:type="spellStart"/>
      <w:r w:rsidRPr="00DB16F0">
        <w:t>dendrogram</w:t>
      </w:r>
      <w:proofErr w:type="spellEnd"/>
      <w:r w:rsidRPr="00DB16F0">
        <w:t xml:space="preserve"> constructed using sequence data of the </w:t>
      </w:r>
      <w:proofErr w:type="spellStart"/>
      <w:r w:rsidRPr="00DB16F0">
        <w:t>Foc</w:t>
      </w:r>
      <w:proofErr w:type="spellEnd"/>
      <w:r w:rsidRPr="00DB16F0">
        <w:t xml:space="preserve"> isolates. Based on </w:t>
      </w:r>
      <w:proofErr w:type="spellStart"/>
      <w:r w:rsidRPr="00DB16F0">
        <w:t>dendrogram</w:t>
      </w:r>
      <w:proofErr w:type="spellEnd"/>
      <w:r w:rsidRPr="00DB16F0">
        <w:t xml:space="preserve">, the </w:t>
      </w:r>
      <w:proofErr w:type="spellStart"/>
      <w:r w:rsidRPr="00DB16F0">
        <w:t>Foc</w:t>
      </w:r>
      <w:proofErr w:type="spellEnd"/>
      <w:r w:rsidRPr="00DB16F0">
        <w:t xml:space="preserve"> isolates were grouped into three major clusters have some race-specific footprints. The data is being compared with the earlier information generated on </w:t>
      </w:r>
      <w:proofErr w:type="spellStart"/>
      <w:r w:rsidRPr="00DB16F0">
        <w:t>Foc</w:t>
      </w:r>
      <w:proofErr w:type="spellEnd"/>
      <w:r w:rsidRPr="00DB16F0">
        <w:t xml:space="preserve"> races distribution and whole genome sequence of other Fusarium species.</w:t>
      </w:r>
    </w:p>
    <w:p w:rsidR="00B85F2E" w:rsidRPr="00DB16F0" w:rsidRDefault="00B85F2E" w:rsidP="00B85F2E">
      <w:pPr>
        <w:jc w:val="both"/>
      </w:pPr>
      <w:r w:rsidRPr="00DB16F0">
        <w:rPr>
          <w:b/>
        </w:rPr>
        <w:t>Next steps</w:t>
      </w:r>
      <w:r w:rsidRPr="00DB16F0">
        <w:t>: Validation of pathogenicity causing genes and SNPs is being progress.</w:t>
      </w:r>
    </w:p>
    <w:p w:rsidR="009F5FEA" w:rsidRDefault="009F5FEA">
      <w:bookmarkStart w:id="0" w:name="_GoBack"/>
      <w:bookmarkEnd w:id="0"/>
    </w:p>
    <w:sectPr w:rsidR="009F5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FD0"/>
    <w:rsid w:val="009F5FEA"/>
    <w:rsid w:val="00B85F2E"/>
    <w:rsid w:val="00CE5F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E5E0F0-9B08-481F-82BE-BCD2284A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5F2E"/>
    <w:pPr>
      <w:spacing w:after="200" w:line="276" w:lineRule="auto"/>
    </w:pPr>
    <w:rPr>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ze">
    <w:name w:val="size"/>
    <w:basedOn w:val="DefaultParagraphFont"/>
    <w:rsid w:val="00B85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1300</Characters>
  <Application>Microsoft Office Word</Application>
  <DocSecurity>0</DocSecurity>
  <Lines>10</Lines>
  <Paragraphs>3</Paragraphs>
  <ScaleCrop>false</ScaleCrop>
  <Company>Hewlett-Packard Company</Company>
  <LinksUpToDate>false</LinksUpToDate>
  <CharactersWithSpaces>1525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2017-02-26T10:20:00Z</dcterms:created>
  <dcterms:modified xsi:type="dcterms:W3CDTF">2017-02-26T10:20:00Z</dcterms:modified>
</cp:coreProperties>
</file>