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E06E90" w14:textId="44368D89" w:rsidR="0031403F" w:rsidRPr="00AD736F" w:rsidRDefault="00D75718" w:rsidP="00AD736F">
      <w:pPr>
        <w:pStyle w:val="Title"/>
        <w:spacing w:line="36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Does improvement in irrigation technologies of winter wheat </w:t>
      </w:r>
      <w:r w:rsidR="005F296B">
        <w:rPr>
          <w:rFonts w:ascii="Times New Roman" w:hAnsi="Times New Roman" w:cs="Times New Roman"/>
          <w:b/>
          <w:sz w:val="24"/>
          <w:szCs w:val="24"/>
        </w:rPr>
        <w:t>(</w:t>
      </w:r>
      <w:r w:rsidR="005F296B" w:rsidRPr="005F296B">
        <w:rPr>
          <w:i/>
          <w:iCs/>
          <w:sz w:val="28"/>
        </w:rPr>
        <w:t>Triticum</w:t>
      </w:r>
      <w:r w:rsidR="005F296B" w:rsidRPr="005F296B">
        <w:rPr>
          <w:sz w:val="28"/>
          <w:szCs w:val="28"/>
          <w:lang w:val="uz-Cyrl-UZ"/>
        </w:rPr>
        <w:t xml:space="preserve"> </w:t>
      </w:r>
      <w:r w:rsidR="005F296B" w:rsidRPr="005F296B">
        <w:rPr>
          <w:i/>
          <w:iCs/>
          <w:sz w:val="28"/>
          <w:szCs w:val="28"/>
          <w:lang w:val="uz-Cyrl-UZ"/>
        </w:rPr>
        <w:t>aestivum L</w:t>
      </w:r>
      <w:r w:rsidR="005F296B" w:rsidRPr="005F296B">
        <w:rPr>
          <w:i/>
          <w:iCs/>
          <w:sz w:val="28"/>
          <w:szCs w:val="28"/>
        </w:rPr>
        <w:t>.</w:t>
      </w:r>
      <w:r w:rsidR="005F296B">
        <w:rPr>
          <w:i/>
          <w:iCs/>
          <w:sz w:val="28"/>
          <w:szCs w:val="28"/>
        </w:rPr>
        <w:t xml:space="preserve">) </w:t>
      </w:r>
      <w:r>
        <w:rPr>
          <w:rFonts w:ascii="Times New Roman" w:hAnsi="Times New Roman" w:cs="Times New Roman"/>
          <w:b/>
          <w:sz w:val="24"/>
          <w:szCs w:val="24"/>
        </w:rPr>
        <w:t>improve both, w</w:t>
      </w:r>
      <w:r w:rsidR="00AE4F51" w:rsidRPr="00AD736F">
        <w:rPr>
          <w:rFonts w:ascii="Times New Roman" w:hAnsi="Times New Roman" w:cs="Times New Roman"/>
          <w:b/>
          <w:sz w:val="24"/>
          <w:szCs w:val="24"/>
        </w:rPr>
        <w:t>ater and energy</w:t>
      </w:r>
      <w:r>
        <w:rPr>
          <w:rFonts w:ascii="Times New Roman" w:hAnsi="Times New Roman" w:cs="Times New Roman"/>
          <w:b/>
          <w:sz w:val="24"/>
          <w:szCs w:val="24"/>
        </w:rPr>
        <w:t>,</w:t>
      </w:r>
      <w:r w:rsidR="00AE4F51" w:rsidRPr="00AD736F">
        <w:rPr>
          <w:rFonts w:ascii="Times New Roman" w:hAnsi="Times New Roman" w:cs="Times New Roman"/>
          <w:b/>
          <w:sz w:val="24"/>
          <w:szCs w:val="24"/>
        </w:rPr>
        <w:t xml:space="preserve"> productivity: case study from the Fergana valley</w:t>
      </w:r>
    </w:p>
    <w:p w14:paraId="58A2EA39" w14:textId="74FA6C56" w:rsidR="00EE24D7" w:rsidRDefault="00EE24D7" w:rsidP="00542814">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Annual Report 2015</w:t>
      </w:r>
    </w:p>
    <w:p w14:paraId="02730205" w14:textId="03FD39DD" w:rsidR="00D75718" w:rsidRDefault="00D75718" w:rsidP="00542814">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International Water Management Institute</w:t>
      </w:r>
    </w:p>
    <w:p w14:paraId="4332AFDD" w14:textId="77777777" w:rsidR="00D75718" w:rsidRDefault="00D75718" w:rsidP="00D75718">
      <w:pPr>
        <w:spacing w:line="360" w:lineRule="auto"/>
        <w:rPr>
          <w:rFonts w:ascii="Times New Roman" w:hAnsi="Times New Roman" w:cs="Times New Roman"/>
          <w:b/>
          <w:sz w:val="24"/>
          <w:szCs w:val="24"/>
          <w:lang w:val="en-US"/>
        </w:rPr>
      </w:pPr>
      <w:r w:rsidRPr="00D75718">
        <w:rPr>
          <w:rFonts w:ascii="Times New Roman" w:hAnsi="Times New Roman" w:cs="Times New Roman"/>
          <w:b/>
          <w:sz w:val="24"/>
          <w:szCs w:val="24"/>
          <w:lang w:val="en-US"/>
        </w:rPr>
        <w:t xml:space="preserve">Abstract </w:t>
      </w:r>
    </w:p>
    <w:p w14:paraId="22576ECF" w14:textId="697DF0B9" w:rsidR="00D75718" w:rsidRDefault="00D75718" w:rsidP="00D75718">
      <w:pPr>
        <w:spacing w:line="36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I</w:t>
      </w:r>
      <w:r>
        <w:rPr>
          <w:rFonts w:ascii="Times New Roman" w:hAnsi="Times New Roman" w:cs="Times New Roman"/>
          <w:sz w:val="24"/>
          <w:szCs w:val="24"/>
          <w:lang w:val="en-US"/>
        </w:rPr>
        <w:t xml:space="preserve">mproved irrigation technologies are </w:t>
      </w:r>
      <w:r w:rsidR="00EE24D7">
        <w:rPr>
          <w:rFonts w:ascii="Times New Roman" w:hAnsi="Times New Roman" w:cs="Times New Roman"/>
          <w:sz w:val="24"/>
          <w:szCs w:val="24"/>
          <w:lang w:val="en-US"/>
        </w:rPr>
        <w:t xml:space="preserve">one of the options of </w:t>
      </w:r>
      <w:r>
        <w:rPr>
          <w:rFonts w:ascii="Times New Roman" w:hAnsi="Times New Roman" w:cs="Times New Roman"/>
          <w:sz w:val="24"/>
          <w:szCs w:val="24"/>
          <w:lang w:val="en-US"/>
        </w:rPr>
        <w:t>adapt</w:t>
      </w:r>
      <w:r w:rsidR="00EE24D7">
        <w:rPr>
          <w:rFonts w:ascii="Times New Roman" w:hAnsi="Times New Roman" w:cs="Times New Roman"/>
          <w:sz w:val="24"/>
          <w:szCs w:val="24"/>
          <w:lang w:val="en-US"/>
        </w:rPr>
        <w:t>ation</w:t>
      </w:r>
      <w:r>
        <w:rPr>
          <w:rFonts w:ascii="Times New Roman" w:hAnsi="Times New Roman" w:cs="Times New Roman"/>
          <w:sz w:val="24"/>
          <w:szCs w:val="24"/>
          <w:lang w:val="en-US"/>
        </w:rPr>
        <w:t xml:space="preserve"> to growing water shortage conditions. This study</w:t>
      </w:r>
      <w:r w:rsidR="00EE24D7">
        <w:rPr>
          <w:rFonts w:ascii="Times New Roman" w:hAnsi="Times New Roman" w:cs="Times New Roman"/>
          <w:sz w:val="24"/>
          <w:szCs w:val="24"/>
          <w:lang w:val="en-US"/>
        </w:rPr>
        <w:t>,</w:t>
      </w:r>
      <w:r>
        <w:rPr>
          <w:rFonts w:ascii="Times New Roman" w:hAnsi="Times New Roman" w:cs="Times New Roman"/>
          <w:sz w:val="24"/>
          <w:szCs w:val="24"/>
          <w:lang w:val="en-US"/>
        </w:rPr>
        <w:t xml:space="preserve"> carried on loam soils of Fergana Valley </w:t>
      </w:r>
      <w:r w:rsidR="00261E5A">
        <w:rPr>
          <w:rFonts w:ascii="Times New Roman" w:hAnsi="Times New Roman" w:cs="Times New Roman"/>
          <w:sz w:val="24"/>
          <w:szCs w:val="24"/>
          <w:lang w:val="en-US"/>
        </w:rPr>
        <w:t>with groundwater</w:t>
      </w:r>
      <w:r w:rsidR="00CD2B0B">
        <w:rPr>
          <w:rFonts w:ascii="Times New Roman" w:hAnsi="Times New Roman" w:cs="Times New Roman"/>
          <w:sz w:val="24"/>
          <w:szCs w:val="24"/>
          <w:lang w:val="en-US"/>
        </w:rPr>
        <w:t xml:space="preserve"> of</w:t>
      </w:r>
      <w:r w:rsidR="00261E5A">
        <w:rPr>
          <w:rFonts w:ascii="Times New Roman" w:hAnsi="Times New Roman" w:cs="Times New Roman"/>
          <w:sz w:val="24"/>
          <w:szCs w:val="24"/>
          <w:lang w:val="en-US"/>
        </w:rPr>
        <w:t xml:space="preserve"> 1.5-2 m deep</w:t>
      </w:r>
      <w:r w:rsidR="00EE24D7">
        <w:rPr>
          <w:rFonts w:ascii="Times New Roman" w:hAnsi="Times New Roman" w:cs="Times New Roman"/>
          <w:sz w:val="24"/>
          <w:szCs w:val="24"/>
          <w:lang w:val="en-US"/>
        </w:rPr>
        <w:t>,</w:t>
      </w:r>
      <w:r w:rsidR="00261E5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analyzed the impact of </w:t>
      </w:r>
      <w:r w:rsidR="00EE24D7">
        <w:rPr>
          <w:rFonts w:ascii="Times New Roman" w:hAnsi="Times New Roman" w:cs="Times New Roman"/>
          <w:sz w:val="24"/>
          <w:szCs w:val="24"/>
          <w:lang w:val="en-US"/>
        </w:rPr>
        <w:t xml:space="preserve">introducing </w:t>
      </w:r>
      <w:r>
        <w:rPr>
          <w:rFonts w:ascii="Times New Roman" w:hAnsi="Times New Roman" w:cs="Times New Roman"/>
          <w:sz w:val="24"/>
          <w:szCs w:val="24"/>
          <w:lang w:val="en-US"/>
        </w:rPr>
        <w:t xml:space="preserve">improved irrigation technologies on </w:t>
      </w:r>
      <w:r w:rsidR="00EE24D7">
        <w:rPr>
          <w:rFonts w:ascii="Times New Roman" w:hAnsi="Times New Roman" w:cs="Times New Roman"/>
          <w:sz w:val="24"/>
          <w:szCs w:val="24"/>
          <w:lang w:val="en-US"/>
        </w:rPr>
        <w:t>water and</w:t>
      </w:r>
      <w:r>
        <w:rPr>
          <w:rFonts w:ascii="Times New Roman" w:hAnsi="Times New Roman" w:cs="Times New Roman"/>
          <w:sz w:val="24"/>
          <w:szCs w:val="24"/>
          <w:lang w:val="en-US"/>
        </w:rPr>
        <w:t xml:space="preserve"> energy productivity for three varieties of winter wheat. The findings of the study indicate that improvements in irrigation technologies may produce gains in water productivity for high yielding varieties of winter wheat</w:t>
      </w:r>
      <w:r w:rsidR="00CD2B0B">
        <w:rPr>
          <w:rFonts w:ascii="Times New Roman" w:hAnsi="Times New Roman" w:cs="Times New Roman"/>
          <w:sz w:val="24"/>
          <w:szCs w:val="24"/>
          <w:lang w:val="en-US"/>
        </w:rPr>
        <w:t>, only</w:t>
      </w:r>
      <w:r>
        <w:rPr>
          <w:rFonts w:ascii="Times New Roman" w:hAnsi="Times New Roman" w:cs="Times New Roman"/>
          <w:sz w:val="24"/>
          <w:szCs w:val="24"/>
          <w:lang w:val="en-US"/>
        </w:rPr>
        <w:t xml:space="preserve">. </w:t>
      </w:r>
      <w:r>
        <w:rPr>
          <w:rFonts w:ascii="Times New Roman" w:hAnsi="Times New Roman" w:cs="Times New Roman"/>
          <w:sz w:val="24"/>
          <w:szCs w:val="24"/>
        </w:rPr>
        <w:t>The study found that increasing water productivity by improving irrigation technology is not necessary result</w:t>
      </w:r>
      <w:r w:rsidR="00EE24D7">
        <w:rPr>
          <w:rFonts w:ascii="Times New Roman" w:hAnsi="Times New Roman" w:cs="Times New Roman"/>
          <w:sz w:val="24"/>
          <w:szCs w:val="24"/>
        </w:rPr>
        <w:t>s</w:t>
      </w:r>
      <w:r>
        <w:rPr>
          <w:rFonts w:ascii="Times New Roman" w:hAnsi="Times New Roman" w:cs="Times New Roman"/>
          <w:sz w:val="24"/>
          <w:szCs w:val="24"/>
        </w:rPr>
        <w:t xml:space="preserve"> in increased energy productivity except of high yielding variet</w:t>
      </w:r>
      <w:r w:rsidR="00EE24D7">
        <w:rPr>
          <w:rFonts w:ascii="Times New Roman" w:hAnsi="Times New Roman" w:cs="Times New Roman"/>
          <w:sz w:val="24"/>
          <w:szCs w:val="24"/>
        </w:rPr>
        <w:t>ies of winter wheat</w:t>
      </w:r>
      <w:r>
        <w:rPr>
          <w:rFonts w:ascii="Times New Roman" w:hAnsi="Times New Roman" w:cs="Times New Roman"/>
          <w:sz w:val="24"/>
          <w:szCs w:val="24"/>
        </w:rPr>
        <w:t>.</w:t>
      </w:r>
    </w:p>
    <w:p w14:paraId="6F1F5308" w14:textId="0F42AF5A" w:rsidR="00D75718" w:rsidRPr="00D75718" w:rsidRDefault="00D75718" w:rsidP="00D75718">
      <w:pPr>
        <w:spacing w:line="360" w:lineRule="auto"/>
        <w:rPr>
          <w:rFonts w:ascii="Times New Roman" w:hAnsi="Times New Roman" w:cs="Times New Roman"/>
          <w:b/>
          <w:sz w:val="24"/>
          <w:szCs w:val="24"/>
          <w:lang w:val="en-US"/>
        </w:rPr>
      </w:pPr>
      <w:r>
        <w:rPr>
          <w:rFonts w:ascii="Times New Roman" w:hAnsi="Times New Roman" w:cs="Times New Roman"/>
          <w:sz w:val="24"/>
          <w:szCs w:val="24"/>
          <w:lang w:val="en-US"/>
        </w:rPr>
        <w:t xml:space="preserve">  </w:t>
      </w:r>
    </w:p>
    <w:p w14:paraId="7A1BCEE6" w14:textId="41445214" w:rsidR="00FF652F" w:rsidRPr="00AD736F" w:rsidRDefault="00FF652F" w:rsidP="00D75718">
      <w:pPr>
        <w:pStyle w:val="Heading1"/>
        <w:numPr>
          <w:ilvl w:val="0"/>
          <w:numId w:val="13"/>
        </w:numPr>
        <w:spacing w:before="0" w:line="360" w:lineRule="auto"/>
        <w:ind w:left="360"/>
        <w:jc w:val="both"/>
        <w:rPr>
          <w:rFonts w:ascii="Times New Roman" w:hAnsi="Times New Roman" w:cs="Times New Roman"/>
          <w:i/>
          <w:color w:val="auto"/>
          <w:sz w:val="24"/>
          <w:szCs w:val="24"/>
          <w:lang w:val="en-US"/>
        </w:rPr>
      </w:pPr>
      <w:r w:rsidRPr="00AD736F">
        <w:rPr>
          <w:rFonts w:ascii="Times New Roman" w:hAnsi="Times New Roman" w:cs="Times New Roman"/>
          <w:i/>
          <w:color w:val="auto"/>
          <w:sz w:val="24"/>
          <w:szCs w:val="24"/>
          <w:lang w:val="en-US"/>
        </w:rPr>
        <w:t>Introduction</w:t>
      </w:r>
    </w:p>
    <w:p w14:paraId="37E096FC" w14:textId="4A7A778F" w:rsidR="004C33C5" w:rsidRPr="00AD736F" w:rsidRDefault="00FF652F" w:rsidP="00AD736F">
      <w:pPr>
        <w:pStyle w:val="Heading1"/>
        <w:spacing w:before="0" w:line="360" w:lineRule="auto"/>
        <w:ind w:firstLine="720"/>
        <w:jc w:val="both"/>
        <w:rPr>
          <w:rFonts w:ascii="Times New Roman" w:hAnsi="Times New Roman" w:cs="Times New Roman"/>
          <w:b w:val="0"/>
          <w:color w:val="auto"/>
          <w:sz w:val="24"/>
          <w:szCs w:val="24"/>
          <w:lang w:val="en-US"/>
        </w:rPr>
      </w:pPr>
      <w:r w:rsidRPr="00AD736F">
        <w:rPr>
          <w:rFonts w:ascii="Times New Roman" w:hAnsi="Times New Roman" w:cs="Times New Roman"/>
          <w:b w:val="0"/>
          <w:color w:val="auto"/>
          <w:sz w:val="24"/>
          <w:szCs w:val="24"/>
          <w:lang w:val="en-US"/>
        </w:rPr>
        <w:t xml:space="preserve">For the last 20 years </w:t>
      </w:r>
      <w:r w:rsidR="00EE24D7">
        <w:rPr>
          <w:rFonts w:ascii="Times New Roman" w:hAnsi="Times New Roman" w:cs="Times New Roman"/>
          <w:b w:val="0"/>
          <w:color w:val="auto"/>
          <w:sz w:val="24"/>
          <w:szCs w:val="24"/>
          <w:lang w:val="en-US"/>
        </w:rPr>
        <w:t xml:space="preserve">the share of water allocated for agricultural purposes </w:t>
      </w:r>
      <w:r w:rsidRPr="00AD736F">
        <w:rPr>
          <w:rFonts w:ascii="Times New Roman" w:hAnsi="Times New Roman" w:cs="Times New Roman"/>
          <w:b w:val="0"/>
          <w:color w:val="auto"/>
          <w:sz w:val="24"/>
          <w:szCs w:val="24"/>
          <w:lang w:val="en-US"/>
        </w:rPr>
        <w:t xml:space="preserve">in Central Asia </w:t>
      </w:r>
      <w:r w:rsidR="00EE24D7">
        <w:rPr>
          <w:rFonts w:ascii="Times New Roman" w:hAnsi="Times New Roman" w:cs="Times New Roman"/>
          <w:b w:val="0"/>
          <w:color w:val="auto"/>
          <w:sz w:val="24"/>
          <w:szCs w:val="24"/>
          <w:lang w:val="en-US"/>
        </w:rPr>
        <w:t xml:space="preserve">has </w:t>
      </w:r>
      <w:r w:rsidRPr="00AD736F">
        <w:rPr>
          <w:rFonts w:ascii="Times New Roman" w:hAnsi="Times New Roman" w:cs="Times New Roman"/>
          <w:b w:val="0"/>
          <w:color w:val="auto"/>
          <w:sz w:val="24"/>
          <w:szCs w:val="24"/>
          <w:lang w:val="en-US"/>
        </w:rPr>
        <w:t>reduced from 90% to 83%. Growing demand from non-agricultural water uses is the main challenge creating pressure on water available for agriculture. Since 1992, increased demand for energy and the shift of the upstream reservoir in the Syrdarya River from irrigation to hydropower generation mode caused reduction of water available for irrigation in average by 2 km</w:t>
      </w:r>
      <w:r w:rsidRPr="00AD736F">
        <w:rPr>
          <w:rFonts w:ascii="Times New Roman" w:hAnsi="Times New Roman" w:cs="Times New Roman"/>
          <w:b w:val="0"/>
          <w:color w:val="auto"/>
          <w:sz w:val="24"/>
          <w:szCs w:val="24"/>
          <w:vertAlign w:val="superscript"/>
          <w:lang w:val="en-US"/>
        </w:rPr>
        <w:t>3</w:t>
      </w:r>
      <w:r w:rsidRPr="00AD736F">
        <w:rPr>
          <w:rFonts w:ascii="Times New Roman" w:hAnsi="Times New Roman" w:cs="Times New Roman"/>
          <w:b w:val="0"/>
          <w:color w:val="auto"/>
          <w:sz w:val="24"/>
          <w:szCs w:val="24"/>
          <w:lang w:val="en-US"/>
        </w:rPr>
        <w:t>/year. The similar risk exist in the Amudarya River basin. Climate change may also effect on future water availability for agriculture. Central Asia is referred to be highly vulnerable to climate change and adaptation programs under</w:t>
      </w:r>
      <w:r w:rsidR="00EE24D7">
        <w:rPr>
          <w:rFonts w:ascii="Times New Roman" w:hAnsi="Times New Roman" w:cs="Times New Roman"/>
          <w:b w:val="0"/>
          <w:color w:val="auto"/>
          <w:sz w:val="24"/>
          <w:szCs w:val="24"/>
          <w:lang w:val="en-US"/>
        </w:rPr>
        <w:t xml:space="preserve"> development (World Bank, 2009)</w:t>
      </w:r>
      <w:r w:rsidR="00215F84" w:rsidRPr="00215F84">
        <w:rPr>
          <w:rFonts w:ascii="Times New Roman" w:hAnsi="Times New Roman" w:cs="Times New Roman"/>
          <w:b w:val="0"/>
          <w:color w:val="auto"/>
          <w:sz w:val="24"/>
          <w:szCs w:val="24"/>
          <w:vertAlign w:val="superscript"/>
          <w:lang w:val="en-US"/>
        </w:rPr>
        <w:t>1</w:t>
      </w:r>
      <w:r w:rsidR="00EE24D7">
        <w:rPr>
          <w:rFonts w:ascii="Times New Roman" w:hAnsi="Times New Roman" w:cs="Times New Roman"/>
          <w:b w:val="0"/>
          <w:color w:val="auto"/>
          <w:sz w:val="24"/>
          <w:szCs w:val="24"/>
          <w:lang w:val="en-US"/>
        </w:rPr>
        <w:t xml:space="preserve">. </w:t>
      </w:r>
      <w:r w:rsidRPr="00AD736F">
        <w:rPr>
          <w:rFonts w:ascii="Times New Roman" w:hAnsi="Times New Roman" w:cs="Times New Roman"/>
          <w:b w:val="0"/>
          <w:color w:val="auto"/>
          <w:sz w:val="24"/>
          <w:szCs w:val="24"/>
          <w:lang w:val="en-US"/>
        </w:rPr>
        <w:t xml:space="preserve">Over the last 70 years, the air temperature in the Central Asia has increased by 0.029 </w:t>
      </w:r>
      <w:r w:rsidRPr="00AD736F">
        <w:rPr>
          <w:rFonts w:ascii="Times New Roman" w:hAnsi="Times New Roman" w:cs="Times New Roman"/>
          <w:b w:val="0"/>
          <w:color w:val="auto"/>
          <w:sz w:val="24"/>
          <w:szCs w:val="24"/>
          <w:vertAlign w:val="superscript"/>
          <w:lang w:val="en-US"/>
        </w:rPr>
        <w:t>o</w:t>
      </w:r>
      <w:r w:rsidRPr="00AD736F">
        <w:rPr>
          <w:rFonts w:ascii="Times New Roman" w:hAnsi="Times New Roman" w:cs="Times New Roman"/>
          <w:b w:val="0"/>
          <w:color w:val="auto"/>
          <w:sz w:val="24"/>
          <w:szCs w:val="24"/>
          <w:lang w:val="en-US"/>
        </w:rPr>
        <w:t>C per year while precipitation exhibited high multi-annual and multi-decadal fluctuations. It is already caused reduction of the volume of glaciers by third in the upstream of the Syrdarya River and Amudarya River.</w:t>
      </w:r>
      <w:r w:rsidR="004C33C5" w:rsidRPr="00AD736F">
        <w:rPr>
          <w:rFonts w:ascii="Times New Roman" w:hAnsi="Times New Roman" w:cs="Times New Roman"/>
          <w:b w:val="0"/>
          <w:color w:val="auto"/>
          <w:sz w:val="24"/>
          <w:szCs w:val="24"/>
          <w:lang w:val="en-US"/>
        </w:rPr>
        <w:t xml:space="preserve"> </w:t>
      </w:r>
      <w:r w:rsidR="0054260D">
        <w:rPr>
          <w:rFonts w:ascii="Times New Roman" w:hAnsi="Times New Roman" w:cs="Times New Roman"/>
          <w:b w:val="0"/>
          <w:color w:val="auto"/>
          <w:sz w:val="24"/>
          <w:szCs w:val="24"/>
          <w:lang w:val="en-US"/>
        </w:rPr>
        <w:t>One of the ways of mitigating the competition for water for food</w:t>
      </w:r>
      <w:r w:rsidR="00B5246B">
        <w:rPr>
          <w:rFonts w:ascii="Times New Roman" w:hAnsi="Times New Roman" w:cs="Times New Roman"/>
          <w:b w:val="0"/>
          <w:color w:val="auto"/>
          <w:sz w:val="24"/>
          <w:szCs w:val="24"/>
          <w:lang w:val="en-US"/>
        </w:rPr>
        <w:t xml:space="preserve"> and </w:t>
      </w:r>
      <w:r w:rsidR="00EE24D7">
        <w:rPr>
          <w:rFonts w:ascii="Times New Roman" w:hAnsi="Times New Roman" w:cs="Times New Roman"/>
          <w:b w:val="0"/>
          <w:color w:val="auto"/>
          <w:sz w:val="24"/>
          <w:szCs w:val="24"/>
          <w:lang w:val="en-US"/>
        </w:rPr>
        <w:t xml:space="preserve">water for </w:t>
      </w:r>
      <w:r w:rsidR="00B5246B">
        <w:rPr>
          <w:rFonts w:ascii="Times New Roman" w:hAnsi="Times New Roman" w:cs="Times New Roman"/>
          <w:b w:val="0"/>
          <w:color w:val="auto"/>
          <w:sz w:val="24"/>
          <w:szCs w:val="24"/>
          <w:lang w:val="en-US"/>
        </w:rPr>
        <w:t>ene</w:t>
      </w:r>
      <w:r w:rsidR="0054260D">
        <w:rPr>
          <w:rFonts w:ascii="Times New Roman" w:hAnsi="Times New Roman" w:cs="Times New Roman"/>
          <w:b w:val="0"/>
          <w:color w:val="auto"/>
          <w:sz w:val="24"/>
          <w:szCs w:val="24"/>
          <w:lang w:val="en-US"/>
        </w:rPr>
        <w:t xml:space="preserve">rgy is to </w:t>
      </w:r>
      <w:r w:rsidR="004C33C5" w:rsidRPr="00AD736F">
        <w:rPr>
          <w:rFonts w:ascii="Times New Roman" w:hAnsi="Times New Roman" w:cs="Times New Roman"/>
          <w:b w:val="0"/>
          <w:color w:val="auto"/>
          <w:sz w:val="24"/>
          <w:szCs w:val="24"/>
          <w:lang w:val="en-US"/>
        </w:rPr>
        <w:t>reduc</w:t>
      </w:r>
      <w:r w:rsidR="0054260D">
        <w:rPr>
          <w:rFonts w:ascii="Times New Roman" w:hAnsi="Times New Roman" w:cs="Times New Roman"/>
          <w:b w:val="0"/>
          <w:color w:val="auto"/>
          <w:sz w:val="24"/>
          <w:szCs w:val="24"/>
          <w:lang w:val="en-US"/>
        </w:rPr>
        <w:t>e</w:t>
      </w:r>
      <w:r w:rsidR="004C33C5" w:rsidRPr="00AD736F">
        <w:rPr>
          <w:rFonts w:ascii="Times New Roman" w:hAnsi="Times New Roman" w:cs="Times New Roman"/>
          <w:b w:val="0"/>
          <w:color w:val="auto"/>
          <w:sz w:val="24"/>
          <w:szCs w:val="24"/>
          <w:lang w:val="en-US"/>
        </w:rPr>
        <w:t xml:space="preserve"> </w:t>
      </w:r>
      <w:r w:rsidR="0054260D">
        <w:rPr>
          <w:rFonts w:ascii="Times New Roman" w:hAnsi="Times New Roman" w:cs="Times New Roman"/>
          <w:b w:val="0"/>
          <w:color w:val="auto"/>
          <w:sz w:val="24"/>
          <w:szCs w:val="24"/>
          <w:lang w:val="en-US"/>
        </w:rPr>
        <w:t xml:space="preserve">the </w:t>
      </w:r>
      <w:r w:rsidR="004C33C5" w:rsidRPr="00AD736F">
        <w:rPr>
          <w:rFonts w:ascii="Times New Roman" w:hAnsi="Times New Roman" w:cs="Times New Roman"/>
          <w:b w:val="0"/>
          <w:color w:val="auto"/>
          <w:sz w:val="24"/>
          <w:szCs w:val="24"/>
          <w:lang w:val="en-US"/>
        </w:rPr>
        <w:t xml:space="preserve">energy intensity </w:t>
      </w:r>
      <w:r w:rsidR="0054260D">
        <w:rPr>
          <w:rFonts w:ascii="Times New Roman" w:hAnsi="Times New Roman" w:cs="Times New Roman"/>
          <w:b w:val="0"/>
          <w:color w:val="auto"/>
          <w:sz w:val="24"/>
          <w:szCs w:val="24"/>
          <w:lang w:val="en-US"/>
        </w:rPr>
        <w:t xml:space="preserve">and to improve </w:t>
      </w:r>
      <w:r w:rsidR="004C33C5" w:rsidRPr="00AD736F">
        <w:rPr>
          <w:rFonts w:ascii="Times New Roman" w:hAnsi="Times New Roman" w:cs="Times New Roman"/>
          <w:b w:val="0"/>
          <w:color w:val="auto"/>
          <w:sz w:val="24"/>
          <w:szCs w:val="24"/>
          <w:lang w:val="en-US"/>
        </w:rPr>
        <w:t>water and energy productivity</w:t>
      </w:r>
      <w:r w:rsidR="0054260D">
        <w:rPr>
          <w:rFonts w:ascii="Times New Roman" w:hAnsi="Times New Roman" w:cs="Times New Roman"/>
          <w:b w:val="0"/>
          <w:color w:val="auto"/>
          <w:sz w:val="24"/>
          <w:szCs w:val="24"/>
          <w:lang w:val="en-US"/>
        </w:rPr>
        <w:t xml:space="preserve"> in agriculture</w:t>
      </w:r>
      <w:r w:rsidR="004C33C5" w:rsidRPr="00AD736F">
        <w:rPr>
          <w:rFonts w:ascii="Times New Roman" w:hAnsi="Times New Roman" w:cs="Times New Roman"/>
          <w:b w:val="0"/>
          <w:color w:val="auto"/>
          <w:sz w:val="24"/>
          <w:szCs w:val="24"/>
          <w:lang w:val="en-US"/>
        </w:rPr>
        <w:t xml:space="preserve">. </w:t>
      </w:r>
    </w:p>
    <w:p w14:paraId="56FAE64F" w14:textId="6C5065FE" w:rsidR="004C33C5" w:rsidRPr="00AD736F" w:rsidRDefault="00B5246B" w:rsidP="00AD736F">
      <w:pPr>
        <w:autoSpaceDE w:val="0"/>
        <w:autoSpaceDN w:val="0"/>
        <w:adjustRightInd w:val="0"/>
        <w:spacing w:after="0" w:line="360" w:lineRule="auto"/>
        <w:ind w:firstLine="720"/>
        <w:jc w:val="both"/>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The agriculture of </w:t>
      </w:r>
      <w:r w:rsidR="004C33C5" w:rsidRPr="00AD736F">
        <w:rPr>
          <w:rFonts w:ascii="Times New Roman" w:hAnsi="Times New Roman" w:cs="Times New Roman"/>
          <w:sz w:val="24"/>
          <w:szCs w:val="24"/>
          <w:lang w:val="en-US"/>
        </w:rPr>
        <w:t>Uzbekistan</w:t>
      </w:r>
      <w:r w:rsidR="00542814">
        <w:rPr>
          <w:rFonts w:ascii="Times New Roman" w:hAnsi="Times New Roman" w:cs="Times New Roman"/>
          <w:sz w:val="24"/>
          <w:szCs w:val="24"/>
          <w:lang w:val="en-US"/>
        </w:rPr>
        <w:t xml:space="preserve">, </w:t>
      </w:r>
      <w:r w:rsidR="00542814" w:rsidRPr="00AD736F">
        <w:rPr>
          <w:rFonts w:ascii="Times New Roman" w:hAnsi="Times New Roman" w:cs="Times New Roman"/>
          <w:color w:val="000000"/>
          <w:sz w:val="24"/>
          <w:szCs w:val="24"/>
        </w:rPr>
        <w:t xml:space="preserve">one of the </w:t>
      </w:r>
      <w:r w:rsidR="00542814" w:rsidRPr="00AD736F">
        <w:rPr>
          <w:rFonts w:ascii="Times New Roman" w:hAnsi="Times New Roman" w:cs="Times New Roman"/>
          <w:color w:val="000000"/>
          <w:sz w:val="24"/>
          <w:szCs w:val="24"/>
          <w:lang w:val="en-US"/>
        </w:rPr>
        <w:t xml:space="preserve">Central Asian </w:t>
      </w:r>
      <w:r w:rsidR="00542814" w:rsidRPr="00AD736F">
        <w:rPr>
          <w:rFonts w:ascii="Times New Roman" w:hAnsi="Times New Roman" w:cs="Times New Roman"/>
          <w:color w:val="000000"/>
          <w:sz w:val="24"/>
          <w:szCs w:val="24"/>
        </w:rPr>
        <w:t>countries</w:t>
      </w:r>
      <w:r w:rsidR="00542814">
        <w:rPr>
          <w:rFonts w:ascii="Times New Roman" w:hAnsi="Times New Roman" w:cs="Times New Roman"/>
          <w:color w:val="000000"/>
          <w:sz w:val="24"/>
          <w:szCs w:val="24"/>
        </w:rPr>
        <w:t>,</w:t>
      </w:r>
      <w:r w:rsidR="00542814" w:rsidRPr="00AD736F">
        <w:rPr>
          <w:rFonts w:ascii="Times New Roman" w:hAnsi="Times New Roman" w:cs="Times New Roman"/>
          <w:color w:val="000000"/>
          <w:sz w:val="24"/>
          <w:szCs w:val="24"/>
        </w:rPr>
        <w:t xml:space="preserve"> </w:t>
      </w:r>
      <w:r w:rsidR="004C33C5" w:rsidRPr="00AD736F">
        <w:rPr>
          <w:rFonts w:ascii="Times New Roman" w:hAnsi="Times New Roman" w:cs="Times New Roman"/>
          <w:color w:val="000000"/>
          <w:sz w:val="24"/>
          <w:szCs w:val="24"/>
        </w:rPr>
        <w:t xml:space="preserve">is heavily dependent on energy inputs </w:t>
      </w:r>
      <w:r w:rsidR="0054260D">
        <w:rPr>
          <w:rFonts w:ascii="Times New Roman" w:hAnsi="Times New Roman" w:cs="Times New Roman"/>
          <w:color w:val="000000"/>
          <w:sz w:val="24"/>
          <w:szCs w:val="24"/>
        </w:rPr>
        <w:t>generated from fossil resources</w:t>
      </w:r>
      <w:r w:rsidR="004C33C5" w:rsidRPr="00AD736F">
        <w:rPr>
          <w:rFonts w:ascii="Times New Roman" w:hAnsi="Times New Roman" w:cs="Times New Roman"/>
          <w:color w:val="000000"/>
          <w:sz w:val="24"/>
          <w:szCs w:val="24"/>
        </w:rPr>
        <w:t xml:space="preserve">. The </w:t>
      </w:r>
      <w:r w:rsidR="0054260D">
        <w:rPr>
          <w:rFonts w:ascii="Times New Roman" w:hAnsi="Times New Roman" w:cs="Times New Roman"/>
          <w:color w:val="000000"/>
          <w:sz w:val="24"/>
          <w:szCs w:val="24"/>
        </w:rPr>
        <w:t>crop</w:t>
      </w:r>
      <w:r w:rsidR="004C33C5" w:rsidRPr="00AD736F">
        <w:rPr>
          <w:rFonts w:ascii="Times New Roman" w:hAnsi="Times New Roman" w:cs="Times New Roman"/>
          <w:color w:val="000000"/>
          <w:sz w:val="24"/>
          <w:szCs w:val="24"/>
        </w:rPr>
        <w:t xml:space="preserve"> production system is characterised by the intensive use of inorganic fertilizers, pesticides and </w:t>
      </w:r>
      <w:r w:rsidR="00542814">
        <w:rPr>
          <w:rFonts w:ascii="Times New Roman" w:hAnsi="Times New Roman" w:cs="Times New Roman"/>
          <w:color w:val="000000"/>
          <w:sz w:val="24"/>
          <w:szCs w:val="24"/>
        </w:rPr>
        <w:t xml:space="preserve">water for </w:t>
      </w:r>
      <w:r w:rsidR="004C33C5" w:rsidRPr="00AD736F">
        <w:rPr>
          <w:rFonts w:ascii="Times New Roman" w:hAnsi="Times New Roman" w:cs="Times New Roman"/>
          <w:color w:val="000000"/>
          <w:sz w:val="24"/>
          <w:szCs w:val="24"/>
        </w:rPr>
        <w:t xml:space="preserve">irrigation. Planning to conserve energy and water for </w:t>
      </w:r>
      <w:r w:rsidR="00CD2B0B">
        <w:rPr>
          <w:rFonts w:ascii="Times New Roman" w:hAnsi="Times New Roman" w:cs="Times New Roman"/>
          <w:color w:val="000000"/>
          <w:sz w:val="24"/>
          <w:szCs w:val="24"/>
        </w:rPr>
        <w:t xml:space="preserve">supplying </w:t>
      </w:r>
      <w:r w:rsidR="004C33C5" w:rsidRPr="00AD736F">
        <w:rPr>
          <w:rFonts w:ascii="Times New Roman" w:hAnsi="Times New Roman" w:cs="Times New Roman"/>
          <w:color w:val="000000"/>
          <w:sz w:val="24"/>
          <w:szCs w:val="24"/>
        </w:rPr>
        <w:t xml:space="preserve">the </w:t>
      </w:r>
      <w:r w:rsidR="00CD2B0B">
        <w:rPr>
          <w:rFonts w:ascii="Times New Roman" w:hAnsi="Times New Roman" w:cs="Times New Roman"/>
          <w:color w:val="000000"/>
          <w:sz w:val="24"/>
          <w:szCs w:val="24"/>
        </w:rPr>
        <w:t xml:space="preserve">food needs of the </w:t>
      </w:r>
      <w:r w:rsidR="004C33C5" w:rsidRPr="00AD736F">
        <w:rPr>
          <w:rFonts w:ascii="Times New Roman" w:hAnsi="Times New Roman" w:cs="Times New Roman"/>
          <w:color w:val="000000"/>
          <w:sz w:val="24"/>
          <w:szCs w:val="24"/>
        </w:rPr>
        <w:t xml:space="preserve">growing </w:t>
      </w:r>
      <w:r w:rsidR="004C33C5" w:rsidRPr="00AD736F">
        <w:rPr>
          <w:rFonts w:ascii="Times New Roman" w:hAnsi="Times New Roman" w:cs="Times New Roman"/>
          <w:color w:val="000000"/>
          <w:sz w:val="24"/>
          <w:szCs w:val="24"/>
        </w:rPr>
        <w:lastRenderedPageBreak/>
        <w:t xml:space="preserve">population requires a comprehensive </w:t>
      </w:r>
      <w:r w:rsidR="0090567B">
        <w:rPr>
          <w:rFonts w:ascii="Times New Roman" w:hAnsi="Times New Roman" w:cs="Times New Roman"/>
          <w:color w:val="000000"/>
          <w:sz w:val="24"/>
          <w:szCs w:val="24"/>
        </w:rPr>
        <w:t>study of</w:t>
      </w:r>
      <w:r w:rsidR="004C33C5" w:rsidRPr="00AD736F">
        <w:rPr>
          <w:rFonts w:ascii="Times New Roman" w:hAnsi="Times New Roman" w:cs="Times New Roman"/>
          <w:color w:val="000000"/>
          <w:sz w:val="24"/>
          <w:szCs w:val="24"/>
        </w:rPr>
        <w:t xml:space="preserve"> energy-water usage</w:t>
      </w:r>
      <w:r w:rsidR="0054260D">
        <w:rPr>
          <w:rFonts w:ascii="Times New Roman" w:hAnsi="Times New Roman" w:cs="Times New Roman"/>
          <w:color w:val="000000"/>
          <w:sz w:val="24"/>
          <w:szCs w:val="24"/>
        </w:rPr>
        <w:t>s</w:t>
      </w:r>
      <w:r w:rsidR="004C33C5" w:rsidRPr="00AD736F">
        <w:rPr>
          <w:rFonts w:ascii="Times New Roman" w:hAnsi="Times New Roman" w:cs="Times New Roman"/>
          <w:color w:val="000000"/>
          <w:sz w:val="24"/>
          <w:szCs w:val="24"/>
        </w:rPr>
        <w:t xml:space="preserve"> in agriculture. </w:t>
      </w:r>
      <w:r w:rsidR="0054260D">
        <w:rPr>
          <w:rFonts w:ascii="Times New Roman" w:hAnsi="Times New Roman" w:cs="Times New Roman"/>
          <w:color w:val="000000"/>
          <w:sz w:val="24"/>
          <w:szCs w:val="24"/>
        </w:rPr>
        <w:t xml:space="preserve">This study </w:t>
      </w:r>
      <w:r w:rsidR="0090567B">
        <w:rPr>
          <w:rFonts w:ascii="Times New Roman" w:hAnsi="Times New Roman" w:cs="Times New Roman"/>
          <w:color w:val="000000"/>
          <w:sz w:val="24"/>
          <w:szCs w:val="24"/>
        </w:rPr>
        <w:t xml:space="preserve">analyses energy and water productivities of </w:t>
      </w:r>
      <w:r w:rsidR="004C33C5" w:rsidRPr="00AD736F">
        <w:rPr>
          <w:rFonts w:ascii="Times New Roman" w:hAnsi="Times New Roman" w:cs="Times New Roman"/>
          <w:color w:val="000000"/>
          <w:sz w:val="24"/>
          <w:szCs w:val="24"/>
          <w:lang w:val="en-US"/>
        </w:rPr>
        <w:t>winter wheat</w:t>
      </w:r>
      <w:r w:rsidR="004C33C5" w:rsidRPr="00AD736F">
        <w:rPr>
          <w:rFonts w:ascii="Times New Roman" w:hAnsi="Times New Roman" w:cs="Times New Roman"/>
          <w:color w:val="000000"/>
          <w:sz w:val="24"/>
          <w:szCs w:val="24"/>
        </w:rPr>
        <w:t xml:space="preserve">, </w:t>
      </w:r>
      <w:r w:rsidR="004C33C5" w:rsidRPr="00AD736F">
        <w:rPr>
          <w:rFonts w:ascii="Times New Roman" w:hAnsi="Times New Roman" w:cs="Times New Roman"/>
          <w:color w:val="000000"/>
          <w:sz w:val="24"/>
          <w:szCs w:val="24"/>
          <w:lang w:val="en-US"/>
        </w:rPr>
        <w:t xml:space="preserve">one of </w:t>
      </w:r>
      <w:r w:rsidR="004C33C5" w:rsidRPr="00AD736F">
        <w:rPr>
          <w:rFonts w:ascii="Times New Roman" w:hAnsi="Times New Roman" w:cs="Times New Roman"/>
          <w:color w:val="000000"/>
          <w:sz w:val="24"/>
          <w:szCs w:val="24"/>
        </w:rPr>
        <w:t xml:space="preserve">two </w:t>
      </w:r>
      <w:r w:rsidR="0090567B">
        <w:rPr>
          <w:rFonts w:ascii="Times New Roman" w:hAnsi="Times New Roman" w:cs="Times New Roman"/>
          <w:color w:val="000000"/>
          <w:sz w:val="24"/>
          <w:szCs w:val="24"/>
        </w:rPr>
        <w:t>most</w:t>
      </w:r>
      <w:r w:rsidR="004C33C5" w:rsidRPr="00AD736F">
        <w:rPr>
          <w:rFonts w:ascii="Times New Roman" w:hAnsi="Times New Roman" w:cs="Times New Roman"/>
          <w:color w:val="000000"/>
          <w:sz w:val="24"/>
          <w:szCs w:val="24"/>
        </w:rPr>
        <w:t xml:space="preserve"> important crops in </w:t>
      </w:r>
      <w:r w:rsidR="004C33C5" w:rsidRPr="00AD736F">
        <w:rPr>
          <w:rFonts w:ascii="Times New Roman" w:hAnsi="Times New Roman" w:cs="Times New Roman"/>
          <w:color w:val="000000"/>
          <w:sz w:val="24"/>
          <w:szCs w:val="24"/>
          <w:lang w:val="en-US"/>
        </w:rPr>
        <w:t>Uzbekistan</w:t>
      </w:r>
      <w:r w:rsidR="004C33C5" w:rsidRPr="00AD736F">
        <w:rPr>
          <w:rFonts w:ascii="Times New Roman" w:hAnsi="Times New Roman" w:cs="Times New Roman"/>
          <w:color w:val="000000"/>
          <w:sz w:val="24"/>
          <w:szCs w:val="24"/>
        </w:rPr>
        <w:t xml:space="preserve">. </w:t>
      </w:r>
      <w:r w:rsidR="0090567B">
        <w:rPr>
          <w:rFonts w:ascii="Times New Roman" w:hAnsi="Times New Roman" w:cs="Times New Roman"/>
          <w:color w:val="000000"/>
          <w:sz w:val="24"/>
          <w:szCs w:val="24"/>
        </w:rPr>
        <w:t xml:space="preserve">Previous </w:t>
      </w:r>
      <w:r w:rsidR="004C33C5" w:rsidRPr="00660AEA">
        <w:rPr>
          <w:rFonts w:ascii="Times New Roman" w:hAnsi="Times New Roman" w:cs="Times New Roman"/>
          <w:color w:val="000000"/>
          <w:sz w:val="24"/>
          <w:szCs w:val="24"/>
        </w:rPr>
        <w:t xml:space="preserve">studies were </w:t>
      </w:r>
      <w:r w:rsidR="004C33C5" w:rsidRPr="00AD736F">
        <w:rPr>
          <w:rFonts w:ascii="Times New Roman" w:hAnsi="Times New Roman" w:cs="Times New Roman"/>
          <w:color w:val="000000"/>
          <w:sz w:val="24"/>
          <w:szCs w:val="24"/>
        </w:rPr>
        <w:t xml:space="preserve">limited </w:t>
      </w:r>
      <w:r w:rsidR="00542814">
        <w:rPr>
          <w:rFonts w:ascii="Times New Roman" w:hAnsi="Times New Roman" w:cs="Times New Roman"/>
          <w:color w:val="000000"/>
          <w:sz w:val="24"/>
          <w:szCs w:val="24"/>
        </w:rPr>
        <w:t>to</w:t>
      </w:r>
      <w:r w:rsidR="004C33C5" w:rsidRPr="00AD736F">
        <w:rPr>
          <w:rFonts w:ascii="Times New Roman" w:hAnsi="Times New Roman" w:cs="Times New Roman"/>
          <w:color w:val="000000"/>
          <w:sz w:val="24"/>
          <w:szCs w:val="24"/>
        </w:rPr>
        <w:t xml:space="preserve"> estimat</w:t>
      </w:r>
      <w:r w:rsidR="004C33C5" w:rsidRPr="00660AEA">
        <w:rPr>
          <w:rFonts w:ascii="Times New Roman" w:hAnsi="Times New Roman" w:cs="Times New Roman"/>
          <w:color w:val="000000"/>
          <w:sz w:val="24"/>
          <w:szCs w:val="24"/>
        </w:rPr>
        <w:t>ion</w:t>
      </w:r>
      <w:r w:rsidR="004C33C5" w:rsidRPr="00AD736F">
        <w:rPr>
          <w:rFonts w:ascii="Times New Roman" w:hAnsi="Times New Roman" w:cs="Times New Roman"/>
          <w:color w:val="000000"/>
          <w:sz w:val="24"/>
          <w:szCs w:val="24"/>
        </w:rPr>
        <w:t xml:space="preserve"> </w:t>
      </w:r>
      <w:r w:rsidR="004C33C5" w:rsidRPr="00660AEA">
        <w:rPr>
          <w:rFonts w:ascii="Times New Roman" w:hAnsi="Times New Roman" w:cs="Times New Roman"/>
          <w:color w:val="000000"/>
          <w:sz w:val="24"/>
          <w:szCs w:val="24"/>
        </w:rPr>
        <w:t xml:space="preserve">of </w:t>
      </w:r>
      <w:r w:rsidR="004C33C5" w:rsidRPr="00AD736F">
        <w:rPr>
          <w:rFonts w:ascii="Times New Roman" w:hAnsi="Times New Roman" w:cs="Times New Roman"/>
          <w:color w:val="000000"/>
          <w:sz w:val="24"/>
          <w:szCs w:val="24"/>
        </w:rPr>
        <w:t xml:space="preserve">the </w:t>
      </w:r>
      <w:r w:rsidR="004C33C5" w:rsidRPr="00660AEA">
        <w:rPr>
          <w:rFonts w:ascii="Times New Roman" w:hAnsi="Times New Roman" w:cs="Times New Roman"/>
          <w:color w:val="000000"/>
          <w:sz w:val="24"/>
          <w:szCs w:val="24"/>
        </w:rPr>
        <w:t xml:space="preserve">crop </w:t>
      </w:r>
      <w:r w:rsidR="004C33C5" w:rsidRPr="00AD736F">
        <w:rPr>
          <w:rFonts w:ascii="Times New Roman" w:hAnsi="Times New Roman" w:cs="Times New Roman"/>
          <w:color w:val="000000"/>
          <w:sz w:val="24"/>
          <w:szCs w:val="24"/>
        </w:rPr>
        <w:t xml:space="preserve">energy or water requirements. </w:t>
      </w:r>
      <w:r w:rsidR="004C33C5" w:rsidRPr="00AD736F">
        <w:rPr>
          <w:rFonts w:ascii="Times New Roman" w:hAnsi="Times New Roman" w:cs="Times New Roman"/>
          <w:color w:val="000000"/>
          <w:sz w:val="24"/>
          <w:szCs w:val="24"/>
          <w:lang w:val="en-US"/>
        </w:rPr>
        <w:t>In</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this</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study</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it</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was</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hypothesized</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that</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there</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is</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high</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interrelation</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between</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water</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productivity</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and</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energy</w:t>
      </w:r>
      <w:r w:rsidR="004C33C5" w:rsidRPr="00CD2B0B">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lang w:val="en-US"/>
        </w:rPr>
        <w:t>productivity</w:t>
      </w:r>
      <w:r w:rsidR="00AA5877" w:rsidRPr="00CD2B0B">
        <w:rPr>
          <w:rFonts w:ascii="Times New Roman" w:hAnsi="Times New Roman" w:cs="Times New Roman"/>
          <w:color w:val="000000"/>
          <w:sz w:val="24"/>
          <w:szCs w:val="24"/>
          <w:lang w:val="en-US"/>
        </w:rPr>
        <w:t xml:space="preserve">. </w:t>
      </w:r>
      <w:r w:rsidR="00AA5877">
        <w:rPr>
          <w:rFonts w:ascii="Times New Roman" w:hAnsi="Times New Roman" w:cs="Times New Roman"/>
          <w:color w:val="000000"/>
          <w:sz w:val="24"/>
          <w:szCs w:val="24"/>
          <w:lang w:val="en-US"/>
        </w:rPr>
        <w:t>The</w:t>
      </w:r>
      <w:r w:rsidR="00AA5877" w:rsidRPr="00CD2B0B">
        <w:rPr>
          <w:rFonts w:ascii="Times New Roman" w:hAnsi="Times New Roman" w:cs="Times New Roman"/>
          <w:color w:val="000000"/>
          <w:sz w:val="24"/>
          <w:szCs w:val="24"/>
          <w:lang w:val="en-US"/>
        </w:rPr>
        <w:t xml:space="preserve"> </w:t>
      </w:r>
      <w:r w:rsidR="00AA5877">
        <w:rPr>
          <w:rFonts w:ascii="Times New Roman" w:hAnsi="Times New Roman" w:cs="Times New Roman"/>
          <w:color w:val="000000"/>
          <w:sz w:val="24"/>
          <w:szCs w:val="24"/>
          <w:lang w:val="en-US"/>
        </w:rPr>
        <w:t>objective of this study was</w:t>
      </w:r>
      <w:r w:rsidR="004C33C5" w:rsidRPr="00AD736F">
        <w:rPr>
          <w:rFonts w:ascii="Times New Roman" w:hAnsi="Times New Roman" w:cs="Times New Roman"/>
          <w:color w:val="000000"/>
          <w:sz w:val="24"/>
          <w:szCs w:val="24"/>
          <w:lang w:val="en-US"/>
        </w:rPr>
        <w:t xml:space="preserve"> better understanding </w:t>
      </w:r>
      <w:r w:rsidR="00AA5877">
        <w:rPr>
          <w:rFonts w:ascii="Times New Roman" w:hAnsi="Times New Roman" w:cs="Times New Roman"/>
          <w:color w:val="000000"/>
          <w:sz w:val="24"/>
          <w:szCs w:val="24"/>
          <w:lang w:val="en-US"/>
        </w:rPr>
        <w:t>water productivity and energy productivity l</w:t>
      </w:r>
      <w:r w:rsidR="004C33C5" w:rsidRPr="00AD736F">
        <w:rPr>
          <w:rFonts w:ascii="Times New Roman" w:hAnsi="Times New Roman" w:cs="Times New Roman"/>
          <w:color w:val="000000"/>
          <w:sz w:val="24"/>
          <w:szCs w:val="24"/>
          <w:lang w:val="en-US"/>
        </w:rPr>
        <w:t>inkage</w:t>
      </w:r>
      <w:r w:rsidR="00CD2B0B">
        <w:rPr>
          <w:rFonts w:ascii="Times New Roman" w:hAnsi="Times New Roman" w:cs="Times New Roman"/>
          <w:color w:val="000000"/>
          <w:sz w:val="24"/>
          <w:szCs w:val="24"/>
          <w:lang w:val="en-US"/>
        </w:rPr>
        <w:t>s</w:t>
      </w:r>
      <w:r w:rsidR="004C33C5" w:rsidRPr="00AD736F">
        <w:rPr>
          <w:rFonts w:ascii="Times New Roman" w:hAnsi="Times New Roman" w:cs="Times New Roman"/>
          <w:color w:val="000000"/>
          <w:sz w:val="24"/>
          <w:szCs w:val="24"/>
          <w:lang w:val="en-US"/>
        </w:rPr>
        <w:t xml:space="preserve"> </w:t>
      </w:r>
      <w:r w:rsidR="00AA5877">
        <w:rPr>
          <w:rFonts w:ascii="Times New Roman" w:hAnsi="Times New Roman" w:cs="Times New Roman"/>
          <w:color w:val="000000"/>
          <w:sz w:val="24"/>
          <w:szCs w:val="24"/>
          <w:lang w:val="en-US"/>
        </w:rPr>
        <w:t>for</w:t>
      </w:r>
      <w:r w:rsidR="004C33C5" w:rsidRPr="00AD736F">
        <w:rPr>
          <w:rFonts w:ascii="Times New Roman" w:hAnsi="Times New Roman" w:cs="Times New Roman"/>
          <w:color w:val="000000"/>
          <w:sz w:val="24"/>
          <w:szCs w:val="24"/>
          <w:lang w:val="en-US"/>
        </w:rPr>
        <w:t xml:space="preserve"> </w:t>
      </w:r>
      <w:r w:rsidR="004F4548">
        <w:rPr>
          <w:rFonts w:ascii="Times New Roman" w:hAnsi="Times New Roman" w:cs="Times New Roman"/>
          <w:color w:val="000000"/>
          <w:sz w:val="24"/>
          <w:szCs w:val="24"/>
          <w:lang w:val="en-US"/>
        </w:rPr>
        <w:t xml:space="preserve">purposes of </w:t>
      </w:r>
      <w:r w:rsidR="004C33C5" w:rsidRPr="00AD736F">
        <w:rPr>
          <w:rFonts w:ascii="Times New Roman" w:hAnsi="Times New Roman" w:cs="Times New Roman"/>
          <w:color w:val="000000"/>
          <w:sz w:val="24"/>
          <w:szCs w:val="24"/>
          <w:lang w:val="en-US"/>
        </w:rPr>
        <w:t>improv</w:t>
      </w:r>
      <w:r w:rsidR="004F4548">
        <w:rPr>
          <w:rFonts w:ascii="Times New Roman" w:hAnsi="Times New Roman" w:cs="Times New Roman"/>
          <w:color w:val="000000"/>
          <w:sz w:val="24"/>
          <w:szCs w:val="24"/>
          <w:lang w:val="en-US"/>
        </w:rPr>
        <w:t>ing</w:t>
      </w:r>
      <w:r w:rsidR="004C33C5" w:rsidRPr="00AD736F">
        <w:rPr>
          <w:rFonts w:ascii="Times New Roman" w:hAnsi="Times New Roman" w:cs="Times New Roman"/>
          <w:color w:val="000000"/>
          <w:sz w:val="24"/>
          <w:szCs w:val="24"/>
          <w:lang w:val="en-US"/>
        </w:rPr>
        <w:t xml:space="preserve"> irrigation water management.</w:t>
      </w:r>
    </w:p>
    <w:p w14:paraId="6961F97E" w14:textId="4FEE32D3" w:rsidR="00A65AE0" w:rsidRDefault="0090567B" w:rsidP="00AD736F">
      <w:pPr>
        <w:pStyle w:val="ListParagraph"/>
        <w:spacing w:after="0" w:line="360" w:lineRule="auto"/>
        <w:ind w:left="0" w:firstLine="720"/>
        <w:jc w:val="both"/>
        <w:rPr>
          <w:rFonts w:ascii="Times New Roman" w:hAnsi="Times New Roman" w:cs="Times New Roman"/>
          <w:bCs/>
          <w:sz w:val="24"/>
          <w:szCs w:val="24"/>
          <w:lang w:val="en-US"/>
        </w:rPr>
      </w:pPr>
      <w:r>
        <w:rPr>
          <w:rFonts w:ascii="Times New Roman" w:hAnsi="Times New Roman" w:cs="Times New Roman"/>
          <w:bCs/>
          <w:sz w:val="24"/>
          <w:szCs w:val="24"/>
          <w:lang w:val="en-US"/>
        </w:rPr>
        <w:t>T</w:t>
      </w:r>
      <w:r w:rsidR="00FF652F" w:rsidRPr="00AD736F">
        <w:rPr>
          <w:rFonts w:ascii="Times New Roman" w:hAnsi="Times New Roman" w:cs="Times New Roman"/>
          <w:bCs/>
          <w:sz w:val="24"/>
          <w:szCs w:val="24"/>
          <w:lang w:val="en-US"/>
        </w:rPr>
        <w:t>he experimental field scale approach</w:t>
      </w:r>
      <w:r>
        <w:rPr>
          <w:rFonts w:ascii="Times New Roman" w:hAnsi="Times New Roman" w:cs="Times New Roman"/>
          <w:bCs/>
          <w:sz w:val="24"/>
          <w:szCs w:val="24"/>
          <w:lang w:val="en-US"/>
        </w:rPr>
        <w:t>, applied in this</w:t>
      </w:r>
      <w:r w:rsidR="00FF652F" w:rsidRPr="00AD736F">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 xml:space="preserve">study, </w:t>
      </w:r>
      <w:r w:rsidR="00542814">
        <w:rPr>
          <w:rFonts w:ascii="Times New Roman" w:hAnsi="Times New Roman" w:cs="Times New Roman"/>
          <w:bCs/>
          <w:sz w:val="24"/>
          <w:szCs w:val="24"/>
          <w:lang w:val="en-US"/>
        </w:rPr>
        <w:t>to</w:t>
      </w:r>
      <w:r w:rsidR="00FF652F" w:rsidRPr="00AD736F">
        <w:rPr>
          <w:rFonts w:ascii="Times New Roman" w:hAnsi="Times New Roman" w:cs="Times New Roman"/>
          <w:bCs/>
          <w:sz w:val="24"/>
          <w:szCs w:val="24"/>
          <w:lang w:val="en-US"/>
        </w:rPr>
        <w:t xml:space="preserve"> improv</w:t>
      </w:r>
      <w:r>
        <w:rPr>
          <w:rFonts w:ascii="Times New Roman" w:hAnsi="Times New Roman" w:cs="Times New Roman"/>
          <w:bCs/>
          <w:sz w:val="24"/>
          <w:szCs w:val="24"/>
          <w:lang w:val="en-US"/>
        </w:rPr>
        <w:t>e</w:t>
      </w:r>
      <w:r w:rsidR="00FF652F" w:rsidRPr="00AD736F">
        <w:rPr>
          <w:rFonts w:ascii="Times New Roman" w:hAnsi="Times New Roman" w:cs="Times New Roman"/>
          <w:bCs/>
          <w:sz w:val="24"/>
          <w:szCs w:val="24"/>
          <w:lang w:val="en-US"/>
        </w:rPr>
        <w:t xml:space="preserve"> water use efficiency</w:t>
      </w:r>
      <w:r w:rsidR="00542814">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 xml:space="preserve">was </w:t>
      </w:r>
      <w:r w:rsidR="00542814">
        <w:rPr>
          <w:rFonts w:ascii="Times New Roman" w:hAnsi="Times New Roman" w:cs="Times New Roman"/>
          <w:bCs/>
          <w:sz w:val="24"/>
          <w:szCs w:val="24"/>
          <w:lang w:val="en-US"/>
        </w:rPr>
        <w:t>focused on</w:t>
      </w:r>
      <w:r w:rsidR="00B5246B">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 xml:space="preserve">exploring improved irrigation technologies for </w:t>
      </w:r>
      <w:r w:rsidR="00B5246B">
        <w:rPr>
          <w:rFonts w:ascii="Times New Roman" w:hAnsi="Times New Roman" w:cs="Times New Roman"/>
          <w:bCs/>
          <w:sz w:val="24"/>
          <w:szCs w:val="24"/>
          <w:lang w:val="en-US"/>
        </w:rPr>
        <w:t>n</w:t>
      </w:r>
      <w:r>
        <w:rPr>
          <w:rFonts w:ascii="Times New Roman" w:hAnsi="Times New Roman" w:cs="Times New Roman"/>
          <w:bCs/>
          <w:sz w:val="24"/>
          <w:szCs w:val="24"/>
          <w:lang w:val="en-US"/>
        </w:rPr>
        <w:t>ew varieties of winter wheat</w:t>
      </w:r>
      <w:r w:rsidR="00B5246B">
        <w:rPr>
          <w:rFonts w:ascii="Times New Roman" w:hAnsi="Times New Roman" w:cs="Times New Roman"/>
          <w:bCs/>
          <w:sz w:val="24"/>
          <w:szCs w:val="24"/>
          <w:lang w:val="en-US"/>
        </w:rPr>
        <w:t xml:space="preserve">. </w:t>
      </w:r>
      <w:r w:rsidR="00FF652F" w:rsidRPr="00AD736F">
        <w:rPr>
          <w:rFonts w:ascii="Times New Roman" w:hAnsi="Times New Roman" w:cs="Times New Roman"/>
          <w:bCs/>
          <w:sz w:val="24"/>
          <w:szCs w:val="24"/>
          <w:lang w:val="en-US"/>
        </w:rPr>
        <w:t>Winter wheat is the most important cereal grown in Central Asia</w:t>
      </w:r>
      <w:r>
        <w:rPr>
          <w:rFonts w:ascii="Times New Roman" w:hAnsi="Times New Roman" w:cs="Times New Roman"/>
          <w:bCs/>
          <w:sz w:val="24"/>
          <w:szCs w:val="24"/>
          <w:lang w:val="en-US"/>
        </w:rPr>
        <w:t>, mainly used for making bread</w:t>
      </w:r>
      <w:r w:rsidR="00FF652F" w:rsidRPr="00AD736F">
        <w:rPr>
          <w:rFonts w:ascii="Times New Roman" w:hAnsi="Times New Roman" w:cs="Times New Roman"/>
          <w:bCs/>
          <w:sz w:val="24"/>
          <w:szCs w:val="24"/>
          <w:lang w:val="en-US"/>
        </w:rPr>
        <w:t>. Whereas worldwide about 65% of the produced wheat originates from irrigated agriculture, in Uzbekistan</w:t>
      </w:r>
      <w:r w:rsidR="00CD2B0B">
        <w:rPr>
          <w:rFonts w:ascii="Times New Roman" w:hAnsi="Times New Roman" w:cs="Times New Roman"/>
          <w:bCs/>
          <w:sz w:val="24"/>
          <w:szCs w:val="24"/>
          <w:lang w:val="en-US"/>
        </w:rPr>
        <w:t>,</w:t>
      </w:r>
      <w:r w:rsidR="00FF652F" w:rsidRPr="00AD736F">
        <w:rPr>
          <w:rFonts w:ascii="Times New Roman" w:hAnsi="Times New Roman" w:cs="Times New Roman"/>
          <w:bCs/>
          <w:sz w:val="24"/>
          <w:szCs w:val="24"/>
          <w:lang w:val="en-US"/>
        </w:rPr>
        <w:t xml:space="preserve"> virtually all winter wheat is cultivated on irrigated land (FAO and WFP 2000). Proper </w:t>
      </w:r>
      <w:r w:rsidR="000201E8">
        <w:rPr>
          <w:rFonts w:ascii="Times New Roman" w:hAnsi="Times New Roman" w:cs="Times New Roman"/>
          <w:bCs/>
          <w:sz w:val="24"/>
          <w:szCs w:val="24"/>
          <w:lang w:val="en-US"/>
        </w:rPr>
        <w:t xml:space="preserve">farming </w:t>
      </w:r>
      <w:r w:rsidR="00FF652F" w:rsidRPr="00AD736F">
        <w:rPr>
          <w:rFonts w:ascii="Times New Roman" w:hAnsi="Times New Roman" w:cs="Times New Roman"/>
          <w:bCs/>
          <w:sz w:val="24"/>
          <w:szCs w:val="24"/>
          <w:lang w:val="en-US"/>
        </w:rPr>
        <w:t xml:space="preserve">practices can </w:t>
      </w:r>
      <w:r w:rsidR="000201E8">
        <w:rPr>
          <w:rFonts w:ascii="Times New Roman" w:hAnsi="Times New Roman" w:cs="Times New Roman"/>
          <w:bCs/>
          <w:sz w:val="24"/>
          <w:szCs w:val="24"/>
          <w:lang w:val="en-US"/>
        </w:rPr>
        <w:t xml:space="preserve">contribute to </w:t>
      </w:r>
      <w:r w:rsidR="00FF652F" w:rsidRPr="00AD736F">
        <w:rPr>
          <w:rFonts w:ascii="Times New Roman" w:hAnsi="Times New Roman" w:cs="Times New Roman"/>
          <w:bCs/>
          <w:sz w:val="24"/>
          <w:szCs w:val="24"/>
          <w:lang w:val="en-US"/>
        </w:rPr>
        <w:t xml:space="preserve">meeting </w:t>
      </w:r>
      <w:r w:rsidR="00A65AE0">
        <w:rPr>
          <w:rFonts w:ascii="Times New Roman" w:hAnsi="Times New Roman" w:cs="Times New Roman"/>
          <w:bCs/>
          <w:sz w:val="24"/>
          <w:szCs w:val="24"/>
          <w:lang w:val="en-US"/>
        </w:rPr>
        <w:t xml:space="preserve">grain </w:t>
      </w:r>
      <w:r w:rsidR="00FF652F" w:rsidRPr="00AD736F">
        <w:rPr>
          <w:rFonts w:ascii="Times New Roman" w:hAnsi="Times New Roman" w:cs="Times New Roman"/>
          <w:bCs/>
          <w:sz w:val="24"/>
          <w:szCs w:val="24"/>
          <w:lang w:val="en-US"/>
        </w:rPr>
        <w:t xml:space="preserve">quality standards. During the past 22 years, the area under irrigated cereals </w:t>
      </w:r>
      <w:r w:rsidR="00A65AE0">
        <w:rPr>
          <w:rFonts w:ascii="Times New Roman" w:hAnsi="Times New Roman" w:cs="Times New Roman"/>
          <w:bCs/>
          <w:sz w:val="24"/>
          <w:szCs w:val="24"/>
          <w:lang w:val="en-US"/>
        </w:rPr>
        <w:t xml:space="preserve">in Uzbekistan is </w:t>
      </w:r>
      <w:r w:rsidR="00FF652F" w:rsidRPr="00AD736F">
        <w:rPr>
          <w:rFonts w:ascii="Times New Roman" w:hAnsi="Times New Roman" w:cs="Times New Roman"/>
          <w:bCs/>
          <w:sz w:val="24"/>
          <w:szCs w:val="24"/>
          <w:lang w:val="en-US"/>
        </w:rPr>
        <w:t>increased more than seven times from 221,000</w:t>
      </w:r>
      <w:r w:rsidR="004C33C5" w:rsidRPr="00AD736F">
        <w:rPr>
          <w:rFonts w:ascii="Times New Roman" w:hAnsi="Times New Roman" w:cs="Times New Roman"/>
          <w:bCs/>
          <w:sz w:val="24"/>
          <w:szCs w:val="24"/>
          <w:lang w:val="en-US"/>
        </w:rPr>
        <w:t xml:space="preserve"> </w:t>
      </w:r>
      <w:r w:rsidR="00FF652F" w:rsidRPr="00CD2B0B">
        <w:rPr>
          <w:rFonts w:ascii="Times New Roman" w:hAnsi="Times New Roman" w:cs="Times New Roman"/>
          <w:bCs/>
          <w:sz w:val="24"/>
          <w:szCs w:val="24"/>
          <w:lang w:val="en-US"/>
        </w:rPr>
        <w:t>ha to about 1.6 million ha, and gross yields rose from 1.54 in</w:t>
      </w:r>
      <w:r w:rsidR="004C33C5" w:rsidRPr="00CD2B0B">
        <w:rPr>
          <w:rFonts w:ascii="Times New Roman" w:hAnsi="Times New Roman" w:cs="Times New Roman"/>
          <w:bCs/>
          <w:sz w:val="24"/>
          <w:szCs w:val="24"/>
          <w:lang w:val="en-US"/>
        </w:rPr>
        <w:t xml:space="preserve"> </w:t>
      </w:r>
      <w:r w:rsidR="00FF652F" w:rsidRPr="00CD2B0B">
        <w:rPr>
          <w:rFonts w:ascii="Times New Roman" w:hAnsi="Times New Roman" w:cs="Times New Roman"/>
          <w:bCs/>
          <w:sz w:val="24"/>
          <w:szCs w:val="24"/>
          <w:lang w:val="en-US"/>
        </w:rPr>
        <w:t>1991 to 4.46 t/ha in 2012</w:t>
      </w:r>
      <w:r w:rsidR="00FF652F" w:rsidRPr="00CD2B0B">
        <w:rPr>
          <w:rFonts w:ascii="Times New Roman" w:hAnsi="Times New Roman" w:cs="Times New Roman"/>
          <w:bCs/>
          <w:color w:val="FF0000"/>
          <w:sz w:val="24"/>
          <w:szCs w:val="24"/>
          <w:lang w:val="en-US"/>
        </w:rPr>
        <w:t xml:space="preserve"> </w:t>
      </w:r>
      <w:r w:rsidR="00FF652F" w:rsidRPr="00CD2B0B">
        <w:rPr>
          <w:rFonts w:ascii="Times New Roman" w:hAnsi="Times New Roman" w:cs="Times New Roman"/>
          <w:bCs/>
          <w:sz w:val="24"/>
          <w:szCs w:val="24"/>
          <w:lang w:val="en-US"/>
        </w:rPr>
        <w:t>(</w:t>
      </w:r>
      <w:r w:rsidR="00483CDC" w:rsidRPr="00CD2B0B">
        <w:rPr>
          <w:rFonts w:ascii="Times New Roman" w:hAnsi="Times New Roman" w:cs="Times New Roman"/>
          <w:bCs/>
          <w:sz w:val="24"/>
          <w:szCs w:val="24"/>
          <w:lang w:val="en-US"/>
        </w:rPr>
        <w:t xml:space="preserve">Uzbekistan </w:t>
      </w:r>
      <w:r w:rsidR="00FF652F" w:rsidRPr="00CD2B0B">
        <w:rPr>
          <w:rFonts w:ascii="Times New Roman" w:hAnsi="Times New Roman" w:cs="Times New Roman"/>
          <w:bCs/>
          <w:sz w:val="24"/>
          <w:szCs w:val="24"/>
          <w:lang w:val="en-US"/>
        </w:rPr>
        <w:t>Statistical collection</w:t>
      </w:r>
      <w:r w:rsidR="00483CDC" w:rsidRPr="00CD2B0B">
        <w:rPr>
          <w:rFonts w:ascii="Times New Roman" w:hAnsi="Times New Roman" w:cs="Times New Roman"/>
          <w:bCs/>
          <w:sz w:val="24"/>
          <w:szCs w:val="24"/>
          <w:lang w:val="en-US"/>
        </w:rPr>
        <w:t>,</w:t>
      </w:r>
      <w:r w:rsidR="00FF652F" w:rsidRPr="00CD2B0B">
        <w:rPr>
          <w:rFonts w:ascii="Times New Roman" w:hAnsi="Times New Roman" w:cs="Times New Roman"/>
          <w:bCs/>
          <w:sz w:val="24"/>
          <w:szCs w:val="24"/>
          <w:lang w:val="en-US"/>
        </w:rPr>
        <w:t xml:space="preserve"> 2013).</w:t>
      </w:r>
      <w:r w:rsidR="00FF652F" w:rsidRPr="00CD2B0B">
        <w:rPr>
          <w:rFonts w:ascii="Times New Roman" w:hAnsi="Times New Roman" w:cs="Times New Roman"/>
          <w:bCs/>
          <w:color w:val="FF0000"/>
          <w:sz w:val="24"/>
          <w:szCs w:val="24"/>
          <w:lang w:val="en-US"/>
        </w:rPr>
        <w:t xml:space="preserve"> </w:t>
      </w:r>
      <w:r w:rsidR="005A01C9" w:rsidRPr="00CD2B0B">
        <w:rPr>
          <w:rFonts w:ascii="Times New Roman" w:hAnsi="Times New Roman" w:cs="Times New Roman"/>
          <w:bCs/>
          <w:sz w:val="24"/>
          <w:szCs w:val="24"/>
          <w:lang w:val="en-US"/>
        </w:rPr>
        <w:t>Improving irrigation water supply played important role in increasing the yield of winter</w:t>
      </w:r>
      <w:r w:rsidR="005A01C9">
        <w:rPr>
          <w:rFonts w:ascii="Times New Roman" w:hAnsi="Times New Roman" w:cs="Times New Roman"/>
          <w:bCs/>
          <w:sz w:val="24"/>
          <w:szCs w:val="24"/>
          <w:lang w:val="en-US"/>
        </w:rPr>
        <w:t xml:space="preserve"> wheat.  </w:t>
      </w:r>
      <w:r w:rsidR="00B5246B" w:rsidRPr="00A65AE0">
        <w:rPr>
          <w:rFonts w:ascii="Times New Roman" w:hAnsi="Times New Roman" w:cs="Times New Roman"/>
          <w:bCs/>
          <w:sz w:val="24"/>
          <w:szCs w:val="24"/>
          <w:lang w:val="en-US"/>
        </w:rPr>
        <w:t>W</w:t>
      </w:r>
      <w:r w:rsidR="00FF652F" w:rsidRPr="00AD736F">
        <w:rPr>
          <w:rFonts w:ascii="Times New Roman" w:hAnsi="Times New Roman" w:cs="Times New Roman"/>
          <w:bCs/>
          <w:sz w:val="24"/>
          <w:szCs w:val="24"/>
          <w:lang w:val="en-US"/>
        </w:rPr>
        <w:t xml:space="preserve">inter wheat </w:t>
      </w:r>
      <w:r w:rsidR="00483CDC">
        <w:rPr>
          <w:rFonts w:ascii="Times New Roman" w:hAnsi="Times New Roman" w:cs="Times New Roman"/>
          <w:bCs/>
          <w:sz w:val="24"/>
          <w:szCs w:val="24"/>
          <w:lang w:val="en-US"/>
        </w:rPr>
        <w:t>was</w:t>
      </w:r>
      <w:r w:rsidR="000201E8">
        <w:rPr>
          <w:rFonts w:ascii="Times New Roman" w:hAnsi="Times New Roman" w:cs="Times New Roman"/>
          <w:bCs/>
          <w:sz w:val="24"/>
          <w:szCs w:val="24"/>
          <w:lang w:val="en-US"/>
        </w:rPr>
        <w:t xml:space="preserve"> sown in October and harvested in mid-June. The duration of the wheat </w:t>
      </w:r>
      <w:r w:rsidR="00FF652F" w:rsidRPr="00AD736F">
        <w:rPr>
          <w:rFonts w:ascii="Times New Roman" w:hAnsi="Times New Roman" w:cs="Times New Roman"/>
          <w:bCs/>
          <w:sz w:val="24"/>
          <w:szCs w:val="24"/>
          <w:lang w:val="en-US"/>
        </w:rPr>
        <w:t>grow</w:t>
      </w:r>
      <w:r w:rsidR="000201E8">
        <w:rPr>
          <w:rFonts w:ascii="Times New Roman" w:hAnsi="Times New Roman" w:cs="Times New Roman"/>
          <w:bCs/>
          <w:sz w:val="24"/>
          <w:szCs w:val="24"/>
          <w:lang w:val="en-US"/>
        </w:rPr>
        <w:t xml:space="preserve">n </w:t>
      </w:r>
      <w:r w:rsidR="00FF652F" w:rsidRPr="00AD736F">
        <w:rPr>
          <w:rFonts w:ascii="Times New Roman" w:hAnsi="Times New Roman" w:cs="Times New Roman"/>
          <w:bCs/>
          <w:sz w:val="24"/>
          <w:szCs w:val="24"/>
          <w:lang w:val="en-US"/>
        </w:rPr>
        <w:t xml:space="preserve">period is 255-265 days </w:t>
      </w:r>
      <w:r w:rsidR="00483CDC">
        <w:rPr>
          <w:rFonts w:ascii="Times New Roman" w:hAnsi="Times New Roman" w:cs="Times New Roman"/>
          <w:bCs/>
          <w:sz w:val="24"/>
          <w:szCs w:val="24"/>
          <w:lang w:val="en-US"/>
        </w:rPr>
        <w:t>with about</w:t>
      </w:r>
      <w:r w:rsidR="00FF652F" w:rsidRPr="00AD736F">
        <w:rPr>
          <w:rFonts w:ascii="Times New Roman" w:hAnsi="Times New Roman" w:cs="Times New Roman"/>
          <w:bCs/>
          <w:sz w:val="24"/>
          <w:szCs w:val="24"/>
          <w:lang w:val="en-US"/>
        </w:rPr>
        <w:t xml:space="preserve"> </w:t>
      </w:r>
      <w:r w:rsidR="00CD2B0B">
        <w:rPr>
          <w:rFonts w:ascii="Times New Roman" w:hAnsi="Times New Roman" w:cs="Times New Roman"/>
          <w:bCs/>
          <w:sz w:val="24"/>
          <w:szCs w:val="24"/>
          <w:lang w:val="en-US"/>
        </w:rPr>
        <w:t>2800</w:t>
      </w:r>
      <w:r w:rsidR="00FF652F" w:rsidRPr="006E58FD">
        <w:rPr>
          <w:rFonts w:ascii="Times New Roman" w:hAnsi="Times New Roman" w:cs="Times New Roman"/>
          <w:bCs/>
          <w:sz w:val="24"/>
          <w:szCs w:val="24"/>
          <w:vertAlign w:val="superscript"/>
          <w:lang w:val="en-US"/>
        </w:rPr>
        <w:t>o</w:t>
      </w:r>
      <w:r w:rsidR="00FF652F" w:rsidRPr="006E58FD">
        <w:rPr>
          <w:rFonts w:ascii="Times New Roman" w:hAnsi="Times New Roman" w:cs="Times New Roman"/>
          <w:bCs/>
          <w:sz w:val="24"/>
          <w:szCs w:val="24"/>
          <w:lang w:val="en-US"/>
        </w:rPr>
        <w:t xml:space="preserve">C </w:t>
      </w:r>
      <w:r w:rsidR="00483CDC" w:rsidRPr="006E58FD">
        <w:rPr>
          <w:rFonts w:ascii="Times New Roman" w:hAnsi="Times New Roman" w:cs="Times New Roman"/>
          <w:bCs/>
          <w:sz w:val="24"/>
          <w:szCs w:val="24"/>
          <w:lang w:val="en-US"/>
        </w:rPr>
        <w:t>sum of positive temperature</w:t>
      </w:r>
      <w:r w:rsidR="005F3F67" w:rsidRPr="005F3F67">
        <w:rPr>
          <w:rFonts w:ascii="Times New Roman" w:hAnsi="Times New Roman" w:cs="Times New Roman"/>
          <w:bCs/>
          <w:sz w:val="24"/>
          <w:szCs w:val="24"/>
          <w:lang w:val="en-US"/>
        </w:rPr>
        <w:t xml:space="preserve"> </w:t>
      </w:r>
      <w:r w:rsidR="00FF652F" w:rsidRPr="00AD736F">
        <w:rPr>
          <w:rFonts w:ascii="Times New Roman" w:hAnsi="Times New Roman" w:cs="Times New Roman"/>
          <w:bCs/>
          <w:sz w:val="24"/>
          <w:szCs w:val="24"/>
          <w:lang w:val="en-US"/>
        </w:rPr>
        <w:t>require</w:t>
      </w:r>
      <w:r w:rsidR="00483CDC">
        <w:rPr>
          <w:rFonts w:ascii="Times New Roman" w:hAnsi="Times New Roman" w:cs="Times New Roman"/>
          <w:bCs/>
          <w:sz w:val="24"/>
          <w:szCs w:val="24"/>
          <w:lang w:val="en-US"/>
        </w:rPr>
        <w:t>s</w:t>
      </w:r>
      <w:r w:rsidR="00FF652F" w:rsidRPr="00AD736F">
        <w:rPr>
          <w:rFonts w:ascii="Times New Roman" w:hAnsi="Times New Roman" w:cs="Times New Roman"/>
          <w:bCs/>
          <w:sz w:val="24"/>
          <w:szCs w:val="24"/>
          <w:lang w:val="en-US"/>
        </w:rPr>
        <w:t xml:space="preserve"> for </w:t>
      </w:r>
      <w:r w:rsidR="002837BB">
        <w:rPr>
          <w:rFonts w:ascii="Times New Roman" w:hAnsi="Times New Roman" w:cs="Times New Roman"/>
          <w:bCs/>
          <w:sz w:val="24"/>
          <w:szCs w:val="24"/>
          <w:lang w:val="en-US"/>
        </w:rPr>
        <w:t>maturing wheat grains</w:t>
      </w:r>
      <w:r w:rsidR="00FF652F" w:rsidRPr="00AD736F">
        <w:rPr>
          <w:rFonts w:ascii="Times New Roman" w:hAnsi="Times New Roman" w:cs="Times New Roman"/>
          <w:bCs/>
          <w:sz w:val="24"/>
          <w:szCs w:val="24"/>
          <w:lang w:val="en-US"/>
        </w:rPr>
        <w:t xml:space="preserve">. The harvesting period </w:t>
      </w:r>
      <w:r w:rsidR="005A01C9">
        <w:rPr>
          <w:rFonts w:ascii="Times New Roman" w:hAnsi="Times New Roman" w:cs="Times New Roman"/>
          <w:bCs/>
          <w:sz w:val="24"/>
          <w:szCs w:val="24"/>
          <w:lang w:val="en-US"/>
        </w:rPr>
        <w:t xml:space="preserve">takes place in </w:t>
      </w:r>
      <w:r w:rsidR="002837BB">
        <w:rPr>
          <w:rFonts w:ascii="Times New Roman" w:hAnsi="Times New Roman" w:cs="Times New Roman"/>
          <w:bCs/>
          <w:sz w:val="24"/>
          <w:szCs w:val="24"/>
          <w:lang w:val="en-US"/>
        </w:rPr>
        <w:t xml:space="preserve">summer </w:t>
      </w:r>
      <w:r w:rsidR="00483CDC">
        <w:rPr>
          <w:rFonts w:ascii="Times New Roman" w:hAnsi="Times New Roman" w:cs="Times New Roman"/>
          <w:bCs/>
          <w:sz w:val="24"/>
          <w:szCs w:val="24"/>
          <w:lang w:val="en-US"/>
        </w:rPr>
        <w:t xml:space="preserve">in June </w:t>
      </w:r>
      <w:r w:rsidR="00FF652F" w:rsidRPr="00AD736F">
        <w:rPr>
          <w:rFonts w:ascii="Times New Roman" w:hAnsi="Times New Roman" w:cs="Times New Roman"/>
          <w:bCs/>
          <w:sz w:val="24"/>
          <w:szCs w:val="24"/>
          <w:lang w:val="en-US"/>
        </w:rPr>
        <w:t>whe</w:t>
      </w:r>
      <w:r w:rsidR="005A01C9">
        <w:rPr>
          <w:rFonts w:ascii="Times New Roman" w:hAnsi="Times New Roman" w:cs="Times New Roman"/>
          <w:bCs/>
          <w:sz w:val="24"/>
          <w:szCs w:val="24"/>
          <w:lang w:val="en-US"/>
        </w:rPr>
        <w:t xml:space="preserve">n </w:t>
      </w:r>
      <w:r w:rsidR="00FF652F" w:rsidRPr="00AD736F">
        <w:rPr>
          <w:rFonts w:ascii="Times New Roman" w:hAnsi="Times New Roman" w:cs="Times New Roman"/>
          <w:bCs/>
          <w:sz w:val="24"/>
          <w:szCs w:val="24"/>
          <w:lang w:val="en-US"/>
        </w:rPr>
        <w:t>maximum temperature</w:t>
      </w:r>
      <w:r w:rsidR="005A01C9">
        <w:rPr>
          <w:rFonts w:ascii="Times New Roman" w:hAnsi="Times New Roman" w:cs="Times New Roman"/>
          <w:bCs/>
          <w:sz w:val="24"/>
          <w:szCs w:val="24"/>
          <w:lang w:val="en-US"/>
        </w:rPr>
        <w:t>s</w:t>
      </w:r>
      <w:r w:rsidR="00FF652F" w:rsidRPr="00AD736F">
        <w:rPr>
          <w:rFonts w:ascii="Times New Roman" w:hAnsi="Times New Roman" w:cs="Times New Roman"/>
          <w:bCs/>
          <w:sz w:val="24"/>
          <w:szCs w:val="24"/>
          <w:lang w:val="en-US"/>
        </w:rPr>
        <w:t xml:space="preserve"> </w:t>
      </w:r>
      <w:r w:rsidR="005A01C9">
        <w:rPr>
          <w:rFonts w:ascii="Times New Roman" w:hAnsi="Times New Roman" w:cs="Times New Roman"/>
          <w:bCs/>
          <w:sz w:val="24"/>
          <w:szCs w:val="24"/>
          <w:lang w:val="en-US"/>
        </w:rPr>
        <w:t xml:space="preserve">cause </w:t>
      </w:r>
      <w:r w:rsidR="00FF652F" w:rsidRPr="00AD736F">
        <w:rPr>
          <w:rFonts w:ascii="Times New Roman" w:hAnsi="Times New Roman" w:cs="Times New Roman"/>
          <w:bCs/>
          <w:sz w:val="24"/>
          <w:szCs w:val="24"/>
          <w:lang w:val="en-US"/>
        </w:rPr>
        <w:t xml:space="preserve">high evaporation </w:t>
      </w:r>
      <w:r w:rsidR="005A01C9">
        <w:rPr>
          <w:rFonts w:ascii="Times New Roman" w:hAnsi="Times New Roman" w:cs="Times New Roman"/>
          <w:bCs/>
          <w:sz w:val="24"/>
          <w:szCs w:val="24"/>
          <w:lang w:val="en-US"/>
        </w:rPr>
        <w:t>losses</w:t>
      </w:r>
      <w:r w:rsidR="00FF652F" w:rsidRPr="00AD736F">
        <w:rPr>
          <w:rFonts w:ascii="Times New Roman" w:hAnsi="Times New Roman" w:cs="Times New Roman"/>
          <w:bCs/>
          <w:sz w:val="24"/>
          <w:szCs w:val="24"/>
          <w:lang w:val="en-US"/>
        </w:rPr>
        <w:t>.</w:t>
      </w:r>
      <w:r w:rsidR="00AA5877">
        <w:rPr>
          <w:rFonts w:ascii="Times New Roman" w:hAnsi="Times New Roman" w:cs="Times New Roman"/>
          <w:bCs/>
          <w:sz w:val="24"/>
          <w:szCs w:val="24"/>
          <w:lang w:val="en-US"/>
        </w:rPr>
        <w:t xml:space="preserve"> </w:t>
      </w:r>
      <w:r w:rsidR="00483CDC">
        <w:rPr>
          <w:rFonts w:ascii="Times New Roman" w:hAnsi="Times New Roman" w:cs="Times New Roman"/>
          <w:bCs/>
          <w:sz w:val="24"/>
          <w:szCs w:val="24"/>
          <w:lang w:val="en-US"/>
        </w:rPr>
        <w:t xml:space="preserve"> </w:t>
      </w:r>
      <w:r w:rsidR="008D3953">
        <w:rPr>
          <w:rFonts w:ascii="Times New Roman" w:hAnsi="Times New Roman" w:cs="Times New Roman"/>
          <w:bCs/>
          <w:sz w:val="24"/>
          <w:szCs w:val="24"/>
          <w:lang w:val="en-US"/>
        </w:rPr>
        <w:t xml:space="preserve">Analyses of water and energy productivity become important under new environment with reducing water available for agriculture.  </w:t>
      </w:r>
    </w:p>
    <w:p w14:paraId="088D21EA" w14:textId="77777777" w:rsidR="00A65AE0" w:rsidRDefault="00A65AE0" w:rsidP="00AD736F">
      <w:pPr>
        <w:pStyle w:val="ListParagraph"/>
        <w:spacing w:after="0" w:line="360" w:lineRule="auto"/>
        <w:ind w:left="0" w:firstLine="720"/>
        <w:jc w:val="both"/>
        <w:rPr>
          <w:rFonts w:ascii="Times New Roman" w:hAnsi="Times New Roman" w:cs="Times New Roman"/>
          <w:bCs/>
          <w:sz w:val="24"/>
          <w:szCs w:val="24"/>
          <w:lang w:val="en-US"/>
        </w:rPr>
      </w:pPr>
    </w:p>
    <w:p w14:paraId="79FD5E14" w14:textId="549C9B89" w:rsidR="00FF652F" w:rsidRPr="00AD736F" w:rsidRDefault="00FF652F" w:rsidP="00AD736F">
      <w:pPr>
        <w:pStyle w:val="ListParagraph"/>
        <w:numPr>
          <w:ilvl w:val="0"/>
          <w:numId w:val="10"/>
        </w:numPr>
        <w:spacing w:after="0" w:line="360" w:lineRule="auto"/>
        <w:ind w:left="360"/>
        <w:rPr>
          <w:rFonts w:ascii="Times New Roman" w:hAnsi="Times New Roman" w:cs="Times New Roman"/>
          <w:b/>
          <w:sz w:val="24"/>
          <w:szCs w:val="24"/>
          <w:lang w:val="en-US"/>
        </w:rPr>
      </w:pPr>
      <w:r w:rsidRPr="00AD736F">
        <w:rPr>
          <w:rFonts w:ascii="Times New Roman" w:hAnsi="Times New Roman" w:cs="Times New Roman"/>
          <w:b/>
          <w:sz w:val="24"/>
          <w:szCs w:val="24"/>
          <w:lang w:val="en-US"/>
        </w:rPr>
        <w:t>S</w:t>
      </w:r>
      <w:r w:rsidR="004C33C5" w:rsidRPr="00AD736F">
        <w:rPr>
          <w:rFonts w:ascii="Times New Roman" w:hAnsi="Times New Roman" w:cs="Times New Roman"/>
          <w:b/>
          <w:sz w:val="24"/>
          <w:szCs w:val="24"/>
          <w:lang w:val="en-US"/>
        </w:rPr>
        <w:t>tudy area</w:t>
      </w:r>
    </w:p>
    <w:p w14:paraId="4465C913" w14:textId="15EE995D" w:rsidR="00FF652F" w:rsidRPr="00AD736F" w:rsidRDefault="00AE1F11" w:rsidP="00B67A03">
      <w:pPr>
        <w:spacing w:line="360" w:lineRule="auto"/>
        <w:ind w:firstLine="720"/>
        <w:jc w:val="both"/>
        <w:rPr>
          <w:rFonts w:ascii="Times New Roman" w:hAnsi="Times New Roman" w:cs="Times New Roman"/>
          <w:sz w:val="24"/>
          <w:szCs w:val="24"/>
          <w:lang w:val="en-US"/>
        </w:rPr>
      </w:pPr>
      <w:r w:rsidRPr="00CD2B0B">
        <w:rPr>
          <w:rFonts w:ascii="Times New Roman" w:hAnsi="Times New Roman" w:cs="Times New Roman"/>
          <w:sz w:val="24"/>
          <w:szCs w:val="24"/>
          <w:lang w:val="en-US"/>
        </w:rPr>
        <w:t>The study was conducted in Fergana valley</w:t>
      </w:r>
      <w:r w:rsidR="005A01C9" w:rsidRPr="00CD2B0B">
        <w:rPr>
          <w:rFonts w:ascii="Times New Roman" w:hAnsi="Times New Roman" w:cs="Times New Roman"/>
          <w:sz w:val="24"/>
          <w:szCs w:val="24"/>
          <w:lang w:val="en-US"/>
        </w:rPr>
        <w:t>,</w:t>
      </w:r>
      <w:r w:rsidRPr="00CD2B0B">
        <w:rPr>
          <w:rFonts w:ascii="Times New Roman" w:hAnsi="Times New Roman" w:cs="Times New Roman"/>
          <w:sz w:val="24"/>
          <w:szCs w:val="24"/>
          <w:lang w:val="en-US"/>
        </w:rPr>
        <w:t xml:space="preserve"> Central Asia where the total amount of surface water available </w:t>
      </w:r>
      <w:r w:rsidR="005A01C9" w:rsidRPr="00CD2B0B">
        <w:rPr>
          <w:rFonts w:ascii="Times New Roman" w:hAnsi="Times New Roman" w:cs="Times New Roman"/>
          <w:sz w:val="24"/>
          <w:szCs w:val="24"/>
          <w:lang w:val="en-US"/>
        </w:rPr>
        <w:t xml:space="preserve">in the </w:t>
      </w:r>
      <w:r w:rsidRPr="00CD2B0B">
        <w:rPr>
          <w:rFonts w:ascii="Times New Roman" w:hAnsi="Times New Roman" w:cs="Times New Roman"/>
          <w:sz w:val="24"/>
          <w:szCs w:val="24"/>
          <w:lang w:val="en-US"/>
        </w:rPr>
        <w:t>range of 14-15 km</w:t>
      </w:r>
      <w:r w:rsidR="005A01C9" w:rsidRPr="00CD2B0B">
        <w:rPr>
          <w:rFonts w:ascii="Times New Roman" w:hAnsi="Times New Roman" w:cs="Times New Roman"/>
          <w:sz w:val="24"/>
          <w:szCs w:val="24"/>
          <w:vertAlign w:val="superscript"/>
          <w:lang w:val="en-US"/>
        </w:rPr>
        <w:t>3</w:t>
      </w:r>
      <w:r w:rsidR="00D21E94" w:rsidRPr="00CD2B0B">
        <w:rPr>
          <w:rFonts w:ascii="Times New Roman" w:hAnsi="Times New Roman" w:cs="Times New Roman"/>
          <w:sz w:val="24"/>
          <w:szCs w:val="24"/>
          <w:lang w:val="en-US"/>
        </w:rPr>
        <w:t xml:space="preserve"> </w:t>
      </w:r>
      <w:r w:rsidR="00CD2B0B">
        <w:rPr>
          <w:rFonts w:ascii="Times New Roman" w:hAnsi="Times New Roman" w:cs="Times New Roman"/>
          <w:sz w:val="24"/>
          <w:szCs w:val="24"/>
          <w:lang w:val="en-US"/>
        </w:rPr>
        <w:t xml:space="preserve">per annum </w:t>
      </w:r>
      <w:r w:rsidR="00D21E94" w:rsidRPr="00CD2B0B">
        <w:rPr>
          <w:rFonts w:ascii="Times New Roman" w:hAnsi="Times New Roman" w:cs="Times New Roman"/>
          <w:sz w:val="24"/>
          <w:szCs w:val="24"/>
          <w:lang w:val="en-US"/>
        </w:rPr>
        <w:t>(Karimov, Molden, 2011)</w:t>
      </w:r>
      <w:r w:rsidR="00CD2B0B">
        <w:rPr>
          <w:rFonts w:ascii="Times New Roman" w:hAnsi="Times New Roman" w:cs="Times New Roman"/>
          <w:sz w:val="24"/>
          <w:szCs w:val="24"/>
          <w:lang w:val="en-US"/>
        </w:rPr>
        <w:t xml:space="preserve"> </w:t>
      </w:r>
      <w:r w:rsidRPr="00CD2B0B">
        <w:rPr>
          <w:rFonts w:ascii="Times New Roman" w:hAnsi="Times New Roman" w:cs="Times New Roman"/>
          <w:sz w:val="24"/>
          <w:szCs w:val="24"/>
          <w:lang w:val="en-US"/>
        </w:rPr>
        <w:t>(Fig. 1).  Kyrgyzstan, Tajikistan and Uzbekistan are the countries</w:t>
      </w:r>
      <w:r w:rsidRPr="00AD736F">
        <w:rPr>
          <w:rFonts w:ascii="Times New Roman" w:hAnsi="Times New Roman" w:cs="Times New Roman"/>
          <w:sz w:val="24"/>
          <w:szCs w:val="24"/>
          <w:lang w:val="en-US"/>
        </w:rPr>
        <w:t xml:space="preserve"> sharing borders within the valley. </w:t>
      </w:r>
      <w:r w:rsidR="00EC12A6">
        <w:rPr>
          <w:rFonts w:ascii="Times New Roman" w:hAnsi="Times New Roman" w:cs="Times New Roman"/>
          <w:sz w:val="24"/>
          <w:szCs w:val="24"/>
          <w:lang w:val="en-US"/>
        </w:rPr>
        <w:t>F</w:t>
      </w:r>
      <w:r w:rsidRPr="00AD736F">
        <w:rPr>
          <w:rFonts w:ascii="Times New Roman" w:hAnsi="Times New Roman" w:cs="Times New Roman"/>
          <w:sz w:val="24"/>
          <w:szCs w:val="24"/>
          <w:lang w:val="en-US"/>
        </w:rPr>
        <w:t>arming practices for</w:t>
      </w:r>
      <w:r w:rsidR="00FF652F" w:rsidRPr="00AD736F">
        <w:rPr>
          <w:rFonts w:ascii="Times New Roman" w:hAnsi="Times New Roman" w:cs="Times New Roman"/>
          <w:sz w:val="24"/>
          <w:szCs w:val="24"/>
          <w:lang w:val="en-US"/>
        </w:rPr>
        <w:t xml:space="preserve"> winter wheat </w:t>
      </w:r>
      <w:r w:rsidR="00EC12A6">
        <w:rPr>
          <w:rFonts w:ascii="Times New Roman" w:hAnsi="Times New Roman" w:cs="Times New Roman"/>
          <w:sz w:val="24"/>
          <w:szCs w:val="24"/>
          <w:lang w:val="en-US"/>
        </w:rPr>
        <w:t xml:space="preserve">cultivation </w:t>
      </w:r>
      <w:r w:rsidR="00FF652F" w:rsidRPr="00AD736F">
        <w:rPr>
          <w:rFonts w:ascii="Times New Roman" w:hAnsi="Times New Roman" w:cs="Times New Roman"/>
          <w:sz w:val="24"/>
          <w:szCs w:val="24"/>
          <w:lang w:val="en-US"/>
        </w:rPr>
        <w:t>w</w:t>
      </w:r>
      <w:r w:rsidR="00EC12A6">
        <w:rPr>
          <w:rFonts w:ascii="Times New Roman" w:hAnsi="Times New Roman" w:cs="Times New Roman"/>
          <w:sz w:val="24"/>
          <w:szCs w:val="24"/>
          <w:lang w:val="en-US"/>
        </w:rPr>
        <w:t>ere</w:t>
      </w:r>
      <w:r w:rsidR="00FF652F" w:rsidRPr="00AD736F">
        <w:rPr>
          <w:rFonts w:ascii="Times New Roman" w:hAnsi="Times New Roman" w:cs="Times New Roman"/>
          <w:sz w:val="24"/>
          <w:szCs w:val="24"/>
          <w:lang w:val="en-US"/>
        </w:rPr>
        <w:t xml:space="preserve"> </w:t>
      </w:r>
      <w:r w:rsidR="00EC12A6">
        <w:rPr>
          <w:rFonts w:ascii="Times New Roman" w:hAnsi="Times New Roman" w:cs="Times New Roman"/>
          <w:sz w:val="24"/>
          <w:szCs w:val="24"/>
          <w:lang w:val="en-US"/>
        </w:rPr>
        <w:t>monitored in 2014-2015 at t</w:t>
      </w:r>
      <w:r w:rsidR="00FF652F" w:rsidRPr="00AD736F">
        <w:rPr>
          <w:rFonts w:ascii="Times New Roman" w:hAnsi="Times New Roman" w:cs="Times New Roman"/>
          <w:sz w:val="24"/>
          <w:szCs w:val="24"/>
          <w:lang w:val="en-US"/>
        </w:rPr>
        <w:t xml:space="preserve">he </w:t>
      </w:r>
      <w:r w:rsidR="0026568F">
        <w:rPr>
          <w:rFonts w:ascii="Times New Roman" w:hAnsi="Times New Roman" w:cs="Times New Roman"/>
          <w:sz w:val="24"/>
          <w:szCs w:val="24"/>
          <w:lang w:val="en-US"/>
        </w:rPr>
        <w:t>Gulomjon Mashrab Ugli</w:t>
      </w:r>
      <w:r w:rsidR="00FF652F" w:rsidRPr="00AD736F">
        <w:rPr>
          <w:rFonts w:ascii="Times New Roman" w:hAnsi="Times New Roman" w:cs="Times New Roman"/>
          <w:sz w:val="24"/>
          <w:szCs w:val="24"/>
          <w:lang w:val="en-US"/>
        </w:rPr>
        <w:t xml:space="preserve"> farm, Komiljon Umarov Mirob Water Users Association, Toshloq district, Ferghana province</w:t>
      </w:r>
      <w:r w:rsidR="00EC12A6">
        <w:rPr>
          <w:rFonts w:ascii="Times New Roman" w:hAnsi="Times New Roman" w:cs="Times New Roman"/>
          <w:sz w:val="24"/>
          <w:szCs w:val="24"/>
          <w:lang w:val="en-US"/>
        </w:rPr>
        <w:t>. The soil of the farm</w:t>
      </w:r>
      <w:r w:rsidR="00FF652F" w:rsidRPr="00AD736F">
        <w:rPr>
          <w:rFonts w:ascii="Times New Roman" w:hAnsi="Times New Roman" w:cs="Times New Roman"/>
          <w:sz w:val="24"/>
          <w:szCs w:val="24"/>
          <w:lang w:val="en-US"/>
        </w:rPr>
        <w:t xml:space="preserve"> </w:t>
      </w:r>
      <w:r w:rsidR="00EC12A6">
        <w:rPr>
          <w:rFonts w:ascii="Times New Roman" w:hAnsi="Times New Roman" w:cs="Times New Roman"/>
          <w:sz w:val="24"/>
          <w:szCs w:val="24"/>
          <w:lang w:val="en-US"/>
        </w:rPr>
        <w:t xml:space="preserve">is </w:t>
      </w:r>
      <w:r w:rsidR="00FF652F" w:rsidRPr="00AD736F">
        <w:rPr>
          <w:rFonts w:ascii="Times New Roman" w:hAnsi="Times New Roman" w:cs="Times New Roman"/>
          <w:sz w:val="24"/>
          <w:szCs w:val="24"/>
          <w:lang w:val="en-US"/>
        </w:rPr>
        <w:t xml:space="preserve">loam </w:t>
      </w:r>
      <w:r w:rsidR="00C265C2">
        <w:rPr>
          <w:rFonts w:ascii="Times New Roman" w:hAnsi="Times New Roman" w:cs="Times New Roman"/>
          <w:sz w:val="24"/>
          <w:szCs w:val="24"/>
          <w:lang w:val="en-US"/>
        </w:rPr>
        <w:t xml:space="preserve">in the top 0-30 cm underplayed with sandy loams; </w:t>
      </w:r>
      <w:r w:rsidR="00FF652F" w:rsidRPr="00AD736F">
        <w:rPr>
          <w:rFonts w:ascii="Times New Roman" w:hAnsi="Times New Roman" w:cs="Times New Roman"/>
          <w:sz w:val="24"/>
          <w:szCs w:val="24"/>
          <w:lang w:val="en-US"/>
        </w:rPr>
        <w:t xml:space="preserve">groundwater </w:t>
      </w:r>
      <w:r w:rsidR="00C265C2">
        <w:rPr>
          <w:rFonts w:ascii="Times New Roman" w:hAnsi="Times New Roman" w:cs="Times New Roman"/>
          <w:sz w:val="24"/>
          <w:szCs w:val="24"/>
          <w:lang w:val="en-US"/>
        </w:rPr>
        <w:t xml:space="preserve">is </w:t>
      </w:r>
      <w:r w:rsidR="00EC12A6">
        <w:rPr>
          <w:rFonts w:ascii="Times New Roman" w:hAnsi="Times New Roman" w:cs="Times New Roman"/>
          <w:sz w:val="24"/>
          <w:szCs w:val="24"/>
          <w:lang w:val="en-US"/>
        </w:rPr>
        <w:t>1</w:t>
      </w:r>
      <w:r w:rsidR="00FF652F" w:rsidRPr="00AD736F">
        <w:rPr>
          <w:rFonts w:ascii="Times New Roman" w:hAnsi="Times New Roman" w:cs="Times New Roman"/>
          <w:sz w:val="24"/>
          <w:szCs w:val="24"/>
          <w:lang w:val="en-US"/>
        </w:rPr>
        <w:t>.5-2.0 m</w:t>
      </w:r>
      <w:r w:rsidR="00EC12A6">
        <w:rPr>
          <w:rFonts w:ascii="Times New Roman" w:hAnsi="Times New Roman" w:cs="Times New Roman"/>
          <w:sz w:val="24"/>
          <w:szCs w:val="24"/>
          <w:lang w:val="en-US"/>
        </w:rPr>
        <w:t xml:space="preserve"> de</w:t>
      </w:r>
      <w:r w:rsidR="00C265C2">
        <w:rPr>
          <w:rFonts w:ascii="Times New Roman" w:hAnsi="Times New Roman" w:cs="Times New Roman"/>
          <w:sz w:val="24"/>
          <w:szCs w:val="24"/>
          <w:lang w:val="en-US"/>
        </w:rPr>
        <w:t>e</w:t>
      </w:r>
      <w:r w:rsidR="00EC12A6">
        <w:rPr>
          <w:rFonts w:ascii="Times New Roman" w:hAnsi="Times New Roman" w:cs="Times New Roman"/>
          <w:sz w:val="24"/>
          <w:szCs w:val="24"/>
          <w:lang w:val="en-US"/>
        </w:rPr>
        <w:t>p</w:t>
      </w:r>
      <w:r w:rsidR="00FF652F" w:rsidRPr="00AD736F">
        <w:rPr>
          <w:rFonts w:ascii="Times New Roman" w:hAnsi="Times New Roman" w:cs="Times New Roman"/>
          <w:i/>
          <w:sz w:val="24"/>
          <w:szCs w:val="24"/>
          <w:lang w:val="en-US"/>
        </w:rPr>
        <w:t>.</w:t>
      </w:r>
      <w:r w:rsidR="00FF652F" w:rsidRPr="00AD736F">
        <w:rPr>
          <w:rStyle w:val="Emphasis"/>
          <w:rFonts w:ascii="Times New Roman" w:eastAsia="BatangChe" w:hAnsi="Times New Roman" w:cs="Times New Roman"/>
          <w:sz w:val="24"/>
          <w:szCs w:val="24"/>
          <w:lang w:val="en-US"/>
        </w:rPr>
        <w:t xml:space="preserve"> </w:t>
      </w:r>
      <w:r w:rsidR="00FF652F" w:rsidRPr="00AD736F">
        <w:rPr>
          <w:rStyle w:val="Emphasis"/>
          <w:rFonts w:ascii="Times New Roman" w:hAnsi="Times New Roman" w:cs="Times New Roman"/>
          <w:sz w:val="24"/>
          <w:szCs w:val="24"/>
          <w:lang w:val="en-US"/>
        </w:rPr>
        <w:t xml:space="preserve"> </w:t>
      </w:r>
      <w:r w:rsidR="00FF652F" w:rsidRPr="00EC12A6">
        <w:rPr>
          <w:rStyle w:val="Emphasis"/>
          <w:rFonts w:ascii="Times New Roman" w:hAnsi="Times New Roman" w:cs="Times New Roman"/>
          <w:i w:val="0"/>
          <w:sz w:val="24"/>
          <w:szCs w:val="24"/>
          <w:lang w:val="en-US"/>
        </w:rPr>
        <w:t>The farm</w:t>
      </w:r>
      <w:r w:rsidR="00FF652F" w:rsidRPr="00EC12A6">
        <w:rPr>
          <w:rFonts w:ascii="Times New Roman" w:hAnsi="Times New Roman" w:cs="Times New Roman"/>
          <w:i/>
          <w:sz w:val="24"/>
          <w:szCs w:val="24"/>
          <w:lang w:val="en-US"/>
        </w:rPr>
        <w:t xml:space="preserve"> </w:t>
      </w:r>
      <w:r w:rsidR="00FF652F" w:rsidRPr="00EC12A6">
        <w:rPr>
          <w:rFonts w:ascii="Times New Roman" w:hAnsi="Times New Roman" w:cs="Times New Roman"/>
          <w:sz w:val="24"/>
          <w:szCs w:val="24"/>
          <w:lang w:val="en-US"/>
        </w:rPr>
        <w:t>is located at latitude of 40</w:t>
      </w:r>
      <w:r w:rsidR="00FF652F" w:rsidRPr="00EC12A6">
        <w:rPr>
          <w:rFonts w:ascii="Times New Roman" w:hAnsi="Times New Roman" w:cs="Times New Roman"/>
          <w:sz w:val="24"/>
          <w:szCs w:val="24"/>
          <w:vertAlign w:val="superscript"/>
          <w:lang w:val="en-US"/>
        </w:rPr>
        <w:t>o</w:t>
      </w:r>
      <w:r w:rsidR="00FF652F" w:rsidRPr="00EC12A6">
        <w:rPr>
          <w:rFonts w:ascii="Times New Roman" w:hAnsi="Times New Roman" w:cs="Times New Roman"/>
          <w:sz w:val="24"/>
          <w:szCs w:val="24"/>
          <w:lang w:val="en-US"/>
        </w:rPr>
        <w:t>31’59.9’’N, longitude of 71</w:t>
      </w:r>
      <w:r w:rsidR="00FF652F" w:rsidRPr="00EC12A6">
        <w:rPr>
          <w:rFonts w:ascii="Times New Roman" w:hAnsi="Times New Roman" w:cs="Times New Roman"/>
          <w:sz w:val="24"/>
          <w:szCs w:val="24"/>
          <w:vertAlign w:val="superscript"/>
          <w:lang w:val="en-US"/>
        </w:rPr>
        <w:t>o</w:t>
      </w:r>
      <w:r w:rsidR="00FF652F" w:rsidRPr="00EC12A6">
        <w:rPr>
          <w:rFonts w:ascii="Times New Roman" w:hAnsi="Times New Roman" w:cs="Times New Roman"/>
          <w:sz w:val="24"/>
          <w:szCs w:val="24"/>
          <w:lang w:val="en-US"/>
        </w:rPr>
        <w:t>47’4.1’’E and elevation of</w:t>
      </w:r>
      <w:r w:rsidR="00FF652F" w:rsidRPr="00AD736F">
        <w:rPr>
          <w:rFonts w:ascii="Times New Roman" w:hAnsi="Times New Roman" w:cs="Times New Roman"/>
          <w:sz w:val="24"/>
          <w:szCs w:val="24"/>
          <w:lang w:val="en-US"/>
        </w:rPr>
        <w:t xml:space="preserve"> 461 m (</w:t>
      </w:r>
      <w:r w:rsidR="00EC12A6">
        <w:rPr>
          <w:rFonts w:ascii="Times New Roman" w:hAnsi="Times New Roman" w:cs="Times New Roman"/>
          <w:sz w:val="24"/>
          <w:szCs w:val="24"/>
          <w:lang w:val="en-US"/>
        </w:rPr>
        <w:t>F</w:t>
      </w:r>
      <w:r w:rsidR="00FF652F" w:rsidRPr="00AD736F">
        <w:rPr>
          <w:rFonts w:ascii="Times New Roman" w:hAnsi="Times New Roman" w:cs="Times New Roman"/>
          <w:sz w:val="24"/>
          <w:szCs w:val="24"/>
          <w:lang w:val="en-US"/>
        </w:rPr>
        <w:t>ig</w:t>
      </w:r>
      <w:r w:rsidR="00EC12A6">
        <w:rPr>
          <w:rFonts w:ascii="Times New Roman" w:hAnsi="Times New Roman" w:cs="Times New Roman"/>
          <w:sz w:val="24"/>
          <w:szCs w:val="24"/>
          <w:lang w:val="en-US"/>
        </w:rPr>
        <w:t xml:space="preserve">. </w:t>
      </w:r>
      <w:r w:rsidR="00FF652F" w:rsidRPr="00AD736F">
        <w:rPr>
          <w:rFonts w:ascii="Times New Roman" w:hAnsi="Times New Roman" w:cs="Times New Roman"/>
          <w:sz w:val="24"/>
          <w:szCs w:val="24"/>
          <w:lang w:val="en-US"/>
        </w:rPr>
        <w:t xml:space="preserve">1). The farmer has 43.8 ha </w:t>
      </w:r>
      <w:r w:rsidR="00EC12A6">
        <w:rPr>
          <w:rFonts w:ascii="Times New Roman" w:hAnsi="Times New Roman" w:cs="Times New Roman"/>
          <w:sz w:val="24"/>
          <w:szCs w:val="24"/>
          <w:lang w:val="en-US"/>
        </w:rPr>
        <w:t xml:space="preserve">of </w:t>
      </w:r>
      <w:r w:rsidR="00FF652F" w:rsidRPr="00AD736F">
        <w:rPr>
          <w:rFonts w:ascii="Times New Roman" w:hAnsi="Times New Roman" w:cs="Times New Roman"/>
          <w:sz w:val="24"/>
          <w:szCs w:val="24"/>
          <w:lang w:val="en-US"/>
        </w:rPr>
        <w:t xml:space="preserve">land and specialized </w:t>
      </w:r>
      <w:r w:rsidR="008D3953">
        <w:rPr>
          <w:rFonts w:ascii="Times New Roman" w:hAnsi="Times New Roman" w:cs="Times New Roman"/>
          <w:sz w:val="24"/>
          <w:szCs w:val="24"/>
          <w:lang w:val="en-US"/>
        </w:rPr>
        <w:t>on</w:t>
      </w:r>
      <w:r w:rsidR="00FF652F" w:rsidRPr="00AD736F">
        <w:rPr>
          <w:rFonts w:ascii="Times New Roman" w:hAnsi="Times New Roman" w:cs="Times New Roman"/>
          <w:sz w:val="24"/>
          <w:szCs w:val="24"/>
          <w:lang w:val="en-US"/>
        </w:rPr>
        <w:t xml:space="preserve"> grow</w:t>
      </w:r>
      <w:r w:rsidR="008D3953">
        <w:rPr>
          <w:rFonts w:ascii="Times New Roman" w:hAnsi="Times New Roman" w:cs="Times New Roman"/>
          <w:sz w:val="24"/>
          <w:szCs w:val="24"/>
          <w:lang w:val="en-US"/>
        </w:rPr>
        <w:t>ing</w:t>
      </w:r>
      <w:r w:rsidR="00FF652F" w:rsidRPr="00AD736F">
        <w:rPr>
          <w:rFonts w:ascii="Times New Roman" w:hAnsi="Times New Roman" w:cs="Times New Roman"/>
          <w:sz w:val="24"/>
          <w:szCs w:val="24"/>
          <w:lang w:val="en-US"/>
        </w:rPr>
        <w:t xml:space="preserve"> mainly cotton (23 ha), winter wheat (20.8 ha) and vegetables as a second crop after </w:t>
      </w:r>
      <w:r w:rsidR="00EC12A6">
        <w:rPr>
          <w:rFonts w:ascii="Times New Roman" w:hAnsi="Times New Roman" w:cs="Times New Roman"/>
          <w:sz w:val="24"/>
          <w:szCs w:val="24"/>
          <w:lang w:val="en-US"/>
        </w:rPr>
        <w:t xml:space="preserve">harvesting of </w:t>
      </w:r>
      <w:r w:rsidR="00FF652F" w:rsidRPr="00AD736F">
        <w:rPr>
          <w:rFonts w:ascii="Times New Roman" w:hAnsi="Times New Roman" w:cs="Times New Roman"/>
          <w:sz w:val="24"/>
          <w:szCs w:val="24"/>
          <w:lang w:val="en-US"/>
        </w:rPr>
        <w:t xml:space="preserve">winter wheat if irrigation water is available. The </w:t>
      </w:r>
      <w:r w:rsidR="00EC12A6">
        <w:rPr>
          <w:rFonts w:ascii="Times New Roman" w:hAnsi="Times New Roman" w:cs="Times New Roman"/>
          <w:sz w:val="24"/>
          <w:szCs w:val="24"/>
          <w:lang w:val="en-US"/>
        </w:rPr>
        <w:t xml:space="preserve">main source </w:t>
      </w:r>
      <w:r w:rsidR="00EC12A6">
        <w:rPr>
          <w:rFonts w:ascii="Times New Roman" w:hAnsi="Times New Roman" w:cs="Times New Roman"/>
          <w:sz w:val="24"/>
          <w:szCs w:val="24"/>
          <w:lang w:val="en-US"/>
        </w:rPr>
        <w:lastRenderedPageBreak/>
        <w:t>of</w:t>
      </w:r>
      <w:r w:rsidR="00FF652F" w:rsidRPr="00AD736F">
        <w:rPr>
          <w:rFonts w:ascii="Times New Roman" w:hAnsi="Times New Roman" w:cs="Times New Roman"/>
          <w:sz w:val="24"/>
          <w:szCs w:val="24"/>
          <w:lang w:val="en-US"/>
        </w:rPr>
        <w:t xml:space="preserve"> irrigation is </w:t>
      </w:r>
      <w:r w:rsidR="008D3953">
        <w:rPr>
          <w:rFonts w:ascii="Times New Roman" w:hAnsi="Times New Roman" w:cs="Times New Roman"/>
          <w:sz w:val="24"/>
          <w:szCs w:val="24"/>
          <w:lang w:val="en-US"/>
        </w:rPr>
        <w:t xml:space="preserve">the </w:t>
      </w:r>
      <w:r w:rsidR="00FF652F" w:rsidRPr="00AD736F">
        <w:rPr>
          <w:rFonts w:ascii="Times New Roman" w:hAnsi="Times New Roman" w:cs="Times New Roman"/>
          <w:sz w:val="24"/>
          <w:szCs w:val="24"/>
          <w:lang w:val="en-US"/>
        </w:rPr>
        <w:t xml:space="preserve">canal </w:t>
      </w:r>
      <w:r w:rsidR="008D3953">
        <w:rPr>
          <w:rFonts w:ascii="Times New Roman" w:hAnsi="Times New Roman" w:cs="Times New Roman"/>
          <w:sz w:val="24"/>
          <w:szCs w:val="24"/>
          <w:lang w:val="en-US"/>
        </w:rPr>
        <w:t xml:space="preserve">water </w:t>
      </w:r>
      <w:r w:rsidR="00FF652F" w:rsidRPr="00AD736F">
        <w:rPr>
          <w:rFonts w:ascii="Times New Roman" w:hAnsi="Times New Roman" w:cs="Times New Roman"/>
          <w:sz w:val="24"/>
          <w:szCs w:val="24"/>
          <w:lang w:val="en-US"/>
        </w:rPr>
        <w:t xml:space="preserve">and groundwater. </w:t>
      </w:r>
      <w:r w:rsidR="005A01C9">
        <w:rPr>
          <w:rFonts w:ascii="Times New Roman" w:hAnsi="Times New Roman" w:cs="Times New Roman"/>
          <w:sz w:val="24"/>
          <w:szCs w:val="24"/>
          <w:lang w:val="en-US"/>
        </w:rPr>
        <w:t>The</w:t>
      </w:r>
      <w:r w:rsidR="00EC12A6">
        <w:rPr>
          <w:rFonts w:ascii="Times New Roman" w:hAnsi="Times New Roman" w:cs="Times New Roman"/>
          <w:sz w:val="24"/>
          <w:szCs w:val="24"/>
          <w:lang w:val="en-US"/>
        </w:rPr>
        <w:t xml:space="preserve">re is unreliable water supply from </w:t>
      </w:r>
      <w:r w:rsidR="008D3953">
        <w:rPr>
          <w:rFonts w:ascii="Times New Roman" w:hAnsi="Times New Roman" w:cs="Times New Roman"/>
          <w:sz w:val="24"/>
          <w:szCs w:val="24"/>
          <w:lang w:val="en-US"/>
        </w:rPr>
        <w:t xml:space="preserve">the </w:t>
      </w:r>
      <w:r w:rsidR="00EC12A6">
        <w:rPr>
          <w:rFonts w:ascii="Times New Roman" w:hAnsi="Times New Roman" w:cs="Times New Roman"/>
          <w:sz w:val="24"/>
          <w:szCs w:val="24"/>
          <w:lang w:val="en-US"/>
        </w:rPr>
        <w:t>canal because</w:t>
      </w:r>
      <w:r w:rsidR="005A01C9">
        <w:rPr>
          <w:rFonts w:ascii="Times New Roman" w:hAnsi="Times New Roman" w:cs="Times New Roman"/>
          <w:sz w:val="24"/>
          <w:szCs w:val="24"/>
          <w:lang w:val="en-US"/>
        </w:rPr>
        <w:t xml:space="preserve"> </w:t>
      </w:r>
      <w:r w:rsidR="00EC12A6">
        <w:rPr>
          <w:rFonts w:ascii="Times New Roman" w:hAnsi="Times New Roman" w:cs="Times New Roman"/>
          <w:sz w:val="24"/>
          <w:szCs w:val="24"/>
          <w:lang w:val="en-US"/>
        </w:rPr>
        <w:t xml:space="preserve">the farm is located in </w:t>
      </w:r>
      <w:r w:rsidR="008D3953">
        <w:rPr>
          <w:rFonts w:ascii="Times New Roman" w:hAnsi="Times New Roman" w:cs="Times New Roman"/>
          <w:sz w:val="24"/>
          <w:szCs w:val="24"/>
          <w:lang w:val="en-US"/>
        </w:rPr>
        <w:t xml:space="preserve">its’ </w:t>
      </w:r>
      <w:r w:rsidR="00EC12A6">
        <w:rPr>
          <w:rFonts w:ascii="Times New Roman" w:hAnsi="Times New Roman" w:cs="Times New Roman"/>
          <w:sz w:val="24"/>
          <w:szCs w:val="24"/>
          <w:lang w:val="en-US"/>
        </w:rPr>
        <w:t xml:space="preserve">tail ends. </w:t>
      </w:r>
    </w:p>
    <w:p w14:paraId="0FDFA649" w14:textId="0E28B942" w:rsidR="00FF652F" w:rsidRPr="00AD736F" w:rsidRDefault="00FF652F" w:rsidP="00AD736F">
      <w:pPr>
        <w:spacing w:line="360" w:lineRule="auto"/>
        <w:jc w:val="both"/>
        <w:rPr>
          <w:rFonts w:ascii="Times New Roman" w:hAnsi="Times New Roman" w:cs="Times New Roman"/>
          <w:noProof/>
          <w:sz w:val="24"/>
          <w:szCs w:val="24"/>
          <w:lang w:val="en-US" w:eastAsia="ru-RU"/>
        </w:rPr>
      </w:pPr>
      <w:r w:rsidRPr="00AD736F">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4D4D2BC4" wp14:editId="08966EE3">
                <wp:simplePos x="0" y="0"/>
                <wp:positionH relativeFrom="column">
                  <wp:posOffset>1630680</wp:posOffset>
                </wp:positionH>
                <wp:positionV relativeFrom="paragraph">
                  <wp:posOffset>1259840</wp:posOffset>
                </wp:positionV>
                <wp:extent cx="2849245" cy="1839595"/>
                <wp:effectExtent l="38100" t="0" r="27305" b="6540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49245" cy="1839595"/>
                        </a:xfrm>
                        <a:prstGeom prst="straightConnector1">
                          <a:avLst/>
                        </a:prstGeom>
                        <a:noFill/>
                        <a:ln w="19050" cap="flat" cmpd="sng" algn="ctr">
                          <a:solidFill>
                            <a:srgbClr val="5B9BD5"/>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445C2462" id="_x0000_t32" coordsize="21600,21600" o:spt="32" o:oned="t" path="m,l21600,21600e" filled="f">
                <v:path arrowok="t" fillok="f" o:connecttype="none"/>
                <o:lock v:ext="edit" shapetype="t"/>
              </v:shapetype>
              <v:shape id="Straight Arrow Connector 12" o:spid="_x0000_s1026" type="#_x0000_t32" style="position:absolute;margin-left:128.4pt;margin-top:99.2pt;width:224.35pt;height:144.8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" strokecolor="#5b9bd5" strokeweight="1.5pt">
                <v:stroke endarrow="open" joinstyle="miter"/>
                <o:lock v:ext="edit" shapetype="f"/>
              </v:shape>
            </w:pict>
          </mc:Fallback>
        </mc:AlternateContent>
      </w:r>
      <w:r w:rsidRPr="00AD736F">
        <w:rPr>
          <w:rFonts w:ascii="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2494EA8D" wp14:editId="2DC77CDF">
                <wp:simplePos x="0" y="0"/>
                <wp:positionH relativeFrom="column">
                  <wp:posOffset>4373880</wp:posOffset>
                </wp:positionH>
                <wp:positionV relativeFrom="paragraph">
                  <wp:posOffset>948690</wp:posOffset>
                </wp:positionV>
                <wp:extent cx="403860" cy="382270"/>
                <wp:effectExtent l="0" t="0" r="15240" b="17780"/>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3860" cy="382270"/>
                        </a:xfrm>
                        <a:prstGeom prst="ellipse">
                          <a:avLst/>
                        </a:prstGeom>
                        <a:no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37261D7" id="Oval 8" o:spid="_x0000_s1026" style="position:absolute;margin-left:344.4pt;margin-top:74.7pt;width:31.8pt;height:3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" filled="f" strokecolor="#548235" strokeweight="1pt">
                <v:stroke joinstyle="miter"/>
                <v:path arrowok="t"/>
              </v:oval>
            </w:pict>
          </mc:Fallback>
        </mc:AlternateContent>
      </w:r>
      <w:r w:rsidRPr="00AD736F">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7FF6EFB9" wp14:editId="1D9FB4E5">
                <wp:simplePos x="0" y="0"/>
                <wp:positionH relativeFrom="column">
                  <wp:posOffset>2322195</wp:posOffset>
                </wp:positionH>
                <wp:positionV relativeFrom="paragraph">
                  <wp:posOffset>1034415</wp:posOffset>
                </wp:positionV>
                <wp:extent cx="467995" cy="159385"/>
                <wp:effectExtent l="0" t="0" r="27305" b="12065"/>
                <wp:wrapNone/>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995" cy="159385"/>
                        </a:xfrm>
                        <a:prstGeom prst="ellipse">
                          <a:avLst/>
                        </a:prstGeom>
                        <a:no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3290D51" id="Oval 9" o:spid="_x0000_s1026" style="position:absolute;margin-left:182.85pt;margin-top:81.45pt;width:36.85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" filled="f" strokecolor="#548235" strokeweight="1pt">
                <v:stroke joinstyle="miter"/>
                <v:path arrowok="t"/>
              </v:oval>
            </w:pict>
          </mc:Fallback>
        </mc:AlternateContent>
      </w:r>
      <w:r w:rsidRPr="00AD736F">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3F577781" wp14:editId="7529E9B2">
                <wp:simplePos x="0" y="0"/>
                <wp:positionH relativeFrom="column">
                  <wp:posOffset>2577465</wp:posOffset>
                </wp:positionH>
                <wp:positionV relativeFrom="paragraph">
                  <wp:posOffset>906780</wp:posOffset>
                </wp:positionV>
                <wp:extent cx="1094740" cy="223520"/>
                <wp:effectExtent l="0" t="57150" r="10160" b="2413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94740" cy="223520"/>
                        </a:xfrm>
                        <a:prstGeom prst="straightConnector1">
                          <a:avLst/>
                        </a:prstGeom>
                        <a:noFill/>
                        <a:ln w="19050" cap="flat" cmpd="sng" algn="ctr">
                          <a:solidFill>
                            <a:srgbClr val="ED7D31"/>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7F480E6" id="Straight Arrow Connector 6" o:spid="_x0000_s1026" type="#_x0000_t32" style="position:absolute;margin-left:202.95pt;margin-top:71.4pt;width:86.2pt;height:17.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" strokecolor="#ed7d31" strokeweight="1.5pt">
                <v:stroke endarrow="open" joinstyle="miter"/>
                <o:lock v:ext="edit" shapetype="f"/>
              </v:shape>
            </w:pict>
          </mc:Fallback>
        </mc:AlternateContent>
      </w:r>
      <w:r w:rsidRPr="00AD736F">
        <w:rPr>
          <w:rFonts w:ascii="Times New Roman" w:hAnsi="Times New Roman" w:cs="Times New Roman"/>
          <w:noProof/>
          <w:sz w:val="24"/>
          <w:szCs w:val="24"/>
          <w:lang w:val="en-US"/>
        </w:rPr>
        <w:drawing>
          <wp:inline distT="0" distB="0" distL="0" distR="0" wp14:anchorId="54D4E8D2" wp14:editId="39F2FA1D">
            <wp:extent cx="2876550" cy="1838325"/>
            <wp:effectExtent l="0" t="0" r="0" b="9525"/>
            <wp:docPr id="5" name="Picture 5" descr="C:\Users\Toshiba\AppData\Roaming\Skype\My Skype Received Files\uzbekista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Toshiba\AppData\Roaming\Skype\My Skype Received Files\uzbekistan.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838325"/>
                    </a:xfrm>
                    <a:prstGeom prst="rect">
                      <a:avLst/>
                    </a:prstGeom>
                    <a:noFill/>
                    <a:ln>
                      <a:noFill/>
                    </a:ln>
                  </pic:spPr>
                </pic:pic>
              </a:graphicData>
            </a:graphic>
          </wp:inline>
        </w:drawing>
      </w:r>
      <w:r w:rsidRPr="00AD736F">
        <w:rPr>
          <w:rFonts w:ascii="Times New Roman" w:hAnsi="Times New Roman" w:cs="Times New Roman"/>
          <w:sz w:val="24"/>
          <w:szCs w:val="24"/>
          <w:lang w:val="en-US"/>
        </w:rPr>
        <w:t xml:space="preserve">              </w:t>
      </w:r>
      <w:r w:rsidRPr="00AD736F">
        <w:rPr>
          <w:rFonts w:ascii="Times New Roman" w:hAnsi="Times New Roman" w:cs="Times New Roman"/>
          <w:noProof/>
          <w:sz w:val="24"/>
          <w:szCs w:val="24"/>
          <w:lang w:val="en-US" w:eastAsia="ru-RU"/>
        </w:rPr>
        <w:t xml:space="preserve">   </w:t>
      </w:r>
      <w:r w:rsidRPr="00AD736F">
        <w:rPr>
          <w:rFonts w:ascii="Times New Roman" w:hAnsi="Times New Roman" w:cs="Times New Roman"/>
          <w:noProof/>
          <w:sz w:val="24"/>
          <w:szCs w:val="24"/>
          <w:lang w:val="en-US"/>
        </w:rPr>
        <w:drawing>
          <wp:inline distT="0" distB="0" distL="0" distR="0" wp14:anchorId="06F49915" wp14:editId="0E957E5B">
            <wp:extent cx="2209800" cy="1619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val="0"/>
                        </a:ext>
                      </a:extLst>
                    </a:blip>
                    <a:srcRect l="32874" t="30154" r="22318" b="11681"/>
                    <a:stretch>
                      <a:fillRect/>
                    </a:stretch>
                  </pic:blipFill>
                  <pic:spPr bwMode="auto">
                    <a:xfrm>
                      <a:off x="0" y="0"/>
                      <a:ext cx="2209800" cy="1619250"/>
                    </a:xfrm>
                    <a:prstGeom prst="rect">
                      <a:avLst/>
                    </a:prstGeom>
                    <a:noFill/>
                    <a:ln>
                      <a:noFill/>
                    </a:ln>
                  </pic:spPr>
                </pic:pic>
              </a:graphicData>
            </a:graphic>
          </wp:inline>
        </w:drawing>
      </w:r>
    </w:p>
    <w:p w14:paraId="11FB03D5" w14:textId="19D354C1" w:rsidR="00FF652F" w:rsidRPr="00AD736F" w:rsidRDefault="00FF652F" w:rsidP="00AD736F">
      <w:pPr>
        <w:spacing w:line="360" w:lineRule="auto"/>
        <w:jc w:val="both"/>
        <w:rPr>
          <w:rFonts w:ascii="Times New Roman" w:hAnsi="Times New Roman" w:cs="Times New Roman"/>
          <w:sz w:val="24"/>
          <w:szCs w:val="24"/>
          <w:lang w:val="en-US"/>
        </w:rPr>
      </w:pPr>
      <w:r w:rsidRPr="00AD736F">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19906DE7" wp14:editId="37B0EF26">
                <wp:simplePos x="0" y="0"/>
                <wp:positionH relativeFrom="column">
                  <wp:posOffset>972185</wp:posOffset>
                </wp:positionH>
                <wp:positionV relativeFrom="paragraph">
                  <wp:posOffset>1028065</wp:posOffset>
                </wp:positionV>
                <wp:extent cx="318770" cy="425450"/>
                <wp:effectExtent l="0" t="0" r="24130" b="12700"/>
                <wp:wrapNone/>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770" cy="425450"/>
                        </a:xfrm>
                        <a:prstGeom prst="ellipse">
                          <a:avLst/>
                        </a:prstGeom>
                        <a:no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1519376" id="Oval 10" o:spid="_x0000_s1026" style="position:absolute;margin-left:76.55pt;margin-top:80.95pt;width:25.1pt;height: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" filled="f" strokecolor="#548235" strokeweight="1pt">
                <v:stroke joinstyle="miter"/>
                <v:path arrowok="t"/>
              </v:oval>
            </w:pict>
          </mc:Fallback>
        </mc:AlternateContent>
      </w:r>
      <w:r w:rsidRPr="00AD736F">
        <w:rPr>
          <w:rFonts w:ascii="Times New Roman" w:hAnsi="Times New Roman" w:cs="Times New Roman"/>
          <w:noProof/>
          <w:sz w:val="24"/>
          <w:szCs w:val="24"/>
          <w:lang w:val="en-US"/>
        </w:rPr>
        <w:drawing>
          <wp:inline distT="0" distB="0" distL="0" distR="0" wp14:anchorId="70A17778" wp14:editId="0E3829C0">
            <wp:extent cx="1857375" cy="2105025"/>
            <wp:effectExtent l="0" t="0" r="9525" b="9525"/>
            <wp:docPr id="3" name="Picture 3" descr="E:\IWMI_Mirzoolim\PRIVATE\MASH_MUNGBEAN_2014\PRESENTATION\K.Umar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IWMI_Mirzoolim\PRIVATE\MASH_MUNGBEAN_2014\PRESENTATION\K.Umarov.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7375" cy="2105025"/>
                    </a:xfrm>
                    <a:prstGeom prst="rect">
                      <a:avLst/>
                    </a:prstGeom>
                    <a:noFill/>
                    <a:ln>
                      <a:noFill/>
                    </a:ln>
                  </pic:spPr>
                </pic:pic>
              </a:graphicData>
            </a:graphic>
          </wp:inline>
        </w:drawing>
      </w:r>
      <w:r w:rsidRPr="00AD736F">
        <w:rPr>
          <w:rFonts w:ascii="Times New Roman" w:hAnsi="Times New Roman" w:cs="Times New Roman"/>
          <w:sz w:val="24"/>
          <w:szCs w:val="24"/>
          <w:lang w:val="en-US"/>
        </w:rPr>
        <w:t xml:space="preserve"> </w:t>
      </w:r>
    </w:p>
    <w:p w14:paraId="65CEB687" w14:textId="2A87AC29" w:rsidR="00FF652F" w:rsidRPr="00EC12A6" w:rsidRDefault="00FF652F" w:rsidP="00AD736F">
      <w:pPr>
        <w:spacing w:line="360" w:lineRule="auto"/>
        <w:jc w:val="both"/>
        <w:rPr>
          <w:rFonts w:ascii="Times New Roman" w:hAnsi="Times New Roman" w:cs="Times New Roman"/>
          <w:sz w:val="24"/>
          <w:szCs w:val="24"/>
          <w:lang w:val="en-US"/>
        </w:rPr>
      </w:pPr>
      <w:r w:rsidRPr="00EC12A6">
        <w:rPr>
          <w:rFonts w:ascii="Times New Roman" w:hAnsi="Times New Roman" w:cs="Times New Roman"/>
          <w:sz w:val="24"/>
          <w:szCs w:val="24"/>
          <w:lang w:val="en-US"/>
        </w:rPr>
        <w:t>Fig</w:t>
      </w:r>
      <w:r w:rsidR="00B5246B" w:rsidRPr="00EC12A6">
        <w:rPr>
          <w:rFonts w:ascii="Times New Roman" w:hAnsi="Times New Roman" w:cs="Times New Roman"/>
          <w:sz w:val="24"/>
          <w:szCs w:val="24"/>
          <w:lang w:val="en-US"/>
        </w:rPr>
        <w:t xml:space="preserve">. </w:t>
      </w:r>
      <w:r w:rsidRPr="00EC12A6">
        <w:rPr>
          <w:rFonts w:ascii="Times New Roman" w:hAnsi="Times New Roman" w:cs="Times New Roman"/>
          <w:sz w:val="24"/>
          <w:szCs w:val="24"/>
          <w:lang w:val="en-US"/>
        </w:rPr>
        <w:t>1</w:t>
      </w:r>
      <w:r w:rsidR="00B5246B" w:rsidRPr="00EC12A6">
        <w:rPr>
          <w:rFonts w:ascii="Times New Roman" w:hAnsi="Times New Roman" w:cs="Times New Roman"/>
          <w:sz w:val="24"/>
          <w:szCs w:val="24"/>
          <w:lang w:val="en-US"/>
        </w:rPr>
        <w:t>.</w:t>
      </w:r>
      <w:r w:rsidRPr="00EC12A6">
        <w:rPr>
          <w:rFonts w:ascii="Times New Roman" w:hAnsi="Times New Roman" w:cs="Times New Roman"/>
          <w:sz w:val="24"/>
          <w:szCs w:val="24"/>
          <w:lang w:val="en-US"/>
        </w:rPr>
        <w:t xml:space="preserve"> </w:t>
      </w:r>
      <w:r w:rsidR="00EC12A6" w:rsidRPr="00EC12A6">
        <w:rPr>
          <w:rFonts w:ascii="Times New Roman" w:hAnsi="Times New Roman" w:cs="Times New Roman"/>
          <w:sz w:val="24"/>
          <w:szCs w:val="24"/>
          <w:lang w:val="en-US"/>
        </w:rPr>
        <w:t>Map of the K</w:t>
      </w:r>
      <w:r w:rsidR="00EC12A6">
        <w:rPr>
          <w:rFonts w:ascii="Times New Roman" w:hAnsi="Times New Roman" w:cs="Times New Roman"/>
          <w:sz w:val="24"/>
          <w:szCs w:val="24"/>
          <w:lang w:val="en-US"/>
        </w:rPr>
        <w:t xml:space="preserve">omiljon </w:t>
      </w:r>
      <w:r w:rsidR="00EC12A6" w:rsidRPr="00EC12A6">
        <w:rPr>
          <w:rFonts w:ascii="Times New Roman" w:hAnsi="Times New Roman" w:cs="Times New Roman"/>
          <w:sz w:val="24"/>
          <w:szCs w:val="24"/>
          <w:lang w:val="en-US"/>
        </w:rPr>
        <w:t>Umarov WUA</w:t>
      </w:r>
    </w:p>
    <w:p w14:paraId="3742BDD7" w14:textId="1CDB02DE" w:rsidR="00FF652F" w:rsidRPr="00AD736F" w:rsidRDefault="00FF652F" w:rsidP="0031334F">
      <w:pPr>
        <w:spacing w:line="360" w:lineRule="auto"/>
        <w:ind w:firstLine="720"/>
        <w:jc w:val="both"/>
        <w:rPr>
          <w:rFonts w:ascii="Times New Roman" w:hAnsi="Times New Roman" w:cs="Times New Roman"/>
          <w:iCs/>
          <w:sz w:val="24"/>
          <w:szCs w:val="24"/>
          <w:bdr w:val="none" w:sz="0" w:space="0" w:color="auto" w:frame="1"/>
          <w:shd w:val="clear" w:color="auto" w:fill="FBFBFB"/>
          <w:lang w:val="en-US"/>
        </w:rPr>
      </w:pPr>
      <w:r w:rsidRPr="00AD736F">
        <w:rPr>
          <w:rFonts w:ascii="Times New Roman" w:hAnsi="Times New Roman" w:cs="Times New Roman"/>
          <w:sz w:val="24"/>
          <w:szCs w:val="24"/>
          <w:lang w:val="en-US"/>
        </w:rPr>
        <w:t xml:space="preserve">Climate </w:t>
      </w:r>
      <w:r w:rsidR="00EC12A6">
        <w:rPr>
          <w:rFonts w:ascii="Times New Roman" w:hAnsi="Times New Roman" w:cs="Times New Roman"/>
          <w:sz w:val="24"/>
          <w:szCs w:val="24"/>
          <w:lang w:val="en-US"/>
        </w:rPr>
        <w:t>of the</w:t>
      </w:r>
      <w:r w:rsidRPr="00AD736F">
        <w:rPr>
          <w:rFonts w:ascii="Times New Roman" w:hAnsi="Times New Roman" w:cs="Times New Roman"/>
          <w:sz w:val="24"/>
          <w:szCs w:val="24"/>
          <w:lang w:val="en-US"/>
        </w:rPr>
        <w:t xml:space="preserve"> study area is arid continental</w:t>
      </w:r>
      <w:r w:rsidR="00C265C2">
        <w:rPr>
          <w:rFonts w:ascii="Times New Roman" w:hAnsi="Times New Roman" w:cs="Times New Roman"/>
          <w:sz w:val="24"/>
          <w:szCs w:val="24"/>
          <w:lang w:val="en-US"/>
        </w:rPr>
        <w:t xml:space="preserve">; </w:t>
      </w:r>
      <w:r w:rsidRPr="00AD736F">
        <w:rPr>
          <w:rFonts w:ascii="Times New Roman" w:hAnsi="Times New Roman" w:cs="Times New Roman"/>
          <w:sz w:val="24"/>
          <w:szCs w:val="24"/>
          <w:lang w:val="en-US"/>
        </w:rPr>
        <w:t xml:space="preserve">the average </w:t>
      </w:r>
      <w:r w:rsidR="00C265C2">
        <w:rPr>
          <w:rFonts w:ascii="Times New Roman" w:hAnsi="Times New Roman" w:cs="Times New Roman"/>
          <w:sz w:val="24"/>
          <w:szCs w:val="24"/>
          <w:lang w:val="en-US"/>
        </w:rPr>
        <w:t xml:space="preserve">summer </w:t>
      </w:r>
      <w:r w:rsidRPr="00AD736F">
        <w:rPr>
          <w:rFonts w:ascii="Times New Roman" w:hAnsi="Times New Roman" w:cs="Times New Roman"/>
          <w:sz w:val="24"/>
          <w:szCs w:val="24"/>
          <w:lang w:val="en-US"/>
        </w:rPr>
        <w:t>temperature</w:t>
      </w:r>
      <w:r w:rsidR="00C265C2">
        <w:rPr>
          <w:rFonts w:ascii="Times New Roman" w:hAnsi="Times New Roman" w:cs="Times New Roman"/>
          <w:sz w:val="24"/>
          <w:szCs w:val="24"/>
          <w:lang w:val="en-US"/>
        </w:rPr>
        <w:t>s</w:t>
      </w:r>
      <w:r w:rsidRPr="00AD736F">
        <w:rPr>
          <w:rFonts w:ascii="Times New Roman" w:hAnsi="Times New Roman" w:cs="Times New Roman"/>
          <w:sz w:val="24"/>
          <w:szCs w:val="24"/>
          <w:lang w:val="en-US"/>
        </w:rPr>
        <w:t xml:space="preserve"> </w:t>
      </w:r>
      <w:r w:rsidR="00C265C2">
        <w:rPr>
          <w:rFonts w:ascii="Times New Roman" w:hAnsi="Times New Roman" w:cs="Times New Roman"/>
          <w:sz w:val="24"/>
          <w:szCs w:val="24"/>
          <w:lang w:val="en-US"/>
        </w:rPr>
        <w:t xml:space="preserve">varies </w:t>
      </w:r>
      <w:r w:rsidRPr="00AD736F">
        <w:rPr>
          <w:rFonts w:ascii="Times New Roman" w:hAnsi="Times New Roman" w:cs="Times New Roman"/>
          <w:sz w:val="24"/>
          <w:szCs w:val="24"/>
          <w:lang w:val="en-US"/>
        </w:rPr>
        <w:t>from 26-30</w:t>
      </w:r>
      <w:r w:rsidRPr="00AD736F">
        <w:rPr>
          <w:rFonts w:ascii="Times New Roman" w:hAnsi="Times New Roman" w:cs="Times New Roman"/>
          <w:sz w:val="24"/>
          <w:szCs w:val="24"/>
          <w:vertAlign w:val="superscript"/>
          <w:lang w:val="en-US"/>
        </w:rPr>
        <w:t>o</w:t>
      </w:r>
      <w:r w:rsidRPr="00AD736F">
        <w:rPr>
          <w:rFonts w:ascii="Times New Roman" w:hAnsi="Times New Roman" w:cs="Times New Roman"/>
          <w:sz w:val="24"/>
          <w:szCs w:val="24"/>
        </w:rPr>
        <w:t>С</w:t>
      </w:r>
      <w:r w:rsidRPr="00AD736F">
        <w:rPr>
          <w:rFonts w:ascii="Times New Roman" w:hAnsi="Times New Roman" w:cs="Times New Roman"/>
          <w:sz w:val="24"/>
          <w:szCs w:val="24"/>
          <w:lang w:val="en-US"/>
        </w:rPr>
        <w:t xml:space="preserve"> and the maximum temperature </w:t>
      </w:r>
      <w:r w:rsidR="00C265C2">
        <w:rPr>
          <w:rFonts w:ascii="Times New Roman" w:hAnsi="Times New Roman" w:cs="Times New Roman"/>
          <w:sz w:val="24"/>
          <w:szCs w:val="24"/>
          <w:lang w:val="en-US"/>
        </w:rPr>
        <w:t>reaches 45-</w:t>
      </w:r>
      <w:r w:rsidRPr="00AD736F">
        <w:rPr>
          <w:rFonts w:ascii="Times New Roman" w:hAnsi="Times New Roman" w:cs="Times New Roman"/>
          <w:sz w:val="24"/>
          <w:szCs w:val="24"/>
          <w:lang w:val="en-US"/>
        </w:rPr>
        <w:t>47</w:t>
      </w:r>
      <w:r w:rsidRPr="00AD736F">
        <w:rPr>
          <w:rFonts w:ascii="Times New Roman" w:hAnsi="Times New Roman" w:cs="Times New Roman"/>
          <w:sz w:val="24"/>
          <w:szCs w:val="24"/>
          <w:vertAlign w:val="superscript"/>
          <w:lang w:val="en-US"/>
        </w:rPr>
        <w:t>o</w:t>
      </w:r>
      <w:r w:rsidRPr="00AD736F">
        <w:rPr>
          <w:rFonts w:ascii="Times New Roman" w:hAnsi="Times New Roman" w:cs="Times New Roman"/>
          <w:sz w:val="24"/>
          <w:szCs w:val="24"/>
          <w:lang w:val="en-US"/>
        </w:rPr>
        <w:t>C</w:t>
      </w:r>
      <w:r w:rsidR="00C265C2">
        <w:rPr>
          <w:rFonts w:ascii="Times New Roman" w:hAnsi="Times New Roman" w:cs="Times New Roman"/>
          <w:sz w:val="24"/>
          <w:szCs w:val="24"/>
          <w:lang w:val="en-US"/>
        </w:rPr>
        <w:t>,</w:t>
      </w:r>
      <w:r w:rsidRPr="00AD736F">
        <w:rPr>
          <w:rFonts w:ascii="Times New Roman" w:hAnsi="Times New Roman" w:cs="Times New Roman"/>
          <w:sz w:val="24"/>
          <w:szCs w:val="24"/>
          <w:lang w:val="en-US"/>
        </w:rPr>
        <w:t xml:space="preserve"> whereas the </w:t>
      </w:r>
      <w:r w:rsidR="00C265C2">
        <w:rPr>
          <w:rFonts w:ascii="Times New Roman" w:hAnsi="Times New Roman" w:cs="Times New Roman"/>
          <w:sz w:val="24"/>
          <w:szCs w:val="24"/>
          <w:lang w:val="en-US"/>
        </w:rPr>
        <w:t xml:space="preserve">winter </w:t>
      </w:r>
      <w:r w:rsidRPr="00AD736F">
        <w:rPr>
          <w:rFonts w:ascii="Times New Roman" w:hAnsi="Times New Roman" w:cs="Times New Roman"/>
          <w:sz w:val="24"/>
          <w:szCs w:val="24"/>
          <w:lang w:val="en-US"/>
        </w:rPr>
        <w:t>temperature</w:t>
      </w:r>
      <w:r w:rsidR="00C265C2">
        <w:rPr>
          <w:rFonts w:ascii="Times New Roman" w:hAnsi="Times New Roman" w:cs="Times New Roman"/>
          <w:sz w:val="24"/>
          <w:szCs w:val="24"/>
          <w:lang w:val="en-US"/>
        </w:rPr>
        <w:t>s</w:t>
      </w:r>
      <w:r w:rsidRPr="00AD736F">
        <w:rPr>
          <w:rFonts w:ascii="Times New Roman" w:hAnsi="Times New Roman" w:cs="Times New Roman"/>
          <w:sz w:val="24"/>
          <w:szCs w:val="24"/>
          <w:lang w:val="en-US"/>
        </w:rPr>
        <w:t xml:space="preserve"> </w:t>
      </w:r>
      <w:r w:rsidR="00C265C2">
        <w:rPr>
          <w:rFonts w:ascii="Times New Roman" w:hAnsi="Times New Roman" w:cs="Times New Roman"/>
          <w:sz w:val="24"/>
          <w:szCs w:val="24"/>
          <w:lang w:val="en-US"/>
        </w:rPr>
        <w:t>fall below 0</w:t>
      </w:r>
      <w:r w:rsidRPr="00AD736F">
        <w:rPr>
          <w:rFonts w:ascii="Times New Roman" w:hAnsi="Times New Roman" w:cs="Times New Roman"/>
          <w:sz w:val="24"/>
          <w:szCs w:val="24"/>
          <w:vertAlign w:val="superscript"/>
          <w:lang w:val="en-US"/>
        </w:rPr>
        <w:t>o</w:t>
      </w:r>
      <w:r w:rsidRPr="00AD736F">
        <w:rPr>
          <w:rFonts w:ascii="Times New Roman" w:hAnsi="Times New Roman" w:cs="Times New Roman"/>
          <w:sz w:val="24"/>
          <w:szCs w:val="24"/>
        </w:rPr>
        <w:t>С</w:t>
      </w:r>
      <w:r w:rsidRPr="00AD736F">
        <w:rPr>
          <w:rFonts w:ascii="Times New Roman" w:hAnsi="Times New Roman" w:cs="Times New Roman"/>
          <w:sz w:val="24"/>
          <w:szCs w:val="24"/>
          <w:lang w:val="en-US"/>
        </w:rPr>
        <w:t xml:space="preserve">. Long-term annual </w:t>
      </w:r>
      <w:r w:rsidRPr="00CD2B0B">
        <w:rPr>
          <w:rFonts w:ascii="Times New Roman" w:hAnsi="Times New Roman" w:cs="Times New Roman"/>
          <w:sz w:val="24"/>
          <w:szCs w:val="24"/>
          <w:lang w:val="en-US"/>
        </w:rPr>
        <w:t xml:space="preserve">precipitation ranges from </w:t>
      </w:r>
      <w:r w:rsidR="00C265C2" w:rsidRPr="00CD2B0B">
        <w:rPr>
          <w:rFonts w:ascii="Times New Roman" w:hAnsi="Times New Roman" w:cs="Times New Roman"/>
          <w:sz w:val="24"/>
          <w:szCs w:val="24"/>
          <w:lang w:val="en-US"/>
        </w:rPr>
        <w:t>20</w:t>
      </w:r>
      <w:r w:rsidRPr="00CD2B0B">
        <w:rPr>
          <w:rFonts w:ascii="Times New Roman" w:hAnsi="Times New Roman" w:cs="Times New Roman"/>
          <w:sz w:val="24"/>
          <w:szCs w:val="24"/>
          <w:lang w:val="en-US"/>
        </w:rPr>
        <w:t xml:space="preserve">0 to </w:t>
      </w:r>
      <w:r w:rsidR="00C265C2" w:rsidRPr="00CD2B0B">
        <w:rPr>
          <w:rFonts w:ascii="Times New Roman" w:hAnsi="Times New Roman" w:cs="Times New Roman"/>
          <w:sz w:val="24"/>
          <w:szCs w:val="24"/>
          <w:lang w:val="en-US"/>
        </w:rPr>
        <w:t>2</w:t>
      </w:r>
      <w:r w:rsidRPr="00CD2B0B">
        <w:rPr>
          <w:rFonts w:ascii="Times New Roman" w:hAnsi="Times New Roman" w:cs="Times New Roman"/>
          <w:sz w:val="24"/>
          <w:szCs w:val="24"/>
          <w:lang w:val="en-US"/>
        </w:rPr>
        <w:t>50 mm, with 90% occurring from October through May</w:t>
      </w:r>
      <w:r w:rsidRPr="00CD2B0B">
        <w:rPr>
          <w:rFonts w:ascii="Times New Roman" w:hAnsi="Times New Roman" w:cs="Times New Roman"/>
          <w:bCs/>
          <w:sz w:val="24"/>
          <w:szCs w:val="24"/>
          <w:lang w:val="en-US"/>
        </w:rPr>
        <w:t>.</w:t>
      </w:r>
      <w:r w:rsidRPr="00CD2B0B">
        <w:rPr>
          <w:rStyle w:val="year"/>
          <w:rFonts w:ascii="Times New Roman" w:hAnsi="Times New Roman" w:cs="Times New Roman"/>
          <w:iCs/>
          <w:sz w:val="24"/>
          <w:szCs w:val="24"/>
          <w:bdr w:val="none" w:sz="0" w:space="0" w:color="auto" w:frame="1"/>
          <w:shd w:val="clear" w:color="auto" w:fill="FBFBFB"/>
          <w:lang w:val="en-US"/>
        </w:rPr>
        <w:t xml:space="preserve"> </w:t>
      </w:r>
      <w:r w:rsidR="00D00AEF" w:rsidRPr="00CD2B0B">
        <w:rPr>
          <w:rStyle w:val="year"/>
          <w:rFonts w:ascii="Times New Roman" w:hAnsi="Times New Roman" w:cs="Times New Roman"/>
          <w:iCs/>
          <w:sz w:val="24"/>
          <w:szCs w:val="24"/>
          <w:bdr w:val="none" w:sz="0" w:space="0" w:color="auto" w:frame="1"/>
          <w:shd w:val="clear" w:color="auto" w:fill="FBFBFB"/>
          <w:lang w:val="en-US"/>
        </w:rPr>
        <w:t xml:space="preserve">Soil texture is loam in the top 30 cm underplayed with sandy loams. </w:t>
      </w:r>
      <w:r w:rsidRPr="00CD2B0B">
        <w:rPr>
          <w:rFonts w:ascii="Times New Roman" w:hAnsi="Times New Roman" w:cs="Times New Roman"/>
          <w:sz w:val="24"/>
          <w:szCs w:val="24"/>
          <w:lang w:val="en-US"/>
        </w:rPr>
        <w:t>Soil b</w:t>
      </w:r>
      <w:r w:rsidRPr="00CD2B0B">
        <w:rPr>
          <w:rFonts w:ascii="Times New Roman" w:hAnsi="Times New Roman" w:cs="Times New Roman"/>
          <w:color w:val="000000"/>
          <w:sz w:val="24"/>
          <w:szCs w:val="24"/>
          <w:lang w:val="en-US"/>
        </w:rPr>
        <w:t xml:space="preserve">ulk density </w:t>
      </w:r>
      <w:r w:rsidR="00C265C2" w:rsidRPr="00CD2B0B">
        <w:rPr>
          <w:rFonts w:ascii="Times New Roman" w:hAnsi="Times New Roman" w:cs="Times New Roman"/>
          <w:color w:val="000000"/>
          <w:sz w:val="24"/>
          <w:szCs w:val="24"/>
          <w:lang w:val="en-US"/>
        </w:rPr>
        <w:t>has wide range</w:t>
      </w:r>
      <w:r w:rsidR="00C265C2">
        <w:rPr>
          <w:rFonts w:ascii="Times New Roman" w:hAnsi="Times New Roman" w:cs="Times New Roman"/>
          <w:color w:val="000000"/>
          <w:sz w:val="24"/>
          <w:szCs w:val="24"/>
          <w:lang w:val="en-US"/>
        </w:rPr>
        <w:t xml:space="preserve"> from 1.38 </w:t>
      </w:r>
      <w:r w:rsidR="00C265C2">
        <w:rPr>
          <w:rFonts w:ascii="Times New Roman" w:hAnsi="Times New Roman" w:cs="Times New Roman"/>
          <w:sz w:val="24"/>
          <w:szCs w:val="24"/>
          <w:lang w:val="en-US"/>
        </w:rPr>
        <w:t>(</w:t>
      </w:r>
      <w:r w:rsidR="00C265C2" w:rsidRPr="00AD736F">
        <w:rPr>
          <w:rFonts w:ascii="Times New Roman" w:hAnsi="Times New Roman" w:cs="Times New Roman"/>
          <w:sz w:val="24"/>
          <w:szCs w:val="24"/>
          <w:lang w:val="en-US"/>
        </w:rPr>
        <w:t>±0.0</w:t>
      </w:r>
      <w:r w:rsidR="00C265C2">
        <w:rPr>
          <w:rFonts w:ascii="Times New Roman" w:hAnsi="Times New Roman" w:cs="Times New Roman"/>
          <w:sz w:val="24"/>
          <w:szCs w:val="24"/>
          <w:lang w:val="en-US"/>
        </w:rPr>
        <w:t>3)</w:t>
      </w:r>
      <w:r w:rsidR="00C265C2" w:rsidRPr="00AD736F">
        <w:rPr>
          <w:rFonts w:ascii="Times New Roman" w:hAnsi="Times New Roman" w:cs="Times New Roman"/>
          <w:sz w:val="24"/>
          <w:szCs w:val="24"/>
          <w:lang w:val="en-US"/>
        </w:rPr>
        <w:t xml:space="preserve"> </w:t>
      </w:r>
      <w:r w:rsidRPr="00AD736F">
        <w:rPr>
          <w:rFonts w:ascii="Times New Roman" w:hAnsi="Times New Roman" w:cs="Times New Roman"/>
          <w:sz w:val="24"/>
          <w:szCs w:val="24"/>
          <w:lang w:val="en-US"/>
        </w:rPr>
        <w:t xml:space="preserve">Mg </w:t>
      </w:r>
      <w:r w:rsidRPr="00AD736F">
        <w:rPr>
          <w:rFonts w:ascii="Times New Roman" w:hAnsi="Times New Roman" w:cs="Times New Roman"/>
          <w:color w:val="000000"/>
          <w:sz w:val="24"/>
          <w:szCs w:val="24"/>
          <w:lang w:val="en-US"/>
        </w:rPr>
        <w:t>m</w:t>
      </w:r>
      <w:r w:rsidRPr="00AD736F">
        <w:rPr>
          <w:rFonts w:ascii="Times New Roman" w:hAnsi="Times New Roman" w:cs="Times New Roman"/>
          <w:color w:val="000000"/>
          <w:sz w:val="24"/>
          <w:szCs w:val="24"/>
          <w:vertAlign w:val="superscript"/>
          <w:lang w:val="en-US"/>
        </w:rPr>
        <w:t>-3</w:t>
      </w:r>
      <w:r w:rsidRPr="00AD736F">
        <w:rPr>
          <w:rFonts w:ascii="Times New Roman" w:hAnsi="Times New Roman" w:cs="Times New Roman"/>
          <w:color w:val="000000"/>
          <w:sz w:val="24"/>
          <w:szCs w:val="24"/>
          <w:lang w:val="en-US"/>
        </w:rPr>
        <w:t xml:space="preserve"> in the top</w:t>
      </w:r>
      <w:r w:rsidR="00C265C2">
        <w:rPr>
          <w:rFonts w:ascii="Times New Roman" w:hAnsi="Times New Roman" w:cs="Times New Roman"/>
          <w:color w:val="000000"/>
          <w:sz w:val="24"/>
          <w:szCs w:val="24"/>
          <w:lang w:val="en-US"/>
        </w:rPr>
        <w:t xml:space="preserve"> arable layer</w:t>
      </w:r>
      <w:r w:rsidRPr="00AD736F">
        <w:rPr>
          <w:rFonts w:ascii="Times New Roman" w:hAnsi="Times New Roman" w:cs="Times New Roman"/>
          <w:color w:val="000000"/>
          <w:sz w:val="24"/>
          <w:szCs w:val="24"/>
          <w:lang w:val="en-US"/>
        </w:rPr>
        <w:t xml:space="preserve">, </w:t>
      </w:r>
      <w:r w:rsidRPr="00AD736F">
        <w:rPr>
          <w:rFonts w:ascii="Times New Roman" w:hAnsi="Times New Roman" w:cs="Times New Roman"/>
          <w:sz w:val="24"/>
          <w:szCs w:val="24"/>
          <w:lang w:val="en-US"/>
        </w:rPr>
        <w:t>increasing to 1.5</w:t>
      </w:r>
      <w:r w:rsidR="00C265C2">
        <w:rPr>
          <w:rFonts w:ascii="Times New Roman" w:hAnsi="Times New Roman" w:cs="Times New Roman"/>
          <w:sz w:val="24"/>
          <w:szCs w:val="24"/>
          <w:lang w:val="en-US"/>
        </w:rPr>
        <w:t>2(</w:t>
      </w:r>
      <w:r w:rsidRPr="00AD736F">
        <w:rPr>
          <w:rFonts w:ascii="Times New Roman" w:hAnsi="Times New Roman" w:cs="Times New Roman"/>
          <w:sz w:val="24"/>
          <w:szCs w:val="24"/>
          <w:lang w:val="en-US"/>
        </w:rPr>
        <w:t>±0.0</w:t>
      </w:r>
      <w:r w:rsidR="00C265C2">
        <w:rPr>
          <w:rFonts w:ascii="Times New Roman" w:hAnsi="Times New Roman" w:cs="Times New Roman"/>
          <w:sz w:val="24"/>
          <w:szCs w:val="24"/>
          <w:lang w:val="en-US"/>
        </w:rPr>
        <w:t>2)</w:t>
      </w:r>
      <w:r w:rsidRPr="00AD736F">
        <w:rPr>
          <w:rFonts w:ascii="Times New Roman" w:hAnsi="Times New Roman" w:cs="Times New Roman"/>
          <w:sz w:val="24"/>
          <w:szCs w:val="24"/>
          <w:lang w:val="en-US"/>
        </w:rPr>
        <w:t xml:space="preserve"> Mg m</w:t>
      </w:r>
      <w:r w:rsidRPr="00AD736F">
        <w:rPr>
          <w:rFonts w:ascii="Times New Roman" w:hAnsi="Times New Roman" w:cs="Times New Roman"/>
          <w:sz w:val="24"/>
          <w:szCs w:val="24"/>
          <w:vertAlign w:val="superscript"/>
          <w:lang w:val="en-US"/>
        </w:rPr>
        <w:t>-3</w:t>
      </w:r>
      <w:r w:rsidR="00C265C2">
        <w:rPr>
          <w:rFonts w:ascii="Times New Roman" w:hAnsi="Times New Roman" w:cs="Times New Roman"/>
          <w:sz w:val="24"/>
          <w:szCs w:val="24"/>
          <w:vertAlign w:val="superscript"/>
          <w:lang w:val="en-US"/>
        </w:rPr>
        <w:t xml:space="preserve"> </w:t>
      </w:r>
      <w:r w:rsidRPr="00AD736F">
        <w:rPr>
          <w:rFonts w:ascii="Times New Roman" w:hAnsi="Times New Roman" w:cs="Times New Roman"/>
          <w:sz w:val="24"/>
          <w:szCs w:val="24"/>
          <w:lang w:val="en-US"/>
        </w:rPr>
        <w:t xml:space="preserve">at the </w:t>
      </w:r>
      <w:r w:rsidR="00C265C2">
        <w:rPr>
          <w:rFonts w:ascii="Times New Roman" w:hAnsi="Times New Roman" w:cs="Times New Roman"/>
          <w:sz w:val="24"/>
          <w:szCs w:val="24"/>
          <w:lang w:val="en-US"/>
        </w:rPr>
        <w:t xml:space="preserve">soil </w:t>
      </w:r>
      <w:r w:rsidRPr="00AD736F">
        <w:rPr>
          <w:rFonts w:ascii="Times New Roman" w:hAnsi="Times New Roman" w:cs="Times New Roman"/>
          <w:sz w:val="24"/>
          <w:szCs w:val="24"/>
          <w:lang w:val="en-US"/>
        </w:rPr>
        <w:t xml:space="preserve">layer of </w:t>
      </w:r>
      <w:r w:rsidR="00C265C2">
        <w:rPr>
          <w:rFonts w:ascii="Times New Roman" w:hAnsi="Times New Roman" w:cs="Times New Roman"/>
          <w:sz w:val="24"/>
          <w:szCs w:val="24"/>
          <w:lang w:val="en-US"/>
        </w:rPr>
        <w:t>15</w:t>
      </w:r>
      <w:r w:rsidRPr="00AD736F">
        <w:rPr>
          <w:rFonts w:ascii="Times New Roman" w:hAnsi="Times New Roman" w:cs="Times New Roman"/>
          <w:sz w:val="24"/>
          <w:szCs w:val="24"/>
          <w:lang w:val="en-US"/>
        </w:rPr>
        <w:t>-</w:t>
      </w:r>
      <w:r w:rsidR="00C265C2">
        <w:rPr>
          <w:rFonts w:ascii="Times New Roman" w:hAnsi="Times New Roman" w:cs="Times New Roman"/>
          <w:sz w:val="24"/>
          <w:szCs w:val="24"/>
          <w:lang w:val="en-US"/>
        </w:rPr>
        <w:t>3</w:t>
      </w:r>
      <w:r w:rsidRPr="00AD736F">
        <w:rPr>
          <w:rFonts w:ascii="Times New Roman" w:hAnsi="Times New Roman" w:cs="Times New Roman"/>
          <w:sz w:val="24"/>
          <w:szCs w:val="24"/>
          <w:lang w:val="en-US"/>
        </w:rPr>
        <w:t xml:space="preserve">0 </w:t>
      </w:r>
      <w:r w:rsidR="00C265C2">
        <w:rPr>
          <w:rFonts w:ascii="Times New Roman" w:hAnsi="Times New Roman" w:cs="Times New Roman"/>
          <w:sz w:val="24"/>
          <w:szCs w:val="24"/>
          <w:lang w:val="en-US"/>
        </w:rPr>
        <w:t xml:space="preserve">cm </w:t>
      </w:r>
      <w:r w:rsidRPr="00AD736F">
        <w:rPr>
          <w:rFonts w:ascii="Times New Roman" w:hAnsi="Times New Roman" w:cs="Times New Roman"/>
          <w:sz w:val="24"/>
          <w:szCs w:val="24"/>
          <w:lang w:val="en-US"/>
        </w:rPr>
        <w:t xml:space="preserve">and </w:t>
      </w:r>
      <w:r w:rsidR="00C265C2">
        <w:rPr>
          <w:rFonts w:ascii="Times New Roman" w:hAnsi="Times New Roman" w:cs="Times New Roman"/>
          <w:sz w:val="24"/>
          <w:szCs w:val="24"/>
          <w:lang w:val="en-US"/>
        </w:rPr>
        <w:t xml:space="preserve">in range of 1.43-1.48 </w:t>
      </w:r>
      <w:r w:rsidR="00C265C2" w:rsidRPr="00AD736F">
        <w:rPr>
          <w:rFonts w:ascii="Times New Roman" w:hAnsi="Times New Roman" w:cs="Times New Roman"/>
          <w:sz w:val="24"/>
          <w:szCs w:val="24"/>
          <w:lang w:val="en-US"/>
        </w:rPr>
        <w:t>Mg m</w:t>
      </w:r>
      <w:r w:rsidR="00C265C2" w:rsidRPr="00AD736F">
        <w:rPr>
          <w:rFonts w:ascii="Times New Roman" w:hAnsi="Times New Roman" w:cs="Times New Roman"/>
          <w:sz w:val="24"/>
          <w:szCs w:val="24"/>
          <w:vertAlign w:val="superscript"/>
          <w:lang w:val="en-US"/>
        </w:rPr>
        <w:t>-3</w:t>
      </w:r>
      <w:r w:rsidR="00C265C2">
        <w:rPr>
          <w:rFonts w:ascii="Times New Roman" w:hAnsi="Times New Roman" w:cs="Times New Roman"/>
          <w:sz w:val="24"/>
          <w:szCs w:val="24"/>
          <w:vertAlign w:val="superscript"/>
          <w:lang w:val="en-US"/>
        </w:rPr>
        <w:t xml:space="preserve"> </w:t>
      </w:r>
      <w:r w:rsidR="00C265C2" w:rsidRPr="00C265C2">
        <w:rPr>
          <w:rFonts w:ascii="Times New Roman" w:hAnsi="Times New Roman" w:cs="Times New Roman"/>
          <w:sz w:val="24"/>
          <w:szCs w:val="24"/>
          <w:lang w:val="en-US"/>
        </w:rPr>
        <w:t>in</w:t>
      </w:r>
      <w:r w:rsidR="00C265C2">
        <w:rPr>
          <w:rFonts w:ascii="Times New Roman" w:hAnsi="Times New Roman" w:cs="Times New Roman"/>
          <w:sz w:val="24"/>
          <w:szCs w:val="24"/>
          <w:vertAlign w:val="superscript"/>
          <w:lang w:val="en-US"/>
        </w:rPr>
        <w:t xml:space="preserve"> </w:t>
      </w:r>
      <w:r w:rsidR="00C265C2">
        <w:rPr>
          <w:rFonts w:ascii="Times New Roman" w:hAnsi="Times New Roman" w:cs="Times New Roman"/>
          <w:sz w:val="24"/>
          <w:szCs w:val="24"/>
          <w:lang w:val="en-US"/>
        </w:rPr>
        <w:t>the layer 5</w:t>
      </w:r>
      <w:r w:rsidRPr="00AD736F">
        <w:rPr>
          <w:rFonts w:ascii="Times New Roman" w:hAnsi="Times New Roman" w:cs="Times New Roman"/>
          <w:sz w:val="24"/>
          <w:szCs w:val="24"/>
          <w:lang w:val="en-US"/>
        </w:rPr>
        <w:t>0-100 cm (</w:t>
      </w:r>
      <w:r w:rsidR="00C265C2">
        <w:rPr>
          <w:rFonts w:ascii="Times New Roman" w:hAnsi="Times New Roman" w:cs="Times New Roman"/>
          <w:sz w:val="24"/>
          <w:szCs w:val="24"/>
          <w:lang w:val="en-US"/>
        </w:rPr>
        <w:t xml:space="preserve">Table </w:t>
      </w:r>
      <w:r w:rsidRPr="00AD736F">
        <w:rPr>
          <w:rFonts w:ascii="Times New Roman" w:hAnsi="Times New Roman" w:cs="Times New Roman"/>
          <w:sz w:val="24"/>
          <w:szCs w:val="24"/>
          <w:lang w:val="en-US"/>
        </w:rPr>
        <w:t>1).</w:t>
      </w:r>
    </w:p>
    <w:p w14:paraId="789CF612" w14:textId="19D56E9F" w:rsidR="00FF652F" w:rsidRPr="00AD736F" w:rsidRDefault="00FF652F" w:rsidP="00AD736F">
      <w:pPr>
        <w:pStyle w:val="BodyText2"/>
        <w:spacing w:line="360" w:lineRule="auto"/>
        <w:outlineLvl w:val="0"/>
        <w:rPr>
          <w:rFonts w:ascii="Times New Roman" w:hAnsi="Times New Roman"/>
          <w:b/>
          <w:bCs/>
          <w:i/>
        </w:rPr>
      </w:pPr>
      <w:r w:rsidRPr="00320987">
        <w:rPr>
          <w:rFonts w:ascii="Times New Roman" w:hAnsi="Times New Roman"/>
          <w:b/>
          <w:lang w:val="en-US"/>
        </w:rPr>
        <w:t>Table</w:t>
      </w:r>
      <w:r w:rsidR="00320987" w:rsidRPr="00320987">
        <w:rPr>
          <w:rFonts w:ascii="Times New Roman" w:hAnsi="Times New Roman"/>
          <w:b/>
          <w:lang w:val="en-US"/>
        </w:rPr>
        <w:t xml:space="preserve"> </w:t>
      </w:r>
      <w:r w:rsidRPr="00320987">
        <w:rPr>
          <w:rFonts w:ascii="Times New Roman" w:hAnsi="Times New Roman"/>
          <w:b/>
          <w:lang w:val="en-US"/>
        </w:rPr>
        <w:t>1</w:t>
      </w:r>
      <w:r w:rsidR="00320987" w:rsidRPr="00320987">
        <w:rPr>
          <w:rFonts w:ascii="Times New Roman" w:hAnsi="Times New Roman"/>
          <w:b/>
          <w:lang w:val="en-US"/>
        </w:rPr>
        <w:t>.</w:t>
      </w:r>
      <w:r w:rsidRPr="00AD736F">
        <w:rPr>
          <w:rFonts w:ascii="Times New Roman" w:hAnsi="Times New Roman"/>
          <w:lang w:val="en-US"/>
        </w:rPr>
        <w:t xml:space="preserve"> Physical properties of the soil at the </w:t>
      </w:r>
      <w:r w:rsidR="003C6328">
        <w:rPr>
          <w:rFonts w:ascii="Times New Roman" w:hAnsi="Times New Roman"/>
          <w:lang w:val="en-US"/>
        </w:rPr>
        <w:t>Gulomjon Mashrab Ugli</w:t>
      </w:r>
      <w:r w:rsidRPr="00AD736F">
        <w:rPr>
          <w:rFonts w:ascii="Times New Roman" w:hAnsi="Times New Roman"/>
          <w:lang w:val="en-US"/>
        </w:rPr>
        <w:t xml:space="preserve"> farm</w:t>
      </w:r>
    </w:p>
    <w:tbl>
      <w:tblPr>
        <w:tblW w:w="5000" w:type="pct"/>
        <w:tblLook w:val="04A0" w:firstRow="1" w:lastRow="0" w:firstColumn="1" w:lastColumn="0" w:noHBand="0" w:noVBand="1"/>
      </w:tblPr>
      <w:tblGrid>
        <w:gridCol w:w="1429"/>
        <w:gridCol w:w="1380"/>
        <w:gridCol w:w="1242"/>
        <w:gridCol w:w="1242"/>
        <w:gridCol w:w="1242"/>
        <w:gridCol w:w="2751"/>
      </w:tblGrid>
      <w:tr w:rsidR="00C52D05" w:rsidRPr="00717B7D" w14:paraId="07B1F0D9" w14:textId="77777777" w:rsidTr="00C52D05">
        <w:trPr>
          <w:trHeight w:val="645"/>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B07215" w14:textId="77777777" w:rsidR="00C52D05" w:rsidRPr="00717B7D" w:rsidRDefault="00C52D05"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Depth</w:t>
            </w:r>
          </w:p>
        </w:tc>
        <w:tc>
          <w:tcPr>
            <w:tcW w:w="743" w:type="pct"/>
            <w:tcBorders>
              <w:top w:val="single" w:sz="4" w:space="0" w:color="auto"/>
              <w:left w:val="nil"/>
              <w:bottom w:val="single" w:sz="4" w:space="0" w:color="auto"/>
              <w:right w:val="single" w:sz="4" w:space="0" w:color="auto"/>
            </w:tcBorders>
            <w:shd w:val="clear" w:color="auto" w:fill="auto"/>
            <w:vAlign w:val="center"/>
            <w:hideMark/>
          </w:tcPr>
          <w:p w14:paraId="09155C0F" w14:textId="141B01A3" w:rsidR="00C52D05" w:rsidRPr="00717B7D" w:rsidRDefault="00C52D05"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SBD</w:t>
            </w:r>
          </w:p>
        </w:tc>
        <w:tc>
          <w:tcPr>
            <w:tcW w:w="669" w:type="pct"/>
            <w:tcBorders>
              <w:top w:val="single" w:sz="4" w:space="0" w:color="auto"/>
              <w:left w:val="nil"/>
              <w:bottom w:val="single" w:sz="4" w:space="0" w:color="auto"/>
              <w:right w:val="single" w:sz="4" w:space="0" w:color="auto"/>
            </w:tcBorders>
            <w:shd w:val="clear" w:color="auto" w:fill="auto"/>
            <w:vAlign w:val="center"/>
            <w:hideMark/>
          </w:tcPr>
          <w:p w14:paraId="1379696B" w14:textId="77777777" w:rsidR="00C52D05" w:rsidRPr="00717B7D" w:rsidRDefault="00C52D05"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Clay</w:t>
            </w:r>
          </w:p>
        </w:tc>
        <w:tc>
          <w:tcPr>
            <w:tcW w:w="669" w:type="pct"/>
            <w:tcBorders>
              <w:top w:val="single" w:sz="4" w:space="0" w:color="auto"/>
              <w:left w:val="nil"/>
              <w:bottom w:val="single" w:sz="4" w:space="0" w:color="auto"/>
              <w:right w:val="single" w:sz="4" w:space="0" w:color="auto"/>
            </w:tcBorders>
            <w:shd w:val="clear" w:color="auto" w:fill="auto"/>
            <w:vAlign w:val="center"/>
            <w:hideMark/>
          </w:tcPr>
          <w:p w14:paraId="33CDE9AA" w14:textId="77777777" w:rsidR="00C52D05" w:rsidRPr="00717B7D" w:rsidRDefault="00C52D05"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Silt</w:t>
            </w:r>
          </w:p>
        </w:tc>
        <w:tc>
          <w:tcPr>
            <w:tcW w:w="669" w:type="pct"/>
            <w:tcBorders>
              <w:top w:val="single" w:sz="4" w:space="0" w:color="auto"/>
              <w:left w:val="nil"/>
              <w:bottom w:val="single" w:sz="4" w:space="0" w:color="auto"/>
              <w:right w:val="single" w:sz="4" w:space="0" w:color="auto"/>
            </w:tcBorders>
            <w:shd w:val="clear" w:color="auto" w:fill="auto"/>
            <w:vAlign w:val="center"/>
            <w:hideMark/>
          </w:tcPr>
          <w:p w14:paraId="7D89F6A5" w14:textId="77777777" w:rsidR="00C52D05" w:rsidRPr="00717B7D" w:rsidRDefault="00C52D05"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Sand</w:t>
            </w:r>
          </w:p>
        </w:tc>
        <w:tc>
          <w:tcPr>
            <w:tcW w:w="1481" w:type="pct"/>
            <w:vMerge w:val="restart"/>
            <w:tcBorders>
              <w:top w:val="single" w:sz="4" w:space="0" w:color="auto"/>
              <w:left w:val="nil"/>
              <w:right w:val="single" w:sz="4" w:space="0" w:color="auto"/>
            </w:tcBorders>
            <w:shd w:val="clear" w:color="auto" w:fill="auto"/>
            <w:vAlign w:val="center"/>
            <w:hideMark/>
          </w:tcPr>
          <w:p w14:paraId="30C81A9E" w14:textId="42458C96" w:rsidR="00C52D05" w:rsidRPr="00C52D05" w:rsidRDefault="00C52D05" w:rsidP="00C52D05">
            <w:pPr>
              <w:spacing w:after="0" w:line="240" w:lineRule="auto"/>
              <w:jc w:val="center"/>
              <w:rPr>
                <w:rFonts w:ascii="Times New Roman" w:eastAsia="Times New Roman" w:hAnsi="Times New Roman" w:cs="Times New Roman"/>
                <w:color w:val="000000"/>
                <w:sz w:val="24"/>
                <w:szCs w:val="24"/>
                <w:lang w:val="ru-RU"/>
              </w:rPr>
            </w:pPr>
            <w:r w:rsidRPr="001F14A7">
              <w:rPr>
                <w:rFonts w:ascii="Times New Roman" w:eastAsia="Times New Roman" w:hAnsi="Times New Roman" w:cs="Times New Roman"/>
                <w:color w:val="000000"/>
                <w:sz w:val="24"/>
                <w:szCs w:val="24"/>
                <w:lang w:val="en-US"/>
              </w:rPr>
              <w:t>Texture</w:t>
            </w:r>
          </w:p>
        </w:tc>
      </w:tr>
      <w:tr w:rsidR="00C52D05" w:rsidRPr="00717B7D" w14:paraId="7417CB05" w14:textId="77777777" w:rsidTr="00C52D05">
        <w:trPr>
          <w:trHeight w:val="300"/>
        </w:trPr>
        <w:tc>
          <w:tcPr>
            <w:tcW w:w="769" w:type="pct"/>
            <w:tcBorders>
              <w:top w:val="nil"/>
              <w:left w:val="single" w:sz="4" w:space="0" w:color="auto"/>
              <w:bottom w:val="single" w:sz="4" w:space="0" w:color="auto"/>
              <w:right w:val="single" w:sz="4" w:space="0" w:color="auto"/>
            </w:tcBorders>
            <w:shd w:val="clear" w:color="auto" w:fill="auto"/>
            <w:noWrap/>
            <w:vAlign w:val="center"/>
            <w:hideMark/>
          </w:tcPr>
          <w:p w14:paraId="50717951" w14:textId="04A5A7AD" w:rsidR="00C52D05" w:rsidRPr="00717B7D" w:rsidRDefault="00C52D05"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Cm</w:t>
            </w:r>
          </w:p>
        </w:tc>
        <w:tc>
          <w:tcPr>
            <w:tcW w:w="743" w:type="pct"/>
            <w:tcBorders>
              <w:top w:val="nil"/>
              <w:left w:val="nil"/>
              <w:bottom w:val="single" w:sz="4" w:space="0" w:color="auto"/>
              <w:right w:val="single" w:sz="4" w:space="0" w:color="auto"/>
            </w:tcBorders>
            <w:shd w:val="clear" w:color="auto" w:fill="auto"/>
            <w:noWrap/>
            <w:vAlign w:val="center"/>
            <w:hideMark/>
          </w:tcPr>
          <w:p w14:paraId="2C47F304" w14:textId="77777777" w:rsidR="00C52D05" w:rsidRPr="00717B7D" w:rsidRDefault="00C52D05"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kg/cm</w:t>
            </w:r>
            <w:r w:rsidRPr="00717B7D">
              <w:rPr>
                <w:rFonts w:ascii="Times New Roman" w:eastAsia="Times New Roman" w:hAnsi="Times New Roman" w:cs="Times New Roman"/>
                <w:color w:val="000000"/>
                <w:sz w:val="24"/>
                <w:szCs w:val="24"/>
                <w:vertAlign w:val="superscript"/>
                <w:lang w:val="en-US"/>
              </w:rPr>
              <w:t>3</w:t>
            </w:r>
          </w:p>
        </w:tc>
        <w:tc>
          <w:tcPr>
            <w:tcW w:w="2006" w:type="pct"/>
            <w:gridSpan w:val="3"/>
            <w:tcBorders>
              <w:top w:val="nil"/>
              <w:left w:val="nil"/>
              <w:bottom w:val="single" w:sz="4" w:space="0" w:color="auto"/>
              <w:right w:val="single" w:sz="4" w:space="0" w:color="auto"/>
            </w:tcBorders>
            <w:shd w:val="clear" w:color="auto" w:fill="auto"/>
            <w:noWrap/>
            <w:vAlign w:val="center"/>
            <w:hideMark/>
          </w:tcPr>
          <w:p w14:paraId="67E138F4" w14:textId="5487E9FE" w:rsidR="00C52D05" w:rsidRPr="00717B7D" w:rsidRDefault="00C52D05"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w:t>
            </w:r>
          </w:p>
        </w:tc>
        <w:tc>
          <w:tcPr>
            <w:tcW w:w="1481" w:type="pct"/>
            <w:vMerge/>
            <w:tcBorders>
              <w:left w:val="nil"/>
              <w:bottom w:val="single" w:sz="4" w:space="0" w:color="auto"/>
              <w:right w:val="single" w:sz="4" w:space="0" w:color="auto"/>
            </w:tcBorders>
            <w:shd w:val="clear" w:color="auto" w:fill="auto"/>
            <w:vAlign w:val="bottom"/>
            <w:hideMark/>
          </w:tcPr>
          <w:p w14:paraId="4652DDE7" w14:textId="123FAA1D" w:rsidR="00C52D05" w:rsidRPr="001F14A7" w:rsidRDefault="00C52D05" w:rsidP="00B44C4E">
            <w:pPr>
              <w:spacing w:after="0" w:line="240" w:lineRule="auto"/>
              <w:rPr>
                <w:rFonts w:ascii="Times New Roman" w:eastAsia="Times New Roman" w:hAnsi="Times New Roman" w:cs="Times New Roman"/>
                <w:color w:val="000000"/>
                <w:sz w:val="24"/>
                <w:szCs w:val="24"/>
                <w:lang w:val="en-US"/>
              </w:rPr>
            </w:pPr>
          </w:p>
        </w:tc>
      </w:tr>
      <w:tr w:rsidR="00717B7D" w:rsidRPr="00717B7D" w14:paraId="1B28A8B2" w14:textId="77777777" w:rsidTr="00C52D05">
        <w:trPr>
          <w:trHeight w:val="300"/>
        </w:trPr>
        <w:tc>
          <w:tcPr>
            <w:tcW w:w="769" w:type="pct"/>
            <w:tcBorders>
              <w:top w:val="nil"/>
              <w:left w:val="single" w:sz="4" w:space="0" w:color="auto"/>
              <w:bottom w:val="single" w:sz="4" w:space="0" w:color="auto"/>
              <w:right w:val="single" w:sz="4" w:space="0" w:color="auto"/>
            </w:tcBorders>
            <w:shd w:val="clear" w:color="auto" w:fill="auto"/>
            <w:noWrap/>
            <w:vAlign w:val="center"/>
            <w:hideMark/>
          </w:tcPr>
          <w:p w14:paraId="4FD4726E" w14:textId="77777777" w:rsidR="00717B7D" w:rsidRPr="00717B7D" w:rsidRDefault="00717B7D"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0-15</w:t>
            </w:r>
          </w:p>
        </w:tc>
        <w:tc>
          <w:tcPr>
            <w:tcW w:w="743" w:type="pct"/>
            <w:tcBorders>
              <w:top w:val="nil"/>
              <w:left w:val="nil"/>
              <w:bottom w:val="single" w:sz="4" w:space="0" w:color="auto"/>
              <w:right w:val="single" w:sz="4" w:space="0" w:color="auto"/>
            </w:tcBorders>
            <w:shd w:val="clear" w:color="auto" w:fill="auto"/>
            <w:noWrap/>
            <w:vAlign w:val="bottom"/>
            <w:hideMark/>
          </w:tcPr>
          <w:p w14:paraId="2436CA4B" w14:textId="6C44CB1A"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1.38(</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0.03)</w:t>
            </w:r>
          </w:p>
        </w:tc>
        <w:tc>
          <w:tcPr>
            <w:tcW w:w="669" w:type="pct"/>
            <w:tcBorders>
              <w:top w:val="nil"/>
              <w:left w:val="nil"/>
              <w:bottom w:val="single" w:sz="4" w:space="0" w:color="auto"/>
              <w:right w:val="single" w:sz="4" w:space="0" w:color="auto"/>
            </w:tcBorders>
            <w:shd w:val="clear" w:color="auto" w:fill="auto"/>
            <w:noWrap/>
            <w:vAlign w:val="bottom"/>
            <w:hideMark/>
          </w:tcPr>
          <w:p w14:paraId="64FB5B09" w14:textId="2AD72EEF"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14.6(</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1.3)</w:t>
            </w:r>
          </w:p>
        </w:tc>
        <w:tc>
          <w:tcPr>
            <w:tcW w:w="669" w:type="pct"/>
            <w:tcBorders>
              <w:top w:val="nil"/>
              <w:left w:val="nil"/>
              <w:bottom w:val="single" w:sz="4" w:space="0" w:color="auto"/>
              <w:right w:val="single" w:sz="4" w:space="0" w:color="auto"/>
            </w:tcBorders>
            <w:shd w:val="clear" w:color="auto" w:fill="auto"/>
            <w:noWrap/>
            <w:vAlign w:val="bottom"/>
            <w:hideMark/>
          </w:tcPr>
          <w:p w14:paraId="19E06687" w14:textId="10CBAADE"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38.3(</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0.1)</w:t>
            </w:r>
          </w:p>
        </w:tc>
        <w:tc>
          <w:tcPr>
            <w:tcW w:w="669" w:type="pct"/>
            <w:tcBorders>
              <w:top w:val="nil"/>
              <w:left w:val="nil"/>
              <w:bottom w:val="single" w:sz="4" w:space="0" w:color="auto"/>
              <w:right w:val="single" w:sz="4" w:space="0" w:color="auto"/>
            </w:tcBorders>
            <w:shd w:val="clear" w:color="auto" w:fill="auto"/>
            <w:noWrap/>
            <w:vAlign w:val="bottom"/>
            <w:hideMark/>
          </w:tcPr>
          <w:p w14:paraId="50C9FEFE" w14:textId="32B12743"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47.1(</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1.2)</w:t>
            </w:r>
          </w:p>
        </w:tc>
        <w:tc>
          <w:tcPr>
            <w:tcW w:w="1481" w:type="pct"/>
            <w:tcBorders>
              <w:top w:val="nil"/>
              <w:left w:val="nil"/>
              <w:bottom w:val="single" w:sz="4" w:space="0" w:color="auto"/>
              <w:right w:val="single" w:sz="4" w:space="0" w:color="auto"/>
            </w:tcBorders>
            <w:shd w:val="clear" w:color="auto" w:fill="auto"/>
            <w:vAlign w:val="bottom"/>
            <w:hideMark/>
          </w:tcPr>
          <w:p w14:paraId="704827B8" w14:textId="77777777" w:rsidR="00717B7D" w:rsidRPr="001F14A7" w:rsidRDefault="00717B7D" w:rsidP="00B44C4E">
            <w:pPr>
              <w:spacing w:after="0" w:line="240" w:lineRule="auto"/>
              <w:rPr>
                <w:rFonts w:ascii="Times New Roman" w:eastAsia="Times New Roman" w:hAnsi="Times New Roman" w:cs="Times New Roman"/>
                <w:color w:val="000000"/>
                <w:sz w:val="24"/>
                <w:szCs w:val="24"/>
                <w:lang w:val="en-US"/>
              </w:rPr>
            </w:pPr>
            <w:r w:rsidRPr="001F14A7">
              <w:rPr>
                <w:rFonts w:ascii="Times New Roman" w:eastAsia="Times New Roman" w:hAnsi="Times New Roman" w:cs="Times New Roman"/>
                <w:color w:val="000000"/>
                <w:sz w:val="24"/>
                <w:szCs w:val="24"/>
                <w:lang w:val="en-US"/>
              </w:rPr>
              <w:t>Loam</w:t>
            </w:r>
          </w:p>
        </w:tc>
      </w:tr>
      <w:tr w:rsidR="00717B7D" w:rsidRPr="00717B7D" w14:paraId="7327A3DC" w14:textId="77777777" w:rsidTr="00C52D05">
        <w:trPr>
          <w:trHeight w:val="315"/>
        </w:trPr>
        <w:tc>
          <w:tcPr>
            <w:tcW w:w="769" w:type="pct"/>
            <w:tcBorders>
              <w:top w:val="nil"/>
              <w:left w:val="single" w:sz="4" w:space="0" w:color="auto"/>
              <w:bottom w:val="single" w:sz="4" w:space="0" w:color="auto"/>
              <w:right w:val="single" w:sz="4" w:space="0" w:color="auto"/>
            </w:tcBorders>
            <w:shd w:val="clear" w:color="auto" w:fill="auto"/>
            <w:noWrap/>
            <w:vAlign w:val="center"/>
            <w:hideMark/>
          </w:tcPr>
          <w:p w14:paraId="01DC690B" w14:textId="77777777" w:rsidR="00717B7D" w:rsidRPr="00717B7D" w:rsidRDefault="00717B7D"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15-30</w:t>
            </w:r>
          </w:p>
        </w:tc>
        <w:tc>
          <w:tcPr>
            <w:tcW w:w="743" w:type="pct"/>
            <w:tcBorders>
              <w:top w:val="nil"/>
              <w:left w:val="nil"/>
              <w:bottom w:val="single" w:sz="4" w:space="0" w:color="auto"/>
              <w:right w:val="single" w:sz="4" w:space="0" w:color="auto"/>
            </w:tcBorders>
            <w:shd w:val="clear" w:color="auto" w:fill="auto"/>
            <w:noWrap/>
            <w:vAlign w:val="bottom"/>
            <w:hideMark/>
          </w:tcPr>
          <w:p w14:paraId="7FB67D32" w14:textId="0A7A217C"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1.52(</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0.02)</w:t>
            </w:r>
          </w:p>
        </w:tc>
        <w:tc>
          <w:tcPr>
            <w:tcW w:w="669" w:type="pct"/>
            <w:tcBorders>
              <w:top w:val="nil"/>
              <w:left w:val="nil"/>
              <w:bottom w:val="single" w:sz="4" w:space="0" w:color="auto"/>
              <w:right w:val="single" w:sz="4" w:space="0" w:color="auto"/>
            </w:tcBorders>
            <w:shd w:val="clear" w:color="auto" w:fill="auto"/>
            <w:noWrap/>
            <w:vAlign w:val="bottom"/>
            <w:hideMark/>
          </w:tcPr>
          <w:p w14:paraId="16EDDBD5" w14:textId="1C305F2B"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14.3(</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1.1)</w:t>
            </w:r>
          </w:p>
        </w:tc>
        <w:tc>
          <w:tcPr>
            <w:tcW w:w="669" w:type="pct"/>
            <w:tcBorders>
              <w:top w:val="nil"/>
              <w:left w:val="nil"/>
              <w:bottom w:val="single" w:sz="4" w:space="0" w:color="auto"/>
              <w:right w:val="single" w:sz="4" w:space="0" w:color="auto"/>
            </w:tcBorders>
            <w:shd w:val="clear" w:color="auto" w:fill="auto"/>
            <w:noWrap/>
            <w:vAlign w:val="bottom"/>
            <w:hideMark/>
          </w:tcPr>
          <w:p w14:paraId="3E173DBD" w14:textId="7066CC1B"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39(</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2.9)</w:t>
            </w:r>
          </w:p>
        </w:tc>
        <w:tc>
          <w:tcPr>
            <w:tcW w:w="669" w:type="pct"/>
            <w:tcBorders>
              <w:top w:val="nil"/>
              <w:left w:val="nil"/>
              <w:bottom w:val="single" w:sz="4" w:space="0" w:color="auto"/>
              <w:right w:val="single" w:sz="4" w:space="0" w:color="auto"/>
            </w:tcBorders>
            <w:shd w:val="clear" w:color="auto" w:fill="auto"/>
            <w:noWrap/>
            <w:vAlign w:val="bottom"/>
            <w:hideMark/>
          </w:tcPr>
          <w:p w14:paraId="1CA860D1" w14:textId="513C0E21"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46.8(</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4)</w:t>
            </w:r>
          </w:p>
        </w:tc>
        <w:tc>
          <w:tcPr>
            <w:tcW w:w="1481" w:type="pct"/>
            <w:tcBorders>
              <w:top w:val="nil"/>
              <w:left w:val="nil"/>
              <w:bottom w:val="single" w:sz="4" w:space="0" w:color="auto"/>
              <w:right w:val="single" w:sz="4" w:space="0" w:color="auto"/>
            </w:tcBorders>
            <w:shd w:val="clear" w:color="auto" w:fill="auto"/>
            <w:vAlign w:val="bottom"/>
            <w:hideMark/>
          </w:tcPr>
          <w:p w14:paraId="0296EDA6" w14:textId="77777777" w:rsidR="00717B7D" w:rsidRPr="001F14A7" w:rsidRDefault="00717B7D" w:rsidP="00B44C4E">
            <w:pPr>
              <w:spacing w:after="0" w:line="240" w:lineRule="auto"/>
              <w:rPr>
                <w:rFonts w:ascii="Times New Roman" w:eastAsia="Times New Roman" w:hAnsi="Times New Roman" w:cs="Times New Roman"/>
                <w:color w:val="000000"/>
                <w:sz w:val="24"/>
                <w:szCs w:val="24"/>
                <w:lang w:val="en-US"/>
              </w:rPr>
            </w:pPr>
            <w:r w:rsidRPr="001F14A7">
              <w:rPr>
                <w:rFonts w:ascii="Times New Roman" w:eastAsia="Times New Roman" w:hAnsi="Times New Roman" w:cs="Times New Roman"/>
                <w:color w:val="000000"/>
                <w:sz w:val="24"/>
                <w:szCs w:val="24"/>
                <w:lang w:val="en-US"/>
              </w:rPr>
              <w:t>Loam</w:t>
            </w:r>
          </w:p>
        </w:tc>
      </w:tr>
      <w:tr w:rsidR="00717B7D" w:rsidRPr="00717B7D" w14:paraId="64DBF7BD" w14:textId="77777777" w:rsidTr="00C52D05">
        <w:trPr>
          <w:trHeight w:val="300"/>
        </w:trPr>
        <w:tc>
          <w:tcPr>
            <w:tcW w:w="769" w:type="pct"/>
            <w:tcBorders>
              <w:top w:val="nil"/>
              <w:left w:val="single" w:sz="4" w:space="0" w:color="auto"/>
              <w:bottom w:val="single" w:sz="4" w:space="0" w:color="auto"/>
              <w:right w:val="single" w:sz="4" w:space="0" w:color="auto"/>
            </w:tcBorders>
            <w:shd w:val="clear" w:color="auto" w:fill="auto"/>
            <w:noWrap/>
            <w:vAlign w:val="center"/>
            <w:hideMark/>
          </w:tcPr>
          <w:p w14:paraId="52C635B8" w14:textId="77777777" w:rsidR="00717B7D" w:rsidRPr="00717B7D" w:rsidRDefault="00717B7D"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30-50</w:t>
            </w:r>
          </w:p>
        </w:tc>
        <w:tc>
          <w:tcPr>
            <w:tcW w:w="743" w:type="pct"/>
            <w:tcBorders>
              <w:top w:val="nil"/>
              <w:left w:val="nil"/>
              <w:bottom w:val="single" w:sz="4" w:space="0" w:color="auto"/>
              <w:right w:val="single" w:sz="4" w:space="0" w:color="auto"/>
            </w:tcBorders>
            <w:shd w:val="clear" w:color="auto" w:fill="auto"/>
            <w:noWrap/>
            <w:vAlign w:val="bottom"/>
            <w:hideMark/>
          </w:tcPr>
          <w:p w14:paraId="1907BBEC" w14:textId="0A6343E1"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1.44(</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0.02)</w:t>
            </w:r>
          </w:p>
        </w:tc>
        <w:tc>
          <w:tcPr>
            <w:tcW w:w="669" w:type="pct"/>
            <w:tcBorders>
              <w:top w:val="nil"/>
              <w:left w:val="nil"/>
              <w:bottom w:val="single" w:sz="4" w:space="0" w:color="auto"/>
              <w:right w:val="single" w:sz="4" w:space="0" w:color="auto"/>
            </w:tcBorders>
            <w:shd w:val="clear" w:color="auto" w:fill="auto"/>
            <w:noWrap/>
            <w:vAlign w:val="bottom"/>
            <w:hideMark/>
          </w:tcPr>
          <w:p w14:paraId="58C10BAC" w14:textId="06BFAE05"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6.7(</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.2)</w:t>
            </w:r>
          </w:p>
        </w:tc>
        <w:tc>
          <w:tcPr>
            <w:tcW w:w="669" w:type="pct"/>
            <w:tcBorders>
              <w:top w:val="nil"/>
              <w:left w:val="nil"/>
              <w:bottom w:val="single" w:sz="4" w:space="0" w:color="auto"/>
              <w:right w:val="single" w:sz="4" w:space="0" w:color="auto"/>
            </w:tcBorders>
            <w:shd w:val="clear" w:color="auto" w:fill="auto"/>
            <w:noWrap/>
            <w:vAlign w:val="bottom"/>
            <w:hideMark/>
          </w:tcPr>
          <w:p w14:paraId="00E9B582" w14:textId="0C6C6E1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23.1(</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3)</w:t>
            </w:r>
          </w:p>
        </w:tc>
        <w:tc>
          <w:tcPr>
            <w:tcW w:w="669" w:type="pct"/>
            <w:tcBorders>
              <w:top w:val="nil"/>
              <w:left w:val="nil"/>
              <w:bottom w:val="single" w:sz="4" w:space="0" w:color="auto"/>
              <w:right w:val="single" w:sz="4" w:space="0" w:color="auto"/>
            </w:tcBorders>
            <w:shd w:val="clear" w:color="auto" w:fill="auto"/>
            <w:noWrap/>
            <w:vAlign w:val="bottom"/>
            <w:hideMark/>
          </w:tcPr>
          <w:p w14:paraId="20E4DE8C" w14:textId="07F6EB32"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70.2(</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2.8)</w:t>
            </w:r>
          </w:p>
        </w:tc>
        <w:tc>
          <w:tcPr>
            <w:tcW w:w="1481" w:type="pct"/>
            <w:tcBorders>
              <w:top w:val="nil"/>
              <w:left w:val="nil"/>
              <w:bottom w:val="single" w:sz="4" w:space="0" w:color="auto"/>
              <w:right w:val="single" w:sz="4" w:space="0" w:color="auto"/>
            </w:tcBorders>
            <w:shd w:val="clear" w:color="auto" w:fill="auto"/>
            <w:vAlign w:val="bottom"/>
            <w:hideMark/>
          </w:tcPr>
          <w:p w14:paraId="073A5BAF" w14:textId="77777777" w:rsidR="00717B7D" w:rsidRPr="001F14A7" w:rsidRDefault="00717B7D" w:rsidP="00B44C4E">
            <w:pPr>
              <w:spacing w:after="0" w:line="240" w:lineRule="auto"/>
              <w:rPr>
                <w:rFonts w:ascii="Times New Roman" w:eastAsia="Times New Roman" w:hAnsi="Times New Roman" w:cs="Times New Roman"/>
                <w:color w:val="000000"/>
                <w:sz w:val="24"/>
                <w:szCs w:val="24"/>
                <w:lang w:val="en-US"/>
              </w:rPr>
            </w:pPr>
            <w:r w:rsidRPr="001F14A7">
              <w:rPr>
                <w:rFonts w:ascii="Times New Roman" w:eastAsia="Times New Roman" w:hAnsi="Times New Roman" w:cs="Times New Roman"/>
                <w:color w:val="000000"/>
                <w:sz w:val="24"/>
                <w:szCs w:val="24"/>
                <w:lang w:val="en-US"/>
              </w:rPr>
              <w:t>Sandy Loam</w:t>
            </w:r>
          </w:p>
        </w:tc>
      </w:tr>
      <w:tr w:rsidR="00717B7D" w:rsidRPr="00717B7D" w14:paraId="29C3B7CB" w14:textId="77777777" w:rsidTr="00C52D05">
        <w:trPr>
          <w:trHeight w:val="328"/>
        </w:trPr>
        <w:tc>
          <w:tcPr>
            <w:tcW w:w="769" w:type="pct"/>
            <w:tcBorders>
              <w:top w:val="nil"/>
              <w:left w:val="single" w:sz="4" w:space="0" w:color="auto"/>
              <w:bottom w:val="single" w:sz="4" w:space="0" w:color="auto"/>
              <w:right w:val="single" w:sz="4" w:space="0" w:color="auto"/>
            </w:tcBorders>
            <w:shd w:val="clear" w:color="auto" w:fill="auto"/>
            <w:noWrap/>
            <w:vAlign w:val="center"/>
            <w:hideMark/>
          </w:tcPr>
          <w:p w14:paraId="65BC07D4" w14:textId="77777777" w:rsidR="00717B7D" w:rsidRPr="00717B7D" w:rsidRDefault="00717B7D"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50-75</w:t>
            </w:r>
          </w:p>
        </w:tc>
        <w:tc>
          <w:tcPr>
            <w:tcW w:w="743" w:type="pct"/>
            <w:tcBorders>
              <w:top w:val="nil"/>
              <w:left w:val="nil"/>
              <w:bottom w:val="single" w:sz="4" w:space="0" w:color="auto"/>
              <w:right w:val="single" w:sz="4" w:space="0" w:color="auto"/>
            </w:tcBorders>
            <w:shd w:val="clear" w:color="auto" w:fill="auto"/>
            <w:noWrap/>
            <w:vAlign w:val="bottom"/>
            <w:hideMark/>
          </w:tcPr>
          <w:p w14:paraId="79854367" w14:textId="1D2FBA33"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1.48(</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0.03)</w:t>
            </w:r>
          </w:p>
        </w:tc>
        <w:tc>
          <w:tcPr>
            <w:tcW w:w="669" w:type="pct"/>
            <w:tcBorders>
              <w:top w:val="nil"/>
              <w:left w:val="nil"/>
              <w:bottom w:val="single" w:sz="4" w:space="0" w:color="auto"/>
              <w:right w:val="single" w:sz="4" w:space="0" w:color="auto"/>
            </w:tcBorders>
            <w:shd w:val="clear" w:color="auto" w:fill="auto"/>
            <w:noWrap/>
            <w:vAlign w:val="bottom"/>
            <w:hideMark/>
          </w:tcPr>
          <w:p w14:paraId="0877BC22" w14:textId="0283AE8B"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3.9(</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.4)</w:t>
            </w:r>
          </w:p>
        </w:tc>
        <w:tc>
          <w:tcPr>
            <w:tcW w:w="669" w:type="pct"/>
            <w:tcBorders>
              <w:top w:val="nil"/>
              <w:left w:val="nil"/>
              <w:bottom w:val="single" w:sz="4" w:space="0" w:color="auto"/>
              <w:right w:val="single" w:sz="4" w:space="0" w:color="auto"/>
            </w:tcBorders>
            <w:shd w:val="clear" w:color="auto" w:fill="auto"/>
            <w:noWrap/>
            <w:vAlign w:val="bottom"/>
            <w:hideMark/>
          </w:tcPr>
          <w:p w14:paraId="7479259C" w14:textId="54F314A9"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19.6(</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5.5)</w:t>
            </w:r>
          </w:p>
        </w:tc>
        <w:tc>
          <w:tcPr>
            <w:tcW w:w="669" w:type="pct"/>
            <w:tcBorders>
              <w:top w:val="nil"/>
              <w:left w:val="nil"/>
              <w:bottom w:val="single" w:sz="4" w:space="0" w:color="auto"/>
              <w:right w:val="single" w:sz="4" w:space="0" w:color="auto"/>
            </w:tcBorders>
            <w:shd w:val="clear" w:color="auto" w:fill="auto"/>
            <w:noWrap/>
            <w:vAlign w:val="bottom"/>
            <w:hideMark/>
          </w:tcPr>
          <w:p w14:paraId="66A4D9E4" w14:textId="26A9A386"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76.6(</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6)</w:t>
            </w:r>
          </w:p>
        </w:tc>
        <w:tc>
          <w:tcPr>
            <w:tcW w:w="1481" w:type="pct"/>
            <w:tcBorders>
              <w:top w:val="nil"/>
              <w:left w:val="nil"/>
              <w:bottom w:val="single" w:sz="4" w:space="0" w:color="auto"/>
              <w:right w:val="single" w:sz="4" w:space="0" w:color="auto"/>
            </w:tcBorders>
            <w:shd w:val="clear" w:color="auto" w:fill="auto"/>
            <w:vAlign w:val="bottom"/>
            <w:hideMark/>
          </w:tcPr>
          <w:p w14:paraId="5D47E25B" w14:textId="77777777" w:rsidR="00717B7D" w:rsidRPr="001F14A7" w:rsidRDefault="00717B7D" w:rsidP="00B44C4E">
            <w:pPr>
              <w:spacing w:after="0" w:line="240" w:lineRule="auto"/>
              <w:rPr>
                <w:rFonts w:ascii="Times New Roman" w:eastAsia="Times New Roman" w:hAnsi="Times New Roman" w:cs="Times New Roman"/>
                <w:color w:val="000000"/>
                <w:sz w:val="24"/>
                <w:szCs w:val="24"/>
                <w:lang w:val="en-US"/>
              </w:rPr>
            </w:pPr>
            <w:r w:rsidRPr="001F14A7">
              <w:rPr>
                <w:rFonts w:ascii="Times New Roman" w:eastAsia="Times New Roman" w:hAnsi="Times New Roman" w:cs="Times New Roman"/>
                <w:color w:val="000000"/>
                <w:sz w:val="24"/>
                <w:szCs w:val="24"/>
                <w:lang w:val="en-US"/>
              </w:rPr>
              <w:t>Loamy Fine Sand</w:t>
            </w:r>
          </w:p>
        </w:tc>
      </w:tr>
      <w:tr w:rsidR="00717B7D" w:rsidRPr="00717B7D" w14:paraId="236E1184" w14:textId="77777777" w:rsidTr="00C52D05">
        <w:trPr>
          <w:trHeight w:val="315"/>
        </w:trPr>
        <w:tc>
          <w:tcPr>
            <w:tcW w:w="769" w:type="pct"/>
            <w:tcBorders>
              <w:top w:val="nil"/>
              <w:left w:val="single" w:sz="4" w:space="0" w:color="auto"/>
              <w:bottom w:val="single" w:sz="4" w:space="0" w:color="auto"/>
              <w:right w:val="single" w:sz="4" w:space="0" w:color="auto"/>
            </w:tcBorders>
            <w:shd w:val="clear" w:color="auto" w:fill="auto"/>
            <w:noWrap/>
            <w:vAlign w:val="center"/>
            <w:hideMark/>
          </w:tcPr>
          <w:p w14:paraId="546EAE74" w14:textId="77777777" w:rsidR="00717B7D" w:rsidRPr="00717B7D" w:rsidRDefault="00717B7D" w:rsidP="00C52D05">
            <w:pPr>
              <w:spacing w:after="0" w:line="240" w:lineRule="auto"/>
              <w:jc w:val="center"/>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lastRenderedPageBreak/>
              <w:t>75-100</w:t>
            </w:r>
          </w:p>
        </w:tc>
        <w:tc>
          <w:tcPr>
            <w:tcW w:w="743" w:type="pct"/>
            <w:tcBorders>
              <w:top w:val="nil"/>
              <w:left w:val="nil"/>
              <w:bottom w:val="single" w:sz="4" w:space="0" w:color="auto"/>
              <w:right w:val="single" w:sz="4" w:space="0" w:color="auto"/>
            </w:tcBorders>
            <w:shd w:val="clear" w:color="auto" w:fill="auto"/>
            <w:noWrap/>
            <w:vAlign w:val="bottom"/>
            <w:hideMark/>
          </w:tcPr>
          <w:p w14:paraId="35276B76" w14:textId="4B06F77D"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1.43(</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0.05)</w:t>
            </w:r>
          </w:p>
        </w:tc>
        <w:tc>
          <w:tcPr>
            <w:tcW w:w="669" w:type="pct"/>
            <w:tcBorders>
              <w:top w:val="nil"/>
              <w:left w:val="nil"/>
              <w:bottom w:val="single" w:sz="4" w:space="0" w:color="auto"/>
              <w:right w:val="single" w:sz="4" w:space="0" w:color="auto"/>
            </w:tcBorders>
            <w:shd w:val="clear" w:color="auto" w:fill="auto"/>
            <w:noWrap/>
            <w:vAlign w:val="bottom"/>
            <w:hideMark/>
          </w:tcPr>
          <w:p w14:paraId="4452671B" w14:textId="655162C1"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3.2(</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.4)</w:t>
            </w:r>
          </w:p>
        </w:tc>
        <w:tc>
          <w:tcPr>
            <w:tcW w:w="669" w:type="pct"/>
            <w:tcBorders>
              <w:top w:val="nil"/>
              <w:left w:val="nil"/>
              <w:bottom w:val="single" w:sz="4" w:space="0" w:color="auto"/>
              <w:right w:val="single" w:sz="4" w:space="0" w:color="auto"/>
            </w:tcBorders>
            <w:shd w:val="clear" w:color="auto" w:fill="auto"/>
            <w:noWrap/>
            <w:vAlign w:val="bottom"/>
            <w:hideMark/>
          </w:tcPr>
          <w:p w14:paraId="284A5D76" w14:textId="7E4678FA"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25.4(</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3.6)</w:t>
            </w:r>
          </w:p>
        </w:tc>
        <w:tc>
          <w:tcPr>
            <w:tcW w:w="669" w:type="pct"/>
            <w:tcBorders>
              <w:top w:val="nil"/>
              <w:left w:val="nil"/>
              <w:bottom w:val="single" w:sz="4" w:space="0" w:color="auto"/>
              <w:right w:val="single" w:sz="4" w:space="0" w:color="auto"/>
            </w:tcBorders>
            <w:shd w:val="clear" w:color="auto" w:fill="auto"/>
            <w:noWrap/>
            <w:vAlign w:val="bottom"/>
            <w:hideMark/>
          </w:tcPr>
          <w:p w14:paraId="47F04BDD" w14:textId="709BFA1D"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71.4(</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4)</w:t>
            </w:r>
          </w:p>
        </w:tc>
        <w:tc>
          <w:tcPr>
            <w:tcW w:w="1481" w:type="pct"/>
            <w:tcBorders>
              <w:top w:val="nil"/>
              <w:left w:val="nil"/>
              <w:bottom w:val="single" w:sz="4" w:space="0" w:color="auto"/>
              <w:right w:val="single" w:sz="4" w:space="0" w:color="auto"/>
            </w:tcBorders>
            <w:shd w:val="clear" w:color="auto" w:fill="auto"/>
            <w:noWrap/>
            <w:vAlign w:val="bottom"/>
            <w:hideMark/>
          </w:tcPr>
          <w:p w14:paraId="689B2883" w14:textId="77777777" w:rsidR="00717B7D" w:rsidRPr="001F14A7" w:rsidRDefault="00717B7D" w:rsidP="00B44C4E">
            <w:pPr>
              <w:spacing w:after="0" w:line="240" w:lineRule="auto"/>
              <w:rPr>
                <w:rFonts w:ascii="Times New Roman" w:eastAsia="Times New Roman" w:hAnsi="Times New Roman" w:cs="Times New Roman"/>
                <w:color w:val="000000"/>
                <w:sz w:val="24"/>
                <w:szCs w:val="24"/>
                <w:lang w:val="en-US"/>
              </w:rPr>
            </w:pPr>
            <w:r w:rsidRPr="001F14A7">
              <w:rPr>
                <w:rFonts w:ascii="Times New Roman" w:eastAsia="Times New Roman" w:hAnsi="Times New Roman" w:cs="Times New Roman"/>
                <w:color w:val="000000"/>
                <w:sz w:val="24"/>
                <w:szCs w:val="24"/>
                <w:lang w:val="en-US"/>
              </w:rPr>
              <w:t>Sandy Loam</w:t>
            </w:r>
          </w:p>
        </w:tc>
      </w:tr>
    </w:tbl>
    <w:p w14:paraId="7A530F2C" w14:textId="77777777" w:rsidR="00F61C86" w:rsidRPr="00AD736F" w:rsidRDefault="00F61C86" w:rsidP="00AD736F">
      <w:pPr>
        <w:pStyle w:val="BodyText2"/>
        <w:spacing w:line="360" w:lineRule="auto"/>
        <w:outlineLvl w:val="0"/>
        <w:rPr>
          <w:rFonts w:ascii="Times New Roman" w:hAnsi="Times New Roman"/>
          <w:bCs/>
        </w:rPr>
      </w:pPr>
    </w:p>
    <w:p w14:paraId="7889E1EE" w14:textId="1167A3CA" w:rsidR="00F61C86" w:rsidRPr="00AD736F" w:rsidRDefault="00783499" w:rsidP="00AD736F">
      <w:pPr>
        <w:pStyle w:val="BodyText2"/>
        <w:spacing w:line="360" w:lineRule="auto"/>
        <w:outlineLvl w:val="0"/>
        <w:rPr>
          <w:rFonts w:ascii="Times New Roman" w:hAnsi="Times New Roman"/>
          <w:bCs/>
        </w:rPr>
      </w:pPr>
      <w:r>
        <w:rPr>
          <w:rFonts w:ascii="Times New Roman" w:hAnsi="Times New Roman"/>
          <w:bCs/>
        </w:rPr>
        <w:t xml:space="preserve">Major nitrients content in the soil profile is given in Table 2. </w:t>
      </w:r>
    </w:p>
    <w:p w14:paraId="78C3B574" w14:textId="6AE620BB" w:rsidR="00717B7D" w:rsidRPr="00AD736F" w:rsidRDefault="00717B7D" w:rsidP="00AD736F">
      <w:pPr>
        <w:pStyle w:val="BodyText2"/>
        <w:spacing w:line="360" w:lineRule="auto"/>
        <w:outlineLvl w:val="0"/>
        <w:rPr>
          <w:rFonts w:ascii="Times New Roman" w:hAnsi="Times New Roman"/>
          <w:bCs/>
        </w:rPr>
      </w:pPr>
      <w:r w:rsidRPr="00320987">
        <w:rPr>
          <w:rFonts w:ascii="Times New Roman" w:hAnsi="Times New Roman"/>
          <w:b/>
          <w:bCs/>
        </w:rPr>
        <w:t xml:space="preserve">Table </w:t>
      </w:r>
      <w:r w:rsidR="00F61C86" w:rsidRPr="00320987">
        <w:rPr>
          <w:rFonts w:ascii="Times New Roman" w:hAnsi="Times New Roman"/>
          <w:b/>
          <w:bCs/>
        </w:rPr>
        <w:t>2</w:t>
      </w:r>
      <w:r w:rsidRPr="00AD736F">
        <w:rPr>
          <w:rFonts w:ascii="Times New Roman" w:hAnsi="Times New Roman"/>
          <w:bCs/>
        </w:rPr>
        <w:t xml:space="preserve">. Content </w:t>
      </w:r>
      <w:r w:rsidRPr="00C52D05">
        <w:rPr>
          <w:rFonts w:ascii="Times New Roman" w:hAnsi="Times New Roman"/>
          <w:bCs/>
        </w:rPr>
        <w:t xml:space="preserve">of </w:t>
      </w:r>
      <w:r w:rsidR="0074398A" w:rsidRPr="00C52D05">
        <w:rPr>
          <w:rFonts w:ascii="Times New Roman" w:hAnsi="Times New Roman"/>
          <w:bCs/>
        </w:rPr>
        <w:t xml:space="preserve">organic carbon and </w:t>
      </w:r>
      <w:r w:rsidR="005E0173" w:rsidRPr="00C52D05">
        <w:rPr>
          <w:rFonts w:ascii="Times New Roman" w:hAnsi="Times New Roman"/>
          <w:bCs/>
        </w:rPr>
        <w:t>total</w:t>
      </w:r>
      <w:r w:rsidRPr="00C52D05">
        <w:rPr>
          <w:rFonts w:ascii="Times New Roman" w:hAnsi="Times New Roman"/>
          <w:bCs/>
        </w:rPr>
        <w:t xml:space="preserve"> NPK in the</w:t>
      </w:r>
      <w:r w:rsidRPr="00AD736F">
        <w:rPr>
          <w:rFonts w:ascii="Times New Roman" w:hAnsi="Times New Roman"/>
          <w:bCs/>
        </w:rPr>
        <w:t xml:space="preserve"> soil profile</w:t>
      </w:r>
    </w:p>
    <w:tbl>
      <w:tblPr>
        <w:tblW w:w="6940" w:type="dxa"/>
        <w:tblInd w:w="-5" w:type="dxa"/>
        <w:tblLook w:val="04A0" w:firstRow="1" w:lastRow="0" w:firstColumn="1" w:lastColumn="0" w:noHBand="0" w:noVBand="1"/>
      </w:tblPr>
      <w:tblGrid>
        <w:gridCol w:w="1740"/>
        <w:gridCol w:w="1300"/>
        <w:gridCol w:w="1348"/>
        <w:gridCol w:w="1348"/>
        <w:gridCol w:w="1348"/>
      </w:tblGrid>
      <w:tr w:rsidR="00717B7D" w:rsidRPr="00717B7D" w14:paraId="5F316CD9" w14:textId="77777777" w:rsidTr="00717B7D">
        <w:trPr>
          <w:trHeight w:val="300"/>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131A43"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Depth, cm</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59E346E4" w14:textId="17D2FAD2" w:rsidR="00717B7D" w:rsidRPr="00717B7D" w:rsidRDefault="00687F91" w:rsidP="0065226E">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SOC*</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7F238EC3" w14:textId="7D93A378" w:rsidR="00717B7D" w:rsidRPr="00C52D05" w:rsidRDefault="00717B7D" w:rsidP="0065226E">
            <w:pPr>
              <w:spacing w:after="0" w:line="240" w:lineRule="auto"/>
              <w:rPr>
                <w:rFonts w:ascii="Times New Roman" w:eastAsia="Times New Roman" w:hAnsi="Times New Roman" w:cs="Times New Roman"/>
                <w:color w:val="000000"/>
                <w:sz w:val="24"/>
                <w:szCs w:val="24"/>
                <w:lang w:val="ru-RU"/>
              </w:rPr>
            </w:pPr>
            <w:r w:rsidRPr="00717B7D">
              <w:rPr>
                <w:rFonts w:ascii="Times New Roman" w:eastAsia="Times New Roman" w:hAnsi="Times New Roman" w:cs="Times New Roman"/>
                <w:color w:val="000000"/>
                <w:sz w:val="24"/>
                <w:szCs w:val="24"/>
                <w:lang w:val="en-US"/>
              </w:rPr>
              <w:t>N</w:t>
            </w:r>
            <w:r w:rsidR="00C52D05">
              <w:rPr>
                <w:rFonts w:ascii="Times New Roman" w:eastAsia="Times New Roman" w:hAnsi="Times New Roman" w:cs="Times New Roman"/>
                <w:color w:val="000000"/>
                <w:sz w:val="24"/>
                <w:szCs w:val="24"/>
                <w:lang w:val="ru-RU"/>
              </w:rPr>
              <w:t xml:space="preserve">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1228CB4D" w14:textId="23F32EC1" w:rsidR="00717B7D" w:rsidRPr="00C52D05" w:rsidRDefault="00717B7D" w:rsidP="0065226E">
            <w:pPr>
              <w:spacing w:after="0" w:line="240" w:lineRule="auto"/>
              <w:rPr>
                <w:rFonts w:ascii="Times New Roman" w:eastAsia="Times New Roman" w:hAnsi="Times New Roman" w:cs="Times New Roman"/>
                <w:color w:val="000000"/>
                <w:sz w:val="24"/>
                <w:szCs w:val="24"/>
                <w:lang w:val="ru-RU"/>
              </w:rPr>
            </w:pPr>
            <w:r w:rsidRPr="00717B7D">
              <w:rPr>
                <w:rFonts w:ascii="Times New Roman" w:eastAsia="Times New Roman" w:hAnsi="Times New Roman" w:cs="Times New Roman"/>
                <w:color w:val="000000"/>
                <w:sz w:val="24"/>
                <w:szCs w:val="24"/>
                <w:lang w:val="en-US"/>
              </w:rPr>
              <w:t>P</w:t>
            </w:r>
            <w:r w:rsidR="00C52D05">
              <w:rPr>
                <w:rFonts w:ascii="Times New Roman" w:eastAsia="Times New Roman" w:hAnsi="Times New Roman" w:cs="Times New Roman"/>
                <w:color w:val="000000"/>
                <w:sz w:val="24"/>
                <w:szCs w:val="24"/>
                <w:lang w:val="ru-RU"/>
              </w:rPr>
              <w:t xml:space="preserve">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420BF136" w14:textId="435554D7" w:rsidR="00717B7D" w:rsidRPr="00C52D05" w:rsidRDefault="00717B7D" w:rsidP="0065226E">
            <w:pPr>
              <w:spacing w:after="0" w:line="240" w:lineRule="auto"/>
              <w:rPr>
                <w:rFonts w:ascii="Times New Roman" w:eastAsia="Times New Roman" w:hAnsi="Times New Roman" w:cs="Times New Roman"/>
                <w:color w:val="000000"/>
                <w:sz w:val="24"/>
                <w:szCs w:val="24"/>
                <w:lang w:val="ru-RU"/>
              </w:rPr>
            </w:pPr>
            <w:r w:rsidRPr="00717B7D">
              <w:rPr>
                <w:rFonts w:ascii="Times New Roman" w:eastAsia="Times New Roman" w:hAnsi="Times New Roman" w:cs="Times New Roman"/>
                <w:color w:val="000000"/>
                <w:sz w:val="24"/>
                <w:szCs w:val="24"/>
                <w:lang w:val="en-US"/>
              </w:rPr>
              <w:t>K</w:t>
            </w:r>
            <w:r w:rsidR="00C52D05">
              <w:rPr>
                <w:rFonts w:ascii="Times New Roman" w:eastAsia="Times New Roman" w:hAnsi="Times New Roman" w:cs="Times New Roman"/>
                <w:color w:val="000000"/>
                <w:sz w:val="24"/>
                <w:szCs w:val="24"/>
                <w:lang w:val="ru-RU"/>
              </w:rPr>
              <w:t xml:space="preserve"> %</w:t>
            </w:r>
          </w:p>
        </w:tc>
      </w:tr>
      <w:tr w:rsidR="00687F91" w:rsidRPr="00717B7D" w14:paraId="21240D60" w14:textId="77777777" w:rsidTr="00717B7D">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06299E92" w14:textId="77777777"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0-15</w:t>
            </w:r>
          </w:p>
        </w:tc>
        <w:tc>
          <w:tcPr>
            <w:tcW w:w="1300" w:type="dxa"/>
            <w:tcBorders>
              <w:top w:val="nil"/>
              <w:left w:val="nil"/>
              <w:bottom w:val="single" w:sz="4" w:space="0" w:color="auto"/>
              <w:right w:val="single" w:sz="4" w:space="0" w:color="auto"/>
            </w:tcBorders>
            <w:shd w:val="clear" w:color="auto" w:fill="auto"/>
            <w:noWrap/>
            <w:vAlign w:val="bottom"/>
            <w:hideMark/>
          </w:tcPr>
          <w:p w14:paraId="05B5036F" w14:textId="13328678" w:rsidR="00687F91" w:rsidRPr="00D7139C" w:rsidRDefault="00687F91" w:rsidP="00687F91">
            <w:pPr>
              <w:spacing w:after="0" w:line="240" w:lineRule="auto"/>
              <w:rPr>
                <w:rFonts w:ascii="Times New Roman" w:eastAsia="Times New Roman" w:hAnsi="Times New Roman" w:cs="Times New Roman"/>
                <w:color w:val="000000"/>
                <w:sz w:val="24"/>
                <w:szCs w:val="24"/>
                <w:lang w:val="en-US"/>
              </w:rPr>
            </w:pPr>
            <w:r w:rsidRPr="00D7139C">
              <w:rPr>
                <w:rFonts w:ascii="Calibri" w:hAnsi="Calibri"/>
                <w:color w:val="000000"/>
              </w:rPr>
              <w:t>0.61(</w:t>
            </w:r>
            <w:r w:rsidR="005E0173" w:rsidRPr="00D7139C">
              <w:rPr>
                <w:rFonts w:ascii="Calibri" w:hAnsi="Calibri"/>
                <w:color w:val="000000"/>
              </w:rPr>
              <w:t>±</w:t>
            </w:r>
            <w:r w:rsidRPr="00D7139C">
              <w:rPr>
                <w:rFonts w:ascii="Calibri" w:hAnsi="Calibri"/>
                <w:color w:val="000000"/>
              </w:rPr>
              <w:t>.04)</w:t>
            </w:r>
          </w:p>
        </w:tc>
        <w:tc>
          <w:tcPr>
            <w:tcW w:w="1300" w:type="dxa"/>
            <w:tcBorders>
              <w:top w:val="nil"/>
              <w:left w:val="nil"/>
              <w:bottom w:val="single" w:sz="4" w:space="0" w:color="auto"/>
              <w:right w:val="single" w:sz="4" w:space="0" w:color="auto"/>
            </w:tcBorders>
            <w:shd w:val="clear" w:color="auto" w:fill="auto"/>
            <w:noWrap/>
            <w:vAlign w:val="bottom"/>
            <w:hideMark/>
          </w:tcPr>
          <w:p w14:paraId="0C517C3D" w14:textId="77777777"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0.08(0)</w:t>
            </w:r>
          </w:p>
        </w:tc>
        <w:tc>
          <w:tcPr>
            <w:tcW w:w="1300" w:type="dxa"/>
            <w:tcBorders>
              <w:top w:val="nil"/>
              <w:left w:val="nil"/>
              <w:bottom w:val="single" w:sz="4" w:space="0" w:color="auto"/>
              <w:right w:val="single" w:sz="4" w:space="0" w:color="auto"/>
            </w:tcBorders>
            <w:shd w:val="clear" w:color="auto" w:fill="auto"/>
            <w:noWrap/>
            <w:vAlign w:val="bottom"/>
            <w:hideMark/>
          </w:tcPr>
          <w:p w14:paraId="2D17EB81" w14:textId="77777777"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0.16(0)</w:t>
            </w:r>
          </w:p>
        </w:tc>
        <w:tc>
          <w:tcPr>
            <w:tcW w:w="1300" w:type="dxa"/>
            <w:tcBorders>
              <w:top w:val="nil"/>
              <w:left w:val="nil"/>
              <w:bottom w:val="single" w:sz="4" w:space="0" w:color="auto"/>
              <w:right w:val="single" w:sz="4" w:space="0" w:color="auto"/>
            </w:tcBorders>
            <w:shd w:val="clear" w:color="auto" w:fill="auto"/>
            <w:noWrap/>
            <w:vAlign w:val="bottom"/>
            <w:hideMark/>
          </w:tcPr>
          <w:p w14:paraId="09B28850" w14:textId="712F509D"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0.41(</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0.08)</w:t>
            </w:r>
          </w:p>
        </w:tc>
      </w:tr>
      <w:tr w:rsidR="00687F91" w:rsidRPr="00717B7D" w14:paraId="50ED7673" w14:textId="77777777" w:rsidTr="00717B7D">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7F21EB12" w14:textId="77777777"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15-30</w:t>
            </w:r>
          </w:p>
        </w:tc>
        <w:tc>
          <w:tcPr>
            <w:tcW w:w="1300" w:type="dxa"/>
            <w:tcBorders>
              <w:top w:val="nil"/>
              <w:left w:val="nil"/>
              <w:bottom w:val="single" w:sz="4" w:space="0" w:color="auto"/>
              <w:right w:val="single" w:sz="4" w:space="0" w:color="auto"/>
            </w:tcBorders>
            <w:shd w:val="clear" w:color="auto" w:fill="auto"/>
            <w:noWrap/>
            <w:vAlign w:val="bottom"/>
            <w:hideMark/>
          </w:tcPr>
          <w:p w14:paraId="53441184" w14:textId="145D61B8" w:rsidR="00687F91" w:rsidRPr="00D7139C" w:rsidRDefault="00687F91" w:rsidP="00687F91">
            <w:pPr>
              <w:spacing w:after="0" w:line="240" w:lineRule="auto"/>
              <w:rPr>
                <w:rFonts w:ascii="Times New Roman" w:eastAsia="Times New Roman" w:hAnsi="Times New Roman" w:cs="Times New Roman"/>
                <w:color w:val="000000"/>
                <w:sz w:val="24"/>
                <w:szCs w:val="24"/>
                <w:lang w:val="en-US"/>
              </w:rPr>
            </w:pPr>
            <w:r w:rsidRPr="00D7139C">
              <w:rPr>
                <w:rFonts w:ascii="Calibri" w:hAnsi="Calibri"/>
                <w:color w:val="000000"/>
              </w:rPr>
              <w:t>0.61(</w:t>
            </w:r>
            <w:r w:rsidR="005E0173" w:rsidRPr="00D7139C">
              <w:rPr>
                <w:rFonts w:ascii="Calibri" w:hAnsi="Calibri"/>
                <w:color w:val="000000"/>
              </w:rPr>
              <w:t>±</w:t>
            </w:r>
            <w:r w:rsidRPr="00D7139C">
              <w:rPr>
                <w:rFonts w:ascii="Calibri" w:hAnsi="Calibri"/>
                <w:color w:val="000000"/>
              </w:rPr>
              <w:t>.04)</w:t>
            </w:r>
          </w:p>
        </w:tc>
        <w:tc>
          <w:tcPr>
            <w:tcW w:w="1300" w:type="dxa"/>
            <w:tcBorders>
              <w:top w:val="nil"/>
              <w:left w:val="nil"/>
              <w:bottom w:val="single" w:sz="4" w:space="0" w:color="auto"/>
              <w:right w:val="single" w:sz="4" w:space="0" w:color="auto"/>
            </w:tcBorders>
            <w:shd w:val="clear" w:color="auto" w:fill="auto"/>
            <w:noWrap/>
            <w:vAlign w:val="bottom"/>
            <w:hideMark/>
          </w:tcPr>
          <w:p w14:paraId="7560D815" w14:textId="36C96194"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0.07(</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.01)</w:t>
            </w:r>
          </w:p>
        </w:tc>
        <w:tc>
          <w:tcPr>
            <w:tcW w:w="1300" w:type="dxa"/>
            <w:tcBorders>
              <w:top w:val="nil"/>
              <w:left w:val="nil"/>
              <w:bottom w:val="single" w:sz="4" w:space="0" w:color="auto"/>
              <w:right w:val="single" w:sz="4" w:space="0" w:color="auto"/>
            </w:tcBorders>
            <w:shd w:val="clear" w:color="auto" w:fill="auto"/>
            <w:noWrap/>
            <w:vAlign w:val="bottom"/>
            <w:hideMark/>
          </w:tcPr>
          <w:p w14:paraId="1F4E8362" w14:textId="35888F2F"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0.14(</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0.01)</w:t>
            </w:r>
          </w:p>
        </w:tc>
        <w:tc>
          <w:tcPr>
            <w:tcW w:w="1300" w:type="dxa"/>
            <w:tcBorders>
              <w:top w:val="nil"/>
              <w:left w:val="nil"/>
              <w:bottom w:val="single" w:sz="4" w:space="0" w:color="auto"/>
              <w:right w:val="single" w:sz="4" w:space="0" w:color="auto"/>
            </w:tcBorders>
            <w:shd w:val="clear" w:color="auto" w:fill="auto"/>
            <w:noWrap/>
            <w:vAlign w:val="bottom"/>
            <w:hideMark/>
          </w:tcPr>
          <w:p w14:paraId="221313DB" w14:textId="3F349C8F"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0.36(</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0.06)</w:t>
            </w:r>
          </w:p>
        </w:tc>
      </w:tr>
      <w:tr w:rsidR="00687F91" w:rsidRPr="00717B7D" w14:paraId="1BBB3A99" w14:textId="77777777" w:rsidTr="00717B7D">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40E5F4F7" w14:textId="77777777"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30-50</w:t>
            </w:r>
          </w:p>
        </w:tc>
        <w:tc>
          <w:tcPr>
            <w:tcW w:w="1300" w:type="dxa"/>
            <w:tcBorders>
              <w:top w:val="nil"/>
              <w:left w:val="nil"/>
              <w:bottom w:val="single" w:sz="4" w:space="0" w:color="auto"/>
              <w:right w:val="single" w:sz="4" w:space="0" w:color="auto"/>
            </w:tcBorders>
            <w:shd w:val="clear" w:color="auto" w:fill="auto"/>
            <w:noWrap/>
            <w:vAlign w:val="bottom"/>
            <w:hideMark/>
          </w:tcPr>
          <w:p w14:paraId="50F383BE" w14:textId="36C821E7" w:rsidR="00687F91" w:rsidRPr="00D7139C" w:rsidRDefault="00687F91" w:rsidP="00687F91">
            <w:pPr>
              <w:spacing w:after="0" w:line="240" w:lineRule="auto"/>
              <w:rPr>
                <w:rFonts w:ascii="Times New Roman" w:eastAsia="Times New Roman" w:hAnsi="Times New Roman" w:cs="Times New Roman"/>
                <w:color w:val="000000"/>
                <w:sz w:val="24"/>
                <w:szCs w:val="24"/>
                <w:lang w:val="en-US"/>
              </w:rPr>
            </w:pPr>
            <w:r w:rsidRPr="00D7139C">
              <w:rPr>
                <w:rFonts w:ascii="Calibri" w:hAnsi="Calibri"/>
                <w:color w:val="000000"/>
              </w:rPr>
              <w:t>0.46(</w:t>
            </w:r>
            <w:r w:rsidR="008D3953" w:rsidRPr="00D7139C">
              <w:rPr>
                <w:rFonts w:ascii="Times New Roman" w:eastAsia="Times New Roman" w:hAnsi="Times New Roman" w:cs="Times New Roman"/>
                <w:color w:val="000000"/>
                <w:sz w:val="24"/>
                <w:szCs w:val="24"/>
                <w:lang w:val="en-US"/>
              </w:rPr>
              <w:t>±</w:t>
            </w:r>
            <w:r w:rsidRPr="00D7139C">
              <w:rPr>
                <w:rFonts w:ascii="Calibri" w:hAnsi="Calibri"/>
                <w:color w:val="000000"/>
              </w:rPr>
              <w:t>.18)</w:t>
            </w:r>
          </w:p>
        </w:tc>
        <w:tc>
          <w:tcPr>
            <w:tcW w:w="1300" w:type="dxa"/>
            <w:tcBorders>
              <w:top w:val="nil"/>
              <w:left w:val="nil"/>
              <w:bottom w:val="single" w:sz="4" w:space="0" w:color="auto"/>
              <w:right w:val="single" w:sz="4" w:space="0" w:color="auto"/>
            </w:tcBorders>
            <w:shd w:val="clear" w:color="auto" w:fill="auto"/>
            <w:noWrap/>
            <w:vAlign w:val="bottom"/>
            <w:hideMark/>
          </w:tcPr>
          <w:p w14:paraId="2911EBF6" w14:textId="66B12941"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0.05(</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0.02)</w:t>
            </w:r>
          </w:p>
        </w:tc>
        <w:tc>
          <w:tcPr>
            <w:tcW w:w="1300" w:type="dxa"/>
            <w:tcBorders>
              <w:top w:val="nil"/>
              <w:left w:val="nil"/>
              <w:bottom w:val="single" w:sz="4" w:space="0" w:color="auto"/>
              <w:right w:val="single" w:sz="4" w:space="0" w:color="auto"/>
            </w:tcBorders>
            <w:shd w:val="clear" w:color="auto" w:fill="auto"/>
            <w:noWrap/>
            <w:vAlign w:val="bottom"/>
            <w:hideMark/>
          </w:tcPr>
          <w:p w14:paraId="2F961156" w14:textId="52E9DF7B"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0.11(</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0.01)</w:t>
            </w:r>
          </w:p>
        </w:tc>
        <w:tc>
          <w:tcPr>
            <w:tcW w:w="1300" w:type="dxa"/>
            <w:tcBorders>
              <w:top w:val="nil"/>
              <w:left w:val="nil"/>
              <w:bottom w:val="single" w:sz="4" w:space="0" w:color="auto"/>
              <w:right w:val="single" w:sz="4" w:space="0" w:color="auto"/>
            </w:tcBorders>
            <w:shd w:val="clear" w:color="auto" w:fill="auto"/>
            <w:noWrap/>
            <w:vAlign w:val="bottom"/>
            <w:hideMark/>
          </w:tcPr>
          <w:p w14:paraId="2B23E955" w14:textId="6066E7CC" w:rsidR="00687F91" w:rsidRPr="00717B7D" w:rsidRDefault="00687F91" w:rsidP="00687F91">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0.33(</w:t>
            </w:r>
            <w:r w:rsidR="008D3953">
              <w:rPr>
                <w:rFonts w:ascii="Times New Roman" w:eastAsia="Times New Roman" w:hAnsi="Times New Roman" w:cs="Times New Roman"/>
                <w:color w:val="000000"/>
                <w:sz w:val="24"/>
                <w:szCs w:val="24"/>
                <w:lang w:val="en-US"/>
              </w:rPr>
              <w:t>±</w:t>
            </w:r>
            <w:r w:rsidRPr="00717B7D">
              <w:rPr>
                <w:rFonts w:ascii="Times New Roman" w:eastAsia="Times New Roman" w:hAnsi="Times New Roman" w:cs="Times New Roman"/>
                <w:color w:val="000000"/>
                <w:sz w:val="24"/>
                <w:szCs w:val="24"/>
                <w:lang w:val="en-US"/>
              </w:rPr>
              <w:t>0.03)</w:t>
            </w:r>
          </w:p>
        </w:tc>
      </w:tr>
    </w:tbl>
    <w:p w14:paraId="3898F88A" w14:textId="79F61946" w:rsidR="00FF652F" w:rsidRDefault="00687F91" w:rsidP="00AD736F">
      <w:pPr>
        <w:pStyle w:val="BodyText2"/>
        <w:spacing w:line="360" w:lineRule="auto"/>
        <w:outlineLvl w:val="0"/>
        <w:rPr>
          <w:rFonts w:ascii="Times New Roman" w:hAnsi="Times New Roman"/>
          <w:bCs/>
          <w:sz w:val="20"/>
          <w:szCs w:val="20"/>
        </w:rPr>
      </w:pPr>
      <w:r w:rsidRPr="00687F91">
        <w:rPr>
          <w:rFonts w:ascii="Times New Roman" w:hAnsi="Times New Roman"/>
          <w:bCs/>
          <w:sz w:val="20"/>
          <w:szCs w:val="20"/>
        </w:rPr>
        <w:t>*soil organic carbon</w:t>
      </w:r>
      <w:r w:rsidR="0074398A">
        <w:rPr>
          <w:rFonts w:ascii="Times New Roman" w:hAnsi="Times New Roman"/>
          <w:bCs/>
          <w:sz w:val="20"/>
          <w:szCs w:val="20"/>
        </w:rPr>
        <w:t xml:space="preserve"> </w:t>
      </w:r>
    </w:p>
    <w:p w14:paraId="23981062" w14:textId="4EEBA4F5" w:rsidR="00783499" w:rsidRPr="00AD736F" w:rsidRDefault="00783499" w:rsidP="00783499">
      <w:pPr>
        <w:pStyle w:val="BodyText2"/>
        <w:spacing w:line="360" w:lineRule="auto"/>
        <w:outlineLvl w:val="0"/>
        <w:rPr>
          <w:rFonts w:ascii="Times New Roman" w:hAnsi="Times New Roman"/>
          <w:bCs/>
        </w:rPr>
      </w:pPr>
      <w:r>
        <w:rPr>
          <w:rFonts w:ascii="Times New Roman" w:hAnsi="Times New Roman"/>
          <w:bCs/>
        </w:rPr>
        <w:t xml:space="preserve">Data given in </w:t>
      </w:r>
      <w:r w:rsidR="00EF25C9">
        <w:rPr>
          <w:rFonts w:ascii="Times New Roman" w:hAnsi="Times New Roman"/>
          <w:bCs/>
        </w:rPr>
        <w:t>Table 2 indicates that t</w:t>
      </w:r>
      <w:r>
        <w:rPr>
          <w:rFonts w:ascii="Times New Roman" w:hAnsi="Times New Roman"/>
          <w:bCs/>
        </w:rPr>
        <w:t xml:space="preserve">he soil organic carbon stocks to a depth of 50 cm were </w:t>
      </w:r>
      <w:r w:rsidR="00D7139C" w:rsidRPr="00D7139C">
        <w:rPr>
          <w:rFonts w:ascii="Times New Roman" w:hAnsi="Times New Roman"/>
          <w:bCs/>
        </w:rPr>
        <w:t xml:space="preserve">121.5 </w:t>
      </w:r>
      <w:r w:rsidRPr="00D7139C">
        <w:rPr>
          <w:rFonts w:ascii="Times New Roman" w:hAnsi="Times New Roman"/>
          <w:bCs/>
        </w:rPr>
        <w:t xml:space="preserve"> t/ha, N – </w:t>
      </w:r>
      <w:r w:rsidR="00D7139C" w:rsidRPr="00D7139C">
        <w:rPr>
          <w:rFonts w:ascii="Times New Roman" w:hAnsi="Times New Roman"/>
          <w:bCs/>
        </w:rPr>
        <w:t>1</w:t>
      </w:r>
      <w:r w:rsidRPr="00D7139C">
        <w:rPr>
          <w:rFonts w:ascii="Times New Roman" w:hAnsi="Times New Roman"/>
          <w:bCs/>
        </w:rPr>
        <w:t>4.</w:t>
      </w:r>
      <w:r w:rsidR="00D7139C" w:rsidRPr="00D7139C">
        <w:rPr>
          <w:rFonts w:ascii="Times New Roman" w:hAnsi="Times New Roman"/>
          <w:bCs/>
        </w:rPr>
        <w:t xml:space="preserve">46 </w:t>
      </w:r>
      <w:r w:rsidRPr="00D7139C">
        <w:rPr>
          <w:rFonts w:ascii="Times New Roman" w:hAnsi="Times New Roman"/>
          <w:bCs/>
        </w:rPr>
        <w:t xml:space="preserve">t/ha, P </w:t>
      </w:r>
      <w:r w:rsidR="00D7139C" w:rsidRPr="00D7139C">
        <w:rPr>
          <w:rFonts w:ascii="Times New Roman" w:hAnsi="Times New Roman"/>
          <w:bCs/>
        </w:rPr>
        <w:t xml:space="preserve">– 29.65 </w:t>
      </w:r>
      <w:r w:rsidRPr="00D7139C">
        <w:rPr>
          <w:rFonts w:ascii="Times New Roman" w:hAnsi="Times New Roman"/>
          <w:bCs/>
        </w:rPr>
        <w:t xml:space="preserve">t/ha and K – </w:t>
      </w:r>
      <w:r w:rsidR="00D7139C" w:rsidRPr="00D7139C">
        <w:rPr>
          <w:rFonts w:ascii="Times New Roman" w:hAnsi="Times New Roman"/>
          <w:bCs/>
        </w:rPr>
        <w:t>79.55</w:t>
      </w:r>
      <w:r w:rsidRPr="00D7139C">
        <w:rPr>
          <w:rFonts w:ascii="Times New Roman" w:hAnsi="Times New Roman"/>
          <w:bCs/>
        </w:rPr>
        <w:t xml:space="preserve"> t/ha.</w:t>
      </w:r>
      <w:r w:rsidRPr="00AD736F">
        <w:rPr>
          <w:rFonts w:ascii="Times New Roman" w:hAnsi="Times New Roman"/>
          <w:bCs/>
        </w:rPr>
        <w:t xml:space="preserve">   </w:t>
      </w:r>
    </w:p>
    <w:p w14:paraId="50032465" w14:textId="77777777" w:rsidR="00783499" w:rsidRPr="000C7F56" w:rsidRDefault="00783499" w:rsidP="00AD736F">
      <w:pPr>
        <w:pStyle w:val="BodyText2"/>
        <w:spacing w:line="360" w:lineRule="auto"/>
        <w:outlineLvl w:val="0"/>
        <w:rPr>
          <w:rFonts w:ascii="Times New Roman" w:hAnsi="Times New Roman"/>
          <w:bCs/>
          <w:sz w:val="20"/>
          <w:szCs w:val="20"/>
          <w:lang w:val="en-US"/>
        </w:rPr>
      </w:pPr>
    </w:p>
    <w:p w14:paraId="7179921F" w14:textId="77777777" w:rsidR="00FF652F" w:rsidRPr="00AD736F" w:rsidRDefault="00FF652F" w:rsidP="00AD736F">
      <w:pPr>
        <w:pStyle w:val="BodyText2"/>
        <w:numPr>
          <w:ilvl w:val="0"/>
          <w:numId w:val="10"/>
        </w:numPr>
        <w:spacing w:after="0" w:line="360" w:lineRule="auto"/>
        <w:ind w:left="0" w:firstLine="0"/>
        <w:outlineLvl w:val="0"/>
        <w:rPr>
          <w:rFonts w:ascii="Times New Roman" w:hAnsi="Times New Roman"/>
          <w:b/>
          <w:bCs/>
        </w:rPr>
      </w:pPr>
      <w:r w:rsidRPr="00AD736F">
        <w:rPr>
          <w:rFonts w:ascii="Times New Roman" w:hAnsi="Times New Roman"/>
          <w:b/>
          <w:bCs/>
        </w:rPr>
        <w:t>MATERIALS AND METHODS</w:t>
      </w:r>
    </w:p>
    <w:p w14:paraId="621E4F85" w14:textId="77777777" w:rsidR="00B44C4E" w:rsidRDefault="00B44C4E" w:rsidP="00AD736F">
      <w:pPr>
        <w:pStyle w:val="ListParagraph"/>
        <w:spacing w:after="0" w:line="360" w:lineRule="auto"/>
        <w:ind w:left="0"/>
        <w:jc w:val="both"/>
        <w:rPr>
          <w:rStyle w:val="Emphasis"/>
          <w:rFonts w:ascii="Times New Roman" w:hAnsi="Times New Roman" w:cs="Times New Roman"/>
          <w:sz w:val="24"/>
          <w:szCs w:val="24"/>
          <w:lang w:val="en-US"/>
        </w:rPr>
      </w:pPr>
    </w:p>
    <w:p w14:paraId="3B3FF87D" w14:textId="2F217B4A" w:rsidR="00F61C86" w:rsidRPr="00320987" w:rsidRDefault="00C530C1" w:rsidP="00AD736F">
      <w:pPr>
        <w:pStyle w:val="ListParagraph"/>
        <w:spacing w:after="0" w:line="360" w:lineRule="auto"/>
        <w:ind w:left="0"/>
        <w:jc w:val="both"/>
        <w:rPr>
          <w:rStyle w:val="Emphasis"/>
          <w:rFonts w:ascii="Times New Roman" w:hAnsi="Times New Roman" w:cs="Times New Roman"/>
          <w:sz w:val="24"/>
          <w:szCs w:val="24"/>
          <w:lang w:val="en-US"/>
        </w:rPr>
      </w:pPr>
      <w:r w:rsidRPr="00320987">
        <w:rPr>
          <w:rStyle w:val="Emphasis"/>
          <w:rFonts w:ascii="Times New Roman" w:hAnsi="Times New Roman" w:cs="Times New Roman"/>
          <w:sz w:val="24"/>
          <w:szCs w:val="24"/>
          <w:lang w:val="en-US"/>
        </w:rPr>
        <w:t>Farming practices</w:t>
      </w:r>
    </w:p>
    <w:p w14:paraId="32838F04" w14:textId="77777777" w:rsidR="00C530C1" w:rsidRPr="00AD736F" w:rsidRDefault="00C530C1" w:rsidP="00AD736F">
      <w:pPr>
        <w:pStyle w:val="ListParagraph"/>
        <w:spacing w:after="0" w:line="360" w:lineRule="auto"/>
        <w:ind w:left="0"/>
        <w:jc w:val="both"/>
        <w:rPr>
          <w:rStyle w:val="Emphasis"/>
          <w:rFonts w:ascii="Times New Roman" w:hAnsi="Times New Roman" w:cs="Times New Roman"/>
          <w:i w:val="0"/>
          <w:sz w:val="24"/>
          <w:szCs w:val="24"/>
          <w:lang w:val="en-US"/>
        </w:rPr>
      </w:pPr>
    </w:p>
    <w:p w14:paraId="02CCD458" w14:textId="4E66CA2E" w:rsidR="00585690" w:rsidRDefault="00F61C86" w:rsidP="0031334F">
      <w:pPr>
        <w:pStyle w:val="ListParagraph"/>
        <w:spacing w:after="0" w:line="360" w:lineRule="auto"/>
        <w:ind w:left="0" w:firstLine="720"/>
        <w:jc w:val="both"/>
        <w:rPr>
          <w:rFonts w:ascii="Times New Roman" w:hAnsi="Times New Roman" w:cs="Times New Roman"/>
          <w:sz w:val="24"/>
          <w:szCs w:val="24"/>
        </w:rPr>
      </w:pPr>
      <w:r w:rsidRPr="00AD736F">
        <w:rPr>
          <w:rStyle w:val="Emphasis"/>
          <w:rFonts w:ascii="Times New Roman" w:hAnsi="Times New Roman" w:cs="Times New Roman"/>
          <w:i w:val="0"/>
          <w:sz w:val="24"/>
          <w:szCs w:val="24"/>
          <w:lang w:val="en-US"/>
        </w:rPr>
        <w:t xml:space="preserve">The experiment was laid out in fall 2014 with three varieties of winter wheat – </w:t>
      </w:r>
      <w:r w:rsidR="00585690">
        <w:rPr>
          <w:rStyle w:val="Emphasis"/>
          <w:rFonts w:ascii="Times New Roman" w:hAnsi="Times New Roman" w:cs="Times New Roman"/>
          <w:i w:val="0"/>
          <w:sz w:val="24"/>
          <w:szCs w:val="24"/>
          <w:lang w:val="en-US"/>
        </w:rPr>
        <w:t>‘</w:t>
      </w:r>
      <w:r w:rsidRPr="00AD736F">
        <w:rPr>
          <w:rStyle w:val="Emphasis"/>
          <w:rFonts w:ascii="Times New Roman" w:hAnsi="Times New Roman" w:cs="Times New Roman"/>
          <w:i w:val="0"/>
          <w:sz w:val="24"/>
          <w:szCs w:val="24"/>
          <w:lang w:val="en-US"/>
        </w:rPr>
        <w:t>Nota</w:t>
      </w:r>
      <w:r w:rsidR="00585690">
        <w:rPr>
          <w:rStyle w:val="Emphasis"/>
          <w:rFonts w:ascii="Times New Roman" w:hAnsi="Times New Roman" w:cs="Times New Roman"/>
          <w:i w:val="0"/>
          <w:sz w:val="24"/>
          <w:szCs w:val="24"/>
          <w:lang w:val="en-US"/>
        </w:rPr>
        <w:t>’</w:t>
      </w:r>
      <w:r w:rsidRPr="00AD736F">
        <w:rPr>
          <w:rStyle w:val="Emphasis"/>
          <w:rFonts w:ascii="Times New Roman" w:hAnsi="Times New Roman" w:cs="Times New Roman"/>
          <w:i w:val="0"/>
          <w:sz w:val="24"/>
          <w:szCs w:val="24"/>
          <w:lang w:val="en-US"/>
        </w:rPr>
        <w:t xml:space="preserve"> from Russia and two locally breaded varieties, namely </w:t>
      </w:r>
      <w:r w:rsidR="00585690">
        <w:rPr>
          <w:rStyle w:val="Emphasis"/>
          <w:rFonts w:ascii="Times New Roman" w:hAnsi="Times New Roman" w:cs="Times New Roman"/>
          <w:i w:val="0"/>
          <w:sz w:val="24"/>
          <w:szCs w:val="24"/>
          <w:lang w:val="en-US"/>
        </w:rPr>
        <w:t>‘</w:t>
      </w:r>
      <w:r w:rsidRPr="00AD736F">
        <w:rPr>
          <w:rStyle w:val="Emphasis"/>
          <w:rFonts w:ascii="Times New Roman" w:hAnsi="Times New Roman" w:cs="Times New Roman"/>
          <w:i w:val="0"/>
          <w:sz w:val="24"/>
          <w:szCs w:val="24"/>
          <w:lang w:val="en-US"/>
        </w:rPr>
        <w:t>Elomon</w:t>
      </w:r>
      <w:r w:rsidR="00585690">
        <w:rPr>
          <w:rStyle w:val="Emphasis"/>
          <w:rFonts w:ascii="Times New Roman" w:hAnsi="Times New Roman" w:cs="Times New Roman"/>
          <w:i w:val="0"/>
          <w:sz w:val="24"/>
          <w:szCs w:val="24"/>
          <w:lang w:val="en-US"/>
        </w:rPr>
        <w:t>’</w:t>
      </w:r>
      <w:r w:rsidRPr="00AD736F">
        <w:rPr>
          <w:rStyle w:val="Emphasis"/>
          <w:rFonts w:ascii="Times New Roman" w:hAnsi="Times New Roman" w:cs="Times New Roman"/>
          <w:i w:val="0"/>
          <w:sz w:val="24"/>
          <w:szCs w:val="24"/>
          <w:lang w:val="en-US"/>
        </w:rPr>
        <w:t xml:space="preserve"> and </w:t>
      </w:r>
      <w:r w:rsidR="00585690">
        <w:rPr>
          <w:rStyle w:val="Emphasis"/>
          <w:rFonts w:ascii="Times New Roman" w:hAnsi="Times New Roman" w:cs="Times New Roman"/>
          <w:i w:val="0"/>
          <w:sz w:val="24"/>
          <w:szCs w:val="24"/>
          <w:lang w:val="en-US"/>
        </w:rPr>
        <w:t>‘</w:t>
      </w:r>
      <w:r w:rsidRPr="00AD736F">
        <w:rPr>
          <w:rStyle w:val="Emphasis"/>
          <w:rFonts w:ascii="Times New Roman" w:hAnsi="Times New Roman" w:cs="Times New Roman"/>
          <w:i w:val="0"/>
          <w:sz w:val="24"/>
          <w:szCs w:val="24"/>
          <w:lang w:val="en-US"/>
        </w:rPr>
        <w:t>Hisorak</w:t>
      </w:r>
      <w:r w:rsidR="00585690">
        <w:rPr>
          <w:rStyle w:val="Emphasis"/>
          <w:rFonts w:ascii="Times New Roman" w:hAnsi="Times New Roman" w:cs="Times New Roman"/>
          <w:i w:val="0"/>
          <w:sz w:val="24"/>
          <w:szCs w:val="24"/>
          <w:lang w:val="en-US"/>
        </w:rPr>
        <w:t>’</w:t>
      </w:r>
      <w:r w:rsidRPr="00AD736F">
        <w:rPr>
          <w:rStyle w:val="Emphasis"/>
          <w:rFonts w:ascii="Times New Roman" w:hAnsi="Times New Roman" w:cs="Times New Roman"/>
          <w:i w:val="0"/>
          <w:sz w:val="24"/>
          <w:szCs w:val="24"/>
          <w:lang w:val="en-US"/>
        </w:rPr>
        <w:t xml:space="preserve">. </w:t>
      </w:r>
      <w:r w:rsidR="00EF25C9">
        <w:rPr>
          <w:rStyle w:val="Emphasis"/>
          <w:rFonts w:ascii="Times New Roman" w:hAnsi="Times New Roman" w:cs="Times New Roman"/>
          <w:i w:val="0"/>
          <w:sz w:val="24"/>
          <w:szCs w:val="24"/>
          <w:lang w:val="en-US"/>
        </w:rPr>
        <w:t xml:space="preserve">Three irrigation technologies tested for each variety of winter wheat were as follows: </w:t>
      </w:r>
      <w:r w:rsidRPr="00AD736F">
        <w:rPr>
          <w:rStyle w:val="Emphasis"/>
          <w:rFonts w:ascii="Times New Roman" w:hAnsi="Times New Roman" w:cs="Times New Roman"/>
          <w:i w:val="0"/>
          <w:sz w:val="24"/>
          <w:szCs w:val="24"/>
          <w:lang w:val="en-US"/>
        </w:rPr>
        <w:t>farm</w:t>
      </w:r>
      <w:r w:rsidR="00EF25C9">
        <w:rPr>
          <w:rStyle w:val="Emphasis"/>
          <w:rFonts w:ascii="Times New Roman" w:hAnsi="Times New Roman" w:cs="Times New Roman"/>
          <w:i w:val="0"/>
          <w:sz w:val="24"/>
          <w:szCs w:val="24"/>
          <w:lang w:val="en-US"/>
        </w:rPr>
        <w:t>er</w:t>
      </w:r>
      <w:r w:rsidRPr="00AD736F">
        <w:rPr>
          <w:rStyle w:val="Emphasis"/>
          <w:rFonts w:ascii="Times New Roman" w:hAnsi="Times New Roman" w:cs="Times New Roman"/>
          <w:i w:val="0"/>
          <w:sz w:val="24"/>
          <w:szCs w:val="24"/>
          <w:lang w:val="en-US"/>
        </w:rPr>
        <w:t xml:space="preserve"> furrow irrigation practices</w:t>
      </w:r>
      <w:r w:rsidR="00585690">
        <w:rPr>
          <w:rStyle w:val="Emphasis"/>
          <w:rFonts w:ascii="Times New Roman" w:hAnsi="Times New Roman" w:cs="Times New Roman"/>
          <w:i w:val="0"/>
          <w:sz w:val="24"/>
          <w:szCs w:val="24"/>
          <w:lang w:val="en-US"/>
        </w:rPr>
        <w:t>;</w:t>
      </w:r>
      <w:r w:rsidRPr="00AD736F">
        <w:rPr>
          <w:rStyle w:val="Emphasis"/>
          <w:rFonts w:ascii="Times New Roman" w:hAnsi="Times New Roman" w:cs="Times New Roman"/>
          <w:i w:val="0"/>
          <w:sz w:val="24"/>
          <w:szCs w:val="24"/>
          <w:lang w:val="en-US"/>
        </w:rPr>
        <w:t xml:space="preserve"> cutback irrigation and alternate furrow irrigation. The experiment randomized against irrigation technologies had three replications.  The total area under trial was 1.3 ha. </w:t>
      </w:r>
      <w:r w:rsidR="00585690">
        <w:rPr>
          <w:rStyle w:val="Emphasis"/>
          <w:rFonts w:ascii="Times New Roman" w:hAnsi="Times New Roman" w:cs="Times New Roman"/>
          <w:i w:val="0"/>
          <w:sz w:val="24"/>
          <w:szCs w:val="24"/>
          <w:lang w:val="en-US"/>
        </w:rPr>
        <w:t xml:space="preserve">Furrows were 0.6 wide and </w:t>
      </w:r>
      <w:r w:rsidR="007D6957" w:rsidRPr="00B67A03">
        <w:rPr>
          <w:rStyle w:val="Emphasis"/>
          <w:rFonts w:ascii="Times New Roman" w:hAnsi="Times New Roman" w:cs="Times New Roman"/>
          <w:i w:val="0"/>
          <w:sz w:val="24"/>
          <w:szCs w:val="24"/>
          <w:lang w:val="en-US"/>
        </w:rPr>
        <w:t>100</w:t>
      </w:r>
      <w:r w:rsidR="00EF25C9">
        <w:rPr>
          <w:rStyle w:val="Emphasis"/>
          <w:rFonts w:ascii="Times New Roman" w:hAnsi="Times New Roman" w:cs="Times New Roman"/>
          <w:i w:val="0"/>
          <w:sz w:val="24"/>
          <w:szCs w:val="24"/>
          <w:lang w:val="en-US"/>
        </w:rPr>
        <w:t xml:space="preserve"> </w:t>
      </w:r>
      <w:r w:rsidR="00585690">
        <w:rPr>
          <w:rStyle w:val="Emphasis"/>
          <w:rFonts w:ascii="Times New Roman" w:hAnsi="Times New Roman" w:cs="Times New Roman"/>
          <w:i w:val="0"/>
          <w:sz w:val="24"/>
          <w:szCs w:val="24"/>
          <w:lang w:val="en-US"/>
        </w:rPr>
        <w:t xml:space="preserve">m long. </w:t>
      </w:r>
      <w:r w:rsidR="00585690">
        <w:rPr>
          <w:rFonts w:ascii="Times New Roman" w:hAnsi="Times New Roman" w:cs="Times New Roman"/>
          <w:sz w:val="24"/>
          <w:szCs w:val="24"/>
        </w:rPr>
        <w:t>Irrigation applications were measured using trapesidial weirs Chippoletti</w:t>
      </w:r>
      <w:r w:rsidR="007D6957">
        <w:rPr>
          <w:rFonts w:ascii="Times New Roman" w:hAnsi="Times New Roman" w:cs="Times New Roman"/>
          <w:sz w:val="24"/>
          <w:szCs w:val="24"/>
        </w:rPr>
        <w:t xml:space="preserve"> </w:t>
      </w:r>
      <w:r w:rsidR="00585690">
        <w:rPr>
          <w:rFonts w:ascii="Times New Roman" w:hAnsi="Times New Roman" w:cs="Times New Roman"/>
          <w:sz w:val="24"/>
          <w:szCs w:val="24"/>
        </w:rPr>
        <w:t xml:space="preserve">at entry and runoff points. In addition irrigation application at furrows were measured using triangle weirs Thomson.   </w:t>
      </w:r>
      <w:r w:rsidR="00EF25C9" w:rsidRPr="00AD736F">
        <w:rPr>
          <w:rFonts w:ascii="Times New Roman" w:hAnsi="Times New Roman" w:cs="Times New Roman"/>
          <w:sz w:val="24"/>
          <w:szCs w:val="24"/>
        </w:rPr>
        <w:t>Seed</w:t>
      </w:r>
      <w:r w:rsidR="00EF25C9">
        <w:rPr>
          <w:rFonts w:ascii="Times New Roman" w:hAnsi="Times New Roman" w:cs="Times New Roman"/>
          <w:sz w:val="24"/>
          <w:szCs w:val="24"/>
        </w:rPr>
        <w:t>s</w:t>
      </w:r>
      <w:r w:rsidR="00EF25C9" w:rsidRPr="00AD736F">
        <w:rPr>
          <w:rFonts w:ascii="Times New Roman" w:hAnsi="Times New Roman" w:cs="Times New Roman"/>
          <w:sz w:val="24"/>
          <w:szCs w:val="24"/>
        </w:rPr>
        <w:t xml:space="preserve"> </w:t>
      </w:r>
      <w:r w:rsidR="00EF25C9">
        <w:rPr>
          <w:rFonts w:ascii="Times New Roman" w:hAnsi="Times New Roman" w:cs="Times New Roman"/>
          <w:sz w:val="24"/>
          <w:szCs w:val="24"/>
        </w:rPr>
        <w:t xml:space="preserve">were applied </w:t>
      </w:r>
      <w:r w:rsidR="001D593D">
        <w:rPr>
          <w:rFonts w:ascii="Times New Roman" w:hAnsi="Times New Roman" w:cs="Times New Roman"/>
          <w:sz w:val="24"/>
          <w:szCs w:val="24"/>
        </w:rPr>
        <w:t xml:space="preserve">using </w:t>
      </w:r>
      <w:r w:rsidR="002A71D6">
        <w:rPr>
          <w:rFonts w:ascii="Times New Roman" w:hAnsi="Times New Roman" w:cs="Times New Roman"/>
          <w:sz w:val="24"/>
          <w:szCs w:val="24"/>
        </w:rPr>
        <w:t xml:space="preserve">tractor </w:t>
      </w:r>
      <w:r w:rsidR="007D25A9">
        <w:rPr>
          <w:rFonts w:ascii="Times New Roman" w:hAnsi="Times New Roman" w:cs="Times New Roman"/>
          <w:sz w:val="24"/>
          <w:szCs w:val="24"/>
        </w:rPr>
        <w:t xml:space="preserve"> T-28</w:t>
      </w:r>
      <w:r w:rsidR="00EF25C9">
        <w:rPr>
          <w:rFonts w:ascii="Times New Roman" w:hAnsi="Times New Roman" w:cs="Times New Roman"/>
          <w:sz w:val="24"/>
          <w:szCs w:val="24"/>
        </w:rPr>
        <w:t xml:space="preserve"> with </w:t>
      </w:r>
      <w:r w:rsidR="00EF25C9" w:rsidRPr="00AD736F">
        <w:rPr>
          <w:rFonts w:ascii="Times New Roman" w:hAnsi="Times New Roman" w:cs="Times New Roman"/>
          <w:sz w:val="24"/>
          <w:szCs w:val="24"/>
        </w:rPr>
        <w:t xml:space="preserve">rate </w:t>
      </w:r>
      <w:r w:rsidR="00EF25C9">
        <w:rPr>
          <w:rFonts w:ascii="Times New Roman" w:hAnsi="Times New Roman" w:cs="Times New Roman"/>
          <w:sz w:val="24"/>
          <w:szCs w:val="24"/>
        </w:rPr>
        <w:t>of</w:t>
      </w:r>
      <w:r w:rsidR="00EF25C9" w:rsidRPr="00AD736F">
        <w:rPr>
          <w:rFonts w:ascii="Times New Roman" w:hAnsi="Times New Roman" w:cs="Times New Roman"/>
          <w:sz w:val="24"/>
          <w:szCs w:val="24"/>
        </w:rPr>
        <w:t xml:space="preserve"> 275 kg/ha.</w:t>
      </w:r>
    </w:p>
    <w:p w14:paraId="4A19C48D" w14:textId="06FAF396" w:rsidR="007829C9" w:rsidRPr="00AD736F" w:rsidRDefault="00585690" w:rsidP="00585690">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p>
    <w:p w14:paraId="4B10AFA7" w14:textId="77777777" w:rsidR="00B67A03" w:rsidRDefault="00B67A03" w:rsidP="00AD736F">
      <w:pPr>
        <w:autoSpaceDE w:val="0"/>
        <w:autoSpaceDN w:val="0"/>
        <w:adjustRightInd w:val="0"/>
        <w:spacing w:after="0" w:line="360" w:lineRule="auto"/>
        <w:outlineLvl w:val="1"/>
        <w:rPr>
          <w:rFonts w:ascii="Times New Roman" w:hAnsi="Times New Roman" w:cs="Times New Roman"/>
          <w:bCs/>
          <w:i/>
          <w:iCs/>
          <w:color w:val="000000"/>
          <w:sz w:val="24"/>
          <w:szCs w:val="24"/>
        </w:rPr>
      </w:pPr>
    </w:p>
    <w:p w14:paraId="64C94C82" w14:textId="77777777" w:rsidR="00C530C1" w:rsidRPr="00B67A03" w:rsidRDefault="00C530C1" w:rsidP="00AD736F">
      <w:pPr>
        <w:autoSpaceDE w:val="0"/>
        <w:autoSpaceDN w:val="0"/>
        <w:adjustRightInd w:val="0"/>
        <w:spacing w:after="0" w:line="360" w:lineRule="auto"/>
        <w:outlineLvl w:val="1"/>
        <w:rPr>
          <w:rFonts w:ascii="Times New Roman" w:hAnsi="Times New Roman" w:cs="Times New Roman"/>
          <w:b/>
          <w:color w:val="000000"/>
          <w:sz w:val="24"/>
          <w:szCs w:val="24"/>
        </w:rPr>
      </w:pPr>
      <w:r w:rsidRPr="00B67A03">
        <w:rPr>
          <w:rFonts w:ascii="Times New Roman" w:hAnsi="Times New Roman" w:cs="Times New Roman"/>
          <w:b/>
          <w:bCs/>
          <w:i/>
          <w:iCs/>
          <w:color w:val="000000"/>
          <w:sz w:val="24"/>
          <w:szCs w:val="24"/>
        </w:rPr>
        <w:t xml:space="preserve">Energy Analysis </w:t>
      </w:r>
    </w:p>
    <w:p w14:paraId="19890526" w14:textId="77777777" w:rsidR="00C530C1" w:rsidRPr="00320987" w:rsidRDefault="00C530C1" w:rsidP="00AD736F">
      <w:pPr>
        <w:autoSpaceDE w:val="0"/>
        <w:autoSpaceDN w:val="0"/>
        <w:adjustRightInd w:val="0"/>
        <w:spacing w:after="0" w:line="360" w:lineRule="auto"/>
        <w:rPr>
          <w:rFonts w:ascii="Times New Roman" w:hAnsi="Times New Roman" w:cs="Times New Roman"/>
          <w:color w:val="000000"/>
          <w:sz w:val="24"/>
          <w:szCs w:val="24"/>
          <w:u w:val="single"/>
        </w:rPr>
      </w:pPr>
      <w:r w:rsidRPr="00B67A03">
        <w:rPr>
          <w:rFonts w:ascii="Times New Roman" w:hAnsi="Times New Roman" w:cs="Times New Roman"/>
          <w:b/>
          <w:bCs/>
          <w:iCs/>
          <w:color w:val="000000"/>
          <w:sz w:val="24"/>
          <w:szCs w:val="24"/>
          <w:u w:val="single"/>
        </w:rPr>
        <w:t>Energy Coefficient for Various Sources of Energy</w:t>
      </w:r>
      <w:r w:rsidRPr="00320987">
        <w:rPr>
          <w:rFonts w:ascii="Times New Roman" w:hAnsi="Times New Roman" w:cs="Times New Roman"/>
          <w:bCs/>
          <w:iCs/>
          <w:color w:val="000000"/>
          <w:sz w:val="24"/>
          <w:szCs w:val="24"/>
          <w:u w:val="single"/>
        </w:rPr>
        <w:t xml:space="preserve"> </w:t>
      </w:r>
    </w:p>
    <w:p w14:paraId="38974830" w14:textId="77777777" w:rsidR="00C530C1" w:rsidRPr="00AD736F" w:rsidRDefault="00C530C1" w:rsidP="00AD736F">
      <w:pPr>
        <w:autoSpaceDE w:val="0"/>
        <w:autoSpaceDN w:val="0"/>
        <w:adjustRightInd w:val="0"/>
        <w:spacing w:after="0" w:line="360" w:lineRule="auto"/>
        <w:jc w:val="both"/>
        <w:rPr>
          <w:rFonts w:ascii="Times New Roman" w:hAnsi="Times New Roman" w:cs="Times New Roman"/>
          <w:color w:val="000000"/>
          <w:sz w:val="24"/>
          <w:szCs w:val="24"/>
          <w:lang w:val="en-US"/>
        </w:rPr>
      </w:pPr>
    </w:p>
    <w:p w14:paraId="7672D738" w14:textId="2688B573" w:rsidR="001A61B2" w:rsidRDefault="00C530C1" w:rsidP="0031334F">
      <w:pPr>
        <w:autoSpaceDE w:val="0"/>
        <w:autoSpaceDN w:val="0"/>
        <w:adjustRightInd w:val="0"/>
        <w:spacing w:after="0" w:line="360" w:lineRule="auto"/>
        <w:ind w:firstLine="720"/>
        <w:jc w:val="both"/>
        <w:rPr>
          <w:rFonts w:ascii="Times New Roman" w:hAnsi="Times New Roman" w:cs="Times New Roman"/>
          <w:color w:val="000000"/>
          <w:sz w:val="24"/>
          <w:szCs w:val="24"/>
        </w:rPr>
      </w:pPr>
      <w:r w:rsidRPr="00AD736F">
        <w:rPr>
          <w:rFonts w:ascii="Times New Roman" w:hAnsi="Times New Roman" w:cs="Times New Roman"/>
          <w:color w:val="000000"/>
          <w:sz w:val="24"/>
          <w:szCs w:val="24"/>
        </w:rPr>
        <w:t xml:space="preserve">Each agricultural input has its own energy values and energy is invested to produce individual component. These individual energy inputs may be in the form of </w:t>
      </w:r>
      <w:r w:rsidRPr="00AD736F">
        <w:rPr>
          <w:rFonts w:ascii="Times New Roman" w:hAnsi="Times New Roman" w:cs="Times New Roman"/>
          <w:color w:val="000000"/>
          <w:sz w:val="24"/>
          <w:szCs w:val="24"/>
          <w:lang w:val="en-US"/>
        </w:rPr>
        <w:t>labor</w:t>
      </w:r>
      <w:r w:rsidRPr="00AD736F">
        <w:rPr>
          <w:rFonts w:ascii="Times New Roman" w:hAnsi="Times New Roman" w:cs="Times New Roman"/>
          <w:color w:val="000000"/>
          <w:sz w:val="24"/>
          <w:szCs w:val="24"/>
        </w:rPr>
        <w:t>, machinery</w:t>
      </w:r>
      <w:r w:rsidR="00EF25C9">
        <w:rPr>
          <w:rFonts w:ascii="Times New Roman" w:hAnsi="Times New Roman" w:cs="Times New Roman"/>
          <w:color w:val="000000"/>
          <w:sz w:val="24"/>
          <w:szCs w:val="24"/>
        </w:rPr>
        <w:t>,</w:t>
      </w:r>
      <w:r w:rsidRPr="00AD736F">
        <w:rPr>
          <w:rFonts w:ascii="Times New Roman" w:hAnsi="Times New Roman" w:cs="Times New Roman"/>
          <w:color w:val="000000"/>
          <w:sz w:val="24"/>
          <w:szCs w:val="24"/>
        </w:rPr>
        <w:t xml:space="preserve"> fuel etc. Analysis of energy coefficients </w:t>
      </w:r>
      <w:r w:rsidRPr="00AD736F">
        <w:rPr>
          <w:rFonts w:ascii="Times New Roman" w:hAnsi="Times New Roman" w:cs="Times New Roman"/>
          <w:color w:val="000000"/>
          <w:sz w:val="24"/>
          <w:szCs w:val="24"/>
          <w:lang w:val="en-US"/>
        </w:rPr>
        <w:t>of winter wheat</w:t>
      </w:r>
      <w:r w:rsidRPr="00AD736F">
        <w:rPr>
          <w:rFonts w:ascii="Times New Roman" w:hAnsi="Times New Roman" w:cs="Times New Roman"/>
          <w:color w:val="000000"/>
          <w:sz w:val="24"/>
          <w:szCs w:val="24"/>
        </w:rPr>
        <w:t xml:space="preserve"> were based on energy equivale</w:t>
      </w:r>
      <w:r w:rsidR="00EF25C9">
        <w:rPr>
          <w:rFonts w:ascii="Times New Roman" w:hAnsi="Times New Roman" w:cs="Times New Roman"/>
          <w:color w:val="000000"/>
          <w:sz w:val="24"/>
          <w:szCs w:val="24"/>
        </w:rPr>
        <w:t xml:space="preserve">nts available in published international papers and local recommendations </w:t>
      </w:r>
      <w:r w:rsidRPr="00AD736F">
        <w:rPr>
          <w:rFonts w:ascii="Times New Roman" w:hAnsi="Times New Roman" w:cs="Times New Roman"/>
          <w:color w:val="000000"/>
          <w:sz w:val="24"/>
          <w:szCs w:val="24"/>
        </w:rPr>
        <w:t>(</w:t>
      </w:r>
      <w:r w:rsidRPr="00AD736F">
        <w:rPr>
          <w:rFonts w:ascii="Times New Roman" w:hAnsi="Times New Roman" w:cs="Times New Roman"/>
          <w:color w:val="000000"/>
          <w:sz w:val="24"/>
          <w:szCs w:val="24"/>
          <w:lang w:val="en-US"/>
        </w:rPr>
        <w:t xml:space="preserve">Table </w:t>
      </w:r>
      <w:r w:rsidR="00320987">
        <w:rPr>
          <w:rFonts w:ascii="Times New Roman" w:hAnsi="Times New Roman" w:cs="Times New Roman"/>
          <w:color w:val="000000"/>
          <w:sz w:val="24"/>
          <w:szCs w:val="24"/>
          <w:lang w:val="en-US"/>
        </w:rPr>
        <w:t>3</w:t>
      </w:r>
      <w:r w:rsidRPr="00AD736F">
        <w:rPr>
          <w:rFonts w:ascii="Times New Roman" w:hAnsi="Times New Roman" w:cs="Times New Roman"/>
          <w:color w:val="000000"/>
          <w:sz w:val="24"/>
          <w:szCs w:val="24"/>
        </w:rPr>
        <w:t>).</w:t>
      </w:r>
      <w:r w:rsidR="001A61B2">
        <w:rPr>
          <w:rFonts w:ascii="Times New Roman" w:hAnsi="Times New Roman" w:cs="Times New Roman"/>
          <w:color w:val="000000"/>
          <w:sz w:val="24"/>
          <w:szCs w:val="24"/>
        </w:rPr>
        <w:t xml:space="preserve"> It was noted that the estimates of energy equivalents (EE) used in international and local </w:t>
      </w:r>
      <w:r w:rsidR="001A61B2">
        <w:rPr>
          <w:rFonts w:ascii="Times New Roman" w:hAnsi="Times New Roman" w:cs="Times New Roman"/>
          <w:color w:val="000000"/>
          <w:sz w:val="24"/>
          <w:szCs w:val="24"/>
        </w:rPr>
        <w:lastRenderedPageBreak/>
        <w:t xml:space="preserve">studies are </w:t>
      </w:r>
      <w:r w:rsidR="00EF25C9">
        <w:rPr>
          <w:rFonts w:ascii="Times New Roman" w:hAnsi="Times New Roman" w:cs="Times New Roman"/>
          <w:color w:val="000000"/>
          <w:sz w:val="24"/>
          <w:szCs w:val="24"/>
        </w:rPr>
        <w:t>close</w:t>
      </w:r>
      <w:r w:rsidR="001A61B2">
        <w:rPr>
          <w:rFonts w:ascii="Times New Roman" w:hAnsi="Times New Roman" w:cs="Times New Roman"/>
          <w:color w:val="000000"/>
          <w:sz w:val="24"/>
          <w:szCs w:val="24"/>
        </w:rPr>
        <w:t>. In this study the estimates of  EE found in the local studies</w:t>
      </w:r>
      <w:r w:rsidR="00EF25C9">
        <w:rPr>
          <w:rFonts w:ascii="Times New Roman" w:hAnsi="Times New Roman" w:cs="Times New Roman"/>
          <w:color w:val="000000"/>
          <w:sz w:val="24"/>
          <w:szCs w:val="24"/>
        </w:rPr>
        <w:t xml:space="preserve"> were applied to calculate energy values of the inputs</w:t>
      </w:r>
      <w:r w:rsidR="001A61B2">
        <w:rPr>
          <w:rFonts w:ascii="Times New Roman" w:hAnsi="Times New Roman" w:cs="Times New Roman"/>
          <w:color w:val="000000"/>
          <w:sz w:val="24"/>
          <w:szCs w:val="24"/>
        </w:rPr>
        <w:t xml:space="preserve">. </w:t>
      </w:r>
    </w:p>
    <w:p w14:paraId="326DFFB1" w14:textId="2EB77223" w:rsidR="001A61B2" w:rsidRDefault="001A61B2" w:rsidP="00AD736F">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C530C1" w:rsidRPr="00AD736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p>
    <w:p w14:paraId="1EB93AEC" w14:textId="08113AB5" w:rsidR="00C530C1" w:rsidRPr="00AD736F" w:rsidRDefault="00C530C1" w:rsidP="0031334F">
      <w:pPr>
        <w:autoSpaceDE w:val="0"/>
        <w:autoSpaceDN w:val="0"/>
        <w:adjustRightInd w:val="0"/>
        <w:spacing w:after="0" w:line="360" w:lineRule="auto"/>
        <w:ind w:firstLine="720"/>
        <w:jc w:val="both"/>
        <w:rPr>
          <w:rFonts w:ascii="Times New Roman" w:hAnsi="Times New Roman" w:cs="Times New Roman"/>
          <w:color w:val="000000"/>
          <w:sz w:val="24"/>
          <w:szCs w:val="24"/>
          <w:lang w:val="en-US"/>
        </w:rPr>
      </w:pPr>
      <w:r w:rsidRPr="00AD736F">
        <w:rPr>
          <w:rFonts w:ascii="Times New Roman" w:hAnsi="Times New Roman" w:cs="Times New Roman"/>
          <w:color w:val="000000"/>
          <w:sz w:val="24"/>
          <w:szCs w:val="24"/>
        </w:rPr>
        <w:t xml:space="preserve">The energy values used in this study are the dietary energy values of agricultural outputs obtained from fossil energy spent to grow </w:t>
      </w:r>
      <w:r w:rsidR="00B5246B">
        <w:rPr>
          <w:rFonts w:ascii="Times New Roman" w:hAnsi="Times New Roman" w:cs="Times New Roman"/>
          <w:color w:val="000000"/>
          <w:sz w:val="24"/>
          <w:szCs w:val="24"/>
        </w:rPr>
        <w:t>winter wheat.</w:t>
      </w:r>
      <w:r w:rsidRPr="00AD736F">
        <w:rPr>
          <w:rFonts w:ascii="Times New Roman" w:hAnsi="Times New Roman" w:cs="Times New Roman"/>
          <w:color w:val="000000"/>
          <w:sz w:val="24"/>
          <w:szCs w:val="24"/>
        </w:rPr>
        <w:t xml:space="preserve"> The energy inputs can also be classified into direct - indirect, renewable- non-renewable</w:t>
      </w:r>
      <w:r w:rsidRPr="00AD736F">
        <w:rPr>
          <w:rFonts w:ascii="Times New Roman" w:hAnsi="Times New Roman" w:cs="Times New Roman"/>
          <w:color w:val="000000"/>
          <w:sz w:val="24"/>
          <w:szCs w:val="24"/>
          <w:lang w:val="en-US"/>
        </w:rPr>
        <w:t xml:space="preserve"> en</w:t>
      </w:r>
      <w:r w:rsidRPr="00AD736F">
        <w:rPr>
          <w:rFonts w:ascii="Times New Roman" w:hAnsi="Times New Roman" w:cs="Times New Roman"/>
          <w:color w:val="000000"/>
          <w:sz w:val="24"/>
          <w:szCs w:val="24"/>
        </w:rPr>
        <w:t xml:space="preserve">ergy forms (Thakur and Makan, 1997, Mandal </w:t>
      </w:r>
      <w:r w:rsidRPr="00AD736F">
        <w:rPr>
          <w:rFonts w:ascii="Times New Roman" w:hAnsi="Times New Roman" w:cs="Times New Roman"/>
          <w:i/>
          <w:iCs/>
          <w:color w:val="000000"/>
          <w:sz w:val="24"/>
          <w:szCs w:val="24"/>
        </w:rPr>
        <w:t>et al</w:t>
      </w:r>
      <w:r w:rsidRPr="00AD736F">
        <w:rPr>
          <w:rFonts w:ascii="Times New Roman" w:hAnsi="Times New Roman" w:cs="Times New Roman"/>
          <w:color w:val="000000"/>
          <w:sz w:val="24"/>
          <w:szCs w:val="24"/>
        </w:rPr>
        <w:t>., 2002).</w:t>
      </w:r>
      <w:r w:rsidR="004579D6">
        <w:rPr>
          <w:rFonts w:ascii="Times New Roman" w:hAnsi="Times New Roman" w:cs="Times New Roman"/>
          <w:color w:val="000000"/>
          <w:sz w:val="24"/>
          <w:szCs w:val="24"/>
          <w:vertAlign w:val="superscript"/>
        </w:rPr>
        <w:t>6,7</w:t>
      </w:r>
      <w:r w:rsidRPr="00AD736F">
        <w:rPr>
          <w:rFonts w:ascii="Times New Roman" w:hAnsi="Times New Roman" w:cs="Times New Roman"/>
          <w:color w:val="000000"/>
          <w:sz w:val="24"/>
          <w:szCs w:val="24"/>
        </w:rPr>
        <w:t xml:space="preserve"> The direct energy consists of human power, tra</w:t>
      </w:r>
      <w:r w:rsidR="00EF25C9">
        <w:rPr>
          <w:rFonts w:ascii="Times New Roman" w:hAnsi="Times New Roman" w:cs="Times New Roman"/>
          <w:color w:val="000000"/>
          <w:sz w:val="24"/>
          <w:szCs w:val="24"/>
        </w:rPr>
        <w:t>ctor and electric motor. T</w:t>
      </w:r>
      <w:r w:rsidRPr="00AD736F">
        <w:rPr>
          <w:rFonts w:ascii="Times New Roman" w:hAnsi="Times New Roman" w:cs="Times New Roman"/>
          <w:color w:val="000000"/>
          <w:sz w:val="24"/>
          <w:szCs w:val="24"/>
        </w:rPr>
        <w:t>he total energy is the combination of direct energy and indirect energy from seed</w:t>
      </w:r>
      <w:r w:rsidR="001A3FEA">
        <w:rPr>
          <w:rFonts w:ascii="Times New Roman" w:hAnsi="Times New Roman" w:cs="Times New Roman"/>
          <w:color w:val="000000"/>
          <w:sz w:val="24"/>
          <w:szCs w:val="24"/>
        </w:rPr>
        <w:t>s of crops</w:t>
      </w:r>
      <w:r w:rsidRPr="00AD736F">
        <w:rPr>
          <w:rFonts w:ascii="Times New Roman" w:hAnsi="Times New Roman" w:cs="Times New Roman"/>
          <w:color w:val="000000"/>
          <w:sz w:val="24"/>
          <w:szCs w:val="24"/>
        </w:rPr>
        <w:t xml:space="preserve">, fertilizers and chemicals used in crop production processes. The renewable energy component consists of human labor, farm yard manure (FYM), and irrigation water, while non-renewable energy consists of diesel, electricity, fertilizers and chemicals. </w:t>
      </w:r>
    </w:p>
    <w:p w14:paraId="7FE8CE93" w14:textId="77777777" w:rsidR="00EF25C9" w:rsidRDefault="00EF25C9" w:rsidP="00E52EA2">
      <w:pPr>
        <w:spacing w:after="0" w:line="360" w:lineRule="auto"/>
        <w:jc w:val="both"/>
        <w:rPr>
          <w:rFonts w:ascii="Times New Roman" w:hAnsi="Times New Roman" w:cs="Times New Roman"/>
          <w:b/>
          <w:sz w:val="24"/>
          <w:szCs w:val="24"/>
          <w:lang w:val="en-US"/>
        </w:rPr>
      </w:pPr>
    </w:p>
    <w:p w14:paraId="67DC16C3" w14:textId="4DF11893" w:rsidR="00C530C1" w:rsidRDefault="00C530C1" w:rsidP="00E52EA2">
      <w:pPr>
        <w:spacing w:after="0" w:line="360" w:lineRule="auto"/>
        <w:jc w:val="both"/>
        <w:rPr>
          <w:rFonts w:ascii="Times New Roman" w:hAnsi="Times New Roman" w:cs="Times New Roman"/>
          <w:sz w:val="24"/>
          <w:szCs w:val="24"/>
          <w:lang w:val="en-US"/>
        </w:rPr>
      </w:pPr>
      <w:r w:rsidRPr="00320987">
        <w:rPr>
          <w:rFonts w:ascii="Times New Roman" w:hAnsi="Times New Roman" w:cs="Times New Roman"/>
          <w:b/>
          <w:sz w:val="24"/>
          <w:szCs w:val="24"/>
          <w:lang w:val="en-US"/>
        </w:rPr>
        <w:t xml:space="preserve">Table </w:t>
      </w:r>
      <w:r w:rsidR="00320987" w:rsidRPr="00320987">
        <w:rPr>
          <w:rFonts w:ascii="Times New Roman" w:hAnsi="Times New Roman" w:cs="Times New Roman"/>
          <w:b/>
          <w:sz w:val="24"/>
          <w:szCs w:val="24"/>
          <w:lang w:val="en-US"/>
        </w:rPr>
        <w:t>3</w:t>
      </w:r>
      <w:r w:rsidRPr="00320987">
        <w:rPr>
          <w:rFonts w:ascii="Times New Roman" w:hAnsi="Times New Roman" w:cs="Times New Roman"/>
          <w:b/>
          <w:sz w:val="24"/>
          <w:szCs w:val="24"/>
          <w:lang w:val="en-US"/>
        </w:rPr>
        <w:t>.</w:t>
      </w:r>
      <w:r w:rsidRPr="00AD736F">
        <w:rPr>
          <w:rFonts w:ascii="Times New Roman" w:hAnsi="Times New Roman" w:cs="Times New Roman"/>
          <w:sz w:val="24"/>
          <w:szCs w:val="24"/>
          <w:lang w:val="en-US"/>
        </w:rPr>
        <w:t xml:space="preserve"> Energy equivalents for farming inputs </w:t>
      </w:r>
    </w:p>
    <w:tbl>
      <w:tblPr>
        <w:tblStyle w:val="TableGrid"/>
        <w:tblW w:w="0" w:type="auto"/>
        <w:tblLook w:val="04A0" w:firstRow="1" w:lastRow="0" w:firstColumn="1" w:lastColumn="0" w:noHBand="0" w:noVBand="1"/>
      </w:tblPr>
      <w:tblGrid>
        <w:gridCol w:w="1518"/>
        <w:gridCol w:w="1150"/>
        <w:gridCol w:w="1540"/>
        <w:gridCol w:w="1986"/>
        <w:gridCol w:w="1542"/>
        <w:gridCol w:w="1550"/>
      </w:tblGrid>
      <w:tr w:rsidR="005260D9" w14:paraId="63245081" w14:textId="77777777" w:rsidTr="000B28F0">
        <w:tc>
          <w:tcPr>
            <w:tcW w:w="2668" w:type="dxa"/>
            <w:gridSpan w:val="2"/>
            <w:vAlign w:val="center"/>
          </w:tcPr>
          <w:p w14:paraId="3F22442D" w14:textId="77777777" w:rsidR="005260D9" w:rsidRPr="00111392" w:rsidRDefault="005260D9" w:rsidP="000B28F0">
            <w:pPr>
              <w:autoSpaceDE w:val="0"/>
              <w:autoSpaceDN w:val="0"/>
              <w:adjustRightInd w:val="0"/>
              <w:spacing w:line="276" w:lineRule="auto"/>
              <w:jc w:val="center"/>
              <w:rPr>
                <w:rFonts w:ascii="Times New Roman" w:hAnsi="Times New Roman" w:cs="Times New Roman"/>
                <w:b/>
                <w:color w:val="000000"/>
                <w:sz w:val="20"/>
                <w:szCs w:val="20"/>
                <w:lang w:val="en-US"/>
              </w:rPr>
            </w:pPr>
            <w:r w:rsidRPr="00111392">
              <w:rPr>
                <w:rFonts w:ascii="Times New Roman" w:hAnsi="Times New Roman" w:cs="Times New Roman"/>
                <w:b/>
                <w:color w:val="000000"/>
                <w:sz w:val="20"/>
                <w:szCs w:val="20"/>
                <w:lang w:val="en-US"/>
              </w:rPr>
              <w:t>Inputs</w:t>
            </w:r>
          </w:p>
        </w:tc>
        <w:tc>
          <w:tcPr>
            <w:tcW w:w="1540" w:type="dxa"/>
            <w:vAlign w:val="center"/>
          </w:tcPr>
          <w:p w14:paraId="209E58B4" w14:textId="77777777" w:rsidR="005260D9" w:rsidRPr="00111392" w:rsidRDefault="005260D9" w:rsidP="000B28F0">
            <w:pPr>
              <w:autoSpaceDE w:val="0"/>
              <w:autoSpaceDN w:val="0"/>
              <w:adjustRightInd w:val="0"/>
              <w:spacing w:line="276" w:lineRule="auto"/>
              <w:jc w:val="center"/>
              <w:rPr>
                <w:rFonts w:ascii="Times New Roman" w:hAnsi="Times New Roman" w:cs="Times New Roman"/>
                <w:b/>
                <w:color w:val="000000"/>
                <w:sz w:val="20"/>
                <w:szCs w:val="20"/>
                <w:lang w:val="en-US"/>
              </w:rPr>
            </w:pPr>
            <w:r w:rsidRPr="00111392">
              <w:rPr>
                <w:rFonts w:ascii="Times New Roman" w:hAnsi="Times New Roman" w:cs="Times New Roman"/>
                <w:b/>
                <w:color w:val="000000"/>
                <w:sz w:val="20"/>
                <w:szCs w:val="20"/>
                <w:lang w:val="en-US"/>
              </w:rPr>
              <w:t>Energy equivalent (MJ/unit)</w:t>
            </w:r>
          </w:p>
        </w:tc>
        <w:tc>
          <w:tcPr>
            <w:tcW w:w="1986" w:type="dxa"/>
            <w:vAlign w:val="center"/>
          </w:tcPr>
          <w:p w14:paraId="75BDA982" w14:textId="77777777" w:rsidR="005260D9" w:rsidRPr="00111392" w:rsidRDefault="005260D9" w:rsidP="000B28F0">
            <w:pPr>
              <w:autoSpaceDE w:val="0"/>
              <w:autoSpaceDN w:val="0"/>
              <w:adjustRightInd w:val="0"/>
              <w:spacing w:line="276" w:lineRule="auto"/>
              <w:jc w:val="center"/>
              <w:rPr>
                <w:rFonts w:ascii="Times New Roman" w:hAnsi="Times New Roman" w:cs="Times New Roman"/>
                <w:b/>
                <w:color w:val="000000"/>
                <w:sz w:val="20"/>
                <w:szCs w:val="20"/>
                <w:lang w:val="en-US"/>
              </w:rPr>
            </w:pPr>
            <w:r w:rsidRPr="00111392">
              <w:rPr>
                <w:rFonts w:ascii="Times New Roman" w:hAnsi="Times New Roman" w:cs="Times New Roman"/>
                <w:b/>
                <w:color w:val="000000"/>
                <w:sz w:val="20"/>
                <w:szCs w:val="20"/>
                <w:lang w:val="en-US"/>
              </w:rPr>
              <w:t>Reference</w:t>
            </w:r>
          </w:p>
        </w:tc>
        <w:tc>
          <w:tcPr>
            <w:tcW w:w="1542" w:type="dxa"/>
            <w:vAlign w:val="center"/>
          </w:tcPr>
          <w:p w14:paraId="081CE24E" w14:textId="77777777" w:rsidR="005260D9" w:rsidRPr="00111392" w:rsidRDefault="005260D9" w:rsidP="000B28F0">
            <w:pPr>
              <w:autoSpaceDE w:val="0"/>
              <w:autoSpaceDN w:val="0"/>
              <w:adjustRightInd w:val="0"/>
              <w:spacing w:line="276" w:lineRule="auto"/>
              <w:jc w:val="center"/>
              <w:rPr>
                <w:rFonts w:ascii="Times New Roman" w:hAnsi="Times New Roman" w:cs="Times New Roman"/>
                <w:b/>
                <w:color w:val="000000"/>
                <w:sz w:val="20"/>
                <w:szCs w:val="20"/>
                <w:lang w:val="en-US"/>
              </w:rPr>
            </w:pPr>
            <w:r w:rsidRPr="00111392">
              <w:rPr>
                <w:rFonts w:ascii="Times New Roman" w:hAnsi="Times New Roman" w:cs="Times New Roman"/>
                <w:b/>
                <w:color w:val="000000"/>
                <w:sz w:val="20"/>
                <w:szCs w:val="20"/>
                <w:lang w:val="en-US"/>
              </w:rPr>
              <w:t>Energy equivalent (MJ/unit)</w:t>
            </w:r>
          </w:p>
        </w:tc>
        <w:tc>
          <w:tcPr>
            <w:tcW w:w="1550" w:type="dxa"/>
            <w:vAlign w:val="center"/>
          </w:tcPr>
          <w:p w14:paraId="57228A66" w14:textId="77777777" w:rsidR="005260D9" w:rsidRPr="00111392" w:rsidRDefault="005260D9" w:rsidP="000B28F0">
            <w:pPr>
              <w:autoSpaceDE w:val="0"/>
              <w:autoSpaceDN w:val="0"/>
              <w:adjustRightInd w:val="0"/>
              <w:spacing w:line="276" w:lineRule="auto"/>
              <w:jc w:val="center"/>
              <w:rPr>
                <w:rFonts w:ascii="Times New Roman" w:hAnsi="Times New Roman" w:cs="Times New Roman"/>
                <w:b/>
                <w:color w:val="000000"/>
                <w:sz w:val="20"/>
                <w:szCs w:val="20"/>
                <w:lang w:val="en-US"/>
              </w:rPr>
            </w:pPr>
            <w:r w:rsidRPr="00111392">
              <w:rPr>
                <w:rFonts w:ascii="Times New Roman" w:hAnsi="Times New Roman" w:cs="Times New Roman"/>
                <w:b/>
                <w:color w:val="000000"/>
                <w:sz w:val="20"/>
                <w:szCs w:val="20"/>
                <w:lang w:val="en-US"/>
              </w:rPr>
              <w:t>Reference</w:t>
            </w:r>
          </w:p>
        </w:tc>
      </w:tr>
      <w:tr w:rsidR="005260D9" w14:paraId="5D5226FB" w14:textId="77777777" w:rsidTr="000B28F0">
        <w:tc>
          <w:tcPr>
            <w:tcW w:w="2668" w:type="dxa"/>
            <w:gridSpan w:val="2"/>
          </w:tcPr>
          <w:p w14:paraId="033162D2"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Human Labour (h)</w:t>
            </w:r>
          </w:p>
        </w:tc>
        <w:tc>
          <w:tcPr>
            <w:tcW w:w="1540" w:type="dxa"/>
            <w:vAlign w:val="center"/>
          </w:tcPr>
          <w:p w14:paraId="18A8D2BB"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1.96</w:t>
            </w:r>
          </w:p>
        </w:tc>
        <w:tc>
          <w:tcPr>
            <w:tcW w:w="1986" w:type="dxa"/>
            <w:vAlign w:val="center"/>
          </w:tcPr>
          <w:p w14:paraId="1FA90B82" w14:textId="35AAD4EF" w:rsidR="005260D9" w:rsidRPr="00485D26" w:rsidRDefault="005260D9" w:rsidP="004579D6">
            <w:pPr>
              <w:autoSpaceDE w:val="0"/>
              <w:autoSpaceDN w:val="0"/>
              <w:adjustRightInd w:val="0"/>
              <w:jc w:val="center"/>
              <w:rPr>
                <w:rFonts w:ascii="Times New Roman" w:hAnsi="Times New Roman" w:cs="Times New Roman"/>
                <w:color w:val="000000"/>
                <w:sz w:val="20"/>
                <w:szCs w:val="20"/>
                <w:lang w:val="en-US"/>
              </w:rPr>
            </w:pPr>
            <w:r w:rsidRPr="00485D26">
              <w:rPr>
                <w:rFonts w:ascii="Times New Roman" w:hAnsi="Times New Roman" w:cs="Times New Roman"/>
                <w:color w:val="000000"/>
                <w:sz w:val="20"/>
                <w:szCs w:val="20"/>
              </w:rPr>
              <w:t>Sing et al. (2002).</w:t>
            </w:r>
            <w:r w:rsidR="004579D6">
              <w:rPr>
                <w:rFonts w:ascii="Times New Roman" w:hAnsi="Times New Roman" w:cs="Times New Roman"/>
                <w:color w:val="000000"/>
                <w:sz w:val="20"/>
                <w:szCs w:val="20"/>
                <w:vertAlign w:val="superscript"/>
              </w:rPr>
              <w:t>8</w:t>
            </w:r>
          </w:p>
        </w:tc>
        <w:tc>
          <w:tcPr>
            <w:tcW w:w="1542" w:type="dxa"/>
            <w:vAlign w:val="center"/>
          </w:tcPr>
          <w:p w14:paraId="332B2DDA"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1.86</w:t>
            </w:r>
          </w:p>
        </w:tc>
        <w:tc>
          <w:tcPr>
            <w:tcW w:w="1550" w:type="dxa"/>
            <w:vAlign w:val="center"/>
          </w:tcPr>
          <w:p w14:paraId="1A8AE3CE" w14:textId="1648A41C" w:rsidR="005260D9" w:rsidRPr="00111392" w:rsidRDefault="005260D9" w:rsidP="003611F0">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ISO 13600</w:t>
            </w:r>
            <w:r w:rsidR="00083C1B">
              <w:rPr>
                <w:rFonts w:ascii="Times New Roman" w:hAnsi="Times New Roman" w:cs="Times New Roman"/>
                <w:color w:val="000000"/>
                <w:sz w:val="20"/>
                <w:szCs w:val="20"/>
                <w:lang w:val="en-US"/>
              </w:rPr>
              <w:t>.</w:t>
            </w:r>
            <w:r w:rsidR="00083C1B">
              <w:rPr>
                <w:rFonts w:ascii="Times New Roman" w:hAnsi="Times New Roman" w:cs="Times New Roman"/>
                <w:color w:val="000000"/>
                <w:sz w:val="20"/>
                <w:szCs w:val="20"/>
                <w:vertAlign w:val="superscript"/>
              </w:rPr>
              <w:t xml:space="preserve"> </w:t>
            </w:r>
            <w:r w:rsidR="003611F0">
              <w:rPr>
                <w:rFonts w:ascii="Times New Roman" w:hAnsi="Times New Roman" w:cs="Times New Roman"/>
                <w:color w:val="000000"/>
                <w:sz w:val="20"/>
                <w:szCs w:val="20"/>
                <w:vertAlign w:val="superscript"/>
              </w:rPr>
              <w:t>16</w:t>
            </w:r>
          </w:p>
        </w:tc>
      </w:tr>
      <w:tr w:rsidR="005260D9" w14:paraId="6B102E39" w14:textId="77777777" w:rsidTr="000B28F0">
        <w:tc>
          <w:tcPr>
            <w:tcW w:w="2668" w:type="dxa"/>
            <w:gridSpan w:val="2"/>
          </w:tcPr>
          <w:p w14:paraId="33AE6086"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Machinery (h)</w:t>
            </w:r>
          </w:p>
        </w:tc>
        <w:tc>
          <w:tcPr>
            <w:tcW w:w="1540" w:type="dxa"/>
            <w:vAlign w:val="center"/>
          </w:tcPr>
          <w:p w14:paraId="43B9B964"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13.06</w:t>
            </w:r>
          </w:p>
        </w:tc>
        <w:tc>
          <w:tcPr>
            <w:tcW w:w="1986" w:type="dxa"/>
            <w:vAlign w:val="center"/>
          </w:tcPr>
          <w:p w14:paraId="4709FA75" w14:textId="5009D240" w:rsidR="005260D9" w:rsidRPr="00485D26" w:rsidRDefault="005260D9" w:rsidP="003611F0">
            <w:pPr>
              <w:autoSpaceDE w:val="0"/>
              <w:autoSpaceDN w:val="0"/>
              <w:adjustRightInd w:val="0"/>
              <w:jc w:val="center"/>
              <w:rPr>
                <w:rFonts w:ascii="Times New Roman" w:hAnsi="Times New Roman" w:cs="Times New Roman"/>
                <w:color w:val="000000"/>
                <w:sz w:val="20"/>
                <w:szCs w:val="20"/>
                <w:lang w:val="en-US"/>
              </w:rPr>
            </w:pPr>
            <w:r w:rsidRPr="00485D26">
              <w:rPr>
                <w:rFonts w:ascii="Times New Roman" w:hAnsi="Times New Roman" w:cs="Times New Roman"/>
                <w:color w:val="000000"/>
                <w:sz w:val="20"/>
                <w:szCs w:val="20"/>
              </w:rPr>
              <w:t>Ozkan et al. (2004).</w:t>
            </w:r>
            <w:r w:rsidR="000170DC" w:rsidRPr="000170DC">
              <w:rPr>
                <w:rFonts w:ascii="Times New Roman" w:hAnsi="Times New Roman" w:cs="Times New Roman"/>
                <w:color w:val="000000"/>
                <w:sz w:val="20"/>
                <w:szCs w:val="20"/>
                <w:vertAlign w:val="superscript"/>
              </w:rPr>
              <w:t xml:space="preserve"> </w:t>
            </w:r>
            <w:r w:rsidR="003611F0">
              <w:rPr>
                <w:rFonts w:ascii="Times New Roman" w:hAnsi="Times New Roman" w:cs="Times New Roman"/>
                <w:color w:val="000000"/>
                <w:sz w:val="20"/>
                <w:szCs w:val="20"/>
                <w:vertAlign w:val="superscript"/>
              </w:rPr>
              <w:t>9</w:t>
            </w:r>
          </w:p>
        </w:tc>
        <w:tc>
          <w:tcPr>
            <w:tcW w:w="1542" w:type="dxa"/>
            <w:vAlign w:val="center"/>
          </w:tcPr>
          <w:p w14:paraId="64DA3F21"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55</w:t>
            </w:r>
          </w:p>
        </w:tc>
        <w:tc>
          <w:tcPr>
            <w:tcW w:w="1550" w:type="dxa"/>
            <w:vAlign w:val="center"/>
          </w:tcPr>
          <w:p w14:paraId="23B4D305"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r w:rsidR="005260D9" w14:paraId="07621070" w14:textId="77777777" w:rsidTr="000B28F0">
        <w:tc>
          <w:tcPr>
            <w:tcW w:w="1518" w:type="dxa"/>
            <w:vMerge w:val="restart"/>
          </w:tcPr>
          <w:p w14:paraId="66CA1E84" w14:textId="77777777" w:rsidR="005260D9" w:rsidRPr="005260D9" w:rsidRDefault="005260D9" w:rsidP="00123084">
            <w:pPr>
              <w:autoSpaceDE w:val="0"/>
              <w:autoSpaceDN w:val="0"/>
              <w:adjustRightInd w:val="0"/>
              <w:jc w:val="center"/>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Chemicals (fertilizer [kg])</w:t>
            </w:r>
          </w:p>
        </w:tc>
        <w:tc>
          <w:tcPr>
            <w:tcW w:w="1150" w:type="dxa"/>
          </w:tcPr>
          <w:p w14:paraId="730197AD"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Nitrogen</w:t>
            </w:r>
          </w:p>
        </w:tc>
        <w:tc>
          <w:tcPr>
            <w:tcW w:w="1540" w:type="dxa"/>
            <w:vAlign w:val="center"/>
          </w:tcPr>
          <w:p w14:paraId="1F24AD01"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60.6</w:t>
            </w:r>
          </w:p>
        </w:tc>
        <w:tc>
          <w:tcPr>
            <w:tcW w:w="1986" w:type="dxa"/>
            <w:vMerge w:val="restart"/>
            <w:vAlign w:val="center"/>
          </w:tcPr>
          <w:p w14:paraId="5D0DBB14" w14:textId="0C5B776E" w:rsidR="005260D9" w:rsidRPr="00485D26" w:rsidRDefault="005260D9" w:rsidP="003611F0">
            <w:pPr>
              <w:autoSpaceDE w:val="0"/>
              <w:autoSpaceDN w:val="0"/>
              <w:adjustRightInd w:val="0"/>
              <w:jc w:val="center"/>
              <w:rPr>
                <w:rFonts w:ascii="Times New Roman" w:hAnsi="Times New Roman" w:cs="Times New Roman"/>
                <w:color w:val="000000"/>
                <w:sz w:val="20"/>
                <w:szCs w:val="20"/>
                <w:lang w:val="en-US"/>
              </w:rPr>
            </w:pPr>
            <w:r w:rsidRPr="00485D26">
              <w:rPr>
                <w:rFonts w:ascii="Times New Roman" w:hAnsi="Times New Roman" w:cs="Times New Roman"/>
                <w:color w:val="000000"/>
                <w:sz w:val="20"/>
                <w:szCs w:val="20"/>
              </w:rPr>
              <w:t>Sing et al. (2002).</w:t>
            </w:r>
            <w:r w:rsidR="000170DC" w:rsidRPr="000170DC">
              <w:rPr>
                <w:rFonts w:ascii="Times New Roman" w:hAnsi="Times New Roman" w:cs="Times New Roman"/>
                <w:color w:val="000000"/>
                <w:sz w:val="20"/>
                <w:szCs w:val="20"/>
                <w:vertAlign w:val="superscript"/>
              </w:rPr>
              <w:t xml:space="preserve"> </w:t>
            </w:r>
            <w:r w:rsidR="003611F0">
              <w:rPr>
                <w:rFonts w:ascii="Times New Roman" w:hAnsi="Times New Roman" w:cs="Times New Roman"/>
                <w:color w:val="000000"/>
                <w:sz w:val="20"/>
                <w:szCs w:val="20"/>
                <w:vertAlign w:val="superscript"/>
              </w:rPr>
              <w:t>8</w:t>
            </w:r>
          </w:p>
        </w:tc>
        <w:tc>
          <w:tcPr>
            <w:tcW w:w="1542" w:type="dxa"/>
            <w:vAlign w:val="center"/>
          </w:tcPr>
          <w:p w14:paraId="72CEE58C"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86.6</w:t>
            </w:r>
          </w:p>
        </w:tc>
        <w:tc>
          <w:tcPr>
            <w:tcW w:w="1550" w:type="dxa"/>
            <w:vMerge w:val="restart"/>
            <w:vAlign w:val="center"/>
          </w:tcPr>
          <w:p w14:paraId="064932A9" w14:textId="6E2FE94D" w:rsidR="005260D9" w:rsidRDefault="005260D9" w:rsidP="00123084">
            <w:pPr>
              <w:autoSpaceDE w:val="0"/>
              <w:autoSpaceDN w:val="0"/>
              <w:adjustRightInd w:val="0"/>
              <w:jc w:val="center"/>
              <w:rPr>
                <w:rFonts w:ascii="Times New Roman" w:hAnsi="Times New Roman" w:cs="Times New Roman"/>
                <w:color w:val="000000"/>
                <w:sz w:val="20"/>
                <w:szCs w:val="20"/>
              </w:rPr>
            </w:pPr>
            <w:r w:rsidRPr="00485D26">
              <w:rPr>
                <w:rFonts w:ascii="Times New Roman" w:hAnsi="Times New Roman" w:cs="Times New Roman"/>
                <w:color w:val="000000"/>
                <w:sz w:val="20"/>
                <w:szCs w:val="20"/>
              </w:rPr>
              <w:t>I.P. Kondrakhin</w:t>
            </w:r>
            <w:r>
              <w:rPr>
                <w:rFonts w:ascii="Times New Roman" w:hAnsi="Times New Roman" w:cs="Times New Roman"/>
                <w:color w:val="000000"/>
                <w:sz w:val="20"/>
                <w:szCs w:val="20"/>
              </w:rPr>
              <w:t xml:space="preserve"> et al. (n.d.)</w:t>
            </w:r>
            <w:r w:rsidR="000170DC">
              <w:rPr>
                <w:rFonts w:ascii="Times New Roman" w:hAnsi="Times New Roman" w:cs="Times New Roman"/>
                <w:color w:val="000000"/>
                <w:sz w:val="20"/>
                <w:szCs w:val="20"/>
              </w:rPr>
              <w:t>.</w:t>
            </w:r>
            <w:r w:rsidR="000170DC" w:rsidRPr="000170DC">
              <w:rPr>
                <w:rFonts w:ascii="Times New Roman" w:hAnsi="Times New Roman" w:cs="Times New Roman"/>
                <w:color w:val="000000"/>
                <w:sz w:val="20"/>
                <w:szCs w:val="20"/>
                <w:vertAlign w:val="superscript"/>
              </w:rPr>
              <w:t xml:space="preserve"> </w:t>
            </w:r>
            <w:r w:rsidR="003611F0">
              <w:rPr>
                <w:rFonts w:ascii="Times New Roman" w:hAnsi="Times New Roman" w:cs="Times New Roman"/>
                <w:color w:val="000000"/>
                <w:sz w:val="20"/>
                <w:szCs w:val="20"/>
                <w:vertAlign w:val="superscript"/>
              </w:rPr>
              <w:t>11</w:t>
            </w:r>
            <w:r>
              <w:rPr>
                <w:rFonts w:ascii="Times New Roman" w:hAnsi="Times New Roman" w:cs="Times New Roman"/>
                <w:color w:val="000000"/>
                <w:sz w:val="20"/>
                <w:szCs w:val="20"/>
              </w:rPr>
              <w:t xml:space="preserve"> available: </w:t>
            </w:r>
            <w:hyperlink r:id="rId11" w:history="1">
              <w:r w:rsidRPr="00B406EC">
                <w:rPr>
                  <w:rStyle w:val="Hyperlink"/>
                  <w:rFonts w:ascii="Times New Roman" w:hAnsi="Times New Roman" w:cs="Times New Roman"/>
                  <w:sz w:val="20"/>
                  <w:szCs w:val="20"/>
                </w:rPr>
                <w:t>http://www.info</w:t>
              </w:r>
            </w:hyperlink>
            <w:r w:rsidRPr="005260D9">
              <w:rPr>
                <w:rFonts w:ascii="Times New Roman" w:hAnsi="Times New Roman" w:cs="Times New Roman"/>
                <w:color w:val="000000"/>
                <w:sz w:val="20"/>
                <w:szCs w:val="20"/>
              </w:rPr>
              <w:t>.</w:t>
            </w:r>
          </w:p>
          <w:p w14:paraId="4129282E" w14:textId="77777777" w:rsidR="005260D9" w:rsidRDefault="005260D9" w:rsidP="00123084">
            <w:pPr>
              <w:autoSpaceDE w:val="0"/>
              <w:autoSpaceDN w:val="0"/>
              <w:adjustRightInd w:val="0"/>
              <w:jc w:val="center"/>
              <w:rPr>
                <w:rFonts w:ascii="Times New Roman" w:hAnsi="Times New Roman" w:cs="Times New Roman"/>
                <w:color w:val="000000"/>
                <w:sz w:val="20"/>
                <w:szCs w:val="20"/>
              </w:rPr>
            </w:pPr>
            <w:r w:rsidRPr="005260D9">
              <w:rPr>
                <w:rFonts w:ascii="Times New Roman" w:hAnsi="Times New Roman" w:cs="Times New Roman"/>
                <w:color w:val="000000"/>
                <w:sz w:val="20"/>
                <w:szCs w:val="20"/>
              </w:rPr>
              <w:t>crimea.edu</w:t>
            </w:r>
          </w:p>
          <w:p w14:paraId="62F73BAF" w14:textId="77777777" w:rsidR="005260D9" w:rsidRDefault="005260D9" w:rsidP="00123084">
            <w:pPr>
              <w:autoSpaceDE w:val="0"/>
              <w:autoSpaceDN w:val="0"/>
              <w:adjustRightInd w:val="0"/>
              <w:jc w:val="center"/>
              <w:rPr>
                <w:rFonts w:ascii="Times New Roman" w:hAnsi="Times New Roman" w:cs="Times New Roman"/>
                <w:color w:val="000000"/>
                <w:sz w:val="20"/>
                <w:szCs w:val="20"/>
              </w:rPr>
            </w:pPr>
            <w:r w:rsidRPr="005260D9">
              <w:rPr>
                <w:rFonts w:ascii="Times New Roman" w:hAnsi="Times New Roman" w:cs="Times New Roman"/>
                <w:color w:val="000000"/>
                <w:sz w:val="20"/>
                <w:szCs w:val="20"/>
              </w:rPr>
              <w:t>/crimea/ac/kant</w:t>
            </w:r>
          </w:p>
          <w:p w14:paraId="41B993A6"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rPr>
              <w:t>/3_6.html</w:t>
            </w:r>
          </w:p>
        </w:tc>
      </w:tr>
      <w:tr w:rsidR="005260D9" w14:paraId="5D5BFECA" w14:textId="77777777" w:rsidTr="000B28F0">
        <w:tc>
          <w:tcPr>
            <w:tcW w:w="1518" w:type="dxa"/>
            <w:vMerge/>
          </w:tcPr>
          <w:p w14:paraId="581D56F4" w14:textId="77777777" w:rsidR="005260D9" w:rsidRPr="005260D9"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150" w:type="dxa"/>
          </w:tcPr>
          <w:p w14:paraId="789DA64E"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Phosphorus</w:t>
            </w:r>
          </w:p>
        </w:tc>
        <w:tc>
          <w:tcPr>
            <w:tcW w:w="1540" w:type="dxa"/>
            <w:vAlign w:val="center"/>
          </w:tcPr>
          <w:p w14:paraId="5301EC1B"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11.1</w:t>
            </w:r>
          </w:p>
        </w:tc>
        <w:tc>
          <w:tcPr>
            <w:tcW w:w="1986" w:type="dxa"/>
            <w:vMerge/>
            <w:vAlign w:val="center"/>
          </w:tcPr>
          <w:p w14:paraId="0BCBA5B2" w14:textId="77777777" w:rsidR="005260D9" w:rsidRPr="00485D26"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542" w:type="dxa"/>
            <w:vAlign w:val="center"/>
          </w:tcPr>
          <w:p w14:paraId="1EA067FF"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12.6</w:t>
            </w:r>
          </w:p>
        </w:tc>
        <w:tc>
          <w:tcPr>
            <w:tcW w:w="1550" w:type="dxa"/>
            <w:vMerge/>
            <w:vAlign w:val="center"/>
          </w:tcPr>
          <w:p w14:paraId="0AC25C4F"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r w:rsidR="005260D9" w14:paraId="66FDF041" w14:textId="77777777" w:rsidTr="000B28F0">
        <w:tc>
          <w:tcPr>
            <w:tcW w:w="1518" w:type="dxa"/>
            <w:vMerge/>
          </w:tcPr>
          <w:p w14:paraId="2D4A7F26" w14:textId="77777777" w:rsidR="005260D9" w:rsidRPr="005260D9"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150" w:type="dxa"/>
          </w:tcPr>
          <w:p w14:paraId="1DFCA0A2"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Potassium</w:t>
            </w:r>
          </w:p>
        </w:tc>
        <w:tc>
          <w:tcPr>
            <w:tcW w:w="1540" w:type="dxa"/>
            <w:vAlign w:val="center"/>
          </w:tcPr>
          <w:p w14:paraId="7FAB39CB"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6.7</w:t>
            </w:r>
          </w:p>
        </w:tc>
        <w:tc>
          <w:tcPr>
            <w:tcW w:w="1986" w:type="dxa"/>
            <w:vMerge/>
            <w:vAlign w:val="center"/>
          </w:tcPr>
          <w:p w14:paraId="66D523DE" w14:textId="77777777" w:rsidR="005260D9" w:rsidRPr="00485D26"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542" w:type="dxa"/>
            <w:vAlign w:val="center"/>
          </w:tcPr>
          <w:p w14:paraId="19CDF6E8"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8.3</w:t>
            </w:r>
          </w:p>
        </w:tc>
        <w:tc>
          <w:tcPr>
            <w:tcW w:w="1550" w:type="dxa"/>
            <w:vMerge/>
            <w:vAlign w:val="center"/>
          </w:tcPr>
          <w:p w14:paraId="0D85F468"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r w:rsidR="005260D9" w14:paraId="2CA850EC" w14:textId="77777777" w:rsidTr="000B28F0">
        <w:tc>
          <w:tcPr>
            <w:tcW w:w="1518" w:type="dxa"/>
            <w:vMerge w:val="restart"/>
          </w:tcPr>
          <w:p w14:paraId="36F6C97A" w14:textId="77777777" w:rsidR="005260D9" w:rsidRPr="005260D9" w:rsidRDefault="005260D9" w:rsidP="00123084">
            <w:pPr>
              <w:autoSpaceDE w:val="0"/>
              <w:autoSpaceDN w:val="0"/>
              <w:adjustRightInd w:val="0"/>
              <w:jc w:val="center"/>
              <w:rPr>
                <w:rFonts w:ascii="Times New Roman" w:hAnsi="Times New Roman" w:cs="Times New Roman"/>
                <w:color w:val="000000"/>
                <w:sz w:val="20"/>
                <w:szCs w:val="20"/>
                <w:lang w:val="en-US"/>
              </w:rPr>
            </w:pPr>
          </w:p>
          <w:p w14:paraId="349C1B52" w14:textId="77777777" w:rsidR="005260D9" w:rsidRPr="005260D9" w:rsidRDefault="005260D9" w:rsidP="00123084">
            <w:pPr>
              <w:rPr>
                <w:rFonts w:ascii="Times New Roman" w:hAnsi="Times New Roman" w:cs="Times New Roman"/>
                <w:sz w:val="20"/>
                <w:szCs w:val="20"/>
                <w:lang w:val="en-US"/>
              </w:rPr>
            </w:pPr>
          </w:p>
          <w:p w14:paraId="63D0F5FF" w14:textId="77777777" w:rsidR="005260D9" w:rsidRPr="005260D9" w:rsidRDefault="005260D9" w:rsidP="00123084">
            <w:pPr>
              <w:jc w:val="center"/>
              <w:rPr>
                <w:rFonts w:ascii="Times New Roman" w:hAnsi="Times New Roman" w:cs="Times New Roman"/>
                <w:sz w:val="20"/>
                <w:szCs w:val="20"/>
                <w:lang w:val="en-US"/>
              </w:rPr>
            </w:pPr>
            <w:r w:rsidRPr="005260D9">
              <w:rPr>
                <w:rFonts w:ascii="Times New Roman" w:hAnsi="Times New Roman" w:cs="Times New Roman"/>
                <w:sz w:val="20"/>
                <w:szCs w:val="20"/>
                <w:lang w:val="en-US"/>
              </w:rPr>
              <w:t>Chemicals (pesticide [kg])</w:t>
            </w:r>
          </w:p>
        </w:tc>
        <w:tc>
          <w:tcPr>
            <w:tcW w:w="1150" w:type="dxa"/>
          </w:tcPr>
          <w:p w14:paraId="627A3657"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Insecticide</w:t>
            </w:r>
          </w:p>
        </w:tc>
        <w:tc>
          <w:tcPr>
            <w:tcW w:w="1540" w:type="dxa"/>
            <w:vAlign w:val="center"/>
          </w:tcPr>
          <w:p w14:paraId="0583875E"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199</w:t>
            </w:r>
          </w:p>
        </w:tc>
        <w:tc>
          <w:tcPr>
            <w:tcW w:w="1986" w:type="dxa"/>
            <w:vMerge w:val="restart"/>
            <w:vAlign w:val="center"/>
          </w:tcPr>
          <w:p w14:paraId="21ECD9DF" w14:textId="4B4C3428" w:rsidR="005260D9" w:rsidRPr="00485D26" w:rsidRDefault="005260D9" w:rsidP="003611F0">
            <w:pPr>
              <w:autoSpaceDE w:val="0"/>
              <w:autoSpaceDN w:val="0"/>
              <w:adjustRightInd w:val="0"/>
              <w:jc w:val="center"/>
              <w:rPr>
                <w:rFonts w:ascii="Times New Roman" w:hAnsi="Times New Roman" w:cs="Times New Roman"/>
                <w:color w:val="000000"/>
                <w:sz w:val="20"/>
                <w:szCs w:val="20"/>
                <w:lang w:val="en-US"/>
              </w:rPr>
            </w:pPr>
            <w:r w:rsidRPr="00485D26">
              <w:rPr>
                <w:rFonts w:ascii="Times New Roman" w:hAnsi="Times New Roman" w:cs="Times New Roman"/>
                <w:color w:val="000000"/>
                <w:sz w:val="20"/>
                <w:szCs w:val="20"/>
              </w:rPr>
              <w:t>Helsel (1992).</w:t>
            </w:r>
            <w:r w:rsidR="000170DC" w:rsidRPr="000170DC">
              <w:rPr>
                <w:rFonts w:ascii="Times New Roman" w:hAnsi="Times New Roman" w:cs="Times New Roman"/>
                <w:color w:val="000000"/>
                <w:sz w:val="20"/>
                <w:szCs w:val="20"/>
                <w:vertAlign w:val="superscript"/>
              </w:rPr>
              <w:t xml:space="preserve"> </w:t>
            </w:r>
            <w:r w:rsidR="003611F0">
              <w:rPr>
                <w:rFonts w:ascii="Times New Roman" w:hAnsi="Times New Roman" w:cs="Times New Roman"/>
                <w:color w:val="000000"/>
                <w:sz w:val="20"/>
                <w:szCs w:val="20"/>
                <w:vertAlign w:val="superscript"/>
              </w:rPr>
              <w:t>10</w:t>
            </w:r>
          </w:p>
        </w:tc>
        <w:tc>
          <w:tcPr>
            <w:tcW w:w="1542" w:type="dxa"/>
            <w:vAlign w:val="center"/>
          </w:tcPr>
          <w:p w14:paraId="166F06BF"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253.2</w:t>
            </w:r>
          </w:p>
        </w:tc>
        <w:tc>
          <w:tcPr>
            <w:tcW w:w="1550" w:type="dxa"/>
            <w:vMerge/>
            <w:vAlign w:val="center"/>
          </w:tcPr>
          <w:p w14:paraId="3C6292D9"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r w:rsidR="005260D9" w14:paraId="6BA4B6E4" w14:textId="77777777" w:rsidTr="000B28F0">
        <w:tc>
          <w:tcPr>
            <w:tcW w:w="1518" w:type="dxa"/>
            <w:vMerge/>
          </w:tcPr>
          <w:p w14:paraId="50352927" w14:textId="77777777" w:rsidR="005260D9" w:rsidRPr="005260D9"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150" w:type="dxa"/>
          </w:tcPr>
          <w:p w14:paraId="22789895"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Fungicides</w:t>
            </w:r>
          </w:p>
        </w:tc>
        <w:tc>
          <w:tcPr>
            <w:tcW w:w="1540" w:type="dxa"/>
            <w:vAlign w:val="center"/>
          </w:tcPr>
          <w:p w14:paraId="078256B0"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92</w:t>
            </w:r>
          </w:p>
        </w:tc>
        <w:tc>
          <w:tcPr>
            <w:tcW w:w="1986" w:type="dxa"/>
            <w:vMerge/>
            <w:vAlign w:val="center"/>
          </w:tcPr>
          <w:p w14:paraId="2E444726" w14:textId="77777777" w:rsidR="005260D9" w:rsidRPr="00485D26"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542" w:type="dxa"/>
            <w:vAlign w:val="center"/>
          </w:tcPr>
          <w:p w14:paraId="0C6A52E7"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116.6</w:t>
            </w:r>
          </w:p>
        </w:tc>
        <w:tc>
          <w:tcPr>
            <w:tcW w:w="1550" w:type="dxa"/>
            <w:vMerge/>
            <w:vAlign w:val="center"/>
          </w:tcPr>
          <w:p w14:paraId="65FB1014"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r w:rsidR="005260D9" w14:paraId="5265AB79" w14:textId="77777777" w:rsidTr="000B28F0">
        <w:tc>
          <w:tcPr>
            <w:tcW w:w="1518" w:type="dxa"/>
            <w:vMerge/>
          </w:tcPr>
          <w:p w14:paraId="29092AB0" w14:textId="77777777" w:rsidR="005260D9" w:rsidRPr="005260D9"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150" w:type="dxa"/>
          </w:tcPr>
          <w:p w14:paraId="5FB75DF4"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Herbicides</w:t>
            </w:r>
          </w:p>
        </w:tc>
        <w:tc>
          <w:tcPr>
            <w:tcW w:w="1540" w:type="dxa"/>
            <w:vAlign w:val="center"/>
          </w:tcPr>
          <w:p w14:paraId="189C4670"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238</w:t>
            </w:r>
          </w:p>
        </w:tc>
        <w:tc>
          <w:tcPr>
            <w:tcW w:w="1986" w:type="dxa"/>
            <w:vMerge/>
            <w:vAlign w:val="center"/>
          </w:tcPr>
          <w:p w14:paraId="3E4706A3" w14:textId="77777777" w:rsidR="005260D9" w:rsidRPr="00485D26"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542" w:type="dxa"/>
            <w:vAlign w:val="center"/>
          </w:tcPr>
          <w:p w14:paraId="45D66DC9"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263.6</w:t>
            </w:r>
          </w:p>
        </w:tc>
        <w:tc>
          <w:tcPr>
            <w:tcW w:w="1550" w:type="dxa"/>
            <w:vMerge/>
            <w:vAlign w:val="center"/>
          </w:tcPr>
          <w:p w14:paraId="4E3E984D"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r w:rsidR="005260D9" w14:paraId="77275265" w14:textId="77777777" w:rsidTr="000B28F0">
        <w:tc>
          <w:tcPr>
            <w:tcW w:w="1518" w:type="dxa"/>
            <w:vMerge/>
          </w:tcPr>
          <w:p w14:paraId="21701135" w14:textId="77777777" w:rsidR="005260D9" w:rsidRPr="005260D9"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150" w:type="dxa"/>
          </w:tcPr>
          <w:p w14:paraId="6350E655"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Sulfur</w:t>
            </w:r>
          </w:p>
        </w:tc>
        <w:tc>
          <w:tcPr>
            <w:tcW w:w="1540" w:type="dxa"/>
            <w:vAlign w:val="center"/>
          </w:tcPr>
          <w:p w14:paraId="31A1410B"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68.2</w:t>
            </w:r>
          </w:p>
        </w:tc>
        <w:tc>
          <w:tcPr>
            <w:tcW w:w="1986" w:type="dxa"/>
            <w:vAlign w:val="center"/>
          </w:tcPr>
          <w:p w14:paraId="124907A2" w14:textId="68D22A7A" w:rsidR="005260D9" w:rsidRPr="00485D26" w:rsidRDefault="000170DC" w:rsidP="003611F0">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rPr>
              <w:t>I.P. Kondrakhin</w:t>
            </w:r>
            <w:r w:rsidR="003611F0">
              <w:rPr>
                <w:rFonts w:ascii="Times New Roman" w:hAnsi="Times New Roman" w:cs="Times New Roman"/>
                <w:color w:val="000000"/>
                <w:sz w:val="20"/>
                <w:szCs w:val="20"/>
                <w:vertAlign w:val="superscript"/>
              </w:rPr>
              <w:t>11</w:t>
            </w:r>
          </w:p>
        </w:tc>
        <w:tc>
          <w:tcPr>
            <w:tcW w:w="1542" w:type="dxa"/>
            <w:vAlign w:val="center"/>
          </w:tcPr>
          <w:p w14:paraId="16B69404"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68.2</w:t>
            </w:r>
          </w:p>
        </w:tc>
        <w:tc>
          <w:tcPr>
            <w:tcW w:w="1550" w:type="dxa"/>
            <w:vMerge/>
            <w:vAlign w:val="center"/>
          </w:tcPr>
          <w:p w14:paraId="75591FD6"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r w:rsidR="005260D9" w14:paraId="33AE88E7" w14:textId="77777777" w:rsidTr="000B28F0">
        <w:tc>
          <w:tcPr>
            <w:tcW w:w="2668" w:type="dxa"/>
            <w:gridSpan w:val="2"/>
            <w:vAlign w:val="center"/>
          </w:tcPr>
          <w:p w14:paraId="3A90DE0F"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Farmyard manure</w:t>
            </w:r>
          </w:p>
        </w:tc>
        <w:tc>
          <w:tcPr>
            <w:tcW w:w="1540" w:type="dxa"/>
            <w:vAlign w:val="center"/>
          </w:tcPr>
          <w:p w14:paraId="62A3B88B"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0.3</w:t>
            </w:r>
          </w:p>
        </w:tc>
        <w:tc>
          <w:tcPr>
            <w:tcW w:w="1986" w:type="dxa"/>
            <w:vAlign w:val="center"/>
          </w:tcPr>
          <w:p w14:paraId="3DEB9732" w14:textId="6375A7E8" w:rsidR="005260D9" w:rsidRPr="00485D26" w:rsidRDefault="005260D9" w:rsidP="003611F0">
            <w:pPr>
              <w:autoSpaceDE w:val="0"/>
              <w:autoSpaceDN w:val="0"/>
              <w:adjustRightInd w:val="0"/>
              <w:jc w:val="center"/>
              <w:rPr>
                <w:rFonts w:ascii="Times New Roman" w:hAnsi="Times New Roman" w:cs="Times New Roman"/>
                <w:color w:val="000000"/>
                <w:sz w:val="20"/>
                <w:szCs w:val="20"/>
                <w:lang w:val="en-US"/>
              </w:rPr>
            </w:pPr>
            <w:r w:rsidRPr="00485D26">
              <w:rPr>
                <w:rFonts w:ascii="Times New Roman" w:hAnsi="Times New Roman" w:cs="Times New Roman"/>
                <w:color w:val="000000"/>
                <w:sz w:val="20"/>
                <w:szCs w:val="20"/>
              </w:rPr>
              <w:t>Rafiee et al. (2010).</w:t>
            </w:r>
            <w:r w:rsidR="000170DC" w:rsidRPr="000170DC">
              <w:rPr>
                <w:rFonts w:ascii="Times New Roman" w:hAnsi="Times New Roman" w:cs="Times New Roman"/>
                <w:color w:val="000000"/>
                <w:sz w:val="20"/>
                <w:szCs w:val="20"/>
                <w:vertAlign w:val="superscript"/>
              </w:rPr>
              <w:t xml:space="preserve"> </w:t>
            </w:r>
            <w:r w:rsidR="003611F0">
              <w:rPr>
                <w:rFonts w:ascii="Times New Roman" w:hAnsi="Times New Roman" w:cs="Times New Roman"/>
                <w:color w:val="000000"/>
                <w:sz w:val="20"/>
                <w:szCs w:val="20"/>
                <w:vertAlign w:val="superscript"/>
              </w:rPr>
              <w:t>12</w:t>
            </w:r>
          </w:p>
        </w:tc>
        <w:tc>
          <w:tcPr>
            <w:tcW w:w="1542" w:type="dxa"/>
            <w:vAlign w:val="center"/>
          </w:tcPr>
          <w:p w14:paraId="121425D2"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0.42</w:t>
            </w:r>
          </w:p>
        </w:tc>
        <w:tc>
          <w:tcPr>
            <w:tcW w:w="1550" w:type="dxa"/>
            <w:vMerge/>
            <w:vAlign w:val="center"/>
          </w:tcPr>
          <w:p w14:paraId="29FB95CC"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r w:rsidR="005260D9" w14:paraId="7242B3A2" w14:textId="77777777" w:rsidTr="000B28F0">
        <w:tc>
          <w:tcPr>
            <w:tcW w:w="2668" w:type="dxa"/>
            <w:gridSpan w:val="2"/>
            <w:vAlign w:val="center"/>
          </w:tcPr>
          <w:p w14:paraId="49C6DEEF"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Diesel-oil (L)</w:t>
            </w:r>
          </w:p>
        </w:tc>
        <w:tc>
          <w:tcPr>
            <w:tcW w:w="1540" w:type="dxa"/>
            <w:vAlign w:val="center"/>
          </w:tcPr>
          <w:p w14:paraId="6D634892"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56.31</w:t>
            </w:r>
          </w:p>
        </w:tc>
        <w:tc>
          <w:tcPr>
            <w:tcW w:w="1986" w:type="dxa"/>
            <w:vAlign w:val="center"/>
          </w:tcPr>
          <w:p w14:paraId="14E3E966" w14:textId="0457BD1D" w:rsidR="005260D9" w:rsidRPr="00485D26" w:rsidRDefault="005260D9" w:rsidP="00123084">
            <w:pPr>
              <w:autoSpaceDE w:val="0"/>
              <w:autoSpaceDN w:val="0"/>
              <w:adjustRightInd w:val="0"/>
              <w:jc w:val="center"/>
              <w:rPr>
                <w:rFonts w:ascii="Times New Roman" w:hAnsi="Times New Roman" w:cs="Times New Roman"/>
                <w:color w:val="000000"/>
                <w:sz w:val="20"/>
                <w:szCs w:val="20"/>
                <w:lang w:val="en-US"/>
              </w:rPr>
            </w:pPr>
            <w:r w:rsidRPr="00485D26">
              <w:rPr>
                <w:rFonts w:ascii="Times New Roman" w:hAnsi="Times New Roman" w:cs="Times New Roman"/>
                <w:color w:val="000000"/>
                <w:sz w:val="20"/>
                <w:szCs w:val="20"/>
              </w:rPr>
              <w:t>Sing et al. (2002).</w:t>
            </w:r>
            <w:r w:rsidR="000170DC" w:rsidRPr="000170DC">
              <w:rPr>
                <w:rFonts w:ascii="Times New Roman" w:hAnsi="Times New Roman" w:cs="Times New Roman"/>
                <w:color w:val="000000"/>
                <w:sz w:val="20"/>
                <w:szCs w:val="20"/>
                <w:vertAlign w:val="superscript"/>
              </w:rPr>
              <w:t xml:space="preserve"> 1</w:t>
            </w:r>
          </w:p>
        </w:tc>
        <w:tc>
          <w:tcPr>
            <w:tcW w:w="1542" w:type="dxa"/>
            <w:vAlign w:val="center"/>
          </w:tcPr>
          <w:p w14:paraId="067DB82A"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42.7</w:t>
            </w:r>
          </w:p>
        </w:tc>
        <w:tc>
          <w:tcPr>
            <w:tcW w:w="1550" w:type="dxa"/>
            <w:vMerge/>
            <w:vAlign w:val="center"/>
          </w:tcPr>
          <w:p w14:paraId="200EC906"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r w:rsidR="005260D9" w14:paraId="613731E6" w14:textId="77777777" w:rsidTr="000B28F0">
        <w:tc>
          <w:tcPr>
            <w:tcW w:w="2668" w:type="dxa"/>
            <w:gridSpan w:val="2"/>
            <w:vAlign w:val="center"/>
          </w:tcPr>
          <w:p w14:paraId="03F2407F"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Electricity (Kwh)</w:t>
            </w:r>
          </w:p>
        </w:tc>
        <w:tc>
          <w:tcPr>
            <w:tcW w:w="1540" w:type="dxa"/>
            <w:vAlign w:val="center"/>
          </w:tcPr>
          <w:p w14:paraId="7FA0F82A"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10.59</w:t>
            </w:r>
          </w:p>
        </w:tc>
        <w:tc>
          <w:tcPr>
            <w:tcW w:w="1986" w:type="dxa"/>
            <w:vAlign w:val="center"/>
          </w:tcPr>
          <w:p w14:paraId="5D5D4DA8" w14:textId="1AA22EBF" w:rsidR="005260D9" w:rsidRPr="00485D26" w:rsidRDefault="005260D9" w:rsidP="003611F0">
            <w:pPr>
              <w:autoSpaceDE w:val="0"/>
              <w:autoSpaceDN w:val="0"/>
              <w:adjustRightInd w:val="0"/>
              <w:jc w:val="center"/>
              <w:rPr>
                <w:rFonts w:ascii="Times New Roman" w:hAnsi="Times New Roman" w:cs="Times New Roman"/>
                <w:color w:val="000000"/>
                <w:sz w:val="20"/>
                <w:szCs w:val="20"/>
                <w:lang w:val="en-US"/>
              </w:rPr>
            </w:pPr>
            <w:r w:rsidRPr="00485D26">
              <w:rPr>
                <w:rFonts w:ascii="Times New Roman" w:hAnsi="Times New Roman" w:cs="Times New Roman"/>
                <w:color w:val="000000"/>
                <w:sz w:val="20"/>
                <w:szCs w:val="20"/>
              </w:rPr>
              <w:t xml:space="preserve">Acaroglu </w:t>
            </w:r>
            <w:r>
              <w:rPr>
                <w:rFonts w:ascii="Times New Roman" w:hAnsi="Times New Roman" w:cs="Times New Roman"/>
                <w:color w:val="000000"/>
                <w:sz w:val="20"/>
                <w:szCs w:val="20"/>
              </w:rPr>
              <w:t xml:space="preserve">and </w:t>
            </w:r>
            <w:r w:rsidRPr="00485D26">
              <w:rPr>
                <w:rFonts w:ascii="Times New Roman" w:hAnsi="Times New Roman" w:cs="Times New Roman"/>
                <w:color w:val="000000"/>
                <w:sz w:val="20"/>
                <w:szCs w:val="20"/>
              </w:rPr>
              <w:t>Aksoy (2005).</w:t>
            </w:r>
            <w:r w:rsidR="000170DC" w:rsidRPr="000170DC">
              <w:rPr>
                <w:rFonts w:ascii="Times New Roman" w:hAnsi="Times New Roman" w:cs="Times New Roman"/>
                <w:color w:val="000000"/>
                <w:sz w:val="20"/>
                <w:szCs w:val="20"/>
                <w:vertAlign w:val="superscript"/>
              </w:rPr>
              <w:t xml:space="preserve"> </w:t>
            </w:r>
            <w:r w:rsidR="003611F0">
              <w:rPr>
                <w:rFonts w:ascii="Times New Roman" w:hAnsi="Times New Roman" w:cs="Times New Roman"/>
                <w:color w:val="000000"/>
                <w:sz w:val="20"/>
                <w:szCs w:val="20"/>
                <w:vertAlign w:val="superscript"/>
              </w:rPr>
              <w:t>13</w:t>
            </w:r>
          </w:p>
        </w:tc>
        <w:tc>
          <w:tcPr>
            <w:tcW w:w="1542" w:type="dxa"/>
            <w:vAlign w:val="center"/>
          </w:tcPr>
          <w:p w14:paraId="5F78FD2C"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8.7</w:t>
            </w:r>
          </w:p>
        </w:tc>
        <w:tc>
          <w:tcPr>
            <w:tcW w:w="1550" w:type="dxa"/>
            <w:vAlign w:val="center"/>
          </w:tcPr>
          <w:p w14:paraId="3F956457" w14:textId="50A9A844" w:rsidR="005260D9" w:rsidRPr="00111392" w:rsidRDefault="005260D9" w:rsidP="003611F0">
            <w:pPr>
              <w:autoSpaceDE w:val="0"/>
              <w:autoSpaceDN w:val="0"/>
              <w:adjustRightInd w:val="0"/>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GOST R 51750-2001</w:t>
            </w:r>
            <w:r w:rsidR="00214F44">
              <w:rPr>
                <w:rFonts w:ascii="Times New Roman" w:hAnsi="Times New Roman" w:cs="Times New Roman"/>
                <w:color w:val="000000"/>
                <w:sz w:val="20"/>
                <w:szCs w:val="20"/>
                <w:lang w:val="en-US"/>
              </w:rPr>
              <w:t>.</w:t>
            </w:r>
            <w:r w:rsidR="003611F0">
              <w:rPr>
                <w:rFonts w:ascii="Times New Roman" w:hAnsi="Times New Roman" w:cs="Times New Roman"/>
                <w:color w:val="000000"/>
                <w:sz w:val="20"/>
                <w:szCs w:val="20"/>
                <w:vertAlign w:val="superscript"/>
                <w:lang w:val="en-US"/>
              </w:rPr>
              <w:t>17</w:t>
            </w:r>
          </w:p>
        </w:tc>
      </w:tr>
      <w:tr w:rsidR="005260D9" w14:paraId="198166D2" w14:textId="77777777" w:rsidTr="000B28F0">
        <w:tc>
          <w:tcPr>
            <w:tcW w:w="2668" w:type="dxa"/>
            <w:gridSpan w:val="2"/>
            <w:vAlign w:val="center"/>
          </w:tcPr>
          <w:p w14:paraId="1D822BA9"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Water for irrigation (m3)</w:t>
            </w:r>
          </w:p>
        </w:tc>
        <w:tc>
          <w:tcPr>
            <w:tcW w:w="1540" w:type="dxa"/>
            <w:vAlign w:val="center"/>
          </w:tcPr>
          <w:p w14:paraId="25D1A379"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0.63</w:t>
            </w:r>
          </w:p>
        </w:tc>
        <w:tc>
          <w:tcPr>
            <w:tcW w:w="1986" w:type="dxa"/>
            <w:vAlign w:val="center"/>
          </w:tcPr>
          <w:p w14:paraId="767931D2" w14:textId="12D6D5E4" w:rsidR="005260D9" w:rsidRPr="00485D26" w:rsidRDefault="005260D9" w:rsidP="003611F0">
            <w:pPr>
              <w:autoSpaceDE w:val="0"/>
              <w:autoSpaceDN w:val="0"/>
              <w:adjustRightInd w:val="0"/>
              <w:jc w:val="center"/>
              <w:rPr>
                <w:rFonts w:ascii="Times New Roman" w:hAnsi="Times New Roman" w:cs="Times New Roman"/>
                <w:color w:val="000000"/>
                <w:sz w:val="20"/>
                <w:szCs w:val="20"/>
                <w:lang w:val="en-US"/>
              </w:rPr>
            </w:pPr>
            <w:r w:rsidRPr="00485D26">
              <w:rPr>
                <w:rFonts w:ascii="Times New Roman" w:hAnsi="Times New Roman" w:cs="Times New Roman"/>
                <w:color w:val="000000"/>
                <w:sz w:val="20"/>
                <w:szCs w:val="20"/>
              </w:rPr>
              <w:t>Yaldiz et al. (1993).</w:t>
            </w:r>
            <w:r w:rsidR="000170DC" w:rsidRPr="000170DC">
              <w:rPr>
                <w:rFonts w:ascii="Times New Roman" w:hAnsi="Times New Roman" w:cs="Times New Roman"/>
                <w:color w:val="000000"/>
                <w:sz w:val="20"/>
                <w:szCs w:val="20"/>
                <w:vertAlign w:val="superscript"/>
              </w:rPr>
              <w:t xml:space="preserve"> </w:t>
            </w:r>
            <w:r w:rsidR="00214F44">
              <w:rPr>
                <w:rFonts w:ascii="Times New Roman" w:hAnsi="Times New Roman" w:cs="Times New Roman"/>
                <w:color w:val="000000"/>
                <w:sz w:val="20"/>
                <w:szCs w:val="20"/>
                <w:vertAlign w:val="superscript"/>
              </w:rPr>
              <w:t>1</w:t>
            </w:r>
            <w:r w:rsidR="003611F0">
              <w:rPr>
                <w:rFonts w:ascii="Times New Roman" w:hAnsi="Times New Roman" w:cs="Times New Roman"/>
                <w:color w:val="000000"/>
                <w:sz w:val="20"/>
                <w:szCs w:val="20"/>
                <w:vertAlign w:val="superscript"/>
              </w:rPr>
              <w:t>4</w:t>
            </w:r>
          </w:p>
        </w:tc>
        <w:tc>
          <w:tcPr>
            <w:tcW w:w="1542" w:type="dxa"/>
            <w:vAlign w:val="center"/>
          </w:tcPr>
          <w:p w14:paraId="22792F77"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550" w:type="dxa"/>
            <w:vAlign w:val="center"/>
          </w:tcPr>
          <w:p w14:paraId="1E1EAA8B"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r w:rsidR="005260D9" w14:paraId="2A1F8D08" w14:textId="77777777" w:rsidTr="000B28F0">
        <w:tc>
          <w:tcPr>
            <w:tcW w:w="2668" w:type="dxa"/>
            <w:gridSpan w:val="2"/>
            <w:vAlign w:val="center"/>
          </w:tcPr>
          <w:p w14:paraId="14525557" w14:textId="77777777"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Output (Wheat, kg)</w:t>
            </w:r>
          </w:p>
        </w:tc>
        <w:tc>
          <w:tcPr>
            <w:tcW w:w="1540" w:type="dxa"/>
            <w:vAlign w:val="center"/>
          </w:tcPr>
          <w:p w14:paraId="35A0B649"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14.7</w:t>
            </w:r>
          </w:p>
        </w:tc>
        <w:tc>
          <w:tcPr>
            <w:tcW w:w="1986" w:type="dxa"/>
            <w:vAlign w:val="center"/>
          </w:tcPr>
          <w:p w14:paraId="717DD387" w14:textId="20EE55DE" w:rsidR="005260D9" w:rsidRPr="00485D26" w:rsidRDefault="005260D9" w:rsidP="004579D6">
            <w:pPr>
              <w:autoSpaceDE w:val="0"/>
              <w:autoSpaceDN w:val="0"/>
              <w:adjustRightInd w:val="0"/>
              <w:jc w:val="center"/>
              <w:rPr>
                <w:rFonts w:ascii="Times New Roman" w:hAnsi="Times New Roman" w:cs="Times New Roman"/>
                <w:color w:val="000000"/>
                <w:sz w:val="20"/>
                <w:szCs w:val="20"/>
                <w:lang w:val="en-US"/>
              </w:rPr>
            </w:pPr>
            <w:r w:rsidRPr="00485D26">
              <w:rPr>
                <w:rFonts w:ascii="Times New Roman" w:hAnsi="Times New Roman" w:cs="Times New Roman"/>
                <w:color w:val="000000"/>
                <w:sz w:val="20"/>
                <w:szCs w:val="20"/>
              </w:rPr>
              <w:t>Sing (2002), Ozkan et al., 2007</w:t>
            </w:r>
            <w:r w:rsidR="000170DC">
              <w:rPr>
                <w:rFonts w:ascii="Times New Roman" w:hAnsi="Times New Roman" w:cs="Times New Roman"/>
                <w:color w:val="000000"/>
                <w:sz w:val="20"/>
                <w:szCs w:val="20"/>
              </w:rPr>
              <w:t>.</w:t>
            </w:r>
            <w:r w:rsidR="004579D6">
              <w:rPr>
                <w:rFonts w:ascii="Times New Roman" w:hAnsi="Times New Roman" w:cs="Times New Roman"/>
                <w:color w:val="000000"/>
                <w:sz w:val="20"/>
                <w:szCs w:val="20"/>
                <w:vertAlign w:val="superscript"/>
              </w:rPr>
              <w:t>8</w:t>
            </w:r>
          </w:p>
        </w:tc>
        <w:tc>
          <w:tcPr>
            <w:tcW w:w="1542" w:type="dxa"/>
            <w:vAlign w:val="center"/>
          </w:tcPr>
          <w:p w14:paraId="0328C70D"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550" w:type="dxa"/>
            <w:vAlign w:val="center"/>
          </w:tcPr>
          <w:p w14:paraId="4E68EB81"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r w:rsidR="005260D9" w14:paraId="797599B5" w14:textId="77777777" w:rsidTr="000B28F0">
        <w:tc>
          <w:tcPr>
            <w:tcW w:w="2668" w:type="dxa"/>
            <w:gridSpan w:val="2"/>
            <w:vAlign w:val="center"/>
          </w:tcPr>
          <w:p w14:paraId="17723C3B" w14:textId="0FBA27F1" w:rsidR="005260D9" w:rsidRPr="005260D9" w:rsidRDefault="005260D9" w:rsidP="00123084">
            <w:pPr>
              <w:autoSpaceDE w:val="0"/>
              <w:autoSpaceDN w:val="0"/>
              <w:adjustRightInd w:val="0"/>
              <w:rPr>
                <w:rFonts w:ascii="Times New Roman" w:hAnsi="Times New Roman" w:cs="Times New Roman"/>
                <w:color w:val="000000"/>
                <w:sz w:val="20"/>
                <w:szCs w:val="20"/>
                <w:lang w:val="en-US"/>
              </w:rPr>
            </w:pPr>
            <w:r w:rsidRPr="005260D9">
              <w:rPr>
                <w:rFonts w:ascii="Times New Roman" w:hAnsi="Times New Roman" w:cs="Times New Roman"/>
                <w:color w:val="000000"/>
                <w:sz w:val="20"/>
                <w:szCs w:val="20"/>
                <w:lang w:val="en-US"/>
              </w:rPr>
              <w:t>Output (Straw, kg)</w:t>
            </w:r>
          </w:p>
        </w:tc>
        <w:tc>
          <w:tcPr>
            <w:tcW w:w="1540" w:type="dxa"/>
            <w:vAlign w:val="center"/>
          </w:tcPr>
          <w:p w14:paraId="147D727C"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r w:rsidRPr="00111392">
              <w:rPr>
                <w:rFonts w:ascii="Times New Roman" w:hAnsi="Times New Roman" w:cs="Times New Roman"/>
                <w:color w:val="000000"/>
                <w:sz w:val="20"/>
                <w:szCs w:val="20"/>
                <w:lang w:val="en-US"/>
              </w:rPr>
              <w:t>9.25</w:t>
            </w:r>
          </w:p>
        </w:tc>
        <w:tc>
          <w:tcPr>
            <w:tcW w:w="1986" w:type="dxa"/>
            <w:vAlign w:val="center"/>
          </w:tcPr>
          <w:p w14:paraId="2B9DCABA" w14:textId="428E1329" w:rsidR="005260D9" w:rsidRPr="00485D26" w:rsidRDefault="005260D9" w:rsidP="003611F0">
            <w:pPr>
              <w:autoSpaceDE w:val="0"/>
              <w:autoSpaceDN w:val="0"/>
              <w:adjustRightInd w:val="0"/>
              <w:jc w:val="center"/>
              <w:rPr>
                <w:rFonts w:ascii="Times New Roman" w:hAnsi="Times New Roman" w:cs="Times New Roman"/>
                <w:color w:val="000000"/>
                <w:sz w:val="20"/>
                <w:szCs w:val="20"/>
                <w:lang w:val="en-US"/>
              </w:rPr>
            </w:pPr>
            <w:r w:rsidRPr="00485D26">
              <w:rPr>
                <w:rFonts w:ascii="Times New Roman" w:hAnsi="Times New Roman" w:cs="Times New Roman"/>
                <w:color w:val="000000"/>
                <w:sz w:val="20"/>
                <w:szCs w:val="20"/>
              </w:rPr>
              <w:t>Tabatabaeefar et al. 2009</w:t>
            </w:r>
            <w:r w:rsidR="000170DC">
              <w:rPr>
                <w:rFonts w:ascii="Times New Roman" w:hAnsi="Times New Roman" w:cs="Times New Roman"/>
                <w:color w:val="000000"/>
                <w:sz w:val="20"/>
                <w:szCs w:val="20"/>
              </w:rPr>
              <w:t>.</w:t>
            </w:r>
            <w:r w:rsidR="003611F0">
              <w:rPr>
                <w:rFonts w:ascii="Times New Roman" w:hAnsi="Times New Roman" w:cs="Times New Roman"/>
                <w:color w:val="000000"/>
                <w:sz w:val="20"/>
                <w:szCs w:val="20"/>
                <w:vertAlign w:val="superscript"/>
              </w:rPr>
              <w:t>15</w:t>
            </w:r>
          </w:p>
        </w:tc>
        <w:tc>
          <w:tcPr>
            <w:tcW w:w="1542" w:type="dxa"/>
            <w:vAlign w:val="center"/>
          </w:tcPr>
          <w:p w14:paraId="5F770694"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c>
          <w:tcPr>
            <w:tcW w:w="1550" w:type="dxa"/>
            <w:vAlign w:val="center"/>
          </w:tcPr>
          <w:p w14:paraId="744440C4" w14:textId="77777777" w:rsidR="005260D9" w:rsidRPr="00111392" w:rsidRDefault="005260D9" w:rsidP="00123084">
            <w:pPr>
              <w:autoSpaceDE w:val="0"/>
              <w:autoSpaceDN w:val="0"/>
              <w:adjustRightInd w:val="0"/>
              <w:jc w:val="center"/>
              <w:rPr>
                <w:rFonts w:ascii="Times New Roman" w:hAnsi="Times New Roman" w:cs="Times New Roman"/>
                <w:color w:val="000000"/>
                <w:sz w:val="20"/>
                <w:szCs w:val="20"/>
                <w:lang w:val="en-US"/>
              </w:rPr>
            </w:pPr>
          </w:p>
        </w:tc>
      </w:tr>
    </w:tbl>
    <w:p w14:paraId="79E934A9" w14:textId="0A84F71D" w:rsidR="00694691" w:rsidRDefault="000170DC" w:rsidP="00AD736F">
      <w:pPr>
        <w:autoSpaceDE w:val="0"/>
        <w:autoSpaceDN w:val="0"/>
        <w:adjustRightInd w:val="0"/>
        <w:spacing w:after="0" w:line="360" w:lineRule="auto"/>
        <w:rPr>
          <w:rFonts w:ascii="Times New Roman" w:hAnsi="Times New Roman" w:cs="Times New Roman"/>
          <w:bCs/>
          <w:i/>
          <w:iCs/>
          <w:color w:val="000000"/>
          <w:sz w:val="24"/>
          <w:szCs w:val="24"/>
        </w:rPr>
      </w:pPr>
      <w:r>
        <w:rPr>
          <w:rFonts w:ascii="Times New Roman" w:hAnsi="Times New Roman" w:cs="Times New Roman"/>
          <w:bCs/>
          <w:i/>
          <w:iCs/>
          <w:color w:val="000000"/>
          <w:sz w:val="24"/>
          <w:szCs w:val="24"/>
        </w:rPr>
        <w:t>*</w:t>
      </w:r>
    </w:p>
    <w:p w14:paraId="29097512" w14:textId="77777777" w:rsidR="004E712D" w:rsidRDefault="004E712D" w:rsidP="00AD736F">
      <w:pPr>
        <w:autoSpaceDE w:val="0"/>
        <w:autoSpaceDN w:val="0"/>
        <w:adjustRightInd w:val="0"/>
        <w:spacing w:after="0" w:line="360" w:lineRule="auto"/>
        <w:rPr>
          <w:rFonts w:ascii="Times New Roman" w:hAnsi="Times New Roman" w:cs="Times New Roman"/>
          <w:bCs/>
          <w:i/>
          <w:iCs/>
          <w:color w:val="000000"/>
          <w:sz w:val="24"/>
          <w:szCs w:val="24"/>
        </w:rPr>
      </w:pPr>
    </w:p>
    <w:p w14:paraId="759433DA" w14:textId="0DA37D86" w:rsidR="00C530C1" w:rsidRDefault="00C530C1" w:rsidP="00B67A03">
      <w:pPr>
        <w:autoSpaceDE w:val="0"/>
        <w:autoSpaceDN w:val="0"/>
        <w:adjustRightInd w:val="0"/>
        <w:spacing w:after="0" w:line="360" w:lineRule="auto"/>
        <w:jc w:val="both"/>
        <w:rPr>
          <w:rFonts w:ascii="Times New Roman" w:hAnsi="Times New Roman" w:cs="Times New Roman"/>
          <w:color w:val="000000"/>
          <w:sz w:val="24"/>
          <w:szCs w:val="24"/>
        </w:rPr>
      </w:pPr>
      <w:r w:rsidRPr="00B44C4E">
        <w:rPr>
          <w:rFonts w:ascii="Times New Roman" w:hAnsi="Times New Roman" w:cs="Times New Roman"/>
          <w:bCs/>
          <w:i/>
          <w:iCs/>
          <w:color w:val="000000"/>
          <w:sz w:val="24"/>
          <w:szCs w:val="24"/>
        </w:rPr>
        <w:t>Energy Conversion</w:t>
      </w:r>
      <w:r w:rsidR="0065226E">
        <w:rPr>
          <w:rFonts w:ascii="Times New Roman" w:hAnsi="Times New Roman" w:cs="Times New Roman"/>
          <w:bCs/>
          <w:i/>
          <w:iCs/>
          <w:color w:val="000000"/>
          <w:sz w:val="24"/>
          <w:szCs w:val="24"/>
        </w:rPr>
        <w:t xml:space="preserve">. </w:t>
      </w:r>
      <w:r w:rsidRPr="00AD736F">
        <w:rPr>
          <w:rFonts w:ascii="Times New Roman" w:hAnsi="Times New Roman" w:cs="Times New Roman"/>
          <w:color w:val="000000"/>
          <w:sz w:val="24"/>
          <w:szCs w:val="24"/>
        </w:rPr>
        <w:t xml:space="preserve">For this study, the following procedures of energy conversion were adopted: </w:t>
      </w:r>
    </w:p>
    <w:p w14:paraId="40FF8107" w14:textId="3CB696E1" w:rsidR="00E52EA2" w:rsidRDefault="00C530C1" w:rsidP="0031334F">
      <w:pPr>
        <w:autoSpaceDE w:val="0"/>
        <w:autoSpaceDN w:val="0"/>
        <w:adjustRightInd w:val="0"/>
        <w:spacing w:after="0" w:line="360" w:lineRule="auto"/>
        <w:ind w:firstLine="720"/>
        <w:jc w:val="both"/>
        <w:rPr>
          <w:rFonts w:ascii="Times New Roman" w:hAnsi="Times New Roman" w:cs="Times New Roman"/>
          <w:color w:val="000000"/>
          <w:sz w:val="24"/>
          <w:szCs w:val="24"/>
        </w:rPr>
      </w:pPr>
      <w:r w:rsidRPr="00B44C4E">
        <w:rPr>
          <w:rFonts w:ascii="Times New Roman" w:hAnsi="Times New Roman" w:cs="Times New Roman"/>
          <w:bCs/>
          <w:i/>
          <w:iCs/>
          <w:color w:val="000000"/>
          <w:sz w:val="24"/>
          <w:szCs w:val="24"/>
        </w:rPr>
        <w:t>Human Labor</w:t>
      </w:r>
      <w:r w:rsidR="0065226E">
        <w:rPr>
          <w:rFonts w:ascii="Times New Roman" w:hAnsi="Times New Roman" w:cs="Times New Roman"/>
          <w:bCs/>
          <w:i/>
          <w:iCs/>
          <w:color w:val="000000"/>
          <w:sz w:val="24"/>
          <w:szCs w:val="24"/>
        </w:rPr>
        <w:t xml:space="preserve">.  </w:t>
      </w:r>
      <w:r w:rsidR="004E712D" w:rsidRPr="00DD29B4">
        <w:rPr>
          <w:rFonts w:ascii="Times New Roman" w:hAnsi="Times New Roman" w:cs="Times New Roman"/>
          <w:sz w:val="24"/>
          <w:szCs w:val="24"/>
        </w:rPr>
        <w:t xml:space="preserve">To estimate the </w:t>
      </w:r>
      <w:r w:rsidR="004E712D">
        <w:rPr>
          <w:rFonts w:ascii="Times New Roman" w:hAnsi="Times New Roman" w:cs="Times New Roman"/>
          <w:sz w:val="24"/>
          <w:szCs w:val="24"/>
        </w:rPr>
        <w:t>e</w:t>
      </w:r>
      <w:r w:rsidR="004E712D" w:rsidRPr="00DD29B4">
        <w:rPr>
          <w:rFonts w:ascii="Times New Roman" w:hAnsi="Times New Roman" w:cs="Times New Roman"/>
          <w:sz w:val="24"/>
          <w:szCs w:val="24"/>
        </w:rPr>
        <w:t>nergy input, working day</w:t>
      </w:r>
      <w:r w:rsidR="004E712D">
        <w:rPr>
          <w:rFonts w:ascii="Times New Roman" w:hAnsi="Times New Roman" w:cs="Times New Roman"/>
          <w:sz w:val="24"/>
          <w:szCs w:val="24"/>
        </w:rPr>
        <w:t>s</w:t>
      </w:r>
      <w:r w:rsidR="004E712D" w:rsidRPr="00DD29B4">
        <w:rPr>
          <w:rFonts w:ascii="Times New Roman" w:hAnsi="Times New Roman" w:cs="Times New Roman"/>
          <w:sz w:val="24"/>
          <w:szCs w:val="24"/>
        </w:rPr>
        <w:t xml:space="preserve"> of agricultural worker</w:t>
      </w:r>
      <w:r w:rsidR="004E712D">
        <w:rPr>
          <w:rFonts w:ascii="Times New Roman" w:hAnsi="Times New Roman" w:cs="Times New Roman"/>
          <w:sz w:val="24"/>
          <w:szCs w:val="24"/>
        </w:rPr>
        <w:t>s</w:t>
      </w:r>
      <w:r w:rsidR="004E712D" w:rsidRPr="00DD29B4">
        <w:rPr>
          <w:rFonts w:ascii="Times New Roman" w:hAnsi="Times New Roman" w:cs="Times New Roman"/>
          <w:sz w:val="24"/>
          <w:szCs w:val="24"/>
        </w:rPr>
        <w:t xml:space="preserve"> </w:t>
      </w:r>
      <w:r w:rsidR="004E712D">
        <w:rPr>
          <w:rFonts w:ascii="Times New Roman" w:hAnsi="Times New Roman" w:cs="Times New Roman"/>
          <w:sz w:val="24"/>
          <w:szCs w:val="24"/>
        </w:rPr>
        <w:t>were recorded on hourly base</w:t>
      </w:r>
      <w:r w:rsidR="004E712D" w:rsidRPr="00DD29B4">
        <w:rPr>
          <w:rFonts w:ascii="Times New Roman" w:hAnsi="Times New Roman" w:cs="Times New Roman"/>
          <w:sz w:val="24"/>
          <w:szCs w:val="24"/>
        </w:rPr>
        <w:t>.</w:t>
      </w:r>
      <w:r w:rsidR="004E712D">
        <w:rPr>
          <w:rFonts w:ascii="Times New Roman" w:hAnsi="Times New Roman" w:cs="Times New Roman"/>
          <w:sz w:val="24"/>
          <w:szCs w:val="24"/>
        </w:rPr>
        <w:t xml:space="preserve"> </w:t>
      </w:r>
      <w:r w:rsidRPr="00AD736F">
        <w:rPr>
          <w:rFonts w:ascii="Times New Roman" w:hAnsi="Times New Roman" w:cs="Times New Roman"/>
          <w:color w:val="000000"/>
          <w:sz w:val="24"/>
          <w:szCs w:val="24"/>
        </w:rPr>
        <w:t>The</w:t>
      </w:r>
      <w:r w:rsidR="004E712D">
        <w:rPr>
          <w:rFonts w:ascii="Times New Roman" w:hAnsi="Times New Roman" w:cs="Times New Roman"/>
          <w:color w:val="000000"/>
          <w:sz w:val="24"/>
          <w:szCs w:val="24"/>
        </w:rPr>
        <w:t>n, the</w:t>
      </w:r>
      <w:r w:rsidRPr="00AD736F">
        <w:rPr>
          <w:rFonts w:ascii="Times New Roman" w:hAnsi="Times New Roman" w:cs="Times New Roman"/>
          <w:color w:val="000000"/>
          <w:sz w:val="24"/>
          <w:szCs w:val="24"/>
        </w:rPr>
        <w:t xml:space="preserve"> human power (man-hours) was converted into energy inputs by multiplying the number of man hours and estimated power rating of human labour (Khan and Singh, 1996).</w:t>
      </w:r>
      <w:r w:rsidR="00214F44" w:rsidRPr="00214F44">
        <w:rPr>
          <w:rFonts w:ascii="Times New Roman" w:hAnsi="Times New Roman" w:cs="Times New Roman"/>
          <w:color w:val="000000"/>
          <w:sz w:val="24"/>
          <w:szCs w:val="24"/>
          <w:vertAlign w:val="superscript"/>
        </w:rPr>
        <w:t>1</w:t>
      </w:r>
      <w:r w:rsidR="003611F0">
        <w:rPr>
          <w:rFonts w:ascii="Times New Roman" w:hAnsi="Times New Roman" w:cs="Times New Roman"/>
          <w:color w:val="000000"/>
          <w:sz w:val="24"/>
          <w:szCs w:val="24"/>
          <w:vertAlign w:val="superscript"/>
        </w:rPr>
        <w:t>8</w:t>
      </w:r>
      <w:r w:rsidR="004E712D">
        <w:rPr>
          <w:rFonts w:ascii="Times New Roman" w:hAnsi="Times New Roman" w:cs="Times New Roman"/>
          <w:color w:val="000000"/>
          <w:sz w:val="24"/>
          <w:szCs w:val="24"/>
        </w:rPr>
        <w:t xml:space="preserve"> </w:t>
      </w:r>
    </w:p>
    <w:p w14:paraId="236E248E" w14:textId="17A92474" w:rsidR="00E52EA2" w:rsidRDefault="0065226E" w:rsidP="0031334F">
      <w:pPr>
        <w:autoSpaceDE w:val="0"/>
        <w:autoSpaceDN w:val="0"/>
        <w:adjustRightInd w:val="0"/>
        <w:spacing w:after="0" w:line="360" w:lineRule="auto"/>
        <w:ind w:firstLine="720"/>
        <w:jc w:val="both"/>
        <w:rPr>
          <w:rFonts w:ascii="Times New Roman" w:hAnsi="Times New Roman" w:cs="Times New Roman"/>
          <w:color w:val="000000"/>
          <w:sz w:val="24"/>
          <w:szCs w:val="24"/>
        </w:rPr>
      </w:pPr>
      <w:r w:rsidRPr="00E52EA2">
        <w:rPr>
          <w:rFonts w:ascii="Times New Roman" w:hAnsi="Times New Roman" w:cs="Times New Roman"/>
          <w:i/>
          <w:iCs/>
          <w:color w:val="000000"/>
          <w:sz w:val="24"/>
          <w:szCs w:val="24"/>
        </w:rPr>
        <w:t>Electric Motors</w:t>
      </w:r>
      <w:r w:rsidRPr="00E52EA2">
        <w:rPr>
          <w:rFonts w:ascii="Times New Roman" w:hAnsi="Times New Roman" w:cs="Times New Roman"/>
          <w:bCs/>
          <w:i/>
          <w:iCs/>
          <w:color w:val="000000"/>
          <w:sz w:val="24"/>
          <w:szCs w:val="24"/>
        </w:rPr>
        <w:t xml:space="preserve">. </w:t>
      </w:r>
      <w:r w:rsidR="00EF25C9" w:rsidRPr="00EF25C9">
        <w:rPr>
          <w:rFonts w:ascii="Times New Roman" w:hAnsi="Times New Roman" w:cs="Times New Roman"/>
          <w:bCs/>
          <w:iCs/>
          <w:color w:val="000000"/>
          <w:sz w:val="24"/>
          <w:szCs w:val="24"/>
        </w:rPr>
        <w:t>The pump installed on the thirtary canal</w:t>
      </w:r>
      <w:r w:rsidR="004E712D" w:rsidRPr="00EF25C9">
        <w:rPr>
          <w:rFonts w:ascii="Times New Roman" w:hAnsi="Times New Roman" w:cs="Times New Roman"/>
          <w:sz w:val="24"/>
          <w:szCs w:val="24"/>
        </w:rPr>
        <w:t>,</w:t>
      </w:r>
      <w:r w:rsidR="004E712D">
        <w:rPr>
          <w:rFonts w:ascii="Times New Roman" w:hAnsi="Times New Roman" w:cs="Times New Roman"/>
          <w:sz w:val="24"/>
          <w:szCs w:val="24"/>
        </w:rPr>
        <w:t xml:space="preserve"> suppl</w:t>
      </w:r>
      <w:r w:rsidR="00EF25C9">
        <w:rPr>
          <w:rFonts w:ascii="Times New Roman" w:hAnsi="Times New Roman" w:cs="Times New Roman"/>
          <w:sz w:val="24"/>
          <w:szCs w:val="24"/>
        </w:rPr>
        <w:t>ied</w:t>
      </w:r>
      <w:r w:rsidR="004E712D">
        <w:rPr>
          <w:rFonts w:ascii="Times New Roman" w:hAnsi="Times New Roman" w:cs="Times New Roman"/>
          <w:sz w:val="24"/>
          <w:szCs w:val="24"/>
        </w:rPr>
        <w:t xml:space="preserve"> water for irrigation is </w:t>
      </w:r>
      <w:r w:rsidR="004E712D" w:rsidRPr="00DD29B4">
        <w:rPr>
          <w:rFonts w:ascii="Times New Roman" w:hAnsi="Times New Roman" w:cs="Times New Roman"/>
          <w:sz w:val="24"/>
          <w:szCs w:val="24"/>
        </w:rPr>
        <w:t xml:space="preserve">operated by electricity. </w:t>
      </w:r>
      <w:r w:rsidR="004E712D">
        <w:rPr>
          <w:rFonts w:ascii="Times New Roman" w:hAnsi="Times New Roman" w:cs="Times New Roman"/>
          <w:sz w:val="24"/>
          <w:szCs w:val="24"/>
        </w:rPr>
        <w:t>E</w:t>
      </w:r>
      <w:r w:rsidR="004E712D" w:rsidRPr="00DD29B4">
        <w:rPr>
          <w:rFonts w:ascii="Times New Roman" w:hAnsi="Times New Roman" w:cs="Times New Roman"/>
          <w:sz w:val="24"/>
          <w:szCs w:val="24"/>
        </w:rPr>
        <w:t>lectricity used in</w:t>
      </w:r>
      <w:r w:rsidR="004E712D">
        <w:rPr>
          <w:rFonts w:ascii="Times New Roman" w:hAnsi="Times New Roman" w:cs="Times New Roman"/>
          <w:sz w:val="24"/>
          <w:szCs w:val="24"/>
        </w:rPr>
        <w:t xml:space="preserve"> </w:t>
      </w:r>
      <w:r w:rsidR="004E712D" w:rsidRPr="00DD29B4">
        <w:rPr>
          <w:rFonts w:ascii="Times New Roman" w:hAnsi="Times New Roman" w:cs="Times New Roman"/>
          <w:sz w:val="24"/>
          <w:szCs w:val="24"/>
        </w:rPr>
        <w:t>irrigation w</w:t>
      </w:r>
      <w:r w:rsidR="004E712D">
        <w:rPr>
          <w:rFonts w:ascii="Times New Roman" w:hAnsi="Times New Roman" w:cs="Times New Roman"/>
          <w:sz w:val="24"/>
          <w:szCs w:val="24"/>
        </w:rPr>
        <w:t>as r</w:t>
      </w:r>
      <w:r w:rsidR="004E712D" w:rsidRPr="00DD29B4">
        <w:rPr>
          <w:rFonts w:ascii="Times New Roman" w:hAnsi="Times New Roman" w:cs="Times New Roman"/>
          <w:sz w:val="24"/>
          <w:szCs w:val="24"/>
        </w:rPr>
        <w:t>e</w:t>
      </w:r>
      <w:r w:rsidR="004E712D">
        <w:rPr>
          <w:rFonts w:ascii="Times New Roman" w:hAnsi="Times New Roman" w:cs="Times New Roman"/>
          <w:sz w:val="24"/>
          <w:szCs w:val="24"/>
        </w:rPr>
        <w:t>corded</w:t>
      </w:r>
      <w:r w:rsidR="004E712D" w:rsidRPr="00DD29B4">
        <w:rPr>
          <w:rFonts w:ascii="Times New Roman" w:hAnsi="Times New Roman" w:cs="Times New Roman"/>
          <w:sz w:val="24"/>
          <w:szCs w:val="24"/>
        </w:rPr>
        <w:t>.</w:t>
      </w:r>
      <w:r w:rsidR="004E712D">
        <w:rPr>
          <w:rFonts w:ascii="Times New Roman" w:hAnsi="Times New Roman" w:cs="Times New Roman"/>
          <w:sz w:val="24"/>
          <w:szCs w:val="24"/>
        </w:rPr>
        <w:t xml:space="preserve"> </w:t>
      </w:r>
      <w:r w:rsidRPr="00E52EA2">
        <w:rPr>
          <w:rFonts w:ascii="Times New Roman" w:hAnsi="Times New Roman" w:cs="Times New Roman"/>
          <w:color w:val="000000"/>
          <w:sz w:val="24"/>
          <w:szCs w:val="24"/>
        </w:rPr>
        <w:t xml:space="preserve">The output of electric </w:t>
      </w:r>
      <w:r w:rsidRPr="00E52EA2">
        <w:rPr>
          <w:rFonts w:ascii="Times New Roman" w:hAnsi="Times New Roman" w:cs="Times New Roman"/>
          <w:color w:val="000000"/>
          <w:sz w:val="24"/>
          <w:szCs w:val="24"/>
        </w:rPr>
        <w:lastRenderedPageBreak/>
        <w:t>motor was calculated by the product of rated power of the electric motor, time consumed in operation and load factor. The load factor is equal to actual electricity consumed (read from energy meter) during operation over electricity consumed at rated power (Khan and Singh, 1996).</w:t>
      </w:r>
      <w:r w:rsidR="00214F44" w:rsidRPr="00214F44">
        <w:rPr>
          <w:rFonts w:ascii="Times New Roman" w:hAnsi="Times New Roman" w:cs="Times New Roman"/>
          <w:color w:val="000000"/>
          <w:sz w:val="24"/>
          <w:szCs w:val="24"/>
          <w:vertAlign w:val="superscript"/>
        </w:rPr>
        <w:t xml:space="preserve"> 14</w:t>
      </w:r>
      <w:r w:rsidR="003611F0">
        <w:rPr>
          <w:rFonts w:ascii="Times New Roman" w:hAnsi="Times New Roman" w:cs="Times New Roman"/>
          <w:color w:val="000000"/>
          <w:sz w:val="24"/>
          <w:szCs w:val="24"/>
          <w:vertAlign w:val="superscript"/>
        </w:rPr>
        <w:t>8</w:t>
      </w:r>
      <w:r w:rsidR="004E712D">
        <w:rPr>
          <w:rFonts w:ascii="Times New Roman" w:hAnsi="Times New Roman" w:cs="Times New Roman"/>
          <w:color w:val="000000"/>
          <w:sz w:val="24"/>
          <w:szCs w:val="24"/>
        </w:rPr>
        <w:t xml:space="preserve">  </w:t>
      </w:r>
    </w:p>
    <w:p w14:paraId="76CAB8D6" w14:textId="46DB705E" w:rsidR="00E52EA2" w:rsidRDefault="0065226E" w:rsidP="0031334F">
      <w:pPr>
        <w:autoSpaceDE w:val="0"/>
        <w:autoSpaceDN w:val="0"/>
        <w:adjustRightInd w:val="0"/>
        <w:spacing w:after="0" w:line="360" w:lineRule="auto"/>
        <w:ind w:firstLine="720"/>
        <w:jc w:val="both"/>
        <w:rPr>
          <w:rFonts w:ascii="Times New Roman" w:hAnsi="Times New Roman" w:cs="Times New Roman"/>
          <w:color w:val="000000"/>
          <w:sz w:val="24"/>
          <w:szCs w:val="24"/>
        </w:rPr>
      </w:pPr>
      <w:r w:rsidRPr="00E52EA2">
        <w:rPr>
          <w:rFonts w:ascii="Times New Roman" w:hAnsi="Times New Roman" w:cs="Times New Roman"/>
          <w:i/>
          <w:iCs/>
          <w:color w:val="000000"/>
          <w:sz w:val="24"/>
          <w:szCs w:val="24"/>
        </w:rPr>
        <w:t>Diesel Engines and Tractors</w:t>
      </w:r>
      <w:r w:rsidRPr="00E52EA2">
        <w:rPr>
          <w:rFonts w:ascii="Times New Roman" w:hAnsi="Times New Roman" w:cs="Times New Roman"/>
          <w:bCs/>
          <w:i/>
          <w:iCs/>
          <w:color w:val="000000"/>
          <w:sz w:val="24"/>
          <w:szCs w:val="24"/>
        </w:rPr>
        <w:t xml:space="preserve">. </w:t>
      </w:r>
      <w:r w:rsidR="004E712D" w:rsidRPr="004E712D">
        <w:rPr>
          <w:rFonts w:ascii="Times New Roman" w:hAnsi="Times New Roman" w:cs="Times New Roman"/>
          <w:bCs/>
          <w:iCs/>
          <w:color w:val="000000"/>
          <w:sz w:val="24"/>
          <w:szCs w:val="24"/>
        </w:rPr>
        <w:t xml:space="preserve">Fuel </w:t>
      </w:r>
      <w:r w:rsidR="001A3FEA">
        <w:rPr>
          <w:rFonts w:ascii="Times New Roman" w:hAnsi="Times New Roman" w:cs="Times New Roman"/>
          <w:bCs/>
          <w:iCs/>
          <w:color w:val="000000"/>
          <w:sz w:val="24"/>
          <w:szCs w:val="24"/>
        </w:rPr>
        <w:t>usage for each farming practice</w:t>
      </w:r>
      <w:r w:rsidR="004E712D" w:rsidRPr="004E712D">
        <w:rPr>
          <w:rFonts w:ascii="Times New Roman" w:hAnsi="Times New Roman" w:cs="Times New Roman"/>
          <w:bCs/>
          <w:iCs/>
          <w:color w:val="000000"/>
          <w:sz w:val="24"/>
          <w:szCs w:val="24"/>
        </w:rPr>
        <w:t xml:space="preserve"> was monitored at the pilot farm. </w:t>
      </w:r>
      <w:r w:rsidRPr="00E52EA2">
        <w:rPr>
          <w:rFonts w:ascii="Times New Roman" w:hAnsi="Times New Roman" w:cs="Times New Roman"/>
          <w:color w:val="000000"/>
          <w:sz w:val="24"/>
          <w:szCs w:val="24"/>
        </w:rPr>
        <w:t xml:space="preserve">The output of tractor and diesel engine was calculated by the product of fuel consumed by tractor or diesel engine, time spent, caloric value of the fuel and load factor. The </w:t>
      </w:r>
      <w:r w:rsidR="001B5AF7">
        <w:rPr>
          <w:rFonts w:ascii="Times New Roman" w:hAnsi="Times New Roman" w:cs="Times New Roman"/>
          <w:color w:val="000000"/>
          <w:sz w:val="24"/>
          <w:szCs w:val="24"/>
        </w:rPr>
        <w:t>l</w:t>
      </w:r>
      <w:r w:rsidRPr="00E52EA2">
        <w:rPr>
          <w:rFonts w:ascii="Times New Roman" w:hAnsi="Times New Roman" w:cs="Times New Roman"/>
          <w:color w:val="000000"/>
          <w:sz w:val="24"/>
          <w:szCs w:val="24"/>
        </w:rPr>
        <w:t>oad factor is the ratio of actual fuel consumed and fuel consumed at rated power (Khan and Singh, 1996).</w:t>
      </w:r>
      <w:r w:rsidR="00214F44" w:rsidRPr="00214F44">
        <w:rPr>
          <w:rFonts w:ascii="Times New Roman" w:hAnsi="Times New Roman" w:cs="Times New Roman"/>
          <w:color w:val="000000"/>
          <w:sz w:val="24"/>
          <w:szCs w:val="24"/>
          <w:vertAlign w:val="superscript"/>
        </w:rPr>
        <w:t xml:space="preserve"> 1</w:t>
      </w:r>
      <w:r w:rsidR="003611F0">
        <w:rPr>
          <w:rFonts w:ascii="Times New Roman" w:hAnsi="Times New Roman" w:cs="Times New Roman"/>
          <w:color w:val="000000"/>
          <w:sz w:val="24"/>
          <w:szCs w:val="24"/>
          <w:vertAlign w:val="superscript"/>
        </w:rPr>
        <w:t>8</w:t>
      </w:r>
      <w:r w:rsidR="00E52EA2">
        <w:rPr>
          <w:rFonts w:ascii="Times New Roman" w:hAnsi="Times New Roman" w:cs="Times New Roman"/>
          <w:color w:val="000000"/>
          <w:sz w:val="24"/>
          <w:szCs w:val="24"/>
        </w:rPr>
        <w:t xml:space="preserve"> </w:t>
      </w:r>
    </w:p>
    <w:p w14:paraId="7A48FDEF" w14:textId="28FD2CBD" w:rsidR="0065226E" w:rsidRPr="00E52EA2" w:rsidRDefault="0065226E" w:rsidP="0031334F">
      <w:pPr>
        <w:autoSpaceDE w:val="0"/>
        <w:autoSpaceDN w:val="0"/>
        <w:adjustRightInd w:val="0"/>
        <w:spacing w:after="0" w:line="360" w:lineRule="auto"/>
        <w:ind w:firstLine="720"/>
        <w:jc w:val="both"/>
        <w:rPr>
          <w:rFonts w:ascii="Times New Roman" w:hAnsi="Times New Roman" w:cs="Times New Roman"/>
          <w:color w:val="000000"/>
          <w:sz w:val="24"/>
          <w:szCs w:val="24"/>
          <w:lang w:val="en-US"/>
        </w:rPr>
      </w:pPr>
      <w:r w:rsidRPr="00E52EA2">
        <w:rPr>
          <w:rFonts w:ascii="Times New Roman" w:hAnsi="Times New Roman" w:cs="Times New Roman"/>
          <w:i/>
          <w:iCs/>
          <w:color w:val="000000"/>
          <w:sz w:val="24"/>
          <w:szCs w:val="24"/>
        </w:rPr>
        <w:t xml:space="preserve">Seed, Fertilizer, </w:t>
      </w:r>
      <w:r w:rsidRPr="00542814">
        <w:rPr>
          <w:rFonts w:ascii="Times New Roman" w:hAnsi="Times New Roman" w:cs="Times New Roman"/>
          <w:iCs/>
          <w:color w:val="000000"/>
          <w:sz w:val="24"/>
          <w:szCs w:val="24"/>
        </w:rPr>
        <w:t>Agro-Chemicals and Farm Yard Manure</w:t>
      </w:r>
      <w:r w:rsidRPr="00542814">
        <w:rPr>
          <w:rFonts w:ascii="Times New Roman" w:hAnsi="Times New Roman" w:cs="Times New Roman"/>
          <w:bCs/>
          <w:iCs/>
          <w:color w:val="000000"/>
          <w:sz w:val="24"/>
          <w:szCs w:val="24"/>
        </w:rPr>
        <w:t xml:space="preserve">. </w:t>
      </w:r>
      <w:r w:rsidR="004E712D" w:rsidRPr="00542814">
        <w:rPr>
          <w:rFonts w:ascii="Times New Roman" w:hAnsi="Times New Roman" w:cs="Times New Roman"/>
          <w:bCs/>
          <w:iCs/>
          <w:color w:val="000000"/>
          <w:sz w:val="24"/>
          <w:szCs w:val="24"/>
        </w:rPr>
        <w:t>Agro-chemicals use rate was monitored at the pilot farm.</w:t>
      </w:r>
      <w:r w:rsidR="004E712D">
        <w:rPr>
          <w:rFonts w:ascii="Times New Roman" w:hAnsi="Times New Roman" w:cs="Times New Roman"/>
          <w:bCs/>
          <w:i/>
          <w:iCs/>
          <w:color w:val="000000"/>
          <w:sz w:val="24"/>
          <w:szCs w:val="24"/>
        </w:rPr>
        <w:t xml:space="preserve"> </w:t>
      </w:r>
      <w:r w:rsidR="00542814" w:rsidRPr="00542814">
        <w:rPr>
          <w:rFonts w:ascii="Times New Roman" w:hAnsi="Times New Roman" w:cs="Times New Roman"/>
          <w:bCs/>
          <w:iCs/>
          <w:color w:val="000000"/>
          <w:sz w:val="24"/>
          <w:szCs w:val="24"/>
        </w:rPr>
        <w:t xml:space="preserve">The </w:t>
      </w:r>
      <w:r w:rsidRPr="00E52EA2">
        <w:rPr>
          <w:rFonts w:ascii="Times New Roman" w:hAnsi="Times New Roman" w:cs="Times New Roman"/>
          <w:color w:val="000000"/>
          <w:sz w:val="24"/>
          <w:szCs w:val="24"/>
        </w:rPr>
        <w:t>chemical fertilizers, FYM and other agro-chemicals used in crop production were transformed into energy equivalent by multiplying the quantity of the material used in the plots with the energy value of each material (Khan and Singh, 1996).</w:t>
      </w:r>
      <w:r w:rsidR="00214F44" w:rsidRPr="00214F44">
        <w:rPr>
          <w:rFonts w:ascii="Times New Roman" w:hAnsi="Times New Roman" w:cs="Times New Roman"/>
          <w:color w:val="000000"/>
          <w:sz w:val="24"/>
          <w:szCs w:val="24"/>
          <w:vertAlign w:val="superscript"/>
        </w:rPr>
        <w:t xml:space="preserve"> 1</w:t>
      </w:r>
      <w:r w:rsidR="003611F0">
        <w:rPr>
          <w:rFonts w:ascii="Times New Roman" w:hAnsi="Times New Roman" w:cs="Times New Roman"/>
          <w:color w:val="000000"/>
          <w:sz w:val="24"/>
          <w:szCs w:val="24"/>
          <w:vertAlign w:val="superscript"/>
        </w:rPr>
        <w:t>8</w:t>
      </w:r>
    </w:p>
    <w:p w14:paraId="6B992E7B" w14:textId="5762C627" w:rsidR="00C530C1" w:rsidRDefault="00C530C1" w:rsidP="0031334F">
      <w:pPr>
        <w:autoSpaceDE w:val="0"/>
        <w:autoSpaceDN w:val="0"/>
        <w:adjustRightInd w:val="0"/>
        <w:spacing w:after="0" w:line="360" w:lineRule="auto"/>
        <w:ind w:firstLine="720"/>
        <w:jc w:val="both"/>
        <w:rPr>
          <w:rFonts w:ascii="Times New Roman" w:hAnsi="Times New Roman" w:cs="Times New Roman"/>
          <w:color w:val="000000"/>
          <w:sz w:val="24"/>
          <w:szCs w:val="24"/>
          <w:lang w:val="en-US"/>
        </w:rPr>
      </w:pPr>
      <w:r w:rsidRPr="00B44C4E">
        <w:rPr>
          <w:rFonts w:ascii="Times New Roman" w:hAnsi="Times New Roman" w:cs="Times New Roman"/>
          <w:bCs/>
          <w:i/>
          <w:iCs/>
          <w:color w:val="000000"/>
          <w:sz w:val="24"/>
          <w:szCs w:val="24"/>
        </w:rPr>
        <w:t>Energy Efficiency, Energy and Water Productivity</w:t>
      </w:r>
      <w:r w:rsidR="0065226E">
        <w:rPr>
          <w:rFonts w:ascii="Times New Roman" w:hAnsi="Times New Roman" w:cs="Times New Roman"/>
          <w:bCs/>
          <w:i/>
          <w:iCs/>
          <w:color w:val="000000"/>
          <w:sz w:val="24"/>
          <w:szCs w:val="24"/>
        </w:rPr>
        <w:t xml:space="preserve">. </w:t>
      </w:r>
      <w:r w:rsidRPr="00AD736F">
        <w:rPr>
          <w:rFonts w:ascii="Times New Roman" w:hAnsi="Times New Roman" w:cs="Times New Roman"/>
          <w:color w:val="000000"/>
          <w:sz w:val="24"/>
          <w:szCs w:val="24"/>
        </w:rPr>
        <w:t>In this study, energy efficiency, energy productivity</w:t>
      </w:r>
      <w:r w:rsidR="00B5246B">
        <w:rPr>
          <w:rFonts w:ascii="Times New Roman" w:hAnsi="Times New Roman" w:cs="Times New Roman"/>
          <w:color w:val="000000"/>
          <w:sz w:val="24"/>
          <w:szCs w:val="24"/>
        </w:rPr>
        <w:t xml:space="preserve"> and</w:t>
      </w:r>
      <w:r w:rsidRPr="00AD736F">
        <w:rPr>
          <w:rFonts w:ascii="Times New Roman" w:hAnsi="Times New Roman" w:cs="Times New Roman"/>
          <w:color w:val="000000"/>
          <w:sz w:val="24"/>
          <w:szCs w:val="24"/>
        </w:rPr>
        <w:t xml:space="preserve"> water productivity for </w:t>
      </w:r>
      <w:r w:rsidR="00B5246B">
        <w:rPr>
          <w:rFonts w:ascii="Times New Roman" w:hAnsi="Times New Roman" w:cs="Times New Roman"/>
          <w:color w:val="000000"/>
          <w:sz w:val="24"/>
          <w:szCs w:val="24"/>
        </w:rPr>
        <w:t>winter wheat</w:t>
      </w:r>
      <w:r w:rsidRPr="00AD736F">
        <w:rPr>
          <w:rFonts w:ascii="Times New Roman" w:hAnsi="Times New Roman" w:cs="Times New Roman"/>
          <w:color w:val="000000"/>
          <w:sz w:val="24"/>
          <w:szCs w:val="24"/>
        </w:rPr>
        <w:t xml:space="preserve"> production were calculat</w:t>
      </w:r>
      <w:r w:rsidR="00B5246B">
        <w:rPr>
          <w:rFonts w:ascii="Times New Roman" w:hAnsi="Times New Roman" w:cs="Times New Roman"/>
          <w:color w:val="000000"/>
          <w:sz w:val="24"/>
          <w:szCs w:val="24"/>
        </w:rPr>
        <w:t>ed</w:t>
      </w:r>
      <w:r w:rsidRPr="00AD736F">
        <w:rPr>
          <w:rFonts w:ascii="Times New Roman" w:hAnsi="Times New Roman" w:cs="Times New Roman"/>
          <w:color w:val="000000"/>
          <w:sz w:val="24"/>
          <w:szCs w:val="24"/>
        </w:rPr>
        <w:t>.</w:t>
      </w:r>
      <w:r w:rsidR="00B5246B">
        <w:rPr>
          <w:rFonts w:ascii="Times New Roman" w:hAnsi="Times New Roman" w:cs="Times New Roman"/>
          <w:color w:val="000000"/>
          <w:sz w:val="24"/>
          <w:szCs w:val="24"/>
        </w:rPr>
        <w:t xml:space="preserve">  </w:t>
      </w:r>
      <w:r w:rsidRPr="00AD736F">
        <w:rPr>
          <w:rFonts w:ascii="Times New Roman" w:hAnsi="Times New Roman" w:cs="Times New Roman"/>
          <w:color w:val="000000"/>
          <w:sz w:val="24"/>
          <w:szCs w:val="24"/>
          <w:lang w:val="en-US"/>
        </w:rPr>
        <w:t xml:space="preserve">Energy efficiency is estimated as </w:t>
      </w:r>
      <w:r w:rsidR="00542814">
        <w:rPr>
          <w:rFonts w:ascii="Times New Roman" w:hAnsi="Times New Roman" w:cs="Times New Roman"/>
          <w:color w:val="000000"/>
          <w:sz w:val="24"/>
          <w:szCs w:val="24"/>
          <w:lang w:val="en-US"/>
        </w:rPr>
        <w:t xml:space="preserve">ratio of </w:t>
      </w:r>
      <w:r w:rsidRPr="00AD736F">
        <w:rPr>
          <w:rFonts w:ascii="Times New Roman" w:hAnsi="Times New Roman" w:cs="Times New Roman"/>
          <w:color w:val="000000"/>
          <w:sz w:val="24"/>
          <w:szCs w:val="24"/>
          <w:lang w:val="en-US"/>
        </w:rPr>
        <w:t xml:space="preserve">total energy output (KWh) to total energy input (KWh). Energy productivity </w:t>
      </w:r>
      <w:r w:rsidR="00542814">
        <w:rPr>
          <w:rFonts w:ascii="Times New Roman" w:hAnsi="Times New Roman" w:cs="Times New Roman"/>
          <w:color w:val="000000"/>
          <w:sz w:val="24"/>
          <w:szCs w:val="24"/>
          <w:lang w:val="en-US"/>
        </w:rPr>
        <w:t xml:space="preserve">estimated </w:t>
      </w:r>
      <w:r w:rsidRPr="00AD736F">
        <w:rPr>
          <w:rFonts w:ascii="Times New Roman" w:hAnsi="Times New Roman" w:cs="Times New Roman"/>
          <w:color w:val="000000"/>
          <w:sz w:val="24"/>
          <w:szCs w:val="24"/>
          <w:lang w:val="en-US"/>
        </w:rPr>
        <w:t>as grain yield (kg/ha) to total energy input (KWh) and water productivity as grain yield to amount of water applied (m</w:t>
      </w:r>
      <w:r w:rsidRPr="00542814">
        <w:rPr>
          <w:rFonts w:ascii="Times New Roman" w:hAnsi="Times New Roman" w:cs="Times New Roman"/>
          <w:color w:val="000000"/>
          <w:sz w:val="24"/>
          <w:szCs w:val="24"/>
          <w:vertAlign w:val="superscript"/>
          <w:lang w:val="en-US"/>
        </w:rPr>
        <w:t>3</w:t>
      </w:r>
      <w:r w:rsidRPr="00AD736F">
        <w:rPr>
          <w:rFonts w:ascii="Times New Roman" w:hAnsi="Times New Roman" w:cs="Times New Roman"/>
          <w:color w:val="000000"/>
          <w:sz w:val="24"/>
          <w:szCs w:val="24"/>
          <w:lang w:val="en-US"/>
        </w:rPr>
        <w:t xml:space="preserve">/ha).  </w:t>
      </w:r>
    </w:p>
    <w:p w14:paraId="6B799981" w14:textId="77777777" w:rsidR="0031334F" w:rsidRDefault="0031334F">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14:paraId="69D50347" w14:textId="266E2B23" w:rsidR="007C1D9E" w:rsidRPr="00B44C4E" w:rsidRDefault="00D71E89" w:rsidP="00B44C4E">
      <w:pPr>
        <w:pStyle w:val="ListParagraph"/>
        <w:numPr>
          <w:ilvl w:val="0"/>
          <w:numId w:val="10"/>
        </w:numPr>
        <w:spacing w:line="360" w:lineRule="auto"/>
        <w:jc w:val="both"/>
        <w:rPr>
          <w:rFonts w:ascii="Times New Roman" w:hAnsi="Times New Roman" w:cs="Times New Roman"/>
          <w:b/>
          <w:sz w:val="24"/>
          <w:szCs w:val="24"/>
          <w:lang w:val="en-US"/>
        </w:rPr>
      </w:pPr>
      <w:r w:rsidRPr="00B44C4E">
        <w:rPr>
          <w:rFonts w:ascii="Times New Roman" w:hAnsi="Times New Roman" w:cs="Times New Roman"/>
          <w:b/>
          <w:sz w:val="24"/>
          <w:szCs w:val="24"/>
          <w:lang w:val="en-US"/>
        </w:rPr>
        <w:lastRenderedPageBreak/>
        <w:t>Results</w:t>
      </w:r>
    </w:p>
    <w:p w14:paraId="0851AFC1" w14:textId="10D51E24" w:rsidR="00D74716" w:rsidRPr="00D74716" w:rsidRDefault="00D74716" w:rsidP="00AD736F">
      <w:pPr>
        <w:spacing w:line="360" w:lineRule="auto"/>
        <w:jc w:val="both"/>
        <w:rPr>
          <w:rFonts w:ascii="Times New Roman" w:hAnsi="Times New Roman" w:cs="Times New Roman"/>
          <w:sz w:val="24"/>
          <w:szCs w:val="24"/>
          <w:lang w:val="en-US"/>
        </w:rPr>
      </w:pPr>
      <w:r w:rsidRPr="00D74716">
        <w:rPr>
          <w:rFonts w:ascii="Times New Roman" w:hAnsi="Times New Roman" w:cs="Times New Roman"/>
          <w:sz w:val="24"/>
          <w:szCs w:val="24"/>
          <w:lang w:val="en-US"/>
        </w:rPr>
        <w:t>4.1</w:t>
      </w:r>
      <w:r>
        <w:rPr>
          <w:rFonts w:ascii="Times New Roman" w:hAnsi="Times New Roman" w:cs="Times New Roman"/>
          <w:sz w:val="24"/>
          <w:szCs w:val="24"/>
          <w:lang w:val="en-US"/>
        </w:rPr>
        <w:t>.</w:t>
      </w:r>
      <w:r w:rsidRPr="00D74716">
        <w:rPr>
          <w:rFonts w:ascii="Times New Roman" w:hAnsi="Times New Roman" w:cs="Times New Roman"/>
          <w:sz w:val="24"/>
          <w:szCs w:val="24"/>
          <w:lang w:val="en-US"/>
        </w:rPr>
        <w:t xml:space="preserve"> Farming inputs</w:t>
      </w:r>
    </w:p>
    <w:p w14:paraId="0521D1DA" w14:textId="10BE4135" w:rsidR="002A43E6" w:rsidRDefault="002A43E6" w:rsidP="00AD736F">
      <w:pPr>
        <w:spacing w:line="360" w:lineRule="auto"/>
        <w:jc w:val="both"/>
        <w:rPr>
          <w:rFonts w:ascii="Times New Roman" w:hAnsi="Times New Roman" w:cs="Times New Roman"/>
          <w:i/>
          <w:sz w:val="24"/>
          <w:szCs w:val="24"/>
          <w:lang w:val="en-US"/>
        </w:rPr>
      </w:pPr>
      <w:r>
        <w:rPr>
          <w:rFonts w:ascii="Times New Roman" w:hAnsi="Times New Roman" w:cs="Times New Roman"/>
          <w:i/>
          <w:sz w:val="24"/>
          <w:szCs w:val="24"/>
          <w:lang w:val="en-US"/>
        </w:rPr>
        <w:t>Soil t</w:t>
      </w:r>
      <w:r w:rsidR="00D71E89" w:rsidRPr="00B44C4E">
        <w:rPr>
          <w:rFonts w:ascii="Times New Roman" w:hAnsi="Times New Roman" w:cs="Times New Roman"/>
          <w:i/>
          <w:sz w:val="24"/>
          <w:szCs w:val="24"/>
          <w:lang w:val="en-US"/>
        </w:rPr>
        <w:t>illage</w:t>
      </w:r>
      <w:r w:rsidR="0065226E">
        <w:rPr>
          <w:rFonts w:ascii="Times New Roman" w:hAnsi="Times New Roman" w:cs="Times New Roman"/>
          <w:i/>
          <w:sz w:val="24"/>
          <w:szCs w:val="24"/>
          <w:lang w:val="en-US"/>
        </w:rPr>
        <w:t xml:space="preserve"> </w:t>
      </w:r>
    </w:p>
    <w:p w14:paraId="4F19505C" w14:textId="7D7C55C8" w:rsidR="00C530C1" w:rsidRPr="00AD736F" w:rsidRDefault="00C530C1" w:rsidP="00AD736F">
      <w:pPr>
        <w:spacing w:line="360" w:lineRule="auto"/>
        <w:jc w:val="both"/>
        <w:rPr>
          <w:rFonts w:ascii="Times New Roman" w:hAnsi="Times New Roman" w:cs="Times New Roman"/>
          <w:sz w:val="24"/>
          <w:szCs w:val="24"/>
          <w:lang w:val="en-US"/>
        </w:rPr>
      </w:pPr>
      <w:r w:rsidRPr="00AD736F">
        <w:rPr>
          <w:rFonts w:ascii="Times New Roman" w:hAnsi="Times New Roman" w:cs="Times New Roman"/>
          <w:sz w:val="24"/>
          <w:szCs w:val="24"/>
          <w:lang w:val="en-US"/>
        </w:rPr>
        <w:t>Field data on soil tillage during winter wheat growing season is given in Table 4</w:t>
      </w:r>
    </w:p>
    <w:p w14:paraId="4F772C55" w14:textId="75A858C9" w:rsidR="00C530C1" w:rsidRPr="00AD736F" w:rsidRDefault="00C530C1" w:rsidP="00E52EA2">
      <w:pPr>
        <w:spacing w:after="0" w:line="36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t>Table 4</w:t>
      </w:r>
      <w:r w:rsidRPr="00AD736F">
        <w:rPr>
          <w:rFonts w:ascii="Times New Roman" w:hAnsi="Times New Roman" w:cs="Times New Roman"/>
          <w:sz w:val="24"/>
          <w:szCs w:val="24"/>
          <w:lang w:val="en-US"/>
        </w:rPr>
        <w:t>. Inputs used for soil tillage</w:t>
      </w:r>
    </w:p>
    <w:tbl>
      <w:tblPr>
        <w:tblStyle w:val="TableGrid"/>
        <w:tblW w:w="0" w:type="auto"/>
        <w:tblLook w:val="04A0" w:firstRow="1" w:lastRow="0" w:firstColumn="1" w:lastColumn="0" w:noHBand="0" w:noVBand="1"/>
      </w:tblPr>
      <w:tblGrid>
        <w:gridCol w:w="1326"/>
        <w:gridCol w:w="1326"/>
        <w:gridCol w:w="1326"/>
        <w:gridCol w:w="1327"/>
        <w:gridCol w:w="1327"/>
        <w:gridCol w:w="1327"/>
        <w:gridCol w:w="1327"/>
      </w:tblGrid>
      <w:tr w:rsidR="005260D9" w14:paraId="00B7C143" w14:textId="77777777" w:rsidTr="005260D9">
        <w:tc>
          <w:tcPr>
            <w:tcW w:w="5305" w:type="dxa"/>
            <w:gridSpan w:val="4"/>
            <w:vAlign w:val="center"/>
          </w:tcPr>
          <w:p w14:paraId="7AE08118" w14:textId="51397199" w:rsidR="005260D9" w:rsidRPr="00123084" w:rsidRDefault="005260D9"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Applied farming practices</w:t>
            </w:r>
          </w:p>
        </w:tc>
        <w:tc>
          <w:tcPr>
            <w:tcW w:w="1327" w:type="dxa"/>
            <w:vMerge w:val="restart"/>
            <w:vAlign w:val="center"/>
          </w:tcPr>
          <w:p w14:paraId="11C56F55" w14:textId="3000E3BF" w:rsidR="005260D9"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Human labour (ha/hour)</w:t>
            </w:r>
          </w:p>
        </w:tc>
        <w:tc>
          <w:tcPr>
            <w:tcW w:w="1327" w:type="dxa"/>
            <w:vMerge w:val="restart"/>
            <w:vAlign w:val="center"/>
          </w:tcPr>
          <w:p w14:paraId="5E4CBBDC" w14:textId="2D2DE510" w:rsidR="005260D9"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Machinery (ha/hour)</w:t>
            </w:r>
          </w:p>
        </w:tc>
        <w:tc>
          <w:tcPr>
            <w:tcW w:w="1327" w:type="dxa"/>
            <w:vMerge w:val="restart"/>
            <w:vAlign w:val="center"/>
          </w:tcPr>
          <w:p w14:paraId="40CFD8AA" w14:textId="54B96603" w:rsidR="005260D9"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Diesel (l)</w:t>
            </w:r>
          </w:p>
        </w:tc>
      </w:tr>
      <w:tr w:rsidR="005260D9" w14:paraId="0BDA95A0" w14:textId="77777777" w:rsidTr="005260D9">
        <w:tc>
          <w:tcPr>
            <w:tcW w:w="5305" w:type="dxa"/>
            <w:gridSpan w:val="4"/>
            <w:vAlign w:val="center"/>
          </w:tcPr>
          <w:p w14:paraId="2FF138D6" w14:textId="23C7E37C" w:rsidR="005260D9" w:rsidRPr="00123084" w:rsidRDefault="005260D9"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Tillage</w:t>
            </w:r>
          </w:p>
        </w:tc>
        <w:tc>
          <w:tcPr>
            <w:tcW w:w="1327" w:type="dxa"/>
            <w:vMerge/>
            <w:vAlign w:val="center"/>
          </w:tcPr>
          <w:p w14:paraId="541E3AC7" w14:textId="77777777" w:rsidR="005260D9" w:rsidRPr="00123084" w:rsidRDefault="005260D9" w:rsidP="00123084">
            <w:pPr>
              <w:jc w:val="center"/>
              <w:rPr>
                <w:rFonts w:ascii="Times New Roman" w:hAnsi="Times New Roman" w:cs="Times New Roman"/>
                <w:b/>
                <w:sz w:val="20"/>
                <w:szCs w:val="20"/>
                <w:lang w:val="en-US"/>
              </w:rPr>
            </w:pPr>
          </w:p>
        </w:tc>
        <w:tc>
          <w:tcPr>
            <w:tcW w:w="1327" w:type="dxa"/>
            <w:vMerge/>
            <w:vAlign w:val="center"/>
          </w:tcPr>
          <w:p w14:paraId="26C1BC00" w14:textId="77777777" w:rsidR="005260D9" w:rsidRPr="00123084" w:rsidRDefault="005260D9" w:rsidP="00123084">
            <w:pPr>
              <w:jc w:val="center"/>
              <w:rPr>
                <w:rFonts w:ascii="Times New Roman" w:hAnsi="Times New Roman" w:cs="Times New Roman"/>
                <w:b/>
                <w:sz w:val="20"/>
                <w:szCs w:val="20"/>
                <w:lang w:val="en-US"/>
              </w:rPr>
            </w:pPr>
          </w:p>
        </w:tc>
        <w:tc>
          <w:tcPr>
            <w:tcW w:w="1327" w:type="dxa"/>
            <w:vMerge/>
            <w:vAlign w:val="center"/>
          </w:tcPr>
          <w:p w14:paraId="715603BE" w14:textId="77777777" w:rsidR="005260D9" w:rsidRPr="00123084" w:rsidRDefault="005260D9" w:rsidP="00123084">
            <w:pPr>
              <w:jc w:val="center"/>
              <w:rPr>
                <w:rFonts w:ascii="Times New Roman" w:hAnsi="Times New Roman" w:cs="Times New Roman"/>
                <w:b/>
                <w:sz w:val="20"/>
                <w:szCs w:val="20"/>
                <w:lang w:val="en-US"/>
              </w:rPr>
            </w:pPr>
          </w:p>
        </w:tc>
      </w:tr>
      <w:tr w:rsidR="005260D9" w14:paraId="1B8AB758" w14:textId="77777777" w:rsidTr="005260D9">
        <w:tc>
          <w:tcPr>
            <w:tcW w:w="1326" w:type="dxa"/>
            <w:vAlign w:val="center"/>
          </w:tcPr>
          <w:p w14:paraId="5BAAC981" w14:textId="3F793809" w:rsidR="005260D9"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Date</w:t>
            </w:r>
          </w:p>
        </w:tc>
        <w:tc>
          <w:tcPr>
            <w:tcW w:w="1326" w:type="dxa"/>
            <w:vAlign w:val="center"/>
          </w:tcPr>
          <w:p w14:paraId="42014469" w14:textId="28678F02" w:rsidR="005260D9"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Farming practice</w:t>
            </w:r>
          </w:p>
        </w:tc>
        <w:tc>
          <w:tcPr>
            <w:tcW w:w="1326" w:type="dxa"/>
            <w:vAlign w:val="center"/>
          </w:tcPr>
          <w:p w14:paraId="45AA5539" w14:textId="27E5FC1F" w:rsidR="005260D9"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Tractor</w:t>
            </w:r>
          </w:p>
        </w:tc>
        <w:tc>
          <w:tcPr>
            <w:tcW w:w="1327" w:type="dxa"/>
            <w:vAlign w:val="center"/>
          </w:tcPr>
          <w:p w14:paraId="329446D2" w14:textId="3D05F42C" w:rsidR="005260D9"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Device</w:t>
            </w:r>
          </w:p>
        </w:tc>
        <w:tc>
          <w:tcPr>
            <w:tcW w:w="1327" w:type="dxa"/>
            <w:vMerge/>
            <w:vAlign w:val="center"/>
          </w:tcPr>
          <w:p w14:paraId="7D6DBB54" w14:textId="77777777" w:rsidR="005260D9" w:rsidRPr="00123084" w:rsidRDefault="005260D9" w:rsidP="00123084">
            <w:pPr>
              <w:jc w:val="center"/>
              <w:rPr>
                <w:rFonts w:ascii="Times New Roman" w:hAnsi="Times New Roman" w:cs="Times New Roman"/>
                <w:b/>
                <w:sz w:val="20"/>
                <w:szCs w:val="20"/>
                <w:lang w:val="en-US"/>
              </w:rPr>
            </w:pPr>
          </w:p>
        </w:tc>
        <w:tc>
          <w:tcPr>
            <w:tcW w:w="1327" w:type="dxa"/>
            <w:vMerge/>
            <w:vAlign w:val="center"/>
          </w:tcPr>
          <w:p w14:paraId="75B88BEF" w14:textId="77777777" w:rsidR="005260D9" w:rsidRPr="00123084" w:rsidRDefault="005260D9" w:rsidP="00123084">
            <w:pPr>
              <w:jc w:val="center"/>
              <w:rPr>
                <w:rFonts w:ascii="Times New Roman" w:hAnsi="Times New Roman" w:cs="Times New Roman"/>
                <w:b/>
                <w:sz w:val="20"/>
                <w:szCs w:val="20"/>
                <w:lang w:val="en-US"/>
              </w:rPr>
            </w:pPr>
          </w:p>
        </w:tc>
        <w:tc>
          <w:tcPr>
            <w:tcW w:w="1327" w:type="dxa"/>
            <w:vMerge/>
            <w:vAlign w:val="center"/>
          </w:tcPr>
          <w:p w14:paraId="43DD4AC8" w14:textId="77777777" w:rsidR="005260D9" w:rsidRPr="00123084" w:rsidRDefault="005260D9" w:rsidP="00123084">
            <w:pPr>
              <w:jc w:val="center"/>
              <w:rPr>
                <w:rFonts w:ascii="Times New Roman" w:hAnsi="Times New Roman" w:cs="Times New Roman"/>
                <w:b/>
                <w:sz w:val="20"/>
                <w:szCs w:val="20"/>
                <w:lang w:val="en-US"/>
              </w:rPr>
            </w:pPr>
          </w:p>
        </w:tc>
      </w:tr>
      <w:tr w:rsidR="005260D9" w14:paraId="0ACEDCD2" w14:textId="77777777" w:rsidTr="005260D9">
        <w:tc>
          <w:tcPr>
            <w:tcW w:w="1326" w:type="dxa"/>
            <w:vAlign w:val="center"/>
          </w:tcPr>
          <w:p w14:paraId="33A878E5" w14:textId="32F16B7C" w:rsidR="005260D9"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10/5/2014</w:t>
            </w:r>
          </w:p>
        </w:tc>
        <w:tc>
          <w:tcPr>
            <w:tcW w:w="1326" w:type="dxa"/>
            <w:vAlign w:val="center"/>
          </w:tcPr>
          <w:p w14:paraId="6132BF6F" w14:textId="476A5BC6" w:rsidR="005260D9"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Interrow cultivation</w:t>
            </w:r>
          </w:p>
        </w:tc>
        <w:tc>
          <w:tcPr>
            <w:tcW w:w="1326" w:type="dxa"/>
            <w:vAlign w:val="center"/>
          </w:tcPr>
          <w:p w14:paraId="72E6E1C8" w14:textId="57F217EA" w:rsidR="005260D9"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T-28</w:t>
            </w:r>
          </w:p>
        </w:tc>
        <w:tc>
          <w:tcPr>
            <w:tcW w:w="1327" w:type="dxa"/>
            <w:vAlign w:val="center"/>
          </w:tcPr>
          <w:p w14:paraId="1E70BB68" w14:textId="14BD10CF" w:rsidR="005260D9"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Cultivation (KTU-4)</w:t>
            </w:r>
          </w:p>
        </w:tc>
        <w:tc>
          <w:tcPr>
            <w:tcW w:w="1327" w:type="dxa"/>
            <w:vAlign w:val="center"/>
          </w:tcPr>
          <w:p w14:paraId="65D24119" w14:textId="678B5AB4" w:rsidR="005260D9"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1.4</w:t>
            </w:r>
          </w:p>
        </w:tc>
        <w:tc>
          <w:tcPr>
            <w:tcW w:w="1327" w:type="dxa"/>
            <w:vAlign w:val="center"/>
          </w:tcPr>
          <w:p w14:paraId="4E183E63" w14:textId="4B8CC6E5" w:rsidR="005260D9"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1.4</w:t>
            </w:r>
          </w:p>
        </w:tc>
        <w:tc>
          <w:tcPr>
            <w:tcW w:w="1327" w:type="dxa"/>
            <w:vAlign w:val="center"/>
          </w:tcPr>
          <w:p w14:paraId="131E41CC" w14:textId="470F12C9" w:rsidR="005260D9"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8</w:t>
            </w:r>
          </w:p>
        </w:tc>
      </w:tr>
      <w:tr w:rsidR="00123084" w14:paraId="658AB653" w14:textId="77777777" w:rsidTr="000B28F0">
        <w:tc>
          <w:tcPr>
            <w:tcW w:w="1326" w:type="dxa"/>
            <w:vAlign w:val="center"/>
          </w:tcPr>
          <w:p w14:paraId="3CFA101F" w14:textId="72B54A96"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10/10/2014</w:t>
            </w:r>
          </w:p>
        </w:tc>
        <w:tc>
          <w:tcPr>
            <w:tcW w:w="1326" w:type="dxa"/>
            <w:vAlign w:val="center"/>
          </w:tcPr>
          <w:p w14:paraId="60495911" w14:textId="3ABC5CCE"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Interrow cultivation</w:t>
            </w:r>
          </w:p>
        </w:tc>
        <w:tc>
          <w:tcPr>
            <w:tcW w:w="1326" w:type="dxa"/>
          </w:tcPr>
          <w:p w14:paraId="78EAB8EA" w14:textId="0DF7585A" w:rsidR="00123084" w:rsidRPr="005260D9" w:rsidRDefault="00123084" w:rsidP="00123084">
            <w:pPr>
              <w:jc w:val="center"/>
              <w:rPr>
                <w:rFonts w:ascii="Times New Roman" w:hAnsi="Times New Roman" w:cs="Times New Roman"/>
                <w:sz w:val="20"/>
                <w:szCs w:val="20"/>
                <w:lang w:val="en-US"/>
              </w:rPr>
            </w:pPr>
            <w:r w:rsidRPr="003009ED">
              <w:rPr>
                <w:rFonts w:ascii="Times New Roman" w:hAnsi="Times New Roman" w:cs="Times New Roman"/>
                <w:sz w:val="20"/>
                <w:szCs w:val="20"/>
                <w:lang w:val="en-US"/>
              </w:rPr>
              <w:t>T-28</w:t>
            </w:r>
          </w:p>
        </w:tc>
        <w:tc>
          <w:tcPr>
            <w:tcW w:w="1327" w:type="dxa"/>
            <w:vAlign w:val="center"/>
          </w:tcPr>
          <w:p w14:paraId="5FC4DDBF" w14:textId="7BC97E57"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Cultivation (KTU-4)</w:t>
            </w:r>
          </w:p>
        </w:tc>
        <w:tc>
          <w:tcPr>
            <w:tcW w:w="1327" w:type="dxa"/>
            <w:vAlign w:val="center"/>
          </w:tcPr>
          <w:p w14:paraId="1E7BC214" w14:textId="68238E85"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1.4</w:t>
            </w:r>
          </w:p>
        </w:tc>
        <w:tc>
          <w:tcPr>
            <w:tcW w:w="1327" w:type="dxa"/>
            <w:vAlign w:val="center"/>
          </w:tcPr>
          <w:p w14:paraId="0CD13D01" w14:textId="72B7229E"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1.4</w:t>
            </w:r>
          </w:p>
        </w:tc>
        <w:tc>
          <w:tcPr>
            <w:tcW w:w="1327" w:type="dxa"/>
            <w:vAlign w:val="center"/>
          </w:tcPr>
          <w:p w14:paraId="521E0AA1" w14:textId="28508555"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8</w:t>
            </w:r>
          </w:p>
        </w:tc>
      </w:tr>
      <w:tr w:rsidR="00123084" w14:paraId="493D7119" w14:textId="77777777" w:rsidTr="000B28F0">
        <w:tc>
          <w:tcPr>
            <w:tcW w:w="1326" w:type="dxa"/>
            <w:vAlign w:val="center"/>
          </w:tcPr>
          <w:p w14:paraId="15818750" w14:textId="2FFB54D4"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10/18/2014</w:t>
            </w:r>
          </w:p>
        </w:tc>
        <w:tc>
          <w:tcPr>
            <w:tcW w:w="1326" w:type="dxa"/>
            <w:vAlign w:val="center"/>
          </w:tcPr>
          <w:p w14:paraId="2530D6E4" w14:textId="674128A5"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Sowing seeds</w:t>
            </w:r>
          </w:p>
        </w:tc>
        <w:tc>
          <w:tcPr>
            <w:tcW w:w="1326" w:type="dxa"/>
          </w:tcPr>
          <w:p w14:paraId="5DB09F99" w14:textId="65053B33" w:rsidR="00123084" w:rsidRPr="005260D9" w:rsidRDefault="00123084" w:rsidP="00123084">
            <w:pPr>
              <w:jc w:val="center"/>
              <w:rPr>
                <w:rFonts w:ascii="Times New Roman" w:hAnsi="Times New Roman" w:cs="Times New Roman"/>
                <w:sz w:val="20"/>
                <w:szCs w:val="20"/>
                <w:lang w:val="en-US"/>
              </w:rPr>
            </w:pPr>
            <w:r w:rsidRPr="003009ED">
              <w:rPr>
                <w:rFonts w:ascii="Times New Roman" w:hAnsi="Times New Roman" w:cs="Times New Roman"/>
                <w:sz w:val="20"/>
                <w:szCs w:val="20"/>
                <w:lang w:val="en-US"/>
              </w:rPr>
              <w:t>T-28</w:t>
            </w:r>
          </w:p>
        </w:tc>
        <w:tc>
          <w:tcPr>
            <w:tcW w:w="1327" w:type="dxa"/>
            <w:vAlign w:val="center"/>
          </w:tcPr>
          <w:p w14:paraId="5BE7A851" w14:textId="7C00D7F9"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SUS+KTU-4</w:t>
            </w:r>
          </w:p>
        </w:tc>
        <w:tc>
          <w:tcPr>
            <w:tcW w:w="1327" w:type="dxa"/>
            <w:vAlign w:val="center"/>
          </w:tcPr>
          <w:p w14:paraId="61310F4E" w14:textId="371F6A12"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12</w:t>
            </w:r>
          </w:p>
        </w:tc>
        <w:tc>
          <w:tcPr>
            <w:tcW w:w="1327" w:type="dxa"/>
            <w:vAlign w:val="center"/>
          </w:tcPr>
          <w:p w14:paraId="3225020C" w14:textId="76B80905"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3</w:t>
            </w:r>
          </w:p>
        </w:tc>
        <w:tc>
          <w:tcPr>
            <w:tcW w:w="1327" w:type="dxa"/>
            <w:vAlign w:val="center"/>
          </w:tcPr>
          <w:p w14:paraId="50CC509D" w14:textId="3417DF54" w:rsidR="00123084"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8</w:t>
            </w:r>
          </w:p>
        </w:tc>
      </w:tr>
      <w:tr w:rsidR="005260D9" w14:paraId="7BE272B0" w14:textId="77777777" w:rsidTr="005260D9">
        <w:tc>
          <w:tcPr>
            <w:tcW w:w="5305" w:type="dxa"/>
            <w:gridSpan w:val="4"/>
            <w:vAlign w:val="center"/>
          </w:tcPr>
          <w:p w14:paraId="43CA1BAE" w14:textId="1E260097" w:rsidR="005260D9" w:rsidRPr="005260D9" w:rsidRDefault="00123084" w:rsidP="00123084">
            <w:pPr>
              <w:rPr>
                <w:rFonts w:ascii="Times New Roman" w:hAnsi="Times New Roman" w:cs="Times New Roman"/>
                <w:sz w:val="20"/>
                <w:szCs w:val="20"/>
                <w:lang w:val="en-US"/>
              </w:rPr>
            </w:pPr>
            <w:r>
              <w:rPr>
                <w:rFonts w:ascii="Times New Roman" w:hAnsi="Times New Roman" w:cs="Times New Roman"/>
                <w:sz w:val="20"/>
                <w:szCs w:val="20"/>
                <w:lang w:val="en-US"/>
              </w:rPr>
              <w:t>Total</w:t>
            </w:r>
          </w:p>
        </w:tc>
        <w:tc>
          <w:tcPr>
            <w:tcW w:w="1327" w:type="dxa"/>
            <w:vAlign w:val="center"/>
          </w:tcPr>
          <w:p w14:paraId="3B94BD19" w14:textId="45370EC1" w:rsidR="005260D9" w:rsidRPr="005260D9" w:rsidRDefault="005260D9" w:rsidP="00123084">
            <w:pPr>
              <w:jc w:val="center"/>
              <w:rPr>
                <w:rFonts w:ascii="Times New Roman" w:hAnsi="Times New Roman" w:cs="Times New Roman"/>
                <w:sz w:val="20"/>
                <w:szCs w:val="20"/>
                <w:lang w:val="en-US"/>
              </w:rPr>
            </w:pPr>
          </w:p>
        </w:tc>
        <w:tc>
          <w:tcPr>
            <w:tcW w:w="1327" w:type="dxa"/>
            <w:vAlign w:val="center"/>
          </w:tcPr>
          <w:p w14:paraId="54274E95" w14:textId="0D3F0E2A" w:rsidR="005260D9"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5.8</w:t>
            </w:r>
          </w:p>
        </w:tc>
        <w:tc>
          <w:tcPr>
            <w:tcW w:w="1327" w:type="dxa"/>
            <w:vAlign w:val="center"/>
          </w:tcPr>
          <w:p w14:paraId="02FE968E" w14:textId="12DF5E01" w:rsidR="005260D9" w:rsidRPr="005260D9"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24</w:t>
            </w:r>
          </w:p>
        </w:tc>
      </w:tr>
    </w:tbl>
    <w:p w14:paraId="2F96B45C" w14:textId="77777777" w:rsidR="005260D9" w:rsidRDefault="005260D9" w:rsidP="00AD736F">
      <w:pPr>
        <w:spacing w:line="360" w:lineRule="auto"/>
        <w:jc w:val="both"/>
        <w:rPr>
          <w:rFonts w:ascii="Times New Roman" w:hAnsi="Times New Roman" w:cs="Times New Roman"/>
          <w:sz w:val="24"/>
          <w:szCs w:val="24"/>
          <w:lang w:val="en-US"/>
        </w:rPr>
      </w:pPr>
    </w:p>
    <w:p w14:paraId="28849080" w14:textId="1119B6E8" w:rsidR="00D71E89" w:rsidRPr="00AD736F" w:rsidRDefault="002A43E6" w:rsidP="00AD736F">
      <w:pPr>
        <w:spacing w:line="360" w:lineRule="auto"/>
        <w:jc w:val="both"/>
        <w:rPr>
          <w:rFonts w:ascii="Times New Roman" w:hAnsi="Times New Roman" w:cs="Times New Roman"/>
          <w:sz w:val="24"/>
          <w:szCs w:val="24"/>
          <w:lang w:val="en-US"/>
        </w:rPr>
      </w:pPr>
      <w:r w:rsidRPr="00B67A03">
        <w:rPr>
          <w:rFonts w:ascii="Times New Roman" w:hAnsi="Times New Roman" w:cs="Times New Roman"/>
          <w:sz w:val="24"/>
          <w:szCs w:val="24"/>
          <w:lang w:val="en-US"/>
        </w:rPr>
        <w:t>Two inter-row cultivations were applied before sowing of wheat in fall 2014.</w:t>
      </w:r>
      <w:r>
        <w:rPr>
          <w:rFonts w:ascii="Times New Roman" w:hAnsi="Times New Roman" w:cs="Times New Roman"/>
          <w:sz w:val="24"/>
          <w:szCs w:val="24"/>
          <w:lang w:val="en-US"/>
        </w:rPr>
        <w:t xml:space="preserve"> </w:t>
      </w:r>
    </w:p>
    <w:p w14:paraId="38AAA073" w14:textId="77777777" w:rsidR="002A43E6" w:rsidRDefault="00C530C1" w:rsidP="00B44C4E">
      <w:pPr>
        <w:spacing w:line="360" w:lineRule="auto"/>
        <w:jc w:val="both"/>
        <w:rPr>
          <w:rFonts w:ascii="Times New Roman" w:hAnsi="Times New Roman" w:cs="Times New Roman"/>
          <w:i/>
          <w:sz w:val="24"/>
          <w:szCs w:val="24"/>
          <w:lang w:val="en-US"/>
        </w:rPr>
      </w:pPr>
      <w:r w:rsidRPr="00B44C4E">
        <w:rPr>
          <w:rFonts w:ascii="Times New Roman" w:hAnsi="Times New Roman" w:cs="Times New Roman"/>
          <w:i/>
          <w:sz w:val="24"/>
          <w:szCs w:val="24"/>
          <w:lang w:val="en-US"/>
        </w:rPr>
        <w:t xml:space="preserve">Manual work </w:t>
      </w:r>
    </w:p>
    <w:p w14:paraId="70FA288A" w14:textId="4B7459CB" w:rsidR="00C530C1" w:rsidRPr="00B44C4E" w:rsidRDefault="002A43E6" w:rsidP="00B44C4E">
      <w:pPr>
        <w:spacing w:line="360" w:lineRule="auto"/>
        <w:jc w:val="both"/>
        <w:rPr>
          <w:rFonts w:ascii="Times New Roman" w:hAnsi="Times New Roman" w:cs="Times New Roman"/>
          <w:i/>
          <w:sz w:val="24"/>
          <w:szCs w:val="24"/>
          <w:lang w:val="en-US"/>
        </w:rPr>
      </w:pPr>
      <w:r>
        <w:rPr>
          <w:rFonts w:ascii="Times New Roman" w:hAnsi="Times New Roman" w:cs="Times New Roman"/>
          <w:i/>
          <w:sz w:val="24"/>
          <w:szCs w:val="24"/>
          <w:lang w:val="en-US"/>
        </w:rPr>
        <w:t>The farmer used human labor for cleaning irrigation ditches and cleaning field from the steams of cotton harvested in fall 2014 (</w:t>
      </w:r>
      <w:r w:rsidR="00C530C1" w:rsidRPr="00B44C4E">
        <w:rPr>
          <w:rFonts w:ascii="Times New Roman" w:hAnsi="Times New Roman" w:cs="Times New Roman"/>
          <w:i/>
          <w:sz w:val="24"/>
          <w:szCs w:val="24"/>
          <w:lang w:val="en-US"/>
        </w:rPr>
        <w:t>Table 5</w:t>
      </w:r>
      <w:r>
        <w:rPr>
          <w:rFonts w:ascii="Times New Roman" w:hAnsi="Times New Roman" w:cs="Times New Roman"/>
          <w:i/>
          <w:sz w:val="24"/>
          <w:szCs w:val="24"/>
          <w:lang w:val="en-US"/>
        </w:rPr>
        <w:t>).</w:t>
      </w:r>
    </w:p>
    <w:p w14:paraId="4008B1FD" w14:textId="3A304E57" w:rsidR="00D71E89" w:rsidRPr="00AD736F" w:rsidRDefault="00C530C1" w:rsidP="0065226E">
      <w:pPr>
        <w:spacing w:after="0" w:line="36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t xml:space="preserve">Table </w:t>
      </w:r>
      <w:r w:rsidR="00B44C4E" w:rsidRPr="00B44C4E">
        <w:rPr>
          <w:rFonts w:ascii="Times New Roman" w:hAnsi="Times New Roman" w:cs="Times New Roman"/>
          <w:b/>
          <w:sz w:val="24"/>
          <w:szCs w:val="24"/>
          <w:lang w:val="en-US"/>
        </w:rPr>
        <w:t>5</w:t>
      </w:r>
      <w:r w:rsidRPr="00B44C4E">
        <w:rPr>
          <w:rFonts w:ascii="Times New Roman" w:hAnsi="Times New Roman" w:cs="Times New Roman"/>
          <w:b/>
          <w:sz w:val="24"/>
          <w:szCs w:val="24"/>
          <w:lang w:val="en-US"/>
        </w:rPr>
        <w:t>.</w:t>
      </w:r>
      <w:r w:rsidRPr="00AD736F">
        <w:rPr>
          <w:rFonts w:ascii="Times New Roman" w:hAnsi="Times New Roman" w:cs="Times New Roman"/>
          <w:sz w:val="24"/>
          <w:szCs w:val="24"/>
          <w:lang w:val="en-US"/>
        </w:rPr>
        <w:t xml:space="preserve"> Manual farming practices</w:t>
      </w:r>
    </w:p>
    <w:tbl>
      <w:tblPr>
        <w:tblStyle w:val="TableGrid"/>
        <w:tblW w:w="0" w:type="auto"/>
        <w:tblLook w:val="04A0" w:firstRow="1" w:lastRow="0" w:firstColumn="1" w:lastColumn="0" w:noHBand="0" w:noVBand="1"/>
      </w:tblPr>
      <w:tblGrid>
        <w:gridCol w:w="1857"/>
        <w:gridCol w:w="1857"/>
        <w:gridCol w:w="1857"/>
        <w:gridCol w:w="1857"/>
        <w:gridCol w:w="1858"/>
      </w:tblGrid>
      <w:tr w:rsidR="00123084" w14:paraId="339ACA18" w14:textId="77777777" w:rsidTr="000B28F0">
        <w:tc>
          <w:tcPr>
            <w:tcW w:w="1857" w:type="dxa"/>
            <w:vMerge w:val="restart"/>
            <w:vAlign w:val="center"/>
          </w:tcPr>
          <w:p w14:paraId="12B482F4" w14:textId="3CBBDE2B" w:rsidR="00123084"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Date</w:t>
            </w:r>
          </w:p>
        </w:tc>
        <w:tc>
          <w:tcPr>
            <w:tcW w:w="1857" w:type="dxa"/>
            <w:vMerge w:val="restart"/>
            <w:vAlign w:val="center"/>
          </w:tcPr>
          <w:p w14:paraId="3210939F" w14:textId="0E46DC2F" w:rsidR="00123084"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Farming practices</w:t>
            </w:r>
          </w:p>
        </w:tc>
        <w:tc>
          <w:tcPr>
            <w:tcW w:w="3714" w:type="dxa"/>
            <w:gridSpan w:val="2"/>
            <w:vAlign w:val="center"/>
          </w:tcPr>
          <w:p w14:paraId="21366F0D" w14:textId="4F79B244" w:rsidR="00123084"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Labour number</w:t>
            </w:r>
          </w:p>
        </w:tc>
        <w:tc>
          <w:tcPr>
            <w:tcW w:w="1858" w:type="dxa"/>
            <w:vMerge w:val="restart"/>
            <w:vAlign w:val="center"/>
          </w:tcPr>
          <w:p w14:paraId="404F0C61" w14:textId="1C5C030C" w:rsidR="00123084"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Human labour (ha/hour)</w:t>
            </w:r>
          </w:p>
        </w:tc>
      </w:tr>
      <w:tr w:rsidR="00123084" w14:paraId="537E47E7" w14:textId="77777777" w:rsidTr="00123084">
        <w:tc>
          <w:tcPr>
            <w:tcW w:w="1857" w:type="dxa"/>
            <w:vMerge/>
            <w:vAlign w:val="center"/>
          </w:tcPr>
          <w:p w14:paraId="5447C0ED" w14:textId="77777777" w:rsidR="00123084" w:rsidRPr="00123084" w:rsidRDefault="00123084" w:rsidP="00123084">
            <w:pPr>
              <w:jc w:val="center"/>
              <w:rPr>
                <w:rFonts w:ascii="Times New Roman" w:hAnsi="Times New Roman" w:cs="Times New Roman"/>
                <w:sz w:val="20"/>
                <w:szCs w:val="20"/>
                <w:lang w:val="en-US"/>
              </w:rPr>
            </w:pPr>
          </w:p>
        </w:tc>
        <w:tc>
          <w:tcPr>
            <w:tcW w:w="1857" w:type="dxa"/>
            <w:vMerge/>
            <w:vAlign w:val="center"/>
          </w:tcPr>
          <w:p w14:paraId="5FC12581" w14:textId="77777777" w:rsidR="00123084" w:rsidRPr="00123084" w:rsidRDefault="00123084" w:rsidP="00123084">
            <w:pPr>
              <w:jc w:val="center"/>
              <w:rPr>
                <w:rFonts w:ascii="Times New Roman" w:hAnsi="Times New Roman" w:cs="Times New Roman"/>
                <w:sz w:val="20"/>
                <w:szCs w:val="20"/>
                <w:lang w:val="en-US"/>
              </w:rPr>
            </w:pPr>
          </w:p>
        </w:tc>
        <w:tc>
          <w:tcPr>
            <w:tcW w:w="1857" w:type="dxa"/>
            <w:vAlign w:val="center"/>
          </w:tcPr>
          <w:p w14:paraId="0FC8A4CD" w14:textId="0AB8C794" w:rsidR="00123084"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Temporary</w:t>
            </w:r>
          </w:p>
        </w:tc>
        <w:tc>
          <w:tcPr>
            <w:tcW w:w="1857" w:type="dxa"/>
            <w:vAlign w:val="center"/>
          </w:tcPr>
          <w:p w14:paraId="1F670545" w14:textId="6AF0DB04" w:rsidR="00123084" w:rsidRPr="00123084" w:rsidRDefault="00123084" w:rsidP="00123084">
            <w:pPr>
              <w:jc w:val="center"/>
              <w:rPr>
                <w:rFonts w:ascii="Times New Roman" w:hAnsi="Times New Roman" w:cs="Times New Roman"/>
                <w:b/>
                <w:sz w:val="20"/>
                <w:szCs w:val="20"/>
                <w:lang w:val="en-US"/>
              </w:rPr>
            </w:pPr>
            <w:r w:rsidRPr="00123084">
              <w:rPr>
                <w:rFonts w:ascii="Times New Roman" w:hAnsi="Times New Roman" w:cs="Times New Roman"/>
                <w:b/>
                <w:sz w:val="20"/>
                <w:szCs w:val="20"/>
                <w:lang w:val="en-US"/>
              </w:rPr>
              <w:t>Permanent</w:t>
            </w:r>
          </w:p>
        </w:tc>
        <w:tc>
          <w:tcPr>
            <w:tcW w:w="1858" w:type="dxa"/>
            <w:vMerge/>
            <w:vAlign w:val="center"/>
          </w:tcPr>
          <w:p w14:paraId="4E41F5C4" w14:textId="77777777" w:rsidR="00123084" w:rsidRPr="00123084" w:rsidRDefault="00123084" w:rsidP="00123084">
            <w:pPr>
              <w:jc w:val="center"/>
              <w:rPr>
                <w:rFonts w:ascii="Times New Roman" w:hAnsi="Times New Roman" w:cs="Times New Roman"/>
                <w:sz w:val="20"/>
                <w:szCs w:val="20"/>
                <w:lang w:val="en-US"/>
              </w:rPr>
            </w:pPr>
          </w:p>
        </w:tc>
      </w:tr>
      <w:tr w:rsidR="00123084" w14:paraId="40057FE5" w14:textId="77777777" w:rsidTr="00123084">
        <w:tc>
          <w:tcPr>
            <w:tcW w:w="1857" w:type="dxa"/>
            <w:vAlign w:val="center"/>
          </w:tcPr>
          <w:p w14:paraId="2E9951BE" w14:textId="0E239EF8" w:rsidR="00123084" w:rsidRPr="00123084"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10/22/2014</w:t>
            </w:r>
          </w:p>
        </w:tc>
        <w:tc>
          <w:tcPr>
            <w:tcW w:w="1857" w:type="dxa"/>
            <w:vAlign w:val="center"/>
          </w:tcPr>
          <w:p w14:paraId="4AE1C448" w14:textId="4B3D70A0" w:rsidR="00123084" w:rsidRPr="00123084"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Cleaning irrigation ditches</w:t>
            </w:r>
          </w:p>
        </w:tc>
        <w:tc>
          <w:tcPr>
            <w:tcW w:w="1857" w:type="dxa"/>
            <w:vAlign w:val="center"/>
          </w:tcPr>
          <w:p w14:paraId="5233EB53" w14:textId="6C3DD0DC" w:rsidR="00123084" w:rsidRPr="00123084" w:rsidRDefault="00123084" w:rsidP="00123084">
            <w:pPr>
              <w:jc w:val="center"/>
              <w:rPr>
                <w:rFonts w:ascii="Times New Roman" w:hAnsi="Times New Roman" w:cs="Times New Roman"/>
                <w:sz w:val="20"/>
                <w:szCs w:val="20"/>
                <w:lang w:val="en-US"/>
              </w:rPr>
            </w:pPr>
          </w:p>
        </w:tc>
        <w:tc>
          <w:tcPr>
            <w:tcW w:w="1857" w:type="dxa"/>
            <w:vAlign w:val="center"/>
          </w:tcPr>
          <w:p w14:paraId="2CD7C1F2" w14:textId="10ED9F9B" w:rsidR="00123084" w:rsidRPr="00123084"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7</w:t>
            </w:r>
          </w:p>
        </w:tc>
        <w:tc>
          <w:tcPr>
            <w:tcW w:w="1858" w:type="dxa"/>
            <w:vAlign w:val="center"/>
          </w:tcPr>
          <w:p w14:paraId="6C381EE1" w14:textId="26945E1B" w:rsidR="00123084" w:rsidRPr="00123084"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35</w:t>
            </w:r>
          </w:p>
        </w:tc>
      </w:tr>
      <w:tr w:rsidR="00123084" w14:paraId="4B6746D8" w14:textId="77777777" w:rsidTr="00123084">
        <w:tc>
          <w:tcPr>
            <w:tcW w:w="1857" w:type="dxa"/>
            <w:vAlign w:val="center"/>
          </w:tcPr>
          <w:p w14:paraId="2E084C15" w14:textId="0796375D" w:rsidR="00123084" w:rsidRPr="00123084"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11/28/2014</w:t>
            </w:r>
          </w:p>
        </w:tc>
        <w:tc>
          <w:tcPr>
            <w:tcW w:w="1857" w:type="dxa"/>
            <w:vAlign w:val="center"/>
          </w:tcPr>
          <w:p w14:paraId="0F5B9DF2" w14:textId="0F1688D6" w:rsidR="00123084" w:rsidRPr="00123084"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Cleaning field from cotton steams</w:t>
            </w:r>
          </w:p>
        </w:tc>
        <w:tc>
          <w:tcPr>
            <w:tcW w:w="1857" w:type="dxa"/>
            <w:vAlign w:val="center"/>
          </w:tcPr>
          <w:p w14:paraId="48C6F7FF" w14:textId="1A828475" w:rsidR="00123084" w:rsidRPr="00123084" w:rsidRDefault="00123084" w:rsidP="00123084">
            <w:pPr>
              <w:jc w:val="center"/>
              <w:rPr>
                <w:rFonts w:ascii="Times New Roman" w:hAnsi="Times New Roman" w:cs="Times New Roman"/>
                <w:sz w:val="20"/>
                <w:szCs w:val="20"/>
                <w:lang w:val="en-US"/>
              </w:rPr>
            </w:pPr>
          </w:p>
        </w:tc>
        <w:tc>
          <w:tcPr>
            <w:tcW w:w="1857" w:type="dxa"/>
            <w:vAlign w:val="center"/>
          </w:tcPr>
          <w:p w14:paraId="1424DC7D" w14:textId="0710B249" w:rsidR="00123084" w:rsidRPr="00123084"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8</w:t>
            </w:r>
          </w:p>
        </w:tc>
        <w:tc>
          <w:tcPr>
            <w:tcW w:w="1858" w:type="dxa"/>
            <w:vAlign w:val="center"/>
          </w:tcPr>
          <w:p w14:paraId="652B5BA2" w14:textId="24EB0581" w:rsidR="00123084" w:rsidRPr="00123084"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128</w:t>
            </w:r>
          </w:p>
        </w:tc>
      </w:tr>
      <w:tr w:rsidR="00123084" w14:paraId="42A78743" w14:textId="77777777" w:rsidTr="000B28F0">
        <w:tc>
          <w:tcPr>
            <w:tcW w:w="7428" w:type="dxa"/>
            <w:gridSpan w:val="4"/>
            <w:vAlign w:val="center"/>
          </w:tcPr>
          <w:p w14:paraId="1A866A39" w14:textId="28D695CC" w:rsidR="00123084" w:rsidRPr="00123084" w:rsidRDefault="00123084" w:rsidP="00123084">
            <w:pPr>
              <w:rPr>
                <w:rFonts w:ascii="Times New Roman" w:hAnsi="Times New Roman" w:cs="Times New Roman"/>
                <w:sz w:val="20"/>
                <w:szCs w:val="20"/>
                <w:lang w:val="en-US"/>
              </w:rPr>
            </w:pPr>
            <w:r>
              <w:rPr>
                <w:rFonts w:ascii="Times New Roman" w:hAnsi="Times New Roman" w:cs="Times New Roman"/>
                <w:sz w:val="20"/>
                <w:szCs w:val="20"/>
                <w:lang w:val="en-US"/>
              </w:rPr>
              <w:t>Total</w:t>
            </w:r>
          </w:p>
        </w:tc>
        <w:tc>
          <w:tcPr>
            <w:tcW w:w="1858" w:type="dxa"/>
            <w:vAlign w:val="center"/>
          </w:tcPr>
          <w:p w14:paraId="31A5D9F6" w14:textId="673EFB94" w:rsidR="00123084" w:rsidRPr="00123084" w:rsidRDefault="00123084" w:rsidP="00123084">
            <w:pPr>
              <w:jc w:val="center"/>
              <w:rPr>
                <w:rFonts w:ascii="Times New Roman" w:hAnsi="Times New Roman" w:cs="Times New Roman"/>
                <w:sz w:val="20"/>
                <w:szCs w:val="20"/>
                <w:lang w:val="en-US"/>
              </w:rPr>
            </w:pPr>
            <w:r>
              <w:rPr>
                <w:rFonts w:ascii="Times New Roman" w:hAnsi="Times New Roman" w:cs="Times New Roman"/>
                <w:sz w:val="20"/>
                <w:szCs w:val="20"/>
                <w:lang w:val="en-US"/>
              </w:rPr>
              <w:t>163</w:t>
            </w:r>
          </w:p>
        </w:tc>
      </w:tr>
    </w:tbl>
    <w:p w14:paraId="12B4FDEA" w14:textId="77777777" w:rsidR="00123084" w:rsidRPr="00AD736F" w:rsidRDefault="00123084" w:rsidP="00AD736F">
      <w:pPr>
        <w:spacing w:line="360" w:lineRule="auto"/>
        <w:jc w:val="both"/>
        <w:rPr>
          <w:rFonts w:ascii="Times New Roman" w:hAnsi="Times New Roman" w:cs="Times New Roman"/>
          <w:sz w:val="24"/>
          <w:szCs w:val="24"/>
          <w:lang w:val="en-US"/>
        </w:rPr>
      </w:pPr>
    </w:p>
    <w:p w14:paraId="51879CA2" w14:textId="77777777" w:rsidR="00B67A03" w:rsidRDefault="00B67A03">
      <w:pPr>
        <w:rPr>
          <w:rFonts w:ascii="Times New Roman" w:hAnsi="Times New Roman" w:cs="Times New Roman"/>
          <w:i/>
          <w:sz w:val="24"/>
          <w:szCs w:val="24"/>
          <w:lang w:val="en-US"/>
        </w:rPr>
      </w:pPr>
      <w:r>
        <w:rPr>
          <w:rFonts w:ascii="Times New Roman" w:hAnsi="Times New Roman" w:cs="Times New Roman"/>
          <w:i/>
          <w:sz w:val="24"/>
          <w:szCs w:val="24"/>
          <w:lang w:val="en-US"/>
        </w:rPr>
        <w:br w:type="page"/>
      </w:r>
    </w:p>
    <w:p w14:paraId="573BA241" w14:textId="77777777" w:rsidR="000B28F0" w:rsidRDefault="000B28F0" w:rsidP="00B44C4E">
      <w:pPr>
        <w:spacing w:line="360" w:lineRule="auto"/>
        <w:jc w:val="both"/>
        <w:rPr>
          <w:rFonts w:ascii="Times New Roman" w:hAnsi="Times New Roman" w:cs="Times New Roman"/>
          <w:i/>
          <w:sz w:val="24"/>
          <w:szCs w:val="24"/>
          <w:lang w:val="en-US"/>
        </w:rPr>
        <w:sectPr w:rsidR="000B28F0" w:rsidSect="00B67A03">
          <w:footerReference w:type="default" r:id="rId12"/>
          <w:type w:val="oddPage"/>
          <w:pgSz w:w="11906" w:h="16838"/>
          <w:pgMar w:top="851" w:right="1418" w:bottom="851" w:left="1418" w:header="709" w:footer="709" w:gutter="0"/>
          <w:cols w:space="708"/>
          <w:docGrid w:linePitch="360"/>
        </w:sectPr>
      </w:pPr>
    </w:p>
    <w:p w14:paraId="49A58C0C" w14:textId="13BD10D6" w:rsidR="002A43E6" w:rsidRDefault="00C530C1" w:rsidP="000B28F0">
      <w:pPr>
        <w:jc w:val="both"/>
        <w:rPr>
          <w:rFonts w:ascii="Times New Roman" w:hAnsi="Times New Roman" w:cs="Times New Roman"/>
          <w:i/>
          <w:sz w:val="24"/>
          <w:szCs w:val="24"/>
          <w:lang w:val="en-US"/>
        </w:rPr>
      </w:pPr>
      <w:r w:rsidRPr="00B44C4E">
        <w:rPr>
          <w:rFonts w:ascii="Times New Roman" w:hAnsi="Times New Roman" w:cs="Times New Roman"/>
          <w:i/>
          <w:sz w:val="24"/>
          <w:szCs w:val="24"/>
          <w:lang w:val="en-US"/>
        </w:rPr>
        <w:lastRenderedPageBreak/>
        <w:t>Irrigation application</w:t>
      </w:r>
      <w:r w:rsidR="002A43E6">
        <w:rPr>
          <w:rFonts w:ascii="Times New Roman" w:hAnsi="Times New Roman" w:cs="Times New Roman"/>
          <w:i/>
          <w:sz w:val="24"/>
          <w:szCs w:val="24"/>
          <w:lang w:val="en-US"/>
        </w:rPr>
        <w:t>s</w:t>
      </w:r>
    </w:p>
    <w:p w14:paraId="21848CA8" w14:textId="00C44D58" w:rsidR="007C1D9E" w:rsidRPr="00B44C4E" w:rsidRDefault="002A43E6" w:rsidP="000B28F0">
      <w:pPr>
        <w:jc w:val="both"/>
        <w:rPr>
          <w:rFonts w:ascii="Times New Roman" w:hAnsi="Times New Roman" w:cs="Times New Roman"/>
          <w:i/>
          <w:sz w:val="24"/>
          <w:szCs w:val="24"/>
          <w:lang w:val="en-US"/>
        </w:rPr>
      </w:pPr>
      <w:r>
        <w:rPr>
          <w:rFonts w:ascii="Times New Roman" w:hAnsi="Times New Roman" w:cs="Times New Roman"/>
          <w:i/>
          <w:sz w:val="24"/>
          <w:szCs w:val="24"/>
          <w:lang w:val="en-US"/>
        </w:rPr>
        <w:t>D</w:t>
      </w:r>
      <w:r w:rsidR="00C530C1" w:rsidRPr="00B44C4E">
        <w:rPr>
          <w:rFonts w:ascii="Times New Roman" w:hAnsi="Times New Roman" w:cs="Times New Roman"/>
          <w:i/>
          <w:sz w:val="24"/>
          <w:szCs w:val="24"/>
          <w:lang w:val="en-US"/>
        </w:rPr>
        <w:t xml:space="preserve">ates and rates </w:t>
      </w:r>
      <w:r>
        <w:rPr>
          <w:rFonts w:ascii="Times New Roman" w:hAnsi="Times New Roman" w:cs="Times New Roman"/>
          <w:i/>
          <w:sz w:val="24"/>
          <w:szCs w:val="24"/>
          <w:lang w:val="en-US"/>
        </w:rPr>
        <w:t xml:space="preserve">of the irrigation applications are given in </w:t>
      </w:r>
      <w:r w:rsidR="00C530C1" w:rsidRPr="00B44C4E">
        <w:rPr>
          <w:rFonts w:ascii="Times New Roman" w:hAnsi="Times New Roman" w:cs="Times New Roman"/>
          <w:i/>
          <w:sz w:val="24"/>
          <w:szCs w:val="24"/>
          <w:lang w:val="en-US"/>
        </w:rPr>
        <w:t xml:space="preserve">Table 6. </w:t>
      </w:r>
    </w:p>
    <w:p w14:paraId="196A0324" w14:textId="54451868" w:rsidR="007C1D9E" w:rsidRPr="00AD736F" w:rsidRDefault="00D71E89" w:rsidP="0065226E">
      <w:pPr>
        <w:spacing w:after="0" w:line="36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t xml:space="preserve">Table </w:t>
      </w:r>
      <w:r w:rsidR="00B44C4E" w:rsidRPr="00B44C4E">
        <w:rPr>
          <w:rFonts w:ascii="Times New Roman" w:hAnsi="Times New Roman" w:cs="Times New Roman"/>
          <w:b/>
          <w:sz w:val="24"/>
          <w:szCs w:val="24"/>
          <w:lang w:val="en-US"/>
        </w:rPr>
        <w:t>6</w:t>
      </w:r>
      <w:r w:rsidRPr="00AD736F">
        <w:rPr>
          <w:rFonts w:ascii="Times New Roman" w:hAnsi="Times New Roman" w:cs="Times New Roman"/>
          <w:sz w:val="24"/>
          <w:szCs w:val="24"/>
          <w:lang w:val="en-US"/>
        </w:rPr>
        <w:t>. Irrigation</w:t>
      </w:r>
      <w:r w:rsidR="00C530C1" w:rsidRPr="00AD736F">
        <w:rPr>
          <w:rFonts w:ascii="Times New Roman" w:hAnsi="Times New Roman" w:cs="Times New Roman"/>
          <w:sz w:val="24"/>
          <w:szCs w:val="24"/>
          <w:lang w:val="en-US"/>
        </w:rPr>
        <w:t xml:space="preserve"> application dates and rates</w:t>
      </w:r>
    </w:p>
    <w:tbl>
      <w:tblPr>
        <w:tblW w:w="5000" w:type="pct"/>
        <w:tblLook w:val="04A0" w:firstRow="1" w:lastRow="0" w:firstColumn="1" w:lastColumn="0" w:noHBand="0" w:noVBand="1"/>
      </w:tblPr>
      <w:tblGrid>
        <w:gridCol w:w="1701"/>
        <w:gridCol w:w="1808"/>
        <w:gridCol w:w="1154"/>
        <w:gridCol w:w="1431"/>
        <w:gridCol w:w="989"/>
        <w:gridCol w:w="1415"/>
        <w:gridCol w:w="2116"/>
        <w:gridCol w:w="1649"/>
        <w:gridCol w:w="1772"/>
        <w:gridCol w:w="1317"/>
      </w:tblGrid>
      <w:tr w:rsidR="00A02705" w:rsidRPr="001576D2" w14:paraId="701E424A" w14:textId="77777777" w:rsidTr="000B28F0">
        <w:trPr>
          <w:trHeight w:val="300"/>
        </w:trPr>
        <w:tc>
          <w:tcPr>
            <w:tcW w:w="3457"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9580927"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val="en-US" w:eastAsia="ru-RU"/>
              </w:rPr>
            </w:pPr>
            <w:r w:rsidRPr="00A02705">
              <w:rPr>
                <w:rFonts w:ascii="Times New Roman" w:eastAsia="Times New Roman" w:hAnsi="Times New Roman" w:cs="Times New Roman"/>
                <w:b/>
                <w:bCs/>
                <w:color w:val="000000"/>
                <w:sz w:val="20"/>
                <w:szCs w:val="20"/>
                <w:lang w:val="en-US" w:eastAsia="ru-RU"/>
              </w:rPr>
              <w:t>Irrigation practices applied (per ha)</w:t>
            </w:r>
          </w:p>
        </w:tc>
        <w:tc>
          <w:tcPr>
            <w:tcW w:w="53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63F85B"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A02705">
              <w:rPr>
                <w:rFonts w:ascii="Times New Roman" w:eastAsia="Times New Roman" w:hAnsi="Times New Roman" w:cs="Times New Roman"/>
                <w:b/>
                <w:bCs/>
                <w:color w:val="000000"/>
                <w:sz w:val="20"/>
                <w:szCs w:val="20"/>
                <w:lang w:val="en-US" w:eastAsia="ru-RU"/>
              </w:rPr>
              <w:t xml:space="preserve">Labour intensity </w:t>
            </w:r>
            <w:r w:rsidRPr="001576D2">
              <w:rPr>
                <w:rFonts w:ascii="Times New Roman" w:eastAsia="Times New Roman" w:hAnsi="Times New Roman" w:cs="Times New Roman"/>
                <w:b/>
                <w:bCs/>
                <w:color w:val="000000"/>
                <w:sz w:val="20"/>
                <w:szCs w:val="20"/>
                <w:lang w:eastAsia="ru-RU"/>
              </w:rPr>
              <w:t>(ha/hour)</w:t>
            </w:r>
          </w:p>
        </w:tc>
        <w:tc>
          <w:tcPr>
            <w:tcW w:w="5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3B9713"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Electricity (kW/h)</w:t>
            </w:r>
          </w:p>
        </w:tc>
        <w:tc>
          <w:tcPr>
            <w:tcW w:w="4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1F697A"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Water (m3)</w:t>
            </w:r>
          </w:p>
        </w:tc>
      </w:tr>
      <w:tr w:rsidR="00A02705" w:rsidRPr="001576D2" w14:paraId="059723BF" w14:textId="77777777" w:rsidTr="000B28F0">
        <w:trPr>
          <w:trHeight w:val="295"/>
        </w:trPr>
        <w:tc>
          <w:tcPr>
            <w:tcW w:w="554" w:type="pct"/>
            <w:vMerge w:val="restart"/>
            <w:tcBorders>
              <w:top w:val="nil"/>
              <w:left w:val="single" w:sz="4" w:space="0" w:color="auto"/>
              <w:bottom w:val="single" w:sz="4" w:space="0" w:color="auto"/>
              <w:right w:val="single" w:sz="4" w:space="0" w:color="auto"/>
            </w:tcBorders>
            <w:shd w:val="clear" w:color="auto" w:fill="auto"/>
            <w:vAlign w:val="center"/>
            <w:hideMark/>
          </w:tcPr>
          <w:p w14:paraId="53E200FA"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val="en-US" w:eastAsia="ru-RU"/>
              </w:rPr>
            </w:pPr>
            <w:r w:rsidRPr="00A02705">
              <w:rPr>
                <w:rFonts w:ascii="Times New Roman" w:eastAsia="Times New Roman" w:hAnsi="Times New Roman" w:cs="Times New Roman"/>
                <w:b/>
                <w:bCs/>
                <w:color w:val="000000"/>
                <w:sz w:val="20"/>
                <w:szCs w:val="20"/>
                <w:lang w:val="en-US" w:eastAsia="ru-RU"/>
              </w:rPr>
              <w:t>Irrigation events</w:t>
            </w:r>
          </w:p>
        </w:tc>
        <w:tc>
          <w:tcPr>
            <w:tcW w:w="589" w:type="pct"/>
            <w:vMerge w:val="restart"/>
            <w:tcBorders>
              <w:top w:val="nil"/>
              <w:left w:val="nil"/>
              <w:bottom w:val="single" w:sz="4" w:space="0" w:color="auto"/>
              <w:right w:val="single" w:sz="4" w:space="0" w:color="auto"/>
            </w:tcBorders>
            <w:shd w:val="clear" w:color="auto" w:fill="auto"/>
            <w:vAlign w:val="center"/>
            <w:hideMark/>
          </w:tcPr>
          <w:p w14:paraId="204C4679"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val="en-US" w:eastAsia="ru-RU"/>
              </w:rPr>
            </w:pPr>
            <w:r w:rsidRPr="00A02705">
              <w:rPr>
                <w:rFonts w:ascii="Times New Roman" w:eastAsia="Times New Roman" w:hAnsi="Times New Roman" w:cs="Times New Roman"/>
                <w:b/>
                <w:bCs/>
                <w:color w:val="000000"/>
                <w:sz w:val="20"/>
                <w:szCs w:val="20"/>
                <w:lang w:val="en-US" w:eastAsia="ru-RU"/>
              </w:rPr>
              <w:t>Date</w:t>
            </w:r>
          </w:p>
        </w:tc>
        <w:tc>
          <w:tcPr>
            <w:tcW w:w="1625" w:type="pct"/>
            <w:gridSpan w:val="4"/>
            <w:tcBorders>
              <w:top w:val="single" w:sz="4" w:space="0" w:color="auto"/>
              <w:left w:val="nil"/>
              <w:bottom w:val="single" w:sz="4" w:space="0" w:color="auto"/>
              <w:right w:val="single" w:sz="4" w:space="0" w:color="000000"/>
            </w:tcBorders>
            <w:shd w:val="clear" w:color="auto" w:fill="auto"/>
            <w:vAlign w:val="center"/>
            <w:hideMark/>
          </w:tcPr>
          <w:p w14:paraId="293846A8"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A02705">
              <w:rPr>
                <w:rFonts w:ascii="Times New Roman" w:eastAsia="Times New Roman" w:hAnsi="Times New Roman" w:cs="Times New Roman"/>
                <w:b/>
                <w:bCs/>
                <w:color w:val="000000"/>
                <w:sz w:val="20"/>
                <w:szCs w:val="20"/>
                <w:lang w:val="en-US" w:eastAsia="ru-RU"/>
              </w:rPr>
              <w:t>Irrigation application</w:t>
            </w:r>
            <w:r w:rsidRPr="001576D2">
              <w:rPr>
                <w:rFonts w:ascii="Times New Roman" w:eastAsia="Times New Roman" w:hAnsi="Times New Roman" w:cs="Times New Roman"/>
                <w:b/>
                <w:bCs/>
                <w:color w:val="000000"/>
                <w:sz w:val="20"/>
                <w:szCs w:val="20"/>
                <w:lang w:eastAsia="ru-RU"/>
              </w:rPr>
              <w:t xml:space="preserve"> </w:t>
            </w:r>
          </w:p>
        </w:tc>
        <w:tc>
          <w:tcPr>
            <w:tcW w:w="689" w:type="pct"/>
            <w:tcBorders>
              <w:top w:val="nil"/>
              <w:left w:val="nil"/>
              <w:bottom w:val="single" w:sz="4" w:space="0" w:color="auto"/>
              <w:right w:val="nil"/>
            </w:tcBorders>
            <w:shd w:val="clear" w:color="auto" w:fill="auto"/>
            <w:vAlign w:val="center"/>
            <w:hideMark/>
          </w:tcPr>
          <w:p w14:paraId="6EFB656F"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val="en-US" w:eastAsia="ru-RU"/>
              </w:rPr>
            </w:pPr>
            <w:r w:rsidRPr="00A02705">
              <w:rPr>
                <w:rFonts w:ascii="Times New Roman" w:eastAsia="Times New Roman" w:hAnsi="Times New Roman" w:cs="Times New Roman"/>
                <w:b/>
                <w:bCs/>
                <w:color w:val="000000"/>
                <w:sz w:val="20"/>
                <w:szCs w:val="20"/>
                <w:lang w:val="en-US" w:eastAsia="ru-RU"/>
              </w:rPr>
              <w:t>Energy consumption</w:t>
            </w:r>
          </w:p>
        </w:tc>
        <w:tc>
          <w:tcPr>
            <w:tcW w:w="537" w:type="pct"/>
            <w:vMerge/>
            <w:tcBorders>
              <w:top w:val="single" w:sz="4" w:space="0" w:color="auto"/>
              <w:left w:val="single" w:sz="4" w:space="0" w:color="auto"/>
              <w:bottom w:val="single" w:sz="4" w:space="0" w:color="auto"/>
              <w:right w:val="single" w:sz="4" w:space="0" w:color="auto"/>
            </w:tcBorders>
            <w:vAlign w:val="center"/>
            <w:hideMark/>
          </w:tcPr>
          <w:p w14:paraId="3D6F3B53" w14:textId="77777777" w:rsidR="00A02705" w:rsidRPr="001576D2" w:rsidRDefault="00A02705" w:rsidP="00A02705">
            <w:pPr>
              <w:spacing w:after="0" w:line="240" w:lineRule="auto"/>
              <w:rPr>
                <w:rFonts w:ascii="Times New Roman" w:eastAsia="Times New Roman" w:hAnsi="Times New Roman" w:cs="Times New Roman"/>
                <w:b/>
                <w:bCs/>
                <w:color w:val="000000"/>
                <w:sz w:val="20"/>
                <w:szCs w:val="20"/>
                <w:lang w:eastAsia="ru-RU"/>
              </w:rPr>
            </w:pPr>
          </w:p>
        </w:tc>
        <w:tc>
          <w:tcPr>
            <w:tcW w:w="577" w:type="pct"/>
            <w:vMerge/>
            <w:tcBorders>
              <w:top w:val="single" w:sz="4" w:space="0" w:color="auto"/>
              <w:left w:val="single" w:sz="4" w:space="0" w:color="auto"/>
              <w:bottom w:val="single" w:sz="4" w:space="0" w:color="auto"/>
              <w:right w:val="single" w:sz="4" w:space="0" w:color="auto"/>
            </w:tcBorders>
            <w:vAlign w:val="center"/>
            <w:hideMark/>
          </w:tcPr>
          <w:p w14:paraId="6F43BD7C" w14:textId="77777777" w:rsidR="00A02705" w:rsidRPr="001576D2" w:rsidRDefault="00A02705" w:rsidP="00A02705">
            <w:pPr>
              <w:spacing w:after="0" w:line="240" w:lineRule="auto"/>
              <w:rPr>
                <w:rFonts w:ascii="Times New Roman" w:eastAsia="Times New Roman" w:hAnsi="Times New Roman" w:cs="Times New Roman"/>
                <w:b/>
                <w:bCs/>
                <w:color w:val="000000"/>
                <w:sz w:val="20"/>
                <w:szCs w:val="20"/>
                <w:lang w:eastAsia="ru-RU"/>
              </w:rPr>
            </w:pPr>
          </w:p>
        </w:tc>
        <w:tc>
          <w:tcPr>
            <w:tcW w:w="429" w:type="pct"/>
            <w:vMerge/>
            <w:tcBorders>
              <w:top w:val="single" w:sz="4" w:space="0" w:color="auto"/>
              <w:left w:val="single" w:sz="4" w:space="0" w:color="auto"/>
              <w:bottom w:val="single" w:sz="4" w:space="0" w:color="auto"/>
              <w:right w:val="single" w:sz="4" w:space="0" w:color="auto"/>
            </w:tcBorders>
            <w:vAlign w:val="center"/>
            <w:hideMark/>
          </w:tcPr>
          <w:p w14:paraId="14C93230" w14:textId="77777777" w:rsidR="00A02705" w:rsidRPr="001576D2" w:rsidRDefault="00A02705" w:rsidP="00A02705">
            <w:pPr>
              <w:spacing w:after="0" w:line="240" w:lineRule="auto"/>
              <w:rPr>
                <w:rFonts w:ascii="Times New Roman" w:eastAsia="Times New Roman" w:hAnsi="Times New Roman" w:cs="Times New Roman"/>
                <w:b/>
                <w:bCs/>
                <w:color w:val="000000"/>
                <w:sz w:val="20"/>
                <w:szCs w:val="20"/>
                <w:lang w:eastAsia="ru-RU"/>
              </w:rPr>
            </w:pPr>
          </w:p>
        </w:tc>
      </w:tr>
      <w:tr w:rsidR="00A02705" w:rsidRPr="001576D2" w14:paraId="06CC8773" w14:textId="77777777" w:rsidTr="000B28F0">
        <w:trPr>
          <w:trHeight w:val="569"/>
        </w:trPr>
        <w:tc>
          <w:tcPr>
            <w:tcW w:w="554" w:type="pct"/>
            <w:vMerge/>
            <w:tcBorders>
              <w:top w:val="single" w:sz="4" w:space="0" w:color="auto"/>
              <w:left w:val="single" w:sz="4" w:space="0" w:color="auto"/>
              <w:bottom w:val="single" w:sz="4" w:space="0" w:color="auto"/>
              <w:right w:val="single" w:sz="4" w:space="0" w:color="auto"/>
            </w:tcBorders>
            <w:vAlign w:val="center"/>
            <w:hideMark/>
          </w:tcPr>
          <w:p w14:paraId="124314BB" w14:textId="77777777" w:rsidR="00A02705" w:rsidRPr="001576D2" w:rsidRDefault="00A02705" w:rsidP="00A02705">
            <w:pPr>
              <w:spacing w:after="0" w:line="240" w:lineRule="auto"/>
              <w:rPr>
                <w:rFonts w:ascii="Times New Roman" w:eastAsia="Times New Roman" w:hAnsi="Times New Roman" w:cs="Times New Roman"/>
                <w:b/>
                <w:bCs/>
                <w:color w:val="000000"/>
                <w:sz w:val="20"/>
                <w:szCs w:val="20"/>
                <w:lang w:eastAsia="ru-RU"/>
              </w:rPr>
            </w:pPr>
          </w:p>
        </w:tc>
        <w:tc>
          <w:tcPr>
            <w:tcW w:w="589" w:type="pct"/>
            <w:vMerge/>
            <w:tcBorders>
              <w:top w:val="nil"/>
              <w:left w:val="nil"/>
              <w:bottom w:val="single" w:sz="4" w:space="0" w:color="auto"/>
              <w:right w:val="single" w:sz="4" w:space="0" w:color="auto"/>
            </w:tcBorders>
            <w:vAlign w:val="center"/>
            <w:hideMark/>
          </w:tcPr>
          <w:p w14:paraId="327F0235" w14:textId="77777777" w:rsidR="00A02705" w:rsidRPr="001576D2" w:rsidRDefault="00A02705" w:rsidP="00A02705">
            <w:pPr>
              <w:spacing w:after="0" w:line="240" w:lineRule="auto"/>
              <w:rPr>
                <w:rFonts w:ascii="Times New Roman" w:eastAsia="Times New Roman" w:hAnsi="Times New Roman" w:cs="Times New Roman"/>
                <w:b/>
                <w:bCs/>
                <w:color w:val="000000"/>
                <w:sz w:val="20"/>
                <w:szCs w:val="20"/>
                <w:lang w:eastAsia="ru-RU"/>
              </w:rPr>
            </w:pPr>
          </w:p>
        </w:tc>
        <w:tc>
          <w:tcPr>
            <w:tcW w:w="376" w:type="pct"/>
            <w:tcBorders>
              <w:top w:val="nil"/>
              <w:left w:val="nil"/>
              <w:bottom w:val="single" w:sz="4" w:space="0" w:color="auto"/>
              <w:right w:val="single" w:sz="4" w:space="0" w:color="auto"/>
            </w:tcBorders>
            <w:shd w:val="clear" w:color="auto" w:fill="auto"/>
            <w:vAlign w:val="center"/>
            <w:hideMark/>
          </w:tcPr>
          <w:p w14:paraId="4D846E8A"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val="en-US" w:eastAsia="ru-RU"/>
              </w:rPr>
            </w:pPr>
            <w:r w:rsidRPr="00A02705">
              <w:rPr>
                <w:rFonts w:ascii="Times New Roman" w:eastAsia="Times New Roman" w:hAnsi="Times New Roman" w:cs="Times New Roman"/>
                <w:b/>
                <w:bCs/>
                <w:color w:val="000000"/>
                <w:sz w:val="20"/>
                <w:szCs w:val="20"/>
                <w:lang w:val="en-US" w:eastAsia="ru-RU"/>
              </w:rPr>
              <w:t>Source</w:t>
            </w:r>
          </w:p>
        </w:tc>
        <w:tc>
          <w:tcPr>
            <w:tcW w:w="466" w:type="pct"/>
            <w:tcBorders>
              <w:top w:val="nil"/>
              <w:left w:val="nil"/>
              <w:bottom w:val="single" w:sz="4" w:space="0" w:color="auto"/>
              <w:right w:val="single" w:sz="4" w:space="0" w:color="auto"/>
            </w:tcBorders>
            <w:shd w:val="clear" w:color="auto" w:fill="auto"/>
            <w:vAlign w:val="center"/>
            <w:hideMark/>
          </w:tcPr>
          <w:p w14:paraId="6C918251"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val="en-US" w:eastAsia="ru-RU"/>
              </w:rPr>
            </w:pPr>
            <w:r w:rsidRPr="00A02705">
              <w:rPr>
                <w:rFonts w:ascii="Times New Roman" w:eastAsia="Times New Roman" w:hAnsi="Times New Roman" w:cs="Times New Roman"/>
                <w:b/>
                <w:bCs/>
                <w:color w:val="000000"/>
                <w:sz w:val="20"/>
                <w:szCs w:val="20"/>
                <w:lang w:val="en-US" w:eastAsia="ru-RU"/>
              </w:rPr>
              <w:t>Irrigation applied</w:t>
            </w:r>
          </w:p>
        </w:tc>
        <w:tc>
          <w:tcPr>
            <w:tcW w:w="322" w:type="pct"/>
            <w:tcBorders>
              <w:top w:val="nil"/>
              <w:left w:val="nil"/>
              <w:bottom w:val="single" w:sz="4" w:space="0" w:color="auto"/>
              <w:right w:val="single" w:sz="4" w:space="0" w:color="auto"/>
            </w:tcBorders>
            <w:shd w:val="clear" w:color="auto" w:fill="auto"/>
            <w:vAlign w:val="center"/>
            <w:hideMark/>
          </w:tcPr>
          <w:p w14:paraId="254143A1"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A02705">
              <w:rPr>
                <w:rFonts w:ascii="Times New Roman" w:eastAsia="Times New Roman" w:hAnsi="Times New Roman" w:cs="Times New Roman"/>
                <w:b/>
                <w:bCs/>
                <w:color w:val="000000"/>
                <w:sz w:val="20"/>
                <w:szCs w:val="20"/>
                <w:lang w:val="en-US" w:eastAsia="ru-RU"/>
              </w:rPr>
              <w:t>m</w:t>
            </w:r>
            <w:r w:rsidRPr="001576D2">
              <w:rPr>
                <w:rFonts w:ascii="Times New Roman" w:eastAsia="Times New Roman" w:hAnsi="Times New Roman" w:cs="Times New Roman"/>
                <w:b/>
                <w:bCs/>
                <w:color w:val="000000"/>
                <w:sz w:val="20"/>
                <w:szCs w:val="20"/>
                <w:vertAlign w:val="superscript"/>
                <w:lang w:eastAsia="ru-RU"/>
              </w:rPr>
              <w:t>3</w:t>
            </w:r>
          </w:p>
        </w:tc>
        <w:tc>
          <w:tcPr>
            <w:tcW w:w="461" w:type="pct"/>
            <w:tcBorders>
              <w:top w:val="nil"/>
              <w:left w:val="nil"/>
              <w:bottom w:val="nil"/>
              <w:right w:val="single" w:sz="4" w:space="0" w:color="auto"/>
            </w:tcBorders>
            <w:shd w:val="clear" w:color="auto" w:fill="auto"/>
            <w:vAlign w:val="center"/>
            <w:hideMark/>
          </w:tcPr>
          <w:p w14:paraId="53CC4809"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val="en-US" w:eastAsia="ru-RU"/>
              </w:rPr>
            </w:pPr>
            <w:r w:rsidRPr="00A02705">
              <w:rPr>
                <w:rFonts w:ascii="Times New Roman" w:eastAsia="Times New Roman" w:hAnsi="Times New Roman" w:cs="Times New Roman"/>
                <w:b/>
                <w:bCs/>
                <w:color w:val="000000"/>
                <w:sz w:val="20"/>
                <w:szCs w:val="20"/>
                <w:lang w:val="en-US" w:eastAsia="ru-RU"/>
              </w:rPr>
              <w:t>Tailwater</w:t>
            </w:r>
          </w:p>
        </w:tc>
        <w:tc>
          <w:tcPr>
            <w:tcW w:w="689" w:type="pct"/>
            <w:tcBorders>
              <w:top w:val="nil"/>
              <w:left w:val="nil"/>
              <w:bottom w:val="single" w:sz="4" w:space="0" w:color="auto"/>
              <w:right w:val="single" w:sz="4" w:space="0" w:color="auto"/>
            </w:tcBorders>
            <w:shd w:val="clear" w:color="auto" w:fill="auto"/>
            <w:vAlign w:val="center"/>
            <w:hideMark/>
          </w:tcPr>
          <w:p w14:paraId="5EF46539"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val="en-US" w:eastAsia="ru-RU"/>
              </w:rPr>
            </w:pPr>
            <w:r w:rsidRPr="00A02705">
              <w:rPr>
                <w:rFonts w:ascii="Times New Roman" w:eastAsia="Times New Roman" w:hAnsi="Times New Roman" w:cs="Times New Roman"/>
                <w:b/>
                <w:bCs/>
                <w:color w:val="000000"/>
                <w:sz w:val="20"/>
                <w:szCs w:val="20"/>
                <w:lang w:val="en-US" w:eastAsia="ru-RU"/>
              </w:rPr>
              <w:t>kW</w:t>
            </w:r>
          </w:p>
        </w:tc>
        <w:tc>
          <w:tcPr>
            <w:tcW w:w="537" w:type="pct"/>
            <w:vMerge/>
            <w:tcBorders>
              <w:top w:val="single" w:sz="4" w:space="0" w:color="auto"/>
              <w:left w:val="single" w:sz="4" w:space="0" w:color="auto"/>
              <w:bottom w:val="single" w:sz="4" w:space="0" w:color="auto"/>
              <w:right w:val="single" w:sz="4" w:space="0" w:color="auto"/>
            </w:tcBorders>
            <w:vAlign w:val="center"/>
            <w:hideMark/>
          </w:tcPr>
          <w:p w14:paraId="60DC2162" w14:textId="77777777" w:rsidR="00A02705" w:rsidRPr="001576D2" w:rsidRDefault="00A02705" w:rsidP="00A02705">
            <w:pPr>
              <w:spacing w:after="0" w:line="240" w:lineRule="auto"/>
              <w:rPr>
                <w:rFonts w:ascii="Times New Roman" w:eastAsia="Times New Roman" w:hAnsi="Times New Roman" w:cs="Times New Roman"/>
                <w:b/>
                <w:bCs/>
                <w:color w:val="000000"/>
                <w:sz w:val="20"/>
                <w:szCs w:val="20"/>
                <w:lang w:eastAsia="ru-RU"/>
              </w:rPr>
            </w:pPr>
          </w:p>
        </w:tc>
        <w:tc>
          <w:tcPr>
            <w:tcW w:w="577" w:type="pct"/>
            <w:vMerge/>
            <w:tcBorders>
              <w:top w:val="single" w:sz="4" w:space="0" w:color="auto"/>
              <w:left w:val="single" w:sz="4" w:space="0" w:color="auto"/>
              <w:bottom w:val="single" w:sz="4" w:space="0" w:color="auto"/>
              <w:right w:val="single" w:sz="4" w:space="0" w:color="auto"/>
            </w:tcBorders>
            <w:vAlign w:val="center"/>
            <w:hideMark/>
          </w:tcPr>
          <w:p w14:paraId="77F99918" w14:textId="77777777" w:rsidR="00A02705" w:rsidRPr="001576D2" w:rsidRDefault="00A02705" w:rsidP="00A02705">
            <w:pPr>
              <w:spacing w:after="0" w:line="240" w:lineRule="auto"/>
              <w:rPr>
                <w:rFonts w:ascii="Times New Roman" w:eastAsia="Times New Roman" w:hAnsi="Times New Roman" w:cs="Times New Roman"/>
                <w:b/>
                <w:bCs/>
                <w:color w:val="000000"/>
                <w:sz w:val="20"/>
                <w:szCs w:val="20"/>
                <w:lang w:eastAsia="ru-RU"/>
              </w:rPr>
            </w:pPr>
          </w:p>
        </w:tc>
        <w:tc>
          <w:tcPr>
            <w:tcW w:w="429" w:type="pct"/>
            <w:vMerge/>
            <w:tcBorders>
              <w:top w:val="single" w:sz="4" w:space="0" w:color="auto"/>
              <w:left w:val="single" w:sz="4" w:space="0" w:color="auto"/>
              <w:bottom w:val="single" w:sz="4" w:space="0" w:color="auto"/>
              <w:right w:val="single" w:sz="4" w:space="0" w:color="auto"/>
            </w:tcBorders>
            <w:vAlign w:val="center"/>
            <w:hideMark/>
          </w:tcPr>
          <w:p w14:paraId="3D732E85" w14:textId="77777777" w:rsidR="00A02705" w:rsidRPr="001576D2" w:rsidRDefault="00A02705" w:rsidP="00A02705">
            <w:pPr>
              <w:spacing w:after="0" w:line="240" w:lineRule="auto"/>
              <w:rPr>
                <w:rFonts w:ascii="Times New Roman" w:eastAsia="Times New Roman" w:hAnsi="Times New Roman" w:cs="Times New Roman"/>
                <w:b/>
                <w:bCs/>
                <w:color w:val="000000"/>
                <w:sz w:val="20"/>
                <w:szCs w:val="20"/>
                <w:lang w:eastAsia="ru-RU"/>
              </w:rPr>
            </w:pPr>
          </w:p>
        </w:tc>
      </w:tr>
      <w:tr w:rsidR="00A02705" w:rsidRPr="001576D2" w14:paraId="777A6CB8" w14:textId="77777777" w:rsidTr="000B28F0">
        <w:trPr>
          <w:trHeight w:val="13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5062A"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val="en-US" w:eastAsia="ru-RU"/>
              </w:rPr>
            </w:pPr>
            <w:r w:rsidRPr="00A02705">
              <w:rPr>
                <w:rFonts w:ascii="Times New Roman" w:eastAsia="Times New Roman" w:hAnsi="Times New Roman" w:cs="Times New Roman"/>
                <w:b/>
                <w:bCs/>
                <w:color w:val="000000"/>
                <w:sz w:val="20"/>
                <w:szCs w:val="20"/>
                <w:lang w:val="en-US" w:eastAsia="ru-RU"/>
              </w:rPr>
              <w:t>Farming practices</w:t>
            </w:r>
          </w:p>
        </w:tc>
      </w:tr>
      <w:tr w:rsidR="00A02705" w:rsidRPr="001576D2" w14:paraId="39D9D2D8"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2EA9CB9A"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1</w:t>
            </w:r>
          </w:p>
        </w:tc>
        <w:tc>
          <w:tcPr>
            <w:tcW w:w="589" w:type="pct"/>
            <w:tcBorders>
              <w:top w:val="nil"/>
              <w:left w:val="nil"/>
              <w:bottom w:val="single" w:sz="4" w:space="0" w:color="auto"/>
              <w:right w:val="single" w:sz="4" w:space="0" w:color="auto"/>
            </w:tcBorders>
            <w:shd w:val="clear" w:color="auto" w:fill="auto"/>
            <w:noWrap/>
            <w:vAlign w:val="center"/>
            <w:hideMark/>
          </w:tcPr>
          <w:p w14:paraId="42F4970E"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10/22/2014</w:t>
            </w:r>
          </w:p>
        </w:tc>
        <w:tc>
          <w:tcPr>
            <w:tcW w:w="376" w:type="pct"/>
            <w:tcBorders>
              <w:top w:val="nil"/>
              <w:left w:val="nil"/>
              <w:bottom w:val="single" w:sz="4" w:space="0" w:color="auto"/>
              <w:right w:val="single" w:sz="4" w:space="0" w:color="auto"/>
            </w:tcBorders>
            <w:shd w:val="clear" w:color="auto" w:fill="auto"/>
            <w:vAlign w:val="center"/>
            <w:hideMark/>
          </w:tcPr>
          <w:p w14:paraId="3C53D232"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76B3A765"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856</w:t>
            </w:r>
          </w:p>
        </w:tc>
        <w:tc>
          <w:tcPr>
            <w:tcW w:w="322" w:type="pct"/>
            <w:tcBorders>
              <w:top w:val="nil"/>
              <w:left w:val="nil"/>
              <w:bottom w:val="single" w:sz="4" w:space="0" w:color="auto"/>
              <w:right w:val="single" w:sz="4" w:space="0" w:color="auto"/>
            </w:tcBorders>
            <w:shd w:val="clear" w:color="auto" w:fill="auto"/>
            <w:noWrap/>
            <w:vAlign w:val="center"/>
            <w:hideMark/>
          </w:tcPr>
          <w:p w14:paraId="6529C8B9" w14:textId="77777777" w:rsidR="00A02705" w:rsidRPr="001576D2" w:rsidRDefault="00A02705" w:rsidP="00A02705">
            <w:pPr>
              <w:spacing w:after="0" w:line="240" w:lineRule="auto"/>
              <w:jc w:val="center"/>
              <w:rPr>
                <w:rFonts w:ascii="Times New Roman" w:eastAsia="Times New Roman" w:hAnsi="Times New Roman" w:cs="Times New Roman"/>
                <w:bCs/>
                <w:sz w:val="20"/>
                <w:szCs w:val="20"/>
                <w:lang w:eastAsia="ru-RU"/>
              </w:rPr>
            </w:pPr>
            <w:r w:rsidRPr="001576D2">
              <w:rPr>
                <w:rFonts w:ascii="Times New Roman" w:eastAsia="Times New Roman" w:hAnsi="Times New Roman" w:cs="Times New Roman"/>
                <w:bCs/>
                <w:sz w:val="20"/>
                <w:szCs w:val="20"/>
                <w:lang w:eastAsia="ru-RU"/>
              </w:rPr>
              <w:t>736</w:t>
            </w:r>
          </w:p>
        </w:tc>
        <w:tc>
          <w:tcPr>
            <w:tcW w:w="461" w:type="pct"/>
            <w:tcBorders>
              <w:top w:val="nil"/>
              <w:left w:val="nil"/>
              <w:bottom w:val="single" w:sz="4" w:space="0" w:color="auto"/>
              <w:right w:val="single" w:sz="4" w:space="0" w:color="auto"/>
            </w:tcBorders>
            <w:shd w:val="clear" w:color="auto" w:fill="auto"/>
            <w:noWrap/>
            <w:vAlign w:val="center"/>
            <w:hideMark/>
          </w:tcPr>
          <w:p w14:paraId="0F0644CA"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120</w:t>
            </w:r>
          </w:p>
        </w:tc>
        <w:tc>
          <w:tcPr>
            <w:tcW w:w="689" w:type="pct"/>
            <w:tcBorders>
              <w:top w:val="nil"/>
              <w:left w:val="nil"/>
              <w:bottom w:val="single" w:sz="4" w:space="0" w:color="auto"/>
              <w:right w:val="single" w:sz="4" w:space="0" w:color="auto"/>
            </w:tcBorders>
            <w:shd w:val="clear" w:color="auto" w:fill="auto"/>
            <w:noWrap/>
            <w:vAlign w:val="center"/>
            <w:hideMark/>
          </w:tcPr>
          <w:p w14:paraId="7E89BC37"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103</w:t>
            </w:r>
          </w:p>
        </w:tc>
        <w:tc>
          <w:tcPr>
            <w:tcW w:w="537" w:type="pct"/>
            <w:tcBorders>
              <w:top w:val="nil"/>
              <w:left w:val="nil"/>
              <w:bottom w:val="single" w:sz="4" w:space="0" w:color="auto"/>
              <w:right w:val="single" w:sz="4" w:space="0" w:color="auto"/>
            </w:tcBorders>
            <w:shd w:val="clear" w:color="auto" w:fill="auto"/>
            <w:noWrap/>
            <w:vAlign w:val="center"/>
            <w:hideMark/>
          </w:tcPr>
          <w:p w14:paraId="05068B16"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w:t>
            </w:r>
          </w:p>
        </w:tc>
        <w:tc>
          <w:tcPr>
            <w:tcW w:w="577" w:type="pct"/>
            <w:tcBorders>
              <w:top w:val="nil"/>
              <w:left w:val="nil"/>
              <w:bottom w:val="single" w:sz="4" w:space="0" w:color="auto"/>
              <w:right w:val="single" w:sz="4" w:space="0" w:color="auto"/>
            </w:tcBorders>
            <w:shd w:val="clear" w:color="auto" w:fill="auto"/>
            <w:noWrap/>
            <w:vAlign w:val="center"/>
            <w:hideMark/>
          </w:tcPr>
          <w:p w14:paraId="67127D44"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103</w:t>
            </w:r>
          </w:p>
        </w:tc>
        <w:tc>
          <w:tcPr>
            <w:tcW w:w="429" w:type="pct"/>
            <w:tcBorders>
              <w:top w:val="nil"/>
              <w:left w:val="nil"/>
              <w:bottom w:val="single" w:sz="4" w:space="0" w:color="auto"/>
              <w:right w:val="single" w:sz="4" w:space="0" w:color="auto"/>
            </w:tcBorders>
            <w:shd w:val="clear" w:color="auto" w:fill="auto"/>
            <w:noWrap/>
            <w:vAlign w:val="center"/>
            <w:hideMark/>
          </w:tcPr>
          <w:p w14:paraId="4B5C9556"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736</w:t>
            </w:r>
          </w:p>
        </w:tc>
      </w:tr>
      <w:tr w:rsidR="00A02705" w:rsidRPr="001576D2" w14:paraId="60B5EB97"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747A70B2"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2</w:t>
            </w:r>
          </w:p>
        </w:tc>
        <w:tc>
          <w:tcPr>
            <w:tcW w:w="589" w:type="pct"/>
            <w:tcBorders>
              <w:top w:val="nil"/>
              <w:left w:val="nil"/>
              <w:bottom w:val="single" w:sz="4" w:space="0" w:color="auto"/>
              <w:right w:val="single" w:sz="4" w:space="0" w:color="auto"/>
            </w:tcBorders>
            <w:shd w:val="clear" w:color="auto" w:fill="auto"/>
            <w:noWrap/>
            <w:vAlign w:val="center"/>
            <w:hideMark/>
          </w:tcPr>
          <w:p w14:paraId="184260C4"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03/08/2015</w:t>
            </w:r>
          </w:p>
        </w:tc>
        <w:tc>
          <w:tcPr>
            <w:tcW w:w="376" w:type="pct"/>
            <w:tcBorders>
              <w:top w:val="nil"/>
              <w:left w:val="nil"/>
              <w:bottom w:val="single" w:sz="4" w:space="0" w:color="auto"/>
              <w:right w:val="single" w:sz="4" w:space="0" w:color="auto"/>
            </w:tcBorders>
            <w:shd w:val="clear" w:color="auto" w:fill="auto"/>
            <w:vAlign w:val="center"/>
            <w:hideMark/>
          </w:tcPr>
          <w:p w14:paraId="4586FBAC"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6671BF5D"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1004</w:t>
            </w:r>
          </w:p>
        </w:tc>
        <w:tc>
          <w:tcPr>
            <w:tcW w:w="322" w:type="pct"/>
            <w:tcBorders>
              <w:top w:val="nil"/>
              <w:left w:val="nil"/>
              <w:bottom w:val="single" w:sz="4" w:space="0" w:color="auto"/>
              <w:right w:val="single" w:sz="4" w:space="0" w:color="auto"/>
            </w:tcBorders>
            <w:shd w:val="clear" w:color="auto" w:fill="auto"/>
            <w:noWrap/>
            <w:vAlign w:val="center"/>
            <w:hideMark/>
          </w:tcPr>
          <w:p w14:paraId="34C7305F" w14:textId="77777777" w:rsidR="00A02705" w:rsidRPr="001576D2" w:rsidRDefault="00A02705" w:rsidP="00A02705">
            <w:pPr>
              <w:spacing w:after="0" w:line="240" w:lineRule="auto"/>
              <w:jc w:val="center"/>
              <w:rPr>
                <w:rFonts w:ascii="Times New Roman" w:eastAsia="Times New Roman" w:hAnsi="Times New Roman" w:cs="Times New Roman"/>
                <w:bCs/>
                <w:sz w:val="20"/>
                <w:szCs w:val="20"/>
                <w:lang w:eastAsia="ru-RU"/>
              </w:rPr>
            </w:pPr>
            <w:r w:rsidRPr="001576D2">
              <w:rPr>
                <w:rFonts w:ascii="Times New Roman" w:eastAsia="Times New Roman" w:hAnsi="Times New Roman" w:cs="Times New Roman"/>
                <w:bCs/>
                <w:sz w:val="20"/>
                <w:szCs w:val="20"/>
                <w:lang w:eastAsia="ru-RU"/>
              </w:rPr>
              <w:t>794</w:t>
            </w:r>
          </w:p>
        </w:tc>
        <w:tc>
          <w:tcPr>
            <w:tcW w:w="461" w:type="pct"/>
            <w:tcBorders>
              <w:top w:val="nil"/>
              <w:left w:val="nil"/>
              <w:bottom w:val="single" w:sz="4" w:space="0" w:color="auto"/>
              <w:right w:val="single" w:sz="4" w:space="0" w:color="auto"/>
            </w:tcBorders>
            <w:shd w:val="clear" w:color="auto" w:fill="auto"/>
            <w:noWrap/>
            <w:vAlign w:val="center"/>
            <w:hideMark/>
          </w:tcPr>
          <w:p w14:paraId="58978154"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210</w:t>
            </w:r>
          </w:p>
        </w:tc>
        <w:tc>
          <w:tcPr>
            <w:tcW w:w="689" w:type="pct"/>
            <w:tcBorders>
              <w:top w:val="nil"/>
              <w:left w:val="nil"/>
              <w:bottom w:val="single" w:sz="4" w:space="0" w:color="auto"/>
              <w:right w:val="single" w:sz="4" w:space="0" w:color="auto"/>
            </w:tcBorders>
            <w:shd w:val="clear" w:color="auto" w:fill="auto"/>
            <w:noWrap/>
            <w:vAlign w:val="center"/>
            <w:hideMark/>
          </w:tcPr>
          <w:p w14:paraId="47496508"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120</w:t>
            </w:r>
          </w:p>
        </w:tc>
        <w:tc>
          <w:tcPr>
            <w:tcW w:w="537" w:type="pct"/>
            <w:tcBorders>
              <w:top w:val="nil"/>
              <w:left w:val="nil"/>
              <w:bottom w:val="single" w:sz="4" w:space="0" w:color="auto"/>
              <w:right w:val="single" w:sz="4" w:space="0" w:color="auto"/>
            </w:tcBorders>
            <w:shd w:val="clear" w:color="auto" w:fill="auto"/>
            <w:noWrap/>
            <w:vAlign w:val="center"/>
            <w:hideMark/>
          </w:tcPr>
          <w:p w14:paraId="65B5C4DD"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w:t>
            </w:r>
          </w:p>
        </w:tc>
        <w:tc>
          <w:tcPr>
            <w:tcW w:w="577" w:type="pct"/>
            <w:tcBorders>
              <w:top w:val="nil"/>
              <w:left w:val="nil"/>
              <w:bottom w:val="single" w:sz="4" w:space="0" w:color="auto"/>
              <w:right w:val="single" w:sz="4" w:space="0" w:color="auto"/>
            </w:tcBorders>
            <w:shd w:val="clear" w:color="auto" w:fill="auto"/>
            <w:noWrap/>
            <w:vAlign w:val="center"/>
            <w:hideMark/>
          </w:tcPr>
          <w:p w14:paraId="094E2DC7"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120</w:t>
            </w:r>
          </w:p>
        </w:tc>
        <w:tc>
          <w:tcPr>
            <w:tcW w:w="429" w:type="pct"/>
            <w:tcBorders>
              <w:top w:val="nil"/>
              <w:left w:val="nil"/>
              <w:bottom w:val="single" w:sz="4" w:space="0" w:color="auto"/>
              <w:right w:val="single" w:sz="4" w:space="0" w:color="auto"/>
            </w:tcBorders>
            <w:shd w:val="clear" w:color="auto" w:fill="auto"/>
            <w:noWrap/>
            <w:vAlign w:val="center"/>
            <w:hideMark/>
          </w:tcPr>
          <w:p w14:paraId="173ED674"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794</w:t>
            </w:r>
          </w:p>
        </w:tc>
      </w:tr>
      <w:tr w:rsidR="00A02705" w:rsidRPr="001576D2" w14:paraId="480EE8B6"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3E1BFCB0"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3</w:t>
            </w:r>
          </w:p>
        </w:tc>
        <w:tc>
          <w:tcPr>
            <w:tcW w:w="589" w:type="pct"/>
            <w:tcBorders>
              <w:top w:val="nil"/>
              <w:left w:val="nil"/>
              <w:bottom w:val="single" w:sz="4" w:space="0" w:color="auto"/>
              <w:right w:val="single" w:sz="4" w:space="0" w:color="auto"/>
            </w:tcBorders>
            <w:shd w:val="clear" w:color="auto" w:fill="auto"/>
            <w:noWrap/>
            <w:vAlign w:val="center"/>
            <w:hideMark/>
          </w:tcPr>
          <w:p w14:paraId="52B9B6F1"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val="en-US" w:eastAsia="ru-RU"/>
              </w:rPr>
            </w:pPr>
            <w:r w:rsidRPr="00A02705">
              <w:rPr>
                <w:rFonts w:ascii="Times New Roman" w:eastAsia="Times New Roman" w:hAnsi="Times New Roman" w:cs="Times New Roman"/>
                <w:color w:val="000000"/>
                <w:sz w:val="20"/>
                <w:szCs w:val="20"/>
                <w:lang w:val="en-US" w:eastAsia="ru-RU"/>
              </w:rPr>
              <w:t>04/19/2015</w:t>
            </w:r>
          </w:p>
        </w:tc>
        <w:tc>
          <w:tcPr>
            <w:tcW w:w="376" w:type="pct"/>
            <w:tcBorders>
              <w:top w:val="nil"/>
              <w:left w:val="nil"/>
              <w:bottom w:val="single" w:sz="4" w:space="0" w:color="auto"/>
              <w:right w:val="single" w:sz="4" w:space="0" w:color="auto"/>
            </w:tcBorders>
            <w:shd w:val="clear" w:color="auto" w:fill="auto"/>
            <w:vAlign w:val="center"/>
            <w:hideMark/>
          </w:tcPr>
          <w:p w14:paraId="39AC0E92"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18B7DAC5"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706</w:t>
            </w:r>
          </w:p>
        </w:tc>
        <w:tc>
          <w:tcPr>
            <w:tcW w:w="322" w:type="pct"/>
            <w:tcBorders>
              <w:top w:val="nil"/>
              <w:left w:val="nil"/>
              <w:bottom w:val="single" w:sz="4" w:space="0" w:color="auto"/>
              <w:right w:val="single" w:sz="4" w:space="0" w:color="auto"/>
            </w:tcBorders>
            <w:shd w:val="clear" w:color="auto" w:fill="auto"/>
            <w:noWrap/>
            <w:vAlign w:val="center"/>
            <w:hideMark/>
          </w:tcPr>
          <w:p w14:paraId="60508856" w14:textId="77777777" w:rsidR="00A02705" w:rsidRPr="001576D2" w:rsidRDefault="00A02705" w:rsidP="00A02705">
            <w:pPr>
              <w:spacing w:after="0" w:line="240" w:lineRule="auto"/>
              <w:jc w:val="center"/>
              <w:rPr>
                <w:rFonts w:ascii="Times New Roman" w:eastAsia="Times New Roman" w:hAnsi="Times New Roman" w:cs="Times New Roman"/>
                <w:bCs/>
                <w:color w:val="000000"/>
                <w:sz w:val="20"/>
                <w:szCs w:val="20"/>
                <w:lang w:eastAsia="ru-RU"/>
              </w:rPr>
            </w:pPr>
            <w:r w:rsidRPr="001576D2">
              <w:rPr>
                <w:rFonts w:ascii="Times New Roman" w:eastAsia="Times New Roman" w:hAnsi="Times New Roman" w:cs="Times New Roman"/>
                <w:bCs/>
                <w:color w:val="000000"/>
                <w:sz w:val="20"/>
                <w:szCs w:val="20"/>
                <w:lang w:eastAsia="ru-RU"/>
              </w:rPr>
              <w:t>610</w:t>
            </w:r>
          </w:p>
        </w:tc>
        <w:tc>
          <w:tcPr>
            <w:tcW w:w="461" w:type="pct"/>
            <w:tcBorders>
              <w:top w:val="nil"/>
              <w:left w:val="nil"/>
              <w:bottom w:val="single" w:sz="4" w:space="0" w:color="auto"/>
              <w:right w:val="single" w:sz="4" w:space="0" w:color="auto"/>
            </w:tcBorders>
            <w:shd w:val="clear" w:color="auto" w:fill="auto"/>
            <w:noWrap/>
            <w:vAlign w:val="center"/>
            <w:hideMark/>
          </w:tcPr>
          <w:p w14:paraId="0C8B441B"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96</w:t>
            </w:r>
          </w:p>
        </w:tc>
        <w:tc>
          <w:tcPr>
            <w:tcW w:w="689" w:type="pct"/>
            <w:tcBorders>
              <w:top w:val="nil"/>
              <w:left w:val="nil"/>
              <w:bottom w:val="single" w:sz="4" w:space="0" w:color="auto"/>
              <w:right w:val="single" w:sz="4" w:space="0" w:color="auto"/>
            </w:tcBorders>
            <w:shd w:val="clear" w:color="auto" w:fill="auto"/>
            <w:noWrap/>
            <w:vAlign w:val="center"/>
            <w:hideMark/>
          </w:tcPr>
          <w:p w14:paraId="55C072C2"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85</w:t>
            </w:r>
          </w:p>
        </w:tc>
        <w:tc>
          <w:tcPr>
            <w:tcW w:w="537" w:type="pct"/>
            <w:tcBorders>
              <w:top w:val="nil"/>
              <w:left w:val="nil"/>
              <w:bottom w:val="single" w:sz="4" w:space="0" w:color="auto"/>
              <w:right w:val="single" w:sz="4" w:space="0" w:color="auto"/>
            </w:tcBorders>
            <w:shd w:val="clear" w:color="auto" w:fill="auto"/>
            <w:noWrap/>
            <w:vAlign w:val="center"/>
            <w:hideMark/>
          </w:tcPr>
          <w:p w14:paraId="52FF6A19"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w:t>
            </w:r>
          </w:p>
        </w:tc>
        <w:tc>
          <w:tcPr>
            <w:tcW w:w="577" w:type="pct"/>
            <w:tcBorders>
              <w:top w:val="nil"/>
              <w:left w:val="nil"/>
              <w:bottom w:val="single" w:sz="4" w:space="0" w:color="auto"/>
              <w:right w:val="single" w:sz="4" w:space="0" w:color="auto"/>
            </w:tcBorders>
            <w:shd w:val="clear" w:color="auto" w:fill="auto"/>
            <w:noWrap/>
            <w:vAlign w:val="center"/>
            <w:hideMark/>
          </w:tcPr>
          <w:p w14:paraId="2B9610F5"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85</w:t>
            </w:r>
          </w:p>
        </w:tc>
        <w:tc>
          <w:tcPr>
            <w:tcW w:w="429" w:type="pct"/>
            <w:tcBorders>
              <w:top w:val="nil"/>
              <w:left w:val="nil"/>
              <w:bottom w:val="single" w:sz="4" w:space="0" w:color="auto"/>
              <w:right w:val="single" w:sz="4" w:space="0" w:color="auto"/>
            </w:tcBorders>
            <w:shd w:val="clear" w:color="auto" w:fill="auto"/>
            <w:noWrap/>
            <w:vAlign w:val="center"/>
            <w:hideMark/>
          </w:tcPr>
          <w:p w14:paraId="3715529C"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610</w:t>
            </w:r>
          </w:p>
        </w:tc>
      </w:tr>
      <w:tr w:rsidR="00A02705" w:rsidRPr="001576D2" w14:paraId="139DBB9B"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7F02773D"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4</w:t>
            </w:r>
          </w:p>
        </w:tc>
        <w:tc>
          <w:tcPr>
            <w:tcW w:w="589" w:type="pct"/>
            <w:tcBorders>
              <w:top w:val="nil"/>
              <w:left w:val="nil"/>
              <w:bottom w:val="single" w:sz="4" w:space="0" w:color="auto"/>
              <w:right w:val="single" w:sz="4" w:space="0" w:color="auto"/>
            </w:tcBorders>
            <w:shd w:val="clear" w:color="auto" w:fill="auto"/>
            <w:noWrap/>
            <w:vAlign w:val="center"/>
            <w:hideMark/>
          </w:tcPr>
          <w:p w14:paraId="1CA5594C"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val="en-US" w:eastAsia="ru-RU"/>
              </w:rPr>
            </w:pPr>
            <w:r w:rsidRPr="00A02705">
              <w:rPr>
                <w:rFonts w:ascii="Times New Roman" w:eastAsia="Times New Roman" w:hAnsi="Times New Roman" w:cs="Times New Roman"/>
                <w:color w:val="000000"/>
                <w:sz w:val="20"/>
                <w:szCs w:val="20"/>
                <w:lang w:val="en-US" w:eastAsia="ru-RU"/>
              </w:rPr>
              <w:t>05/04/2015</w:t>
            </w:r>
          </w:p>
        </w:tc>
        <w:tc>
          <w:tcPr>
            <w:tcW w:w="376" w:type="pct"/>
            <w:tcBorders>
              <w:top w:val="nil"/>
              <w:left w:val="nil"/>
              <w:bottom w:val="single" w:sz="4" w:space="0" w:color="auto"/>
              <w:right w:val="single" w:sz="4" w:space="0" w:color="auto"/>
            </w:tcBorders>
            <w:shd w:val="clear" w:color="auto" w:fill="auto"/>
            <w:vAlign w:val="center"/>
            <w:hideMark/>
          </w:tcPr>
          <w:p w14:paraId="0E5F6EF0"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7E2F94BF"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748.5</w:t>
            </w:r>
          </w:p>
        </w:tc>
        <w:tc>
          <w:tcPr>
            <w:tcW w:w="322" w:type="pct"/>
            <w:tcBorders>
              <w:top w:val="nil"/>
              <w:left w:val="nil"/>
              <w:bottom w:val="single" w:sz="4" w:space="0" w:color="auto"/>
              <w:right w:val="single" w:sz="4" w:space="0" w:color="auto"/>
            </w:tcBorders>
            <w:shd w:val="clear" w:color="auto" w:fill="auto"/>
            <w:noWrap/>
            <w:vAlign w:val="center"/>
            <w:hideMark/>
          </w:tcPr>
          <w:p w14:paraId="026A5FFF" w14:textId="77777777" w:rsidR="00A02705" w:rsidRPr="001576D2" w:rsidRDefault="00A02705" w:rsidP="00A02705">
            <w:pPr>
              <w:spacing w:after="0" w:line="240" w:lineRule="auto"/>
              <w:jc w:val="center"/>
              <w:rPr>
                <w:rFonts w:ascii="Times New Roman" w:eastAsia="Times New Roman" w:hAnsi="Times New Roman" w:cs="Times New Roman"/>
                <w:bCs/>
                <w:color w:val="000000"/>
                <w:sz w:val="20"/>
                <w:szCs w:val="20"/>
                <w:lang w:eastAsia="ru-RU"/>
              </w:rPr>
            </w:pPr>
            <w:r w:rsidRPr="001576D2">
              <w:rPr>
                <w:rFonts w:ascii="Times New Roman" w:eastAsia="Times New Roman" w:hAnsi="Times New Roman" w:cs="Times New Roman"/>
                <w:bCs/>
                <w:color w:val="000000"/>
                <w:sz w:val="20"/>
                <w:szCs w:val="20"/>
                <w:lang w:eastAsia="ru-RU"/>
              </w:rPr>
              <w:t>683</w:t>
            </w:r>
          </w:p>
        </w:tc>
        <w:tc>
          <w:tcPr>
            <w:tcW w:w="461" w:type="pct"/>
            <w:tcBorders>
              <w:top w:val="nil"/>
              <w:left w:val="nil"/>
              <w:bottom w:val="single" w:sz="4" w:space="0" w:color="auto"/>
              <w:right w:val="single" w:sz="4" w:space="0" w:color="auto"/>
            </w:tcBorders>
            <w:shd w:val="clear" w:color="auto" w:fill="auto"/>
            <w:noWrap/>
            <w:vAlign w:val="center"/>
            <w:hideMark/>
          </w:tcPr>
          <w:p w14:paraId="45F16FCF"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66</w:t>
            </w:r>
          </w:p>
        </w:tc>
        <w:tc>
          <w:tcPr>
            <w:tcW w:w="689" w:type="pct"/>
            <w:tcBorders>
              <w:top w:val="nil"/>
              <w:left w:val="nil"/>
              <w:bottom w:val="single" w:sz="4" w:space="0" w:color="auto"/>
              <w:right w:val="single" w:sz="4" w:space="0" w:color="auto"/>
            </w:tcBorders>
            <w:shd w:val="clear" w:color="auto" w:fill="auto"/>
            <w:noWrap/>
            <w:vAlign w:val="center"/>
            <w:hideMark/>
          </w:tcPr>
          <w:p w14:paraId="5A5B3E8D"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90</w:t>
            </w:r>
          </w:p>
        </w:tc>
        <w:tc>
          <w:tcPr>
            <w:tcW w:w="537" w:type="pct"/>
            <w:tcBorders>
              <w:top w:val="nil"/>
              <w:left w:val="nil"/>
              <w:bottom w:val="single" w:sz="4" w:space="0" w:color="auto"/>
              <w:right w:val="single" w:sz="4" w:space="0" w:color="auto"/>
            </w:tcBorders>
            <w:shd w:val="clear" w:color="auto" w:fill="auto"/>
            <w:noWrap/>
            <w:vAlign w:val="center"/>
            <w:hideMark/>
          </w:tcPr>
          <w:p w14:paraId="797B9CB5"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8.5</w:t>
            </w:r>
          </w:p>
        </w:tc>
        <w:tc>
          <w:tcPr>
            <w:tcW w:w="577" w:type="pct"/>
            <w:tcBorders>
              <w:top w:val="nil"/>
              <w:left w:val="nil"/>
              <w:bottom w:val="single" w:sz="4" w:space="0" w:color="auto"/>
              <w:right w:val="single" w:sz="4" w:space="0" w:color="auto"/>
            </w:tcBorders>
            <w:shd w:val="clear" w:color="auto" w:fill="auto"/>
            <w:noWrap/>
            <w:vAlign w:val="center"/>
            <w:hideMark/>
          </w:tcPr>
          <w:p w14:paraId="1637C4C4"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90</w:t>
            </w:r>
          </w:p>
        </w:tc>
        <w:tc>
          <w:tcPr>
            <w:tcW w:w="429" w:type="pct"/>
            <w:tcBorders>
              <w:top w:val="nil"/>
              <w:left w:val="nil"/>
              <w:bottom w:val="single" w:sz="4" w:space="0" w:color="auto"/>
              <w:right w:val="single" w:sz="4" w:space="0" w:color="auto"/>
            </w:tcBorders>
            <w:shd w:val="clear" w:color="auto" w:fill="auto"/>
            <w:noWrap/>
            <w:vAlign w:val="center"/>
            <w:hideMark/>
          </w:tcPr>
          <w:p w14:paraId="7484542A"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683</w:t>
            </w:r>
          </w:p>
        </w:tc>
      </w:tr>
      <w:tr w:rsidR="00A02705" w:rsidRPr="001576D2" w14:paraId="206FDE9B"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2532F5D0"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5</w:t>
            </w:r>
          </w:p>
        </w:tc>
        <w:tc>
          <w:tcPr>
            <w:tcW w:w="589" w:type="pct"/>
            <w:tcBorders>
              <w:top w:val="nil"/>
              <w:left w:val="nil"/>
              <w:bottom w:val="single" w:sz="4" w:space="0" w:color="auto"/>
              <w:right w:val="single" w:sz="4" w:space="0" w:color="auto"/>
            </w:tcBorders>
            <w:shd w:val="clear" w:color="auto" w:fill="auto"/>
            <w:noWrap/>
            <w:vAlign w:val="center"/>
            <w:hideMark/>
          </w:tcPr>
          <w:p w14:paraId="2F0CF17F"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val="en-US" w:eastAsia="ru-RU"/>
              </w:rPr>
            </w:pPr>
            <w:r w:rsidRPr="00A02705">
              <w:rPr>
                <w:rFonts w:ascii="Times New Roman" w:eastAsia="Times New Roman" w:hAnsi="Times New Roman" w:cs="Times New Roman"/>
                <w:color w:val="000000"/>
                <w:sz w:val="20"/>
                <w:szCs w:val="20"/>
                <w:lang w:val="en-US" w:eastAsia="ru-RU"/>
              </w:rPr>
              <w:t>06/03/2015</w:t>
            </w:r>
          </w:p>
        </w:tc>
        <w:tc>
          <w:tcPr>
            <w:tcW w:w="376" w:type="pct"/>
            <w:tcBorders>
              <w:top w:val="nil"/>
              <w:left w:val="nil"/>
              <w:bottom w:val="single" w:sz="4" w:space="0" w:color="auto"/>
              <w:right w:val="single" w:sz="4" w:space="0" w:color="auto"/>
            </w:tcBorders>
            <w:shd w:val="clear" w:color="auto" w:fill="auto"/>
            <w:vAlign w:val="center"/>
            <w:hideMark/>
          </w:tcPr>
          <w:p w14:paraId="1E99732D"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7FE4373F"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992</w:t>
            </w:r>
          </w:p>
        </w:tc>
        <w:tc>
          <w:tcPr>
            <w:tcW w:w="322" w:type="pct"/>
            <w:tcBorders>
              <w:top w:val="nil"/>
              <w:left w:val="nil"/>
              <w:bottom w:val="single" w:sz="4" w:space="0" w:color="auto"/>
              <w:right w:val="single" w:sz="4" w:space="0" w:color="auto"/>
            </w:tcBorders>
            <w:shd w:val="clear" w:color="auto" w:fill="auto"/>
            <w:noWrap/>
            <w:vAlign w:val="center"/>
            <w:hideMark/>
          </w:tcPr>
          <w:p w14:paraId="71286B0A" w14:textId="77777777" w:rsidR="00A02705" w:rsidRPr="001576D2" w:rsidRDefault="00A02705" w:rsidP="00A02705">
            <w:pPr>
              <w:spacing w:after="0" w:line="240" w:lineRule="auto"/>
              <w:jc w:val="center"/>
              <w:rPr>
                <w:rFonts w:ascii="Times New Roman" w:eastAsia="Times New Roman" w:hAnsi="Times New Roman" w:cs="Times New Roman"/>
                <w:bCs/>
                <w:color w:val="000000"/>
                <w:sz w:val="20"/>
                <w:szCs w:val="20"/>
                <w:lang w:eastAsia="ru-RU"/>
              </w:rPr>
            </w:pPr>
            <w:r w:rsidRPr="001576D2">
              <w:rPr>
                <w:rFonts w:ascii="Times New Roman" w:eastAsia="Times New Roman" w:hAnsi="Times New Roman" w:cs="Times New Roman"/>
                <w:bCs/>
                <w:color w:val="000000"/>
                <w:sz w:val="20"/>
                <w:szCs w:val="20"/>
                <w:lang w:eastAsia="ru-RU"/>
              </w:rPr>
              <w:t>861</w:t>
            </w:r>
          </w:p>
        </w:tc>
        <w:tc>
          <w:tcPr>
            <w:tcW w:w="461" w:type="pct"/>
            <w:tcBorders>
              <w:top w:val="nil"/>
              <w:left w:val="nil"/>
              <w:bottom w:val="single" w:sz="4" w:space="0" w:color="auto"/>
              <w:right w:val="single" w:sz="4" w:space="0" w:color="auto"/>
            </w:tcBorders>
            <w:shd w:val="clear" w:color="auto" w:fill="auto"/>
            <w:noWrap/>
            <w:vAlign w:val="center"/>
            <w:hideMark/>
          </w:tcPr>
          <w:p w14:paraId="369F41EA"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131</w:t>
            </w:r>
          </w:p>
        </w:tc>
        <w:tc>
          <w:tcPr>
            <w:tcW w:w="689" w:type="pct"/>
            <w:tcBorders>
              <w:top w:val="nil"/>
              <w:left w:val="nil"/>
              <w:bottom w:val="single" w:sz="4" w:space="0" w:color="auto"/>
              <w:right w:val="single" w:sz="4" w:space="0" w:color="auto"/>
            </w:tcBorders>
            <w:shd w:val="clear" w:color="auto" w:fill="auto"/>
            <w:noWrap/>
            <w:vAlign w:val="center"/>
            <w:hideMark/>
          </w:tcPr>
          <w:p w14:paraId="16B07B69"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119</w:t>
            </w:r>
          </w:p>
        </w:tc>
        <w:tc>
          <w:tcPr>
            <w:tcW w:w="537" w:type="pct"/>
            <w:tcBorders>
              <w:top w:val="nil"/>
              <w:left w:val="nil"/>
              <w:bottom w:val="single" w:sz="4" w:space="0" w:color="auto"/>
              <w:right w:val="single" w:sz="4" w:space="0" w:color="auto"/>
            </w:tcBorders>
            <w:shd w:val="clear" w:color="auto" w:fill="auto"/>
            <w:noWrap/>
            <w:vAlign w:val="center"/>
            <w:hideMark/>
          </w:tcPr>
          <w:p w14:paraId="0B7B36FA"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8</w:t>
            </w:r>
          </w:p>
        </w:tc>
        <w:tc>
          <w:tcPr>
            <w:tcW w:w="577" w:type="pct"/>
            <w:tcBorders>
              <w:top w:val="nil"/>
              <w:left w:val="nil"/>
              <w:bottom w:val="single" w:sz="4" w:space="0" w:color="auto"/>
              <w:right w:val="single" w:sz="4" w:space="0" w:color="auto"/>
            </w:tcBorders>
            <w:shd w:val="clear" w:color="auto" w:fill="auto"/>
            <w:noWrap/>
            <w:vAlign w:val="center"/>
            <w:hideMark/>
          </w:tcPr>
          <w:p w14:paraId="10F8C168"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119</w:t>
            </w:r>
          </w:p>
        </w:tc>
        <w:tc>
          <w:tcPr>
            <w:tcW w:w="429" w:type="pct"/>
            <w:tcBorders>
              <w:top w:val="nil"/>
              <w:left w:val="nil"/>
              <w:bottom w:val="single" w:sz="4" w:space="0" w:color="auto"/>
              <w:right w:val="single" w:sz="4" w:space="0" w:color="auto"/>
            </w:tcBorders>
            <w:shd w:val="clear" w:color="auto" w:fill="auto"/>
            <w:noWrap/>
            <w:vAlign w:val="center"/>
            <w:hideMark/>
          </w:tcPr>
          <w:p w14:paraId="3220692E"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861</w:t>
            </w:r>
          </w:p>
        </w:tc>
      </w:tr>
      <w:tr w:rsidR="00A02705" w:rsidRPr="001576D2" w14:paraId="267B3C15"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7EBBB26D"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589" w:type="pct"/>
            <w:tcBorders>
              <w:top w:val="nil"/>
              <w:left w:val="nil"/>
              <w:bottom w:val="single" w:sz="4" w:space="0" w:color="auto"/>
              <w:right w:val="single" w:sz="4" w:space="0" w:color="auto"/>
            </w:tcBorders>
            <w:shd w:val="clear" w:color="auto" w:fill="auto"/>
            <w:noWrap/>
            <w:vAlign w:val="center"/>
            <w:hideMark/>
          </w:tcPr>
          <w:p w14:paraId="01B902CD"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376" w:type="pct"/>
            <w:tcBorders>
              <w:top w:val="nil"/>
              <w:left w:val="nil"/>
              <w:bottom w:val="single" w:sz="4" w:space="0" w:color="auto"/>
              <w:right w:val="single" w:sz="4" w:space="0" w:color="auto"/>
            </w:tcBorders>
            <w:shd w:val="clear" w:color="auto" w:fill="auto"/>
            <w:noWrap/>
            <w:vAlign w:val="center"/>
            <w:hideMark/>
          </w:tcPr>
          <w:p w14:paraId="31AD280C"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466" w:type="pct"/>
            <w:tcBorders>
              <w:top w:val="nil"/>
              <w:left w:val="nil"/>
              <w:bottom w:val="single" w:sz="4" w:space="0" w:color="auto"/>
              <w:right w:val="single" w:sz="4" w:space="0" w:color="auto"/>
            </w:tcBorders>
            <w:shd w:val="clear" w:color="auto" w:fill="auto"/>
            <w:noWrap/>
            <w:vAlign w:val="center"/>
            <w:hideMark/>
          </w:tcPr>
          <w:p w14:paraId="5AE62954"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4306</w:t>
            </w:r>
          </w:p>
        </w:tc>
        <w:tc>
          <w:tcPr>
            <w:tcW w:w="322" w:type="pct"/>
            <w:tcBorders>
              <w:top w:val="nil"/>
              <w:left w:val="nil"/>
              <w:bottom w:val="single" w:sz="4" w:space="0" w:color="auto"/>
              <w:right w:val="single" w:sz="4" w:space="0" w:color="auto"/>
            </w:tcBorders>
            <w:shd w:val="clear" w:color="auto" w:fill="auto"/>
            <w:noWrap/>
            <w:vAlign w:val="center"/>
            <w:hideMark/>
          </w:tcPr>
          <w:p w14:paraId="4ACC6B9C"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3683</w:t>
            </w:r>
          </w:p>
        </w:tc>
        <w:tc>
          <w:tcPr>
            <w:tcW w:w="461" w:type="pct"/>
            <w:tcBorders>
              <w:top w:val="nil"/>
              <w:left w:val="nil"/>
              <w:bottom w:val="single" w:sz="4" w:space="0" w:color="auto"/>
              <w:right w:val="single" w:sz="4" w:space="0" w:color="auto"/>
            </w:tcBorders>
            <w:shd w:val="clear" w:color="auto" w:fill="auto"/>
            <w:noWrap/>
            <w:vAlign w:val="center"/>
            <w:hideMark/>
          </w:tcPr>
          <w:p w14:paraId="1F490F53"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689" w:type="pct"/>
            <w:tcBorders>
              <w:top w:val="nil"/>
              <w:left w:val="nil"/>
              <w:bottom w:val="single" w:sz="4" w:space="0" w:color="auto"/>
              <w:right w:val="single" w:sz="4" w:space="0" w:color="auto"/>
            </w:tcBorders>
            <w:shd w:val="clear" w:color="auto" w:fill="auto"/>
            <w:noWrap/>
            <w:vAlign w:val="center"/>
            <w:hideMark/>
          </w:tcPr>
          <w:p w14:paraId="50DD99D9"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517</w:t>
            </w:r>
          </w:p>
        </w:tc>
        <w:tc>
          <w:tcPr>
            <w:tcW w:w="537" w:type="pct"/>
            <w:tcBorders>
              <w:top w:val="nil"/>
              <w:left w:val="nil"/>
              <w:bottom w:val="single" w:sz="4" w:space="0" w:color="auto"/>
              <w:right w:val="single" w:sz="4" w:space="0" w:color="auto"/>
            </w:tcBorders>
            <w:shd w:val="clear" w:color="auto" w:fill="auto"/>
            <w:noWrap/>
            <w:vAlign w:val="center"/>
            <w:hideMark/>
          </w:tcPr>
          <w:p w14:paraId="60640A99"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47</w:t>
            </w:r>
          </w:p>
        </w:tc>
        <w:tc>
          <w:tcPr>
            <w:tcW w:w="577" w:type="pct"/>
            <w:tcBorders>
              <w:top w:val="nil"/>
              <w:left w:val="nil"/>
              <w:bottom w:val="single" w:sz="4" w:space="0" w:color="auto"/>
              <w:right w:val="single" w:sz="4" w:space="0" w:color="auto"/>
            </w:tcBorders>
            <w:shd w:val="clear" w:color="auto" w:fill="auto"/>
            <w:noWrap/>
            <w:vAlign w:val="center"/>
            <w:hideMark/>
          </w:tcPr>
          <w:p w14:paraId="78F77794"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517</w:t>
            </w:r>
          </w:p>
        </w:tc>
        <w:tc>
          <w:tcPr>
            <w:tcW w:w="429" w:type="pct"/>
            <w:tcBorders>
              <w:top w:val="nil"/>
              <w:left w:val="nil"/>
              <w:bottom w:val="single" w:sz="4" w:space="0" w:color="auto"/>
              <w:right w:val="single" w:sz="4" w:space="0" w:color="auto"/>
            </w:tcBorders>
            <w:shd w:val="clear" w:color="auto" w:fill="auto"/>
            <w:noWrap/>
            <w:vAlign w:val="center"/>
            <w:hideMark/>
          </w:tcPr>
          <w:p w14:paraId="48B36D77"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3683</w:t>
            </w:r>
          </w:p>
        </w:tc>
      </w:tr>
      <w:tr w:rsidR="00A02705" w:rsidRPr="001576D2" w14:paraId="44413E80" w14:textId="77777777" w:rsidTr="000B28F0">
        <w:trPr>
          <w:trHeight w:val="1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CC0E7"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val="en-US" w:eastAsia="ru-RU"/>
              </w:rPr>
            </w:pPr>
            <w:r w:rsidRPr="00A02705">
              <w:rPr>
                <w:rFonts w:ascii="Times New Roman" w:eastAsia="Times New Roman" w:hAnsi="Times New Roman" w:cs="Times New Roman"/>
                <w:b/>
                <w:bCs/>
                <w:color w:val="000000"/>
                <w:sz w:val="20"/>
                <w:szCs w:val="20"/>
                <w:lang w:val="en-US" w:eastAsia="ru-RU"/>
              </w:rPr>
              <w:t>Cutback irrigation</w:t>
            </w:r>
          </w:p>
        </w:tc>
      </w:tr>
      <w:tr w:rsidR="00A02705" w:rsidRPr="001576D2" w14:paraId="57583EF1"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16079383"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1</w:t>
            </w:r>
          </w:p>
        </w:tc>
        <w:tc>
          <w:tcPr>
            <w:tcW w:w="589" w:type="pct"/>
            <w:tcBorders>
              <w:top w:val="nil"/>
              <w:left w:val="nil"/>
              <w:bottom w:val="single" w:sz="4" w:space="0" w:color="auto"/>
              <w:right w:val="single" w:sz="4" w:space="0" w:color="auto"/>
            </w:tcBorders>
            <w:shd w:val="clear" w:color="auto" w:fill="auto"/>
            <w:noWrap/>
            <w:vAlign w:val="center"/>
            <w:hideMark/>
          </w:tcPr>
          <w:p w14:paraId="3BB2C85B"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10/22/2014</w:t>
            </w:r>
          </w:p>
        </w:tc>
        <w:tc>
          <w:tcPr>
            <w:tcW w:w="376" w:type="pct"/>
            <w:tcBorders>
              <w:top w:val="nil"/>
              <w:left w:val="nil"/>
              <w:bottom w:val="single" w:sz="4" w:space="0" w:color="auto"/>
              <w:right w:val="single" w:sz="4" w:space="0" w:color="auto"/>
            </w:tcBorders>
            <w:shd w:val="clear" w:color="auto" w:fill="auto"/>
            <w:vAlign w:val="center"/>
            <w:hideMark/>
          </w:tcPr>
          <w:p w14:paraId="54BD14A3"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74CD994A"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856</w:t>
            </w:r>
          </w:p>
        </w:tc>
        <w:tc>
          <w:tcPr>
            <w:tcW w:w="322" w:type="pct"/>
            <w:tcBorders>
              <w:top w:val="nil"/>
              <w:left w:val="nil"/>
              <w:bottom w:val="single" w:sz="4" w:space="0" w:color="auto"/>
              <w:right w:val="single" w:sz="4" w:space="0" w:color="auto"/>
            </w:tcBorders>
            <w:shd w:val="clear" w:color="auto" w:fill="auto"/>
            <w:noWrap/>
            <w:vAlign w:val="center"/>
            <w:hideMark/>
          </w:tcPr>
          <w:p w14:paraId="0E7E9130" w14:textId="77777777" w:rsidR="00A02705" w:rsidRPr="001576D2" w:rsidRDefault="00A02705" w:rsidP="00A02705">
            <w:pPr>
              <w:spacing w:after="0" w:line="240" w:lineRule="auto"/>
              <w:jc w:val="center"/>
              <w:rPr>
                <w:rFonts w:ascii="Times New Roman" w:eastAsia="Times New Roman" w:hAnsi="Times New Roman" w:cs="Times New Roman"/>
                <w:bCs/>
                <w:sz w:val="20"/>
                <w:szCs w:val="20"/>
                <w:lang w:eastAsia="ru-RU"/>
              </w:rPr>
            </w:pPr>
            <w:r w:rsidRPr="001576D2">
              <w:rPr>
                <w:rFonts w:ascii="Times New Roman" w:eastAsia="Times New Roman" w:hAnsi="Times New Roman" w:cs="Times New Roman"/>
                <w:bCs/>
                <w:sz w:val="20"/>
                <w:szCs w:val="20"/>
                <w:lang w:eastAsia="ru-RU"/>
              </w:rPr>
              <w:t>736</w:t>
            </w:r>
          </w:p>
        </w:tc>
        <w:tc>
          <w:tcPr>
            <w:tcW w:w="461" w:type="pct"/>
            <w:tcBorders>
              <w:top w:val="nil"/>
              <w:left w:val="nil"/>
              <w:bottom w:val="single" w:sz="4" w:space="0" w:color="auto"/>
              <w:right w:val="single" w:sz="4" w:space="0" w:color="auto"/>
            </w:tcBorders>
            <w:shd w:val="clear" w:color="auto" w:fill="auto"/>
            <w:noWrap/>
            <w:vAlign w:val="center"/>
            <w:hideMark/>
          </w:tcPr>
          <w:p w14:paraId="2894A818"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120</w:t>
            </w:r>
          </w:p>
        </w:tc>
        <w:tc>
          <w:tcPr>
            <w:tcW w:w="689" w:type="pct"/>
            <w:tcBorders>
              <w:top w:val="nil"/>
              <w:left w:val="nil"/>
              <w:bottom w:val="single" w:sz="4" w:space="0" w:color="auto"/>
              <w:right w:val="single" w:sz="4" w:space="0" w:color="auto"/>
            </w:tcBorders>
            <w:shd w:val="clear" w:color="auto" w:fill="auto"/>
            <w:noWrap/>
            <w:vAlign w:val="center"/>
            <w:hideMark/>
          </w:tcPr>
          <w:p w14:paraId="6A016966"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103</w:t>
            </w:r>
          </w:p>
        </w:tc>
        <w:tc>
          <w:tcPr>
            <w:tcW w:w="537" w:type="pct"/>
            <w:tcBorders>
              <w:top w:val="nil"/>
              <w:left w:val="nil"/>
              <w:bottom w:val="single" w:sz="4" w:space="0" w:color="auto"/>
              <w:right w:val="single" w:sz="4" w:space="0" w:color="auto"/>
            </w:tcBorders>
            <w:shd w:val="clear" w:color="auto" w:fill="auto"/>
            <w:noWrap/>
            <w:vAlign w:val="center"/>
            <w:hideMark/>
          </w:tcPr>
          <w:p w14:paraId="53354F3C"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w:t>
            </w:r>
          </w:p>
        </w:tc>
        <w:tc>
          <w:tcPr>
            <w:tcW w:w="577" w:type="pct"/>
            <w:tcBorders>
              <w:top w:val="nil"/>
              <w:left w:val="nil"/>
              <w:bottom w:val="single" w:sz="4" w:space="0" w:color="auto"/>
              <w:right w:val="single" w:sz="4" w:space="0" w:color="auto"/>
            </w:tcBorders>
            <w:shd w:val="clear" w:color="auto" w:fill="auto"/>
            <w:noWrap/>
            <w:vAlign w:val="center"/>
            <w:hideMark/>
          </w:tcPr>
          <w:p w14:paraId="3F2DA131"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103</w:t>
            </w:r>
          </w:p>
        </w:tc>
        <w:tc>
          <w:tcPr>
            <w:tcW w:w="429" w:type="pct"/>
            <w:tcBorders>
              <w:top w:val="nil"/>
              <w:left w:val="nil"/>
              <w:bottom w:val="single" w:sz="4" w:space="0" w:color="auto"/>
              <w:right w:val="single" w:sz="4" w:space="0" w:color="auto"/>
            </w:tcBorders>
            <w:shd w:val="clear" w:color="auto" w:fill="auto"/>
            <w:noWrap/>
            <w:vAlign w:val="center"/>
            <w:hideMark/>
          </w:tcPr>
          <w:p w14:paraId="548D99F5"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736</w:t>
            </w:r>
          </w:p>
        </w:tc>
      </w:tr>
      <w:tr w:rsidR="00A02705" w:rsidRPr="001576D2" w14:paraId="4477A9A7"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6F7395D0"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2</w:t>
            </w:r>
          </w:p>
        </w:tc>
        <w:tc>
          <w:tcPr>
            <w:tcW w:w="589" w:type="pct"/>
            <w:tcBorders>
              <w:top w:val="nil"/>
              <w:left w:val="nil"/>
              <w:bottom w:val="single" w:sz="4" w:space="0" w:color="auto"/>
              <w:right w:val="single" w:sz="4" w:space="0" w:color="auto"/>
            </w:tcBorders>
            <w:shd w:val="clear" w:color="auto" w:fill="auto"/>
            <w:noWrap/>
            <w:vAlign w:val="center"/>
            <w:hideMark/>
          </w:tcPr>
          <w:p w14:paraId="40474CD7"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03/08/2015</w:t>
            </w:r>
          </w:p>
        </w:tc>
        <w:tc>
          <w:tcPr>
            <w:tcW w:w="376" w:type="pct"/>
            <w:tcBorders>
              <w:top w:val="nil"/>
              <w:left w:val="nil"/>
              <w:bottom w:val="single" w:sz="4" w:space="0" w:color="auto"/>
              <w:right w:val="single" w:sz="4" w:space="0" w:color="auto"/>
            </w:tcBorders>
            <w:shd w:val="clear" w:color="auto" w:fill="auto"/>
            <w:vAlign w:val="center"/>
            <w:hideMark/>
          </w:tcPr>
          <w:p w14:paraId="0A5BACC0"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79FEF0A7"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1004</w:t>
            </w:r>
          </w:p>
        </w:tc>
        <w:tc>
          <w:tcPr>
            <w:tcW w:w="322" w:type="pct"/>
            <w:tcBorders>
              <w:top w:val="nil"/>
              <w:left w:val="nil"/>
              <w:bottom w:val="single" w:sz="4" w:space="0" w:color="auto"/>
              <w:right w:val="single" w:sz="4" w:space="0" w:color="auto"/>
            </w:tcBorders>
            <w:shd w:val="clear" w:color="auto" w:fill="auto"/>
            <w:noWrap/>
            <w:vAlign w:val="center"/>
            <w:hideMark/>
          </w:tcPr>
          <w:p w14:paraId="44632BA2" w14:textId="77777777" w:rsidR="00A02705" w:rsidRPr="001576D2" w:rsidRDefault="00A02705" w:rsidP="00A02705">
            <w:pPr>
              <w:spacing w:after="0" w:line="240" w:lineRule="auto"/>
              <w:jc w:val="center"/>
              <w:rPr>
                <w:rFonts w:ascii="Times New Roman" w:eastAsia="Times New Roman" w:hAnsi="Times New Roman" w:cs="Times New Roman"/>
                <w:bCs/>
                <w:sz w:val="20"/>
                <w:szCs w:val="20"/>
                <w:lang w:eastAsia="ru-RU"/>
              </w:rPr>
            </w:pPr>
            <w:r w:rsidRPr="001576D2">
              <w:rPr>
                <w:rFonts w:ascii="Times New Roman" w:eastAsia="Times New Roman" w:hAnsi="Times New Roman" w:cs="Times New Roman"/>
                <w:bCs/>
                <w:sz w:val="20"/>
                <w:szCs w:val="20"/>
                <w:lang w:eastAsia="ru-RU"/>
              </w:rPr>
              <w:t>794</w:t>
            </w:r>
          </w:p>
        </w:tc>
        <w:tc>
          <w:tcPr>
            <w:tcW w:w="461" w:type="pct"/>
            <w:tcBorders>
              <w:top w:val="nil"/>
              <w:left w:val="nil"/>
              <w:bottom w:val="single" w:sz="4" w:space="0" w:color="auto"/>
              <w:right w:val="single" w:sz="4" w:space="0" w:color="auto"/>
            </w:tcBorders>
            <w:shd w:val="clear" w:color="auto" w:fill="auto"/>
            <w:noWrap/>
            <w:vAlign w:val="center"/>
            <w:hideMark/>
          </w:tcPr>
          <w:p w14:paraId="2B8DAE29"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210</w:t>
            </w:r>
          </w:p>
        </w:tc>
        <w:tc>
          <w:tcPr>
            <w:tcW w:w="689" w:type="pct"/>
            <w:tcBorders>
              <w:top w:val="nil"/>
              <w:left w:val="nil"/>
              <w:bottom w:val="single" w:sz="4" w:space="0" w:color="auto"/>
              <w:right w:val="single" w:sz="4" w:space="0" w:color="auto"/>
            </w:tcBorders>
            <w:shd w:val="clear" w:color="auto" w:fill="auto"/>
            <w:noWrap/>
            <w:vAlign w:val="center"/>
            <w:hideMark/>
          </w:tcPr>
          <w:p w14:paraId="755F193B"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120</w:t>
            </w:r>
          </w:p>
        </w:tc>
        <w:tc>
          <w:tcPr>
            <w:tcW w:w="537" w:type="pct"/>
            <w:tcBorders>
              <w:top w:val="nil"/>
              <w:left w:val="nil"/>
              <w:bottom w:val="single" w:sz="4" w:space="0" w:color="auto"/>
              <w:right w:val="single" w:sz="4" w:space="0" w:color="auto"/>
            </w:tcBorders>
            <w:shd w:val="clear" w:color="auto" w:fill="auto"/>
            <w:noWrap/>
            <w:vAlign w:val="center"/>
            <w:hideMark/>
          </w:tcPr>
          <w:p w14:paraId="5C57F16E"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w:t>
            </w:r>
          </w:p>
        </w:tc>
        <w:tc>
          <w:tcPr>
            <w:tcW w:w="577" w:type="pct"/>
            <w:tcBorders>
              <w:top w:val="nil"/>
              <w:left w:val="nil"/>
              <w:bottom w:val="single" w:sz="4" w:space="0" w:color="auto"/>
              <w:right w:val="single" w:sz="4" w:space="0" w:color="auto"/>
            </w:tcBorders>
            <w:shd w:val="clear" w:color="auto" w:fill="auto"/>
            <w:noWrap/>
            <w:vAlign w:val="center"/>
            <w:hideMark/>
          </w:tcPr>
          <w:p w14:paraId="34D5F2B0"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120</w:t>
            </w:r>
          </w:p>
        </w:tc>
        <w:tc>
          <w:tcPr>
            <w:tcW w:w="429" w:type="pct"/>
            <w:tcBorders>
              <w:top w:val="nil"/>
              <w:left w:val="nil"/>
              <w:bottom w:val="single" w:sz="4" w:space="0" w:color="auto"/>
              <w:right w:val="single" w:sz="4" w:space="0" w:color="auto"/>
            </w:tcBorders>
            <w:shd w:val="clear" w:color="auto" w:fill="auto"/>
            <w:noWrap/>
            <w:vAlign w:val="center"/>
            <w:hideMark/>
          </w:tcPr>
          <w:p w14:paraId="0ECC08BB"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794</w:t>
            </w:r>
          </w:p>
        </w:tc>
      </w:tr>
      <w:tr w:rsidR="00A02705" w:rsidRPr="001576D2" w14:paraId="19CE5FE9"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3DB43C97"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3</w:t>
            </w:r>
          </w:p>
        </w:tc>
        <w:tc>
          <w:tcPr>
            <w:tcW w:w="589" w:type="pct"/>
            <w:tcBorders>
              <w:top w:val="nil"/>
              <w:left w:val="nil"/>
              <w:bottom w:val="single" w:sz="4" w:space="0" w:color="auto"/>
              <w:right w:val="single" w:sz="4" w:space="0" w:color="auto"/>
            </w:tcBorders>
            <w:shd w:val="clear" w:color="auto" w:fill="auto"/>
            <w:noWrap/>
            <w:vAlign w:val="center"/>
            <w:hideMark/>
          </w:tcPr>
          <w:p w14:paraId="46854D4A"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val="en-US" w:eastAsia="ru-RU"/>
              </w:rPr>
            </w:pPr>
            <w:r w:rsidRPr="00A02705">
              <w:rPr>
                <w:rFonts w:ascii="Times New Roman" w:eastAsia="Times New Roman" w:hAnsi="Times New Roman" w:cs="Times New Roman"/>
                <w:color w:val="000000"/>
                <w:sz w:val="20"/>
                <w:szCs w:val="20"/>
                <w:lang w:val="en-US" w:eastAsia="ru-RU"/>
              </w:rPr>
              <w:t>04/19/2015</w:t>
            </w:r>
          </w:p>
        </w:tc>
        <w:tc>
          <w:tcPr>
            <w:tcW w:w="376" w:type="pct"/>
            <w:tcBorders>
              <w:top w:val="nil"/>
              <w:left w:val="nil"/>
              <w:bottom w:val="single" w:sz="4" w:space="0" w:color="auto"/>
              <w:right w:val="single" w:sz="4" w:space="0" w:color="auto"/>
            </w:tcBorders>
            <w:shd w:val="clear" w:color="auto" w:fill="auto"/>
            <w:vAlign w:val="center"/>
            <w:hideMark/>
          </w:tcPr>
          <w:p w14:paraId="02F2E0F6"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3AACDF03"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292</w:t>
            </w:r>
          </w:p>
        </w:tc>
        <w:tc>
          <w:tcPr>
            <w:tcW w:w="322" w:type="pct"/>
            <w:tcBorders>
              <w:top w:val="nil"/>
              <w:left w:val="nil"/>
              <w:bottom w:val="single" w:sz="4" w:space="0" w:color="auto"/>
              <w:right w:val="single" w:sz="4" w:space="0" w:color="auto"/>
            </w:tcBorders>
            <w:shd w:val="clear" w:color="auto" w:fill="auto"/>
            <w:noWrap/>
            <w:vAlign w:val="center"/>
            <w:hideMark/>
          </w:tcPr>
          <w:p w14:paraId="14F43EED" w14:textId="77777777" w:rsidR="00A02705" w:rsidRPr="001576D2" w:rsidRDefault="00A02705" w:rsidP="00A02705">
            <w:pPr>
              <w:spacing w:after="0" w:line="240" w:lineRule="auto"/>
              <w:jc w:val="center"/>
              <w:rPr>
                <w:rFonts w:ascii="Times New Roman" w:eastAsia="Times New Roman" w:hAnsi="Times New Roman" w:cs="Times New Roman"/>
                <w:bCs/>
                <w:color w:val="000000"/>
                <w:sz w:val="20"/>
                <w:szCs w:val="20"/>
                <w:lang w:eastAsia="ru-RU"/>
              </w:rPr>
            </w:pPr>
            <w:r w:rsidRPr="001576D2">
              <w:rPr>
                <w:rFonts w:ascii="Times New Roman" w:eastAsia="Times New Roman" w:hAnsi="Times New Roman" w:cs="Times New Roman"/>
                <w:bCs/>
                <w:color w:val="000000"/>
                <w:sz w:val="20"/>
                <w:szCs w:val="20"/>
                <w:lang w:eastAsia="ru-RU"/>
              </w:rPr>
              <w:t>292</w:t>
            </w:r>
          </w:p>
        </w:tc>
        <w:tc>
          <w:tcPr>
            <w:tcW w:w="461" w:type="pct"/>
            <w:tcBorders>
              <w:top w:val="nil"/>
              <w:left w:val="nil"/>
              <w:bottom w:val="single" w:sz="4" w:space="0" w:color="auto"/>
              <w:right w:val="single" w:sz="4" w:space="0" w:color="auto"/>
            </w:tcBorders>
            <w:shd w:val="clear" w:color="auto" w:fill="auto"/>
            <w:noWrap/>
            <w:vAlign w:val="center"/>
            <w:hideMark/>
          </w:tcPr>
          <w:p w14:paraId="791EC37D"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0</w:t>
            </w:r>
          </w:p>
        </w:tc>
        <w:tc>
          <w:tcPr>
            <w:tcW w:w="689" w:type="pct"/>
            <w:tcBorders>
              <w:top w:val="nil"/>
              <w:left w:val="nil"/>
              <w:bottom w:val="single" w:sz="4" w:space="0" w:color="auto"/>
              <w:right w:val="single" w:sz="4" w:space="0" w:color="auto"/>
            </w:tcBorders>
            <w:shd w:val="clear" w:color="auto" w:fill="auto"/>
            <w:noWrap/>
            <w:vAlign w:val="center"/>
            <w:hideMark/>
          </w:tcPr>
          <w:p w14:paraId="2C3E97DC"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35</w:t>
            </w:r>
          </w:p>
        </w:tc>
        <w:tc>
          <w:tcPr>
            <w:tcW w:w="537" w:type="pct"/>
            <w:tcBorders>
              <w:top w:val="nil"/>
              <w:left w:val="nil"/>
              <w:bottom w:val="single" w:sz="4" w:space="0" w:color="auto"/>
              <w:right w:val="single" w:sz="4" w:space="0" w:color="auto"/>
            </w:tcBorders>
            <w:shd w:val="clear" w:color="auto" w:fill="auto"/>
            <w:noWrap/>
            <w:vAlign w:val="center"/>
            <w:hideMark/>
          </w:tcPr>
          <w:p w14:paraId="785499BA"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w:t>
            </w:r>
          </w:p>
        </w:tc>
        <w:tc>
          <w:tcPr>
            <w:tcW w:w="577" w:type="pct"/>
            <w:tcBorders>
              <w:top w:val="nil"/>
              <w:left w:val="nil"/>
              <w:bottom w:val="single" w:sz="4" w:space="0" w:color="auto"/>
              <w:right w:val="single" w:sz="4" w:space="0" w:color="auto"/>
            </w:tcBorders>
            <w:shd w:val="clear" w:color="auto" w:fill="auto"/>
            <w:noWrap/>
            <w:vAlign w:val="center"/>
            <w:hideMark/>
          </w:tcPr>
          <w:p w14:paraId="609A675C"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35</w:t>
            </w:r>
          </w:p>
        </w:tc>
        <w:tc>
          <w:tcPr>
            <w:tcW w:w="429" w:type="pct"/>
            <w:tcBorders>
              <w:top w:val="nil"/>
              <w:left w:val="nil"/>
              <w:bottom w:val="single" w:sz="4" w:space="0" w:color="auto"/>
              <w:right w:val="single" w:sz="4" w:space="0" w:color="auto"/>
            </w:tcBorders>
            <w:shd w:val="clear" w:color="auto" w:fill="auto"/>
            <w:noWrap/>
            <w:vAlign w:val="center"/>
            <w:hideMark/>
          </w:tcPr>
          <w:p w14:paraId="1E7C18C1"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292</w:t>
            </w:r>
          </w:p>
        </w:tc>
      </w:tr>
      <w:tr w:rsidR="00A02705" w:rsidRPr="001576D2" w14:paraId="42CA8660"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1D421F2D"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4</w:t>
            </w:r>
          </w:p>
        </w:tc>
        <w:tc>
          <w:tcPr>
            <w:tcW w:w="589" w:type="pct"/>
            <w:tcBorders>
              <w:top w:val="nil"/>
              <w:left w:val="nil"/>
              <w:bottom w:val="single" w:sz="4" w:space="0" w:color="auto"/>
              <w:right w:val="single" w:sz="4" w:space="0" w:color="auto"/>
            </w:tcBorders>
            <w:shd w:val="clear" w:color="auto" w:fill="auto"/>
            <w:noWrap/>
            <w:vAlign w:val="center"/>
            <w:hideMark/>
          </w:tcPr>
          <w:p w14:paraId="0CB2B74D"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val="en-US" w:eastAsia="ru-RU"/>
              </w:rPr>
            </w:pPr>
            <w:r w:rsidRPr="00A02705">
              <w:rPr>
                <w:rFonts w:ascii="Times New Roman" w:eastAsia="Times New Roman" w:hAnsi="Times New Roman" w:cs="Times New Roman"/>
                <w:color w:val="000000"/>
                <w:sz w:val="20"/>
                <w:szCs w:val="20"/>
                <w:lang w:val="en-US" w:eastAsia="ru-RU"/>
              </w:rPr>
              <w:t>05/04/2015</w:t>
            </w:r>
          </w:p>
        </w:tc>
        <w:tc>
          <w:tcPr>
            <w:tcW w:w="376" w:type="pct"/>
            <w:tcBorders>
              <w:top w:val="nil"/>
              <w:left w:val="nil"/>
              <w:bottom w:val="single" w:sz="4" w:space="0" w:color="auto"/>
              <w:right w:val="single" w:sz="4" w:space="0" w:color="auto"/>
            </w:tcBorders>
            <w:shd w:val="clear" w:color="auto" w:fill="auto"/>
            <w:vAlign w:val="center"/>
            <w:hideMark/>
          </w:tcPr>
          <w:p w14:paraId="3F2EB00F"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7D24F3EE"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318</w:t>
            </w:r>
          </w:p>
        </w:tc>
        <w:tc>
          <w:tcPr>
            <w:tcW w:w="322" w:type="pct"/>
            <w:tcBorders>
              <w:top w:val="nil"/>
              <w:left w:val="nil"/>
              <w:bottom w:val="single" w:sz="4" w:space="0" w:color="auto"/>
              <w:right w:val="single" w:sz="4" w:space="0" w:color="auto"/>
            </w:tcBorders>
            <w:shd w:val="clear" w:color="auto" w:fill="auto"/>
            <w:noWrap/>
            <w:vAlign w:val="center"/>
            <w:hideMark/>
          </w:tcPr>
          <w:p w14:paraId="0DAEF26A" w14:textId="77777777" w:rsidR="00A02705" w:rsidRPr="001576D2" w:rsidRDefault="00A02705" w:rsidP="00A02705">
            <w:pPr>
              <w:spacing w:after="0" w:line="240" w:lineRule="auto"/>
              <w:jc w:val="center"/>
              <w:rPr>
                <w:rFonts w:ascii="Times New Roman" w:eastAsia="Times New Roman" w:hAnsi="Times New Roman" w:cs="Times New Roman"/>
                <w:bCs/>
                <w:color w:val="000000"/>
                <w:sz w:val="20"/>
                <w:szCs w:val="20"/>
                <w:lang w:eastAsia="ru-RU"/>
              </w:rPr>
            </w:pPr>
            <w:r w:rsidRPr="001576D2">
              <w:rPr>
                <w:rFonts w:ascii="Times New Roman" w:eastAsia="Times New Roman" w:hAnsi="Times New Roman" w:cs="Times New Roman"/>
                <w:bCs/>
                <w:color w:val="000000"/>
                <w:sz w:val="20"/>
                <w:szCs w:val="20"/>
                <w:lang w:eastAsia="ru-RU"/>
              </w:rPr>
              <w:t>318</w:t>
            </w:r>
          </w:p>
        </w:tc>
        <w:tc>
          <w:tcPr>
            <w:tcW w:w="461" w:type="pct"/>
            <w:tcBorders>
              <w:top w:val="nil"/>
              <w:left w:val="nil"/>
              <w:bottom w:val="single" w:sz="4" w:space="0" w:color="auto"/>
              <w:right w:val="single" w:sz="4" w:space="0" w:color="auto"/>
            </w:tcBorders>
            <w:shd w:val="clear" w:color="auto" w:fill="auto"/>
            <w:noWrap/>
            <w:vAlign w:val="center"/>
            <w:hideMark/>
          </w:tcPr>
          <w:p w14:paraId="0B969737"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0</w:t>
            </w:r>
          </w:p>
        </w:tc>
        <w:tc>
          <w:tcPr>
            <w:tcW w:w="689" w:type="pct"/>
            <w:tcBorders>
              <w:top w:val="nil"/>
              <w:left w:val="nil"/>
              <w:bottom w:val="single" w:sz="4" w:space="0" w:color="auto"/>
              <w:right w:val="single" w:sz="4" w:space="0" w:color="auto"/>
            </w:tcBorders>
            <w:shd w:val="clear" w:color="auto" w:fill="auto"/>
            <w:noWrap/>
            <w:vAlign w:val="center"/>
            <w:hideMark/>
          </w:tcPr>
          <w:p w14:paraId="2B33D021"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38</w:t>
            </w:r>
          </w:p>
        </w:tc>
        <w:tc>
          <w:tcPr>
            <w:tcW w:w="537" w:type="pct"/>
            <w:tcBorders>
              <w:top w:val="nil"/>
              <w:left w:val="nil"/>
              <w:bottom w:val="single" w:sz="4" w:space="0" w:color="auto"/>
              <w:right w:val="single" w:sz="4" w:space="0" w:color="auto"/>
            </w:tcBorders>
            <w:shd w:val="clear" w:color="auto" w:fill="auto"/>
            <w:noWrap/>
            <w:vAlign w:val="center"/>
            <w:hideMark/>
          </w:tcPr>
          <w:p w14:paraId="7DC44FD6"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8</w:t>
            </w:r>
          </w:p>
        </w:tc>
        <w:tc>
          <w:tcPr>
            <w:tcW w:w="577" w:type="pct"/>
            <w:tcBorders>
              <w:top w:val="nil"/>
              <w:left w:val="nil"/>
              <w:bottom w:val="single" w:sz="4" w:space="0" w:color="auto"/>
              <w:right w:val="single" w:sz="4" w:space="0" w:color="auto"/>
            </w:tcBorders>
            <w:shd w:val="clear" w:color="auto" w:fill="auto"/>
            <w:noWrap/>
            <w:vAlign w:val="center"/>
            <w:hideMark/>
          </w:tcPr>
          <w:p w14:paraId="6F37BA61"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38</w:t>
            </w:r>
          </w:p>
        </w:tc>
        <w:tc>
          <w:tcPr>
            <w:tcW w:w="429" w:type="pct"/>
            <w:tcBorders>
              <w:top w:val="nil"/>
              <w:left w:val="nil"/>
              <w:bottom w:val="single" w:sz="4" w:space="0" w:color="auto"/>
              <w:right w:val="single" w:sz="4" w:space="0" w:color="auto"/>
            </w:tcBorders>
            <w:shd w:val="clear" w:color="auto" w:fill="auto"/>
            <w:noWrap/>
            <w:vAlign w:val="center"/>
            <w:hideMark/>
          </w:tcPr>
          <w:p w14:paraId="47F5FBD2"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318</w:t>
            </w:r>
          </w:p>
        </w:tc>
      </w:tr>
      <w:tr w:rsidR="00A02705" w:rsidRPr="001576D2" w14:paraId="3D372F0D"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6E91D79B"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5</w:t>
            </w:r>
          </w:p>
        </w:tc>
        <w:tc>
          <w:tcPr>
            <w:tcW w:w="589" w:type="pct"/>
            <w:tcBorders>
              <w:top w:val="nil"/>
              <w:left w:val="nil"/>
              <w:bottom w:val="single" w:sz="4" w:space="0" w:color="auto"/>
              <w:right w:val="single" w:sz="4" w:space="0" w:color="auto"/>
            </w:tcBorders>
            <w:shd w:val="clear" w:color="auto" w:fill="auto"/>
            <w:noWrap/>
            <w:vAlign w:val="center"/>
            <w:hideMark/>
          </w:tcPr>
          <w:p w14:paraId="6C094121"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val="en-US" w:eastAsia="ru-RU"/>
              </w:rPr>
            </w:pPr>
            <w:r w:rsidRPr="00A02705">
              <w:rPr>
                <w:rFonts w:ascii="Times New Roman" w:eastAsia="Times New Roman" w:hAnsi="Times New Roman" w:cs="Times New Roman"/>
                <w:color w:val="000000"/>
                <w:sz w:val="20"/>
                <w:szCs w:val="20"/>
                <w:lang w:val="en-US" w:eastAsia="ru-RU"/>
              </w:rPr>
              <w:t>06/03/2015</w:t>
            </w:r>
          </w:p>
        </w:tc>
        <w:tc>
          <w:tcPr>
            <w:tcW w:w="376" w:type="pct"/>
            <w:tcBorders>
              <w:top w:val="nil"/>
              <w:left w:val="nil"/>
              <w:bottom w:val="single" w:sz="4" w:space="0" w:color="auto"/>
              <w:right w:val="single" w:sz="4" w:space="0" w:color="auto"/>
            </w:tcBorders>
            <w:shd w:val="clear" w:color="auto" w:fill="auto"/>
            <w:vAlign w:val="center"/>
            <w:hideMark/>
          </w:tcPr>
          <w:p w14:paraId="3A147784"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3E39C56A"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492</w:t>
            </w:r>
          </w:p>
        </w:tc>
        <w:tc>
          <w:tcPr>
            <w:tcW w:w="322" w:type="pct"/>
            <w:tcBorders>
              <w:top w:val="nil"/>
              <w:left w:val="nil"/>
              <w:bottom w:val="single" w:sz="4" w:space="0" w:color="auto"/>
              <w:right w:val="single" w:sz="4" w:space="0" w:color="auto"/>
            </w:tcBorders>
            <w:shd w:val="clear" w:color="auto" w:fill="auto"/>
            <w:noWrap/>
            <w:vAlign w:val="center"/>
            <w:hideMark/>
          </w:tcPr>
          <w:p w14:paraId="495751C4" w14:textId="77777777" w:rsidR="00A02705" w:rsidRPr="001576D2" w:rsidRDefault="00A02705" w:rsidP="00A02705">
            <w:pPr>
              <w:spacing w:after="0" w:line="240" w:lineRule="auto"/>
              <w:jc w:val="center"/>
              <w:rPr>
                <w:rFonts w:ascii="Times New Roman" w:eastAsia="Times New Roman" w:hAnsi="Times New Roman" w:cs="Times New Roman"/>
                <w:bCs/>
                <w:color w:val="000000"/>
                <w:sz w:val="20"/>
                <w:szCs w:val="20"/>
                <w:lang w:eastAsia="ru-RU"/>
              </w:rPr>
            </w:pPr>
            <w:r w:rsidRPr="001576D2">
              <w:rPr>
                <w:rFonts w:ascii="Times New Roman" w:eastAsia="Times New Roman" w:hAnsi="Times New Roman" w:cs="Times New Roman"/>
                <w:bCs/>
                <w:color w:val="000000"/>
                <w:sz w:val="20"/>
                <w:szCs w:val="20"/>
                <w:lang w:eastAsia="ru-RU"/>
              </w:rPr>
              <w:t>492</w:t>
            </w:r>
          </w:p>
        </w:tc>
        <w:tc>
          <w:tcPr>
            <w:tcW w:w="461" w:type="pct"/>
            <w:tcBorders>
              <w:top w:val="nil"/>
              <w:left w:val="nil"/>
              <w:bottom w:val="single" w:sz="4" w:space="0" w:color="auto"/>
              <w:right w:val="single" w:sz="4" w:space="0" w:color="auto"/>
            </w:tcBorders>
            <w:shd w:val="clear" w:color="auto" w:fill="auto"/>
            <w:noWrap/>
            <w:vAlign w:val="center"/>
            <w:hideMark/>
          </w:tcPr>
          <w:p w14:paraId="35E8B960"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0</w:t>
            </w:r>
          </w:p>
        </w:tc>
        <w:tc>
          <w:tcPr>
            <w:tcW w:w="689" w:type="pct"/>
            <w:tcBorders>
              <w:top w:val="nil"/>
              <w:left w:val="nil"/>
              <w:bottom w:val="single" w:sz="4" w:space="0" w:color="auto"/>
              <w:right w:val="single" w:sz="4" w:space="0" w:color="auto"/>
            </w:tcBorders>
            <w:shd w:val="clear" w:color="auto" w:fill="auto"/>
            <w:noWrap/>
            <w:vAlign w:val="center"/>
            <w:hideMark/>
          </w:tcPr>
          <w:p w14:paraId="3C1C644D"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59</w:t>
            </w:r>
          </w:p>
        </w:tc>
        <w:tc>
          <w:tcPr>
            <w:tcW w:w="537" w:type="pct"/>
            <w:tcBorders>
              <w:top w:val="nil"/>
              <w:left w:val="nil"/>
              <w:bottom w:val="single" w:sz="4" w:space="0" w:color="auto"/>
              <w:right w:val="single" w:sz="4" w:space="0" w:color="auto"/>
            </w:tcBorders>
            <w:shd w:val="clear" w:color="auto" w:fill="auto"/>
            <w:noWrap/>
            <w:vAlign w:val="center"/>
            <w:hideMark/>
          </w:tcPr>
          <w:p w14:paraId="2840C24E"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8</w:t>
            </w:r>
          </w:p>
        </w:tc>
        <w:tc>
          <w:tcPr>
            <w:tcW w:w="577" w:type="pct"/>
            <w:tcBorders>
              <w:top w:val="nil"/>
              <w:left w:val="nil"/>
              <w:bottom w:val="single" w:sz="4" w:space="0" w:color="auto"/>
              <w:right w:val="single" w:sz="4" w:space="0" w:color="auto"/>
            </w:tcBorders>
            <w:shd w:val="clear" w:color="auto" w:fill="auto"/>
            <w:noWrap/>
            <w:vAlign w:val="center"/>
            <w:hideMark/>
          </w:tcPr>
          <w:p w14:paraId="576AE621"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59</w:t>
            </w:r>
          </w:p>
        </w:tc>
        <w:tc>
          <w:tcPr>
            <w:tcW w:w="429" w:type="pct"/>
            <w:tcBorders>
              <w:top w:val="nil"/>
              <w:left w:val="nil"/>
              <w:bottom w:val="single" w:sz="4" w:space="0" w:color="auto"/>
              <w:right w:val="single" w:sz="4" w:space="0" w:color="auto"/>
            </w:tcBorders>
            <w:shd w:val="clear" w:color="auto" w:fill="auto"/>
            <w:noWrap/>
            <w:vAlign w:val="center"/>
            <w:hideMark/>
          </w:tcPr>
          <w:p w14:paraId="3B0B57E1"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492</w:t>
            </w:r>
          </w:p>
        </w:tc>
      </w:tr>
      <w:tr w:rsidR="00A02705" w:rsidRPr="001576D2" w14:paraId="38816923"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0914D72C"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589" w:type="pct"/>
            <w:tcBorders>
              <w:top w:val="nil"/>
              <w:left w:val="nil"/>
              <w:bottom w:val="single" w:sz="4" w:space="0" w:color="auto"/>
              <w:right w:val="single" w:sz="4" w:space="0" w:color="auto"/>
            </w:tcBorders>
            <w:shd w:val="clear" w:color="auto" w:fill="auto"/>
            <w:noWrap/>
            <w:vAlign w:val="center"/>
            <w:hideMark/>
          </w:tcPr>
          <w:p w14:paraId="7F8F7777"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376" w:type="pct"/>
            <w:tcBorders>
              <w:top w:val="nil"/>
              <w:left w:val="nil"/>
              <w:bottom w:val="single" w:sz="4" w:space="0" w:color="auto"/>
              <w:right w:val="single" w:sz="4" w:space="0" w:color="auto"/>
            </w:tcBorders>
            <w:shd w:val="clear" w:color="auto" w:fill="auto"/>
            <w:noWrap/>
            <w:vAlign w:val="center"/>
            <w:hideMark/>
          </w:tcPr>
          <w:p w14:paraId="3DE7112F"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466" w:type="pct"/>
            <w:tcBorders>
              <w:top w:val="nil"/>
              <w:left w:val="nil"/>
              <w:bottom w:val="single" w:sz="4" w:space="0" w:color="auto"/>
              <w:right w:val="single" w:sz="4" w:space="0" w:color="auto"/>
            </w:tcBorders>
            <w:shd w:val="clear" w:color="auto" w:fill="auto"/>
            <w:noWrap/>
            <w:vAlign w:val="center"/>
            <w:hideMark/>
          </w:tcPr>
          <w:p w14:paraId="648B02C7"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322" w:type="pct"/>
            <w:tcBorders>
              <w:top w:val="nil"/>
              <w:left w:val="nil"/>
              <w:bottom w:val="single" w:sz="4" w:space="0" w:color="auto"/>
              <w:right w:val="single" w:sz="4" w:space="0" w:color="auto"/>
            </w:tcBorders>
            <w:shd w:val="clear" w:color="auto" w:fill="auto"/>
            <w:noWrap/>
            <w:vAlign w:val="center"/>
            <w:hideMark/>
          </w:tcPr>
          <w:p w14:paraId="43F669CE"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2632</w:t>
            </w:r>
          </w:p>
        </w:tc>
        <w:tc>
          <w:tcPr>
            <w:tcW w:w="461" w:type="pct"/>
            <w:tcBorders>
              <w:top w:val="nil"/>
              <w:left w:val="nil"/>
              <w:bottom w:val="single" w:sz="4" w:space="0" w:color="auto"/>
              <w:right w:val="single" w:sz="4" w:space="0" w:color="auto"/>
            </w:tcBorders>
            <w:shd w:val="clear" w:color="auto" w:fill="auto"/>
            <w:noWrap/>
            <w:vAlign w:val="center"/>
            <w:hideMark/>
          </w:tcPr>
          <w:p w14:paraId="5F45D1AF"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689" w:type="pct"/>
            <w:tcBorders>
              <w:top w:val="nil"/>
              <w:left w:val="nil"/>
              <w:bottom w:val="single" w:sz="4" w:space="0" w:color="auto"/>
              <w:right w:val="single" w:sz="4" w:space="0" w:color="auto"/>
            </w:tcBorders>
            <w:shd w:val="clear" w:color="auto" w:fill="auto"/>
            <w:noWrap/>
            <w:vAlign w:val="center"/>
            <w:hideMark/>
          </w:tcPr>
          <w:p w14:paraId="148A1C37"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355</w:t>
            </w:r>
          </w:p>
        </w:tc>
        <w:tc>
          <w:tcPr>
            <w:tcW w:w="537" w:type="pct"/>
            <w:tcBorders>
              <w:top w:val="nil"/>
              <w:left w:val="nil"/>
              <w:bottom w:val="single" w:sz="4" w:space="0" w:color="auto"/>
              <w:right w:val="single" w:sz="4" w:space="0" w:color="auto"/>
            </w:tcBorders>
            <w:shd w:val="clear" w:color="auto" w:fill="auto"/>
            <w:noWrap/>
            <w:vAlign w:val="center"/>
            <w:hideMark/>
          </w:tcPr>
          <w:p w14:paraId="11692434"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46</w:t>
            </w:r>
          </w:p>
        </w:tc>
        <w:tc>
          <w:tcPr>
            <w:tcW w:w="577" w:type="pct"/>
            <w:tcBorders>
              <w:top w:val="nil"/>
              <w:left w:val="nil"/>
              <w:bottom w:val="single" w:sz="4" w:space="0" w:color="auto"/>
              <w:right w:val="single" w:sz="4" w:space="0" w:color="auto"/>
            </w:tcBorders>
            <w:shd w:val="clear" w:color="auto" w:fill="auto"/>
            <w:noWrap/>
            <w:vAlign w:val="center"/>
            <w:hideMark/>
          </w:tcPr>
          <w:p w14:paraId="099E978A"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355</w:t>
            </w:r>
          </w:p>
        </w:tc>
        <w:tc>
          <w:tcPr>
            <w:tcW w:w="429" w:type="pct"/>
            <w:tcBorders>
              <w:top w:val="nil"/>
              <w:left w:val="nil"/>
              <w:bottom w:val="single" w:sz="4" w:space="0" w:color="auto"/>
              <w:right w:val="single" w:sz="4" w:space="0" w:color="auto"/>
            </w:tcBorders>
            <w:shd w:val="clear" w:color="auto" w:fill="auto"/>
            <w:noWrap/>
            <w:vAlign w:val="center"/>
            <w:hideMark/>
          </w:tcPr>
          <w:p w14:paraId="242848E6"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2632</w:t>
            </w:r>
          </w:p>
        </w:tc>
      </w:tr>
      <w:tr w:rsidR="00A02705" w:rsidRPr="001576D2" w14:paraId="5BC7ABE6" w14:textId="77777777" w:rsidTr="000B28F0">
        <w:trPr>
          <w:trHeight w:val="183"/>
        </w:trPr>
        <w:tc>
          <w:tcPr>
            <w:tcW w:w="5000" w:type="pct"/>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7AB256D"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val="en-US" w:eastAsia="ru-RU"/>
              </w:rPr>
            </w:pPr>
            <w:r w:rsidRPr="00A02705">
              <w:rPr>
                <w:rFonts w:ascii="Times New Roman" w:eastAsia="Times New Roman" w:hAnsi="Times New Roman" w:cs="Times New Roman"/>
                <w:b/>
                <w:bCs/>
                <w:color w:val="000000"/>
                <w:sz w:val="20"/>
                <w:szCs w:val="20"/>
                <w:lang w:val="en-US" w:eastAsia="ru-RU"/>
              </w:rPr>
              <w:t>Alternate furrow irrigation</w:t>
            </w:r>
          </w:p>
        </w:tc>
      </w:tr>
      <w:tr w:rsidR="00A02705" w:rsidRPr="001576D2" w14:paraId="4DF66474"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161A8693"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1</w:t>
            </w:r>
          </w:p>
        </w:tc>
        <w:tc>
          <w:tcPr>
            <w:tcW w:w="589" w:type="pct"/>
            <w:tcBorders>
              <w:top w:val="nil"/>
              <w:left w:val="nil"/>
              <w:bottom w:val="single" w:sz="4" w:space="0" w:color="auto"/>
              <w:right w:val="single" w:sz="4" w:space="0" w:color="auto"/>
            </w:tcBorders>
            <w:shd w:val="clear" w:color="auto" w:fill="auto"/>
            <w:noWrap/>
            <w:vAlign w:val="center"/>
            <w:hideMark/>
          </w:tcPr>
          <w:p w14:paraId="12A97E16"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10/22/2014</w:t>
            </w:r>
          </w:p>
        </w:tc>
        <w:tc>
          <w:tcPr>
            <w:tcW w:w="376" w:type="pct"/>
            <w:tcBorders>
              <w:top w:val="nil"/>
              <w:left w:val="nil"/>
              <w:bottom w:val="single" w:sz="4" w:space="0" w:color="auto"/>
              <w:right w:val="single" w:sz="4" w:space="0" w:color="auto"/>
            </w:tcBorders>
            <w:shd w:val="clear" w:color="auto" w:fill="auto"/>
            <w:vAlign w:val="center"/>
            <w:hideMark/>
          </w:tcPr>
          <w:p w14:paraId="0B56CCD0"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1BFC1198"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856</w:t>
            </w:r>
          </w:p>
        </w:tc>
        <w:tc>
          <w:tcPr>
            <w:tcW w:w="322" w:type="pct"/>
            <w:tcBorders>
              <w:top w:val="nil"/>
              <w:left w:val="nil"/>
              <w:bottom w:val="single" w:sz="4" w:space="0" w:color="auto"/>
              <w:right w:val="single" w:sz="4" w:space="0" w:color="auto"/>
            </w:tcBorders>
            <w:shd w:val="clear" w:color="auto" w:fill="auto"/>
            <w:noWrap/>
            <w:vAlign w:val="center"/>
            <w:hideMark/>
          </w:tcPr>
          <w:p w14:paraId="303BB961" w14:textId="77777777" w:rsidR="00A02705" w:rsidRPr="001576D2" w:rsidRDefault="00A02705" w:rsidP="00A02705">
            <w:pPr>
              <w:spacing w:after="0" w:line="240" w:lineRule="auto"/>
              <w:jc w:val="center"/>
              <w:rPr>
                <w:rFonts w:ascii="Times New Roman" w:eastAsia="Times New Roman" w:hAnsi="Times New Roman" w:cs="Times New Roman"/>
                <w:bCs/>
                <w:sz w:val="20"/>
                <w:szCs w:val="20"/>
                <w:lang w:eastAsia="ru-RU"/>
              </w:rPr>
            </w:pPr>
            <w:r w:rsidRPr="001576D2">
              <w:rPr>
                <w:rFonts w:ascii="Times New Roman" w:eastAsia="Times New Roman" w:hAnsi="Times New Roman" w:cs="Times New Roman"/>
                <w:bCs/>
                <w:sz w:val="20"/>
                <w:szCs w:val="20"/>
                <w:lang w:eastAsia="ru-RU"/>
              </w:rPr>
              <w:t>736</w:t>
            </w:r>
          </w:p>
        </w:tc>
        <w:tc>
          <w:tcPr>
            <w:tcW w:w="461" w:type="pct"/>
            <w:tcBorders>
              <w:top w:val="nil"/>
              <w:left w:val="nil"/>
              <w:bottom w:val="single" w:sz="4" w:space="0" w:color="auto"/>
              <w:right w:val="single" w:sz="4" w:space="0" w:color="auto"/>
            </w:tcBorders>
            <w:shd w:val="clear" w:color="auto" w:fill="auto"/>
            <w:noWrap/>
            <w:vAlign w:val="center"/>
            <w:hideMark/>
          </w:tcPr>
          <w:p w14:paraId="7E438AD0"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120</w:t>
            </w:r>
          </w:p>
        </w:tc>
        <w:tc>
          <w:tcPr>
            <w:tcW w:w="689" w:type="pct"/>
            <w:tcBorders>
              <w:top w:val="nil"/>
              <w:left w:val="nil"/>
              <w:bottom w:val="single" w:sz="4" w:space="0" w:color="auto"/>
              <w:right w:val="single" w:sz="4" w:space="0" w:color="auto"/>
            </w:tcBorders>
            <w:shd w:val="clear" w:color="auto" w:fill="auto"/>
            <w:noWrap/>
            <w:vAlign w:val="center"/>
            <w:hideMark/>
          </w:tcPr>
          <w:p w14:paraId="00313FD5"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103</w:t>
            </w:r>
          </w:p>
        </w:tc>
        <w:tc>
          <w:tcPr>
            <w:tcW w:w="537" w:type="pct"/>
            <w:tcBorders>
              <w:top w:val="nil"/>
              <w:left w:val="nil"/>
              <w:bottom w:val="single" w:sz="4" w:space="0" w:color="auto"/>
              <w:right w:val="single" w:sz="4" w:space="0" w:color="auto"/>
            </w:tcBorders>
            <w:shd w:val="clear" w:color="auto" w:fill="auto"/>
            <w:noWrap/>
            <w:vAlign w:val="center"/>
            <w:hideMark/>
          </w:tcPr>
          <w:p w14:paraId="7C6A8200"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w:t>
            </w:r>
          </w:p>
        </w:tc>
        <w:tc>
          <w:tcPr>
            <w:tcW w:w="577" w:type="pct"/>
            <w:tcBorders>
              <w:top w:val="nil"/>
              <w:left w:val="nil"/>
              <w:bottom w:val="single" w:sz="4" w:space="0" w:color="auto"/>
              <w:right w:val="single" w:sz="4" w:space="0" w:color="auto"/>
            </w:tcBorders>
            <w:shd w:val="clear" w:color="auto" w:fill="auto"/>
            <w:noWrap/>
            <w:vAlign w:val="center"/>
            <w:hideMark/>
          </w:tcPr>
          <w:p w14:paraId="1D0A3FFA"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103</w:t>
            </w:r>
          </w:p>
        </w:tc>
        <w:tc>
          <w:tcPr>
            <w:tcW w:w="429" w:type="pct"/>
            <w:tcBorders>
              <w:top w:val="nil"/>
              <w:left w:val="nil"/>
              <w:bottom w:val="single" w:sz="4" w:space="0" w:color="auto"/>
              <w:right w:val="single" w:sz="4" w:space="0" w:color="auto"/>
            </w:tcBorders>
            <w:shd w:val="clear" w:color="auto" w:fill="auto"/>
            <w:noWrap/>
            <w:vAlign w:val="center"/>
            <w:hideMark/>
          </w:tcPr>
          <w:p w14:paraId="2D4512FE"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736</w:t>
            </w:r>
          </w:p>
        </w:tc>
      </w:tr>
      <w:tr w:rsidR="00A02705" w:rsidRPr="001576D2" w14:paraId="202CDF02"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0078893E"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2</w:t>
            </w:r>
          </w:p>
        </w:tc>
        <w:tc>
          <w:tcPr>
            <w:tcW w:w="589" w:type="pct"/>
            <w:tcBorders>
              <w:top w:val="nil"/>
              <w:left w:val="nil"/>
              <w:bottom w:val="single" w:sz="4" w:space="0" w:color="auto"/>
              <w:right w:val="single" w:sz="4" w:space="0" w:color="auto"/>
            </w:tcBorders>
            <w:shd w:val="clear" w:color="auto" w:fill="auto"/>
            <w:noWrap/>
            <w:vAlign w:val="center"/>
            <w:hideMark/>
          </w:tcPr>
          <w:p w14:paraId="2B35AD7F"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03/08/2015</w:t>
            </w:r>
          </w:p>
        </w:tc>
        <w:tc>
          <w:tcPr>
            <w:tcW w:w="376" w:type="pct"/>
            <w:tcBorders>
              <w:top w:val="nil"/>
              <w:left w:val="nil"/>
              <w:bottom w:val="single" w:sz="4" w:space="0" w:color="auto"/>
              <w:right w:val="single" w:sz="4" w:space="0" w:color="auto"/>
            </w:tcBorders>
            <w:shd w:val="clear" w:color="auto" w:fill="auto"/>
            <w:vAlign w:val="center"/>
            <w:hideMark/>
          </w:tcPr>
          <w:p w14:paraId="454DADCA"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5010FCC1"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1004</w:t>
            </w:r>
          </w:p>
        </w:tc>
        <w:tc>
          <w:tcPr>
            <w:tcW w:w="322" w:type="pct"/>
            <w:tcBorders>
              <w:top w:val="nil"/>
              <w:left w:val="nil"/>
              <w:bottom w:val="single" w:sz="4" w:space="0" w:color="auto"/>
              <w:right w:val="single" w:sz="4" w:space="0" w:color="auto"/>
            </w:tcBorders>
            <w:shd w:val="clear" w:color="auto" w:fill="auto"/>
            <w:noWrap/>
            <w:vAlign w:val="center"/>
            <w:hideMark/>
          </w:tcPr>
          <w:p w14:paraId="36BD5C98" w14:textId="77777777" w:rsidR="00A02705" w:rsidRPr="001576D2" w:rsidRDefault="00A02705" w:rsidP="00A02705">
            <w:pPr>
              <w:spacing w:after="0" w:line="240" w:lineRule="auto"/>
              <w:jc w:val="center"/>
              <w:rPr>
                <w:rFonts w:ascii="Times New Roman" w:eastAsia="Times New Roman" w:hAnsi="Times New Roman" w:cs="Times New Roman"/>
                <w:bCs/>
                <w:sz w:val="20"/>
                <w:szCs w:val="20"/>
                <w:lang w:eastAsia="ru-RU"/>
              </w:rPr>
            </w:pPr>
            <w:r w:rsidRPr="001576D2">
              <w:rPr>
                <w:rFonts w:ascii="Times New Roman" w:eastAsia="Times New Roman" w:hAnsi="Times New Roman" w:cs="Times New Roman"/>
                <w:bCs/>
                <w:sz w:val="20"/>
                <w:szCs w:val="20"/>
                <w:lang w:eastAsia="ru-RU"/>
              </w:rPr>
              <w:t>794</w:t>
            </w:r>
          </w:p>
        </w:tc>
        <w:tc>
          <w:tcPr>
            <w:tcW w:w="461" w:type="pct"/>
            <w:tcBorders>
              <w:top w:val="nil"/>
              <w:left w:val="nil"/>
              <w:bottom w:val="single" w:sz="4" w:space="0" w:color="auto"/>
              <w:right w:val="single" w:sz="4" w:space="0" w:color="auto"/>
            </w:tcBorders>
            <w:shd w:val="clear" w:color="auto" w:fill="auto"/>
            <w:noWrap/>
            <w:vAlign w:val="center"/>
            <w:hideMark/>
          </w:tcPr>
          <w:p w14:paraId="1995FCF3"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eastAsia="ru-RU"/>
              </w:rPr>
            </w:pPr>
            <w:r w:rsidRPr="001576D2">
              <w:rPr>
                <w:rFonts w:ascii="Times New Roman" w:eastAsia="Times New Roman" w:hAnsi="Times New Roman" w:cs="Times New Roman"/>
                <w:sz w:val="20"/>
                <w:szCs w:val="20"/>
                <w:lang w:eastAsia="ru-RU"/>
              </w:rPr>
              <w:t>210</w:t>
            </w:r>
          </w:p>
        </w:tc>
        <w:tc>
          <w:tcPr>
            <w:tcW w:w="689" w:type="pct"/>
            <w:tcBorders>
              <w:top w:val="nil"/>
              <w:left w:val="nil"/>
              <w:bottom w:val="single" w:sz="4" w:space="0" w:color="auto"/>
              <w:right w:val="single" w:sz="4" w:space="0" w:color="auto"/>
            </w:tcBorders>
            <w:shd w:val="clear" w:color="auto" w:fill="auto"/>
            <w:noWrap/>
            <w:vAlign w:val="center"/>
            <w:hideMark/>
          </w:tcPr>
          <w:p w14:paraId="2A15C5EE"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120</w:t>
            </w:r>
          </w:p>
        </w:tc>
        <w:tc>
          <w:tcPr>
            <w:tcW w:w="537" w:type="pct"/>
            <w:tcBorders>
              <w:top w:val="nil"/>
              <w:left w:val="nil"/>
              <w:bottom w:val="single" w:sz="4" w:space="0" w:color="auto"/>
              <w:right w:val="single" w:sz="4" w:space="0" w:color="auto"/>
            </w:tcBorders>
            <w:shd w:val="clear" w:color="auto" w:fill="auto"/>
            <w:noWrap/>
            <w:vAlign w:val="center"/>
            <w:hideMark/>
          </w:tcPr>
          <w:p w14:paraId="2056F229"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w:t>
            </w:r>
          </w:p>
        </w:tc>
        <w:tc>
          <w:tcPr>
            <w:tcW w:w="577" w:type="pct"/>
            <w:tcBorders>
              <w:top w:val="nil"/>
              <w:left w:val="nil"/>
              <w:bottom w:val="single" w:sz="4" w:space="0" w:color="auto"/>
              <w:right w:val="single" w:sz="4" w:space="0" w:color="auto"/>
            </w:tcBorders>
            <w:shd w:val="clear" w:color="auto" w:fill="auto"/>
            <w:noWrap/>
            <w:vAlign w:val="center"/>
            <w:hideMark/>
          </w:tcPr>
          <w:p w14:paraId="4294D94C"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120</w:t>
            </w:r>
          </w:p>
        </w:tc>
        <w:tc>
          <w:tcPr>
            <w:tcW w:w="429" w:type="pct"/>
            <w:tcBorders>
              <w:top w:val="nil"/>
              <w:left w:val="nil"/>
              <w:bottom w:val="single" w:sz="4" w:space="0" w:color="auto"/>
              <w:right w:val="single" w:sz="4" w:space="0" w:color="auto"/>
            </w:tcBorders>
            <w:shd w:val="clear" w:color="auto" w:fill="auto"/>
            <w:noWrap/>
            <w:vAlign w:val="center"/>
            <w:hideMark/>
          </w:tcPr>
          <w:p w14:paraId="6361209C"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794</w:t>
            </w:r>
          </w:p>
        </w:tc>
      </w:tr>
      <w:tr w:rsidR="00A02705" w:rsidRPr="001576D2" w14:paraId="29E6E61F"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74741D80"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3</w:t>
            </w:r>
          </w:p>
        </w:tc>
        <w:tc>
          <w:tcPr>
            <w:tcW w:w="589" w:type="pct"/>
            <w:tcBorders>
              <w:top w:val="nil"/>
              <w:left w:val="nil"/>
              <w:bottom w:val="single" w:sz="4" w:space="0" w:color="auto"/>
              <w:right w:val="single" w:sz="4" w:space="0" w:color="auto"/>
            </w:tcBorders>
            <w:shd w:val="clear" w:color="auto" w:fill="auto"/>
            <w:noWrap/>
            <w:vAlign w:val="center"/>
            <w:hideMark/>
          </w:tcPr>
          <w:p w14:paraId="259CA62C"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val="en-US" w:eastAsia="ru-RU"/>
              </w:rPr>
            </w:pPr>
            <w:r w:rsidRPr="00A02705">
              <w:rPr>
                <w:rFonts w:ascii="Times New Roman" w:eastAsia="Times New Roman" w:hAnsi="Times New Roman" w:cs="Times New Roman"/>
                <w:color w:val="000000"/>
                <w:sz w:val="20"/>
                <w:szCs w:val="20"/>
                <w:lang w:val="en-US" w:eastAsia="ru-RU"/>
              </w:rPr>
              <w:t>04/19/2015</w:t>
            </w:r>
          </w:p>
        </w:tc>
        <w:tc>
          <w:tcPr>
            <w:tcW w:w="376" w:type="pct"/>
            <w:tcBorders>
              <w:top w:val="nil"/>
              <w:left w:val="nil"/>
              <w:bottom w:val="single" w:sz="4" w:space="0" w:color="auto"/>
              <w:right w:val="single" w:sz="4" w:space="0" w:color="auto"/>
            </w:tcBorders>
            <w:shd w:val="clear" w:color="auto" w:fill="auto"/>
            <w:vAlign w:val="center"/>
            <w:hideMark/>
          </w:tcPr>
          <w:p w14:paraId="059FA467"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5872C2A8"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614</w:t>
            </w:r>
          </w:p>
        </w:tc>
        <w:tc>
          <w:tcPr>
            <w:tcW w:w="322" w:type="pct"/>
            <w:tcBorders>
              <w:top w:val="nil"/>
              <w:left w:val="nil"/>
              <w:bottom w:val="single" w:sz="4" w:space="0" w:color="auto"/>
              <w:right w:val="single" w:sz="4" w:space="0" w:color="auto"/>
            </w:tcBorders>
            <w:shd w:val="clear" w:color="auto" w:fill="auto"/>
            <w:noWrap/>
            <w:vAlign w:val="center"/>
            <w:hideMark/>
          </w:tcPr>
          <w:p w14:paraId="45A28C8F" w14:textId="77777777" w:rsidR="00A02705" w:rsidRPr="001576D2" w:rsidRDefault="00A02705" w:rsidP="00A02705">
            <w:pPr>
              <w:spacing w:after="0" w:line="240" w:lineRule="auto"/>
              <w:jc w:val="center"/>
              <w:rPr>
                <w:rFonts w:ascii="Times New Roman" w:eastAsia="Times New Roman" w:hAnsi="Times New Roman" w:cs="Times New Roman"/>
                <w:bCs/>
                <w:color w:val="000000"/>
                <w:sz w:val="20"/>
                <w:szCs w:val="20"/>
                <w:lang w:eastAsia="ru-RU"/>
              </w:rPr>
            </w:pPr>
            <w:r w:rsidRPr="001576D2">
              <w:rPr>
                <w:rFonts w:ascii="Times New Roman" w:eastAsia="Times New Roman" w:hAnsi="Times New Roman" w:cs="Times New Roman"/>
                <w:bCs/>
                <w:color w:val="000000"/>
                <w:sz w:val="20"/>
                <w:szCs w:val="20"/>
                <w:lang w:eastAsia="ru-RU"/>
              </w:rPr>
              <w:t>492</w:t>
            </w:r>
          </w:p>
        </w:tc>
        <w:tc>
          <w:tcPr>
            <w:tcW w:w="461" w:type="pct"/>
            <w:tcBorders>
              <w:top w:val="nil"/>
              <w:left w:val="nil"/>
              <w:bottom w:val="single" w:sz="4" w:space="0" w:color="auto"/>
              <w:right w:val="single" w:sz="4" w:space="0" w:color="auto"/>
            </w:tcBorders>
            <w:shd w:val="clear" w:color="auto" w:fill="auto"/>
            <w:noWrap/>
            <w:vAlign w:val="center"/>
            <w:hideMark/>
          </w:tcPr>
          <w:p w14:paraId="07F72883"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122</w:t>
            </w:r>
          </w:p>
        </w:tc>
        <w:tc>
          <w:tcPr>
            <w:tcW w:w="689" w:type="pct"/>
            <w:tcBorders>
              <w:top w:val="nil"/>
              <w:left w:val="nil"/>
              <w:bottom w:val="single" w:sz="4" w:space="0" w:color="auto"/>
              <w:right w:val="single" w:sz="4" w:space="0" w:color="auto"/>
            </w:tcBorders>
            <w:shd w:val="clear" w:color="auto" w:fill="auto"/>
            <w:noWrap/>
            <w:vAlign w:val="center"/>
            <w:hideMark/>
          </w:tcPr>
          <w:p w14:paraId="2FD9E5E9"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74</w:t>
            </w:r>
          </w:p>
        </w:tc>
        <w:tc>
          <w:tcPr>
            <w:tcW w:w="537" w:type="pct"/>
            <w:tcBorders>
              <w:top w:val="nil"/>
              <w:left w:val="nil"/>
              <w:bottom w:val="single" w:sz="4" w:space="0" w:color="auto"/>
              <w:right w:val="single" w:sz="4" w:space="0" w:color="auto"/>
            </w:tcBorders>
            <w:shd w:val="clear" w:color="auto" w:fill="auto"/>
            <w:noWrap/>
            <w:vAlign w:val="center"/>
            <w:hideMark/>
          </w:tcPr>
          <w:p w14:paraId="5555D796"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10</w:t>
            </w:r>
          </w:p>
        </w:tc>
        <w:tc>
          <w:tcPr>
            <w:tcW w:w="577" w:type="pct"/>
            <w:tcBorders>
              <w:top w:val="nil"/>
              <w:left w:val="nil"/>
              <w:bottom w:val="single" w:sz="4" w:space="0" w:color="auto"/>
              <w:right w:val="single" w:sz="4" w:space="0" w:color="auto"/>
            </w:tcBorders>
            <w:shd w:val="clear" w:color="auto" w:fill="auto"/>
            <w:noWrap/>
            <w:vAlign w:val="center"/>
            <w:hideMark/>
          </w:tcPr>
          <w:p w14:paraId="593C7B52"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74</w:t>
            </w:r>
          </w:p>
        </w:tc>
        <w:tc>
          <w:tcPr>
            <w:tcW w:w="429" w:type="pct"/>
            <w:tcBorders>
              <w:top w:val="nil"/>
              <w:left w:val="nil"/>
              <w:bottom w:val="single" w:sz="4" w:space="0" w:color="auto"/>
              <w:right w:val="single" w:sz="4" w:space="0" w:color="auto"/>
            </w:tcBorders>
            <w:shd w:val="clear" w:color="auto" w:fill="auto"/>
            <w:noWrap/>
            <w:vAlign w:val="center"/>
            <w:hideMark/>
          </w:tcPr>
          <w:p w14:paraId="0053CCDD"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492</w:t>
            </w:r>
          </w:p>
        </w:tc>
      </w:tr>
      <w:tr w:rsidR="00A02705" w:rsidRPr="001576D2" w14:paraId="316CD153"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1A16F0B5"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4</w:t>
            </w:r>
          </w:p>
        </w:tc>
        <w:tc>
          <w:tcPr>
            <w:tcW w:w="589" w:type="pct"/>
            <w:tcBorders>
              <w:top w:val="nil"/>
              <w:left w:val="nil"/>
              <w:bottom w:val="single" w:sz="4" w:space="0" w:color="auto"/>
              <w:right w:val="single" w:sz="4" w:space="0" w:color="auto"/>
            </w:tcBorders>
            <w:shd w:val="clear" w:color="auto" w:fill="auto"/>
            <w:noWrap/>
            <w:vAlign w:val="center"/>
            <w:hideMark/>
          </w:tcPr>
          <w:p w14:paraId="7D1D0F84"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val="en-US" w:eastAsia="ru-RU"/>
              </w:rPr>
            </w:pPr>
            <w:r w:rsidRPr="00A02705">
              <w:rPr>
                <w:rFonts w:ascii="Times New Roman" w:eastAsia="Times New Roman" w:hAnsi="Times New Roman" w:cs="Times New Roman"/>
                <w:color w:val="000000"/>
                <w:sz w:val="20"/>
                <w:szCs w:val="20"/>
                <w:lang w:val="en-US" w:eastAsia="ru-RU"/>
              </w:rPr>
              <w:t>05/04/2015</w:t>
            </w:r>
          </w:p>
        </w:tc>
        <w:tc>
          <w:tcPr>
            <w:tcW w:w="376" w:type="pct"/>
            <w:tcBorders>
              <w:top w:val="nil"/>
              <w:left w:val="nil"/>
              <w:bottom w:val="single" w:sz="4" w:space="0" w:color="auto"/>
              <w:right w:val="single" w:sz="4" w:space="0" w:color="auto"/>
            </w:tcBorders>
            <w:shd w:val="clear" w:color="auto" w:fill="auto"/>
            <w:vAlign w:val="center"/>
            <w:hideMark/>
          </w:tcPr>
          <w:p w14:paraId="5EE92AE5"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321F7B45"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587</w:t>
            </w:r>
          </w:p>
        </w:tc>
        <w:tc>
          <w:tcPr>
            <w:tcW w:w="322" w:type="pct"/>
            <w:tcBorders>
              <w:top w:val="nil"/>
              <w:left w:val="nil"/>
              <w:bottom w:val="single" w:sz="4" w:space="0" w:color="auto"/>
              <w:right w:val="single" w:sz="4" w:space="0" w:color="auto"/>
            </w:tcBorders>
            <w:shd w:val="clear" w:color="auto" w:fill="auto"/>
            <w:noWrap/>
            <w:vAlign w:val="center"/>
            <w:hideMark/>
          </w:tcPr>
          <w:p w14:paraId="7CC8C501" w14:textId="77777777" w:rsidR="00A02705" w:rsidRPr="001576D2" w:rsidRDefault="00A02705" w:rsidP="00A02705">
            <w:pPr>
              <w:spacing w:after="0" w:line="240" w:lineRule="auto"/>
              <w:jc w:val="center"/>
              <w:rPr>
                <w:rFonts w:ascii="Times New Roman" w:eastAsia="Times New Roman" w:hAnsi="Times New Roman" w:cs="Times New Roman"/>
                <w:bCs/>
                <w:color w:val="000000"/>
                <w:sz w:val="20"/>
                <w:szCs w:val="20"/>
                <w:lang w:eastAsia="ru-RU"/>
              </w:rPr>
            </w:pPr>
            <w:r w:rsidRPr="001576D2">
              <w:rPr>
                <w:rFonts w:ascii="Times New Roman" w:eastAsia="Times New Roman" w:hAnsi="Times New Roman" w:cs="Times New Roman"/>
                <w:bCs/>
                <w:color w:val="000000"/>
                <w:sz w:val="20"/>
                <w:szCs w:val="20"/>
                <w:lang w:eastAsia="ru-RU"/>
              </w:rPr>
              <w:t>543</w:t>
            </w:r>
          </w:p>
        </w:tc>
        <w:tc>
          <w:tcPr>
            <w:tcW w:w="461" w:type="pct"/>
            <w:tcBorders>
              <w:top w:val="nil"/>
              <w:left w:val="nil"/>
              <w:bottom w:val="single" w:sz="4" w:space="0" w:color="auto"/>
              <w:right w:val="single" w:sz="4" w:space="0" w:color="auto"/>
            </w:tcBorders>
            <w:shd w:val="clear" w:color="auto" w:fill="auto"/>
            <w:noWrap/>
            <w:vAlign w:val="center"/>
            <w:hideMark/>
          </w:tcPr>
          <w:p w14:paraId="3D3AA762"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43.75</w:t>
            </w:r>
          </w:p>
        </w:tc>
        <w:tc>
          <w:tcPr>
            <w:tcW w:w="689" w:type="pct"/>
            <w:tcBorders>
              <w:top w:val="nil"/>
              <w:left w:val="nil"/>
              <w:bottom w:val="single" w:sz="4" w:space="0" w:color="auto"/>
              <w:right w:val="single" w:sz="4" w:space="0" w:color="auto"/>
            </w:tcBorders>
            <w:shd w:val="clear" w:color="auto" w:fill="auto"/>
            <w:noWrap/>
            <w:vAlign w:val="center"/>
            <w:hideMark/>
          </w:tcPr>
          <w:p w14:paraId="0E34235C"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70</w:t>
            </w:r>
          </w:p>
        </w:tc>
        <w:tc>
          <w:tcPr>
            <w:tcW w:w="537" w:type="pct"/>
            <w:tcBorders>
              <w:top w:val="nil"/>
              <w:left w:val="nil"/>
              <w:bottom w:val="single" w:sz="4" w:space="0" w:color="auto"/>
              <w:right w:val="single" w:sz="4" w:space="0" w:color="auto"/>
            </w:tcBorders>
            <w:shd w:val="clear" w:color="auto" w:fill="auto"/>
            <w:noWrap/>
            <w:vAlign w:val="center"/>
            <w:hideMark/>
          </w:tcPr>
          <w:p w14:paraId="013D4237"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7.2</w:t>
            </w:r>
          </w:p>
        </w:tc>
        <w:tc>
          <w:tcPr>
            <w:tcW w:w="577" w:type="pct"/>
            <w:tcBorders>
              <w:top w:val="nil"/>
              <w:left w:val="nil"/>
              <w:bottom w:val="single" w:sz="4" w:space="0" w:color="auto"/>
              <w:right w:val="single" w:sz="4" w:space="0" w:color="auto"/>
            </w:tcBorders>
            <w:shd w:val="clear" w:color="auto" w:fill="auto"/>
            <w:noWrap/>
            <w:vAlign w:val="center"/>
            <w:hideMark/>
          </w:tcPr>
          <w:p w14:paraId="2621D787"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70</w:t>
            </w:r>
          </w:p>
        </w:tc>
        <w:tc>
          <w:tcPr>
            <w:tcW w:w="429" w:type="pct"/>
            <w:tcBorders>
              <w:top w:val="nil"/>
              <w:left w:val="nil"/>
              <w:bottom w:val="single" w:sz="4" w:space="0" w:color="auto"/>
              <w:right w:val="single" w:sz="4" w:space="0" w:color="auto"/>
            </w:tcBorders>
            <w:shd w:val="clear" w:color="auto" w:fill="auto"/>
            <w:noWrap/>
            <w:vAlign w:val="center"/>
            <w:hideMark/>
          </w:tcPr>
          <w:p w14:paraId="7B561B93"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543</w:t>
            </w:r>
          </w:p>
        </w:tc>
      </w:tr>
      <w:tr w:rsidR="00A02705" w:rsidRPr="001576D2" w14:paraId="7DE17761"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36A72310"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5</w:t>
            </w:r>
          </w:p>
        </w:tc>
        <w:tc>
          <w:tcPr>
            <w:tcW w:w="589" w:type="pct"/>
            <w:tcBorders>
              <w:top w:val="nil"/>
              <w:left w:val="nil"/>
              <w:bottom w:val="single" w:sz="4" w:space="0" w:color="auto"/>
              <w:right w:val="single" w:sz="4" w:space="0" w:color="auto"/>
            </w:tcBorders>
            <w:shd w:val="clear" w:color="auto" w:fill="auto"/>
            <w:noWrap/>
            <w:vAlign w:val="center"/>
            <w:hideMark/>
          </w:tcPr>
          <w:p w14:paraId="44F8E259"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val="en-US" w:eastAsia="ru-RU"/>
              </w:rPr>
            </w:pPr>
            <w:r w:rsidRPr="00A02705">
              <w:rPr>
                <w:rFonts w:ascii="Times New Roman" w:eastAsia="Times New Roman" w:hAnsi="Times New Roman" w:cs="Times New Roman"/>
                <w:color w:val="000000"/>
                <w:sz w:val="20"/>
                <w:szCs w:val="20"/>
                <w:lang w:val="en-US" w:eastAsia="ru-RU"/>
              </w:rPr>
              <w:t>06/03/2015</w:t>
            </w:r>
          </w:p>
        </w:tc>
        <w:tc>
          <w:tcPr>
            <w:tcW w:w="376" w:type="pct"/>
            <w:tcBorders>
              <w:top w:val="nil"/>
              <w:left w:val="nil"/>
              <w:bottom w:val="single" w:sz="4" w:space="0" w:color="auto"/>
              <w:right w:val="single" w:sz="4" w:space="0" w:color="auto"/>
            </w:tcBorders>
            <w:shd w:val="clear" w:color="auto" w:fill="auto"/>
            <w:vAlign w:val="center"/>
            <w:hideMark/>
          </w:tcPr>
          <w:p w14:paraId="1B103964" w14:textId="77777777" w:rsidR="00A02705" w:rsidRPr="001576D2" w:rsidRDefault="00A02705" w:rsidP="00A02705">
            <w:pPr>
              <w:spacing w:after="0" w:line="240" w:lineRule="auto"/>
              <w:jc w:val="center"/>
              <w:rPr>
                <w:rFonts w:ascii="Times New Roman" w:eastAsia="Times New Roman" w:hAnsi="Times New Roman" w:cs="Times New Roman"/>
                <w:sz w:val="20"/>
                <w:szCs w:val="20"/>
                <w:lang w:val="en-US" w:eastAsia="ru-RU"/>
              </w:rPr>
            </w:pPr>
            <w:r w:rsidRPr="00A02705">
              <w:rPr>
                <w:rFonts w:ascii="Times New Roman" w:eastAsia="Times New Roman" w:hAnsi="Times New Roman" w:cs="Times New Roman"/>
                <w:sz w:val="20"/>
                <w:szCs w:val="20"/>
                <w:lang w:val="en-US" w:eastAsia="ru-RU"/>
              </w:rPr>
              <w:t>Pump</w:t>
            </w:r>
          </w:p>
        </w:tc>
        <w:tc>
          <w:tcPr>
            <w:tcW w:w="466" w:type="pct"/>
            <w:tcBorders>
              <w:top w:val="nil"/>
              <w:left w:val="nil"/>
              <w:bottom w:val="single" w:sz="4" w:space="0" w:color="auto"/>
              <w:right w:val="single" w:sz="4" w:space="0" w:color="auto"/>
            </w:tcBorders>
            <w:shd w:val="clear" w:color="auto" w:fill="auto"/>
            <w:noWrap/>
            <w:vAlign w:val="center"/>
            <w:hideMark/>
          </w:tcPr>
          <w:p w14:paraId="587668A0"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513</w:t>
            </w:r>
          </w:p>
        </w:tc>
        <w:tc>
          <w:tcPr>
            <w:tcW w:w="322" w:type="pct"/>
            <w:tcBorders>
              <w:top w:val="nil"/>
              <w:left w:val="nil"/>
              <w:bottom w:val="single" w:sz="4" w:space="0" w:color="auto"/>
              <w:right w:val="single" w:sz="4" w:space="0" w:color="auto"/>
            </w:tcBorders>
            <w:shd w:val="clear" w:color="auto" w:fill="auto"/>
            <w:noWrap/>
            <w:vAlign w:val="center"/>
            <w:hideMark/>
          </w:tcPr>
          <w:p w14:paraId="51989DE9" w14:textId="77777777" w:rsidR="00A02705" w:rsidRPr="001576D2" w:rsidRDefault="00A02705" w:rsidP="00A02705">
            <w:pPr>
              <w:spacing w:after="0" w:line="240" w:lineRule="auto"/>
              <w:jc w:val="center"/>
              <w:rPr>
                <w:rFonts w:ascii="Times New Roman" w:eastAsia="Times New Roman" w:hAnsi="Times New Roman" w:cs="Times New Roman"/>
                <w:bCs/>
                <w:color w:val="000000"/>
                <w:sz w:val="20"/>
                <w:szCs w:val="20"/>
                <w:lang w:eastAsia="ru-RU"/>
              </w:rPr>
            </w:pPr>
            <w:r w:rsidRPr="001576D2">
              <w:rPr>
                <w:rFonts w:ascii="Times New Roman" w:eastAsia="Times New Roman" w:hAnsi="Times New Roman" w:cs="Times New Roman"/>
                <w:bCs/>
                <w:color w:val="000000"/>
                <w:sz w:val="20"/>
                <w:szCs w:val="20"/>
                <w:lang w:eastAsia="ru-RU"/>
              </w:rPr>
              <w:t>446</w:t>
            </w:r>
          </w:p>
        </w:tc>
        <w:tc>
          <w:tcPr>
            <w:tcW w:w="461" w:type="pct"/>
            <w:tcBorders>
              <w:top w:val="nil"/>
              <w:left w:val="nil"/>
              <w:bottom w:val="single" w:sz="4" w:space="0" w:color="auto"/>
              <w:right w:val="single" w:sz="4" w:space="0" w:color="auto"/>
            </w:tcBorders>
            <w:shd w:val="clear" w:color="auto" w:fill="auto"/>
            <w:noWrap/>
            <w:vAlign w:val="center"/>
            <w:hideMark/>
          </w:tcPr>
          <w:p w14:paraId="66EEE10A"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67</w:t>
            </w:r>
          </w:p>
        </w:tc>
        <w:tc>
          <w:tcPr>
            <w:tcW w:w="689" w:type="pct"/>
            <w:tcBorders>
              <w:top w:val="nil"/>
              <w:left w:val="nil"/>
              <w:bottom w:val="single" w:sz="4" w:space="0" w:color="auto"/>
              <w:right w:val="single" w:sz="4" w:space="0" w:color="auto"/>
            </w:tcBorders>
            <w:shd w:val="clear" w:color="auto" w:fill="auto"/>
            <w:noWrap/>
            <w:vAlign w:val="center"/>
            <w:hideMark/>
          </w:tcPr>
          <w:p w14:paraId="753C1DF6"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62</w:t>
            </w:r>
          </w:p>
        </w:tc>
        <w:tc>
          <w:tcPr>
            <w:tcW w:w="537" w:type="pct"/>
            <w:tcBorders>
              <w:top w:val="nil"/>
              <w:left w:val="nil"/>
              <w:bottom w:val="single" w:sz="4" w:space="0" w:color="auto"/>
              <w:right w:val="single" w:sz="4" w:space="0" w:color="auto"/>
            </w:tcBorders>
            <w:shd w:val="clear" w:color="auto" w:fill="auto"/>
            <w:noWrap/>
            <w:vAlign w:val="center"/>
            <w:hideMark/>
          </w:tcPr>
          <w:p w14:paraId="1E5664B3"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7.2</w:t>
            </w:r>
          </w:p>
        </w:tc>
        <w:tc>
          <w:tcPr>
            <w:tcW w:w="577" w:type="pct"/>
            <w:tcBorders>
              <w:top w:val="nil"/>
              <w:left w:val="nil"/>
              <w:bottom w:val="single" w:sz="4" w:space="0" w:color="auto"/>
              <w:right w:val="single" w:sz="4" w:space="0" w:color="auto"/>
            </w:tcBorders>
            <w:shd w:val="clear" w:color="auto" w:fill="auto"/>
            <w:noWrap/>
            <w:vAlign w:val="center"/>
            <w:hideMark/>
          </w:tcPr>
          <w:p w14:paraId="7361E3F1"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62</w:t>
            </w:r>
          </w:p>
        </w:tc>
        <w:tc>
          <w:tcPr>
            <w:tcW w:w="429" w:type="pct"/>
            <w:tcBorders>
              <w:top w:val="nil"/>
              <w:left w:val="nil"/>
              <w:bottom w:val="single" w:sz="4" w:space="0" w:color="auto"/>
              <w:right w:val="single" w:sz="4" w:space="0" w:color="auto"/>
            </w:tcBorders>
            <w:shd w:val="clear" w:color="auto" w:fill="auto"/>
            <w:noWrap/>
            <w:vAlign w:val="center"/>
            <w:hideMark/>
          </w:tcPr>
          <w:p w14:paraId="0D72883E"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r w:rsidRPr="001576D2">
              <w:rPr>
                <w:rFonts w:ascii="Times New Roman" w:eastAsia="Times New Roman" w:hAnsi="Times New Roman" w:cs="Times New Roman"/>
                <w:color w:val="000000"/>
                <w:sz w:val="20"/>
                <w:szCs w:val="20"/>
                <w:lang w:eastAsia="ru-RU"/>
              </w:rPr>
              <w:t>446</w:t>
            </w:r>
          </w:p>
        </w:tc>
      </w:tr>
      <w:tr w:rsidR="00A02705" w:rsidRPr="001576D2" w14:paraId="6521031C" w14:textId="77777777" w:rsidTr="000B28F0">
        <w:trPr>
          <w:trHeight w:val="300"/>
        </w:trPr>
        <w:tc>
          <w:tcPr>
            <w:tcW w:w="554" w:type="pct"/>
            <w:tcBorders>
              <w:top w:val="nil"/>
              <w:left w:val="single" w:sz="4" w:space="0" w:color="auto"/>
              <w:bottom w:val="single" w:sz="4" w:space="0" w:color="auto"/>
              <w:right w:val="single" w:sz="4" w:space="0" w:color="auto"/>
            </w:tcBorders>
            <w:shd w:val="clear" w:color="auto" w:fill="auto"/>
            <w:noWrap/>
            <w:vAlign w:val="center"/>
            <w:hideMark/>
          </w:tcPr>
          <w:p w14:paraId="4DADC1AB"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589" w:type="pct"/>
            <w:tcBorders>
              <w:top w:val="nil"/>
              <w:left w:val="nil"/>
              <w:bottom w:val="single" w:sz="4" w:space="0" w:color="auto"/>
              <w:right w:val="single" w:sz="4" w:space="0" w:color="auto"/>
            </w:tcBorders>
            <w:shd w:val="clear" w:color="auto" w:fill="auto"/>
            <w:noWrap/>
            <w:vAlign w:val="center"/>
            <w:hideMark/>
          </w:tcPr>
          <w:p w14:paraId="1DEB9983"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376" w:type="pct"/>
            <w:tcBorders>
              <w:top w:val="nil"/>
              <w:left w:val="nil"/>
              <w:bottom w:val="single" w:sz="4" w:space="0" w:color="auto"/>
              <w:right w:val="single" w:sz="4" w:space="0" w:color="auto"/>
            </w:tcBorders>
            <w:shd w:val="clear" w:color="auto" w:fill="auto"/>
            <w:noWrap/>
            <w:vAlign w:val="center"/>
            <w:hideMark/>
          </w:tcPr>
          <w:p w14:paraId="726CE8A4"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466" w:type="pct"/>
            <w:tcBorders>
              <w:top w:val="nil"/>
              <w:left w:val="nil"/>
              <w:bottom w:val="single" w:sz="4" w:space="0" w:color="auto"/>
              <w:right w:val="single" w:sz="4" w:space="0" w:color="auto"/>
            </w:tcBorders>
            <w:shd w:val="clear" w:color="auto" w:fill="auto"/>
            <w:noWrap/>
            <w:vAlign w:val="center"/>
            <w:hideMark/>
          </w:tcPr>
          <w:p w14:paraId="5725C24E"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322" w:type="pct"/>
            <w:tcBorders>
              <w:top w:val="nil"/>
              <w:left w:val="nil"/>
              <w:bottom w:val="single" w:sz="4" w:space="0" w:color="auto"/>
              <w:right w:val="single" w:sz="4" w:space="0" w:color="auto"/>
            </w:tcBorders>
            <w:shd w:val="clear" w:color="auto" w:fill="auto"/>
            <w:noWrap/>
            <w:vAlign w:val="center"/>
            <w:hideMark/>
          </w:tcPr>
          <w:p w14:paraId="5E9C055F"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3011</w:t>
            </w:r>
          </w:p>
        </w:tc>
        <w:tc>
          <w:tcPr>
            <w:tcW w:w="461" w:type="pct"/>
            <w:tcBorders>
              <w:top w:val="nil"/>
              <w:left w:val="nil"/>
              <w:bottom w:val="single" w:sz="4" w:space="0" w:color="auto"/>
              <w:right w:val="single" w:sz="4" w:space="0" w:color="auto"/>
            </w:tcBorders>
            <w:shd w:val="clear" w:color="auto" w:fill="auto"/>
            <w:noWrap/>
            <w:vAlign w:val="center"/>
            <w:hideMark/>
          </w:tcPr>
          <w:p w14:paraId="228701F4" w14:textId="77777777" w:rsidR="00A02705" w:rsidRPr="001576D2" w:rsidRDefault="00A02705" w:rsidP="00A02705">
            <w:pPr>
              <w:spacing w:after="0" w:line="240" w:lineRule="auto"/>
              <w:jc w:val="center"/>
              <w:rPr>
                <w:rFonts w:ascii="Times New Roman" w:eastAsia="Times New Roman" w:hAnsi="Times New Roman" w:cs="Times New Roman"/>
                <w:color w:val="000000"/>
                <w:sz w:val="20"/>
                <w:szCs w:val="20"/>
                <w:lang w:eastAsia="ru-RU"/>
              </w:rPr>
            </w:pPr>
          </w:p>
        </w:tc>
        <w:tc>
          <w:tcPr>
            <w:tcW w:w="689" w:type="pct"/>
            <w:tcBorders>
              <w:top w:val="nil"/>
              <w:left w:val="nil"/>
              <w:bottom w:val="single" w:sz="4" w:space="0" w:color="auto"/>
              <w:right w:val="single" w:sz="4" w:space="0" w:color="auto"/>
            </w:tcBorders>
            <w:shd w:val="clear" w:color="auto" w:fill="auto"/>
            <w:noWrap/>
            <w:vAlign w:val="center"/>
            <w:hideMark/>
          </w:tcPr>
          <w:p w14:paraId="3062AB75"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429</w:t>
            </w:r>
          </w:p>
        </w:tc>
        <w:tc>
          <w:tcPr>
            <w:tcW w:w="537" w:type="pct"/>
            <w:tcBorders>
              <w:top w:val="nil"/>
              <w:left w:val="nil"/>
              <w:bottom w:val="single" w:sz="4" w:space="0" w:color="auto"/>
              <w:right w:val="single" w:sz="4" w:space="0" w:color="auto"/>
            </w:tcBorders>
            <w:shd w:val="clear" w:color="auto" w:fill="auto"/>
            <w:noWrap/>
            <w:vAlign w:val="center"/>
            <w:hideMark/>
          </w:tcPr>
          <w:p w14:paraId="54587BB9"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44.4</w:t>
            </w:r>
          </w:p>
        </w:tc>
        <w:tc>
          <w:tcPr>
            <w:tcW w:w="577" w:type="pct"/>
            <w:tcBorders>
              <w:top w:val="nil"/>
              <w:left w:val="nil"/>
              <w:bottom w:val="single" w:sz="4" w:space="0" w:color="auto"/>
              <w:right w:val="single" w:sz="4" w:space="0" w:color="auto"/>
            </w:tcBorders>
            <w:shd w:val="clear" w:color="auto" w:fill="auto"/>
            <w:noWrap/>
            <w:vAlign w:val="center"/>
            <w:hideMark/>
          </w:tcPr>
          <w:p w14:paraId="618F4857"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429</w:t>
            </w:r>
          </w:p>
        </w:tc>
        <w:tc>
          <w:tcPr>
            <w:tcW w:w="429" w:type="pct"/>
            <w:tcBorders>
              <w:top w:val="nil"/>
              <w:left w:val="nil"/>
              <w:bottom w:val="single" w:sz="4" w:space="0" w:color="auto"/>
              <w:right w:val="single" w:sz="4" w:space="0" w:color="auto"/>
            </w:tcBorders>
            <w:shd w:val="clear" w:color="auto" w:fill="auto"/>
            <w:noWrap/>
            <w:vAlign w:val="center"/>
            <w:hideMark/>
          </w:tcPr>
          <w:p w14:paraId="50D70D2B" w14:textId="77777777" w:rsidR="00A02705" w:rsidRPr="001576D2" w:rsidRDefault="00A02705" w:rsidP="00A02705">
            <w:pPr>
              <w:spacing w:after="0" w:line="240" w:lineRule="auto"/>
              <w:jc w:val="center"/>
              <w:rPr>
                <w:rFonts w:ascii="Times New Roman" w:eastAsia="Times New Roman" w:hAnsi="Times New Roman" w:cs="Times New Roman"/>
                <w:b/>
                <w:bCs/>
                <w:color w:val="000000"/>
                <w:sz w:val="20"/>
                <w:szCs w:val="20"/>
                <w:lang w:eastAsia="ru-RU"/>
              </w:rPr>
            </w:pPr>
            <w:r w:rsidRPr="001576D2">
              <w:rPr>
                <w:rFonts w:ascii="Times New Roman" w:eastAsia="Times New Roman" w:hAnsi="Times New Roman" w:cs="Times New Roman"/>
                <w:b/>
                <w:bCs/>
                <w:color w:val="000000"/>
                <w:sz w:val="20"/>
                <w:szCs w:val="20"/>
                <w:lang w:eastAsia="ru-RU"/>
              </w:rPr>
              <w:t>3011</w:t>
            </w:r>
          </w:p>
        </w:tc>
      </w:tr>
    </w:tbl>
    <w:p w14:paraId="316B06D2" w14:textId="77777777" w:rsidR="000B28F0" w:rsidRDefault="000B28F0" w:rsidP="00AD736F">
      <w:pPr>
        <w:spacing w:line="360" w:lineRule="auto"/>
        <w:jc w:val="both"/>
        <w:rPr>
          <w:rFonts w:ascii="Times New Roman" w:hAnsi="Times New Roman" w:cs="Times New Roman"/>
          <w:sz w:val="24"/>
          <w:szCs w:val="24"/>
          <w:lang w:val="en-US"/>
        </w:rPr>
        <w:sectPr w:rsidR="000B28F0" w:rsidSect="000B28F0">
          <w:type w:val="oddPage"/>
          <w:pgSz w:w="16838" w:h="11906" w:orient="landscape"/>
          <w:pgMar w:top="1418" w:right="851" w:bottom="1418" w:left="851" w:header="709" w:footer="709" w:gutter="0"/>
          <w:cols w:space="708"/>
          <w:docGrid w:linePitch="360"/>
        </w:sectPr>
      </w:pPr>
    </w:p>
    <w:p w14:paraId="01BB80AB" w14:textId="4908EE1C" w:rsidR="00261E5A" w:rsidRPr="00CD2B0B" w:rsidRDefault="00261E5A" w:rsidP="0031334F">
      <w:pPr>
        <w:spacing w:line="360" w:lineRule="auto"/>
        <w:ind w:firstLine="720"/>
        <w:jc w:val="both"/>
        <w:rPr>
          <w:rFonts w:ascii="Times New Roman" w:hAnsi="Times New Roman" w:cs="Times New Roman"/>
          <w:sz w:val="24"/>
          <w:szCs w:val="24"/>
          <w:lang w:val="en-US"/>
        </w:rPr>
      </w:pPr>
      <w:r w:rsidRPr="00CD2B0B">
        <w:rPr>
          <w:rFonts w:ascii="Times New Roman" w:hAnsi="Times New Roman" w:cs="Times New Roman"/>
          <w:sz w:val="24"/>
          <w:szCs w:val="24"/>
          <w:lang w:val="en-US"/>
        </w:rPr>
        <w:lastRenderedPageBreak/>
        <w:t xml:space="preserve">Water was pumped from secondary canal using pump. In total, </w:t>
      </w:r>
      <w:r w:rsidR="006B54D0" w:rsidRPr="00CD2B0B">
        <w:rPr>
          <w:rFonts w:ascii="Times New Roman" w:hAnsi="Times New Roman" w:cs="Times New Roman"/>
          <w:sz w:val="24"/>
          <w:szCs w:val="24"/>
          <w:lang w:val="en-US"/>
        </w:rPr>
        <w:t xml:space="preserve">fiver irrigations were applied with </w:t>
      </w:r>
      <w:r w:rsidRPr="00CD2B0B">
        <w:rPr>
          <w:rFonts w:ascii="Times New Roman" w:hAnsi="Times New Roman" w:cs="Times New Roman"/>
          <w:sz w:val="24"/>
          <w:szCs w:val="24"/>
          <w:lang w:val="en-US"/>
        </w:rPr>
        <w:t>3683 m</w:t>
      </w:r>
      <w:r w:rsidRPr="00CD2B0B">
        <w:rPr>
          <w:rFonts w:ascii="Times New Roman" w:hAnsi="Times New Roman" w:cs="Times New Roman"/>
          <w:sz w:val="24"/>
          <w:szCs w:val="24"/>
          <w:vertAlign w:val="superscript"/>
          <w:lang w:val="en-US"/>
        </w:rPr>
        <w:t>3</w:t>
      </w:r>
      <w:r w:rsidRPr="00CD2B0B">
        <w:rPr>
          <w:rFonts w:ascii="Times New Roman" w:hAnsi="Times New Roman" w:cs="Times New Roman"/>
          <w:sz w:val="24"/>
          <w:szCs w:val="24"/>
          <w:lang w:val="en-US"/>
        </w:rPr>
        <w:t xml:space="preserve">/ha </w:t>
      </w:r>
      <w:r w:rsidR="006B54D0" w:rsidRPr="00CD2B0B">
        <w:rPr>
          <w:rFonts w:ascii="Times New Roman" w:hAnsi="Times New Roman" w:cs="Times New Roman"/>
          <w:sz w:val="24"/>
          <w:szCs w:val="24"/>
          <w:lang w:val="en-US"/>
        </w:rPr>
        <w:t xml:space="preserve">of water </w:t>
      </w:r>
      <w:r w:rsidRPr="00CD2B0B">
        <w:rPr>
          <w:rFonts w:ascii="Times New Roman" w:hAnsi="Times New Roman" w:cs="Times New Roman"/>
          <w:sz w:val="24"/>
          <w:szCs w:val="24"/>
          <w:lang w:val="en-US"/>
        </w:rPr>
        <w:t>under conventional practices, 2632 m</w:t>
      </w:r>
      <w:r w:rsidRPr="00CD2B0B">
        <w:rPr>
          <w:rFonts w:ascii="Times New Roman" w:hAnsi="Times New Roman" w:cs="Times New Roman"/>
          <w:sz w:val="24"/>
          <w:szCs w:val="24"/>
          <w:vertAlign w:val="superscript"/>
          <w:lang w:val="en-US"/>
        </w:rPr>
        <w:t>3</w:t>
      </w:r>
      <w:r w:rsidRPr="00CD2B0B">
        <w:rPr>
          <w:rFonts w:ascii="Times New Roman" w:hAnsi="Times New Roman" w:cs="Times New Roman"/>
          <w:sz w:val="24"/>
          <w:szCs w:val="24"/>
          <w:lang w:val="en-US"/>
        </w:rPr>
        <w:t>/ha under cutback furrow irrigation and 3011 m</w:t>
      </w:r>
      <w:r w:rsidRPr="00CD2B0B">
        <w:rPr>
          <w:rFonts w:ascii="Times New Roman" w:hAnsi="Times New Roman" w:cs="Times New Roman"/>
          <w:sz w:val="24"/>
          <w:szCs w:val="24"/>
          <w:vertAlign w:val="superscript"/>
          <w:lang w:val="en-US"/>
        </w:rPr>
        <w:t>3</w:t>
      </w:r>
      <w:r w:rsidRPr="00CD2B0B">
        <w:rPr>
          <w:rFonts w:ascii="Times New Roman" w:hAnsi="Times New Roman" w:cs="Times New Roman"/>
          <w:sz w:val="24"/>
          <w:szCs w:val="24"/>
          <w:lang w:val="en-US"/>
        </w:rPr>
        <w:t>/ha under alternate furrow irrigation. Net irrigation rate was 3166 m</w:t>
      </w:r>
      <w:r w:rsidRPr="00CD2B0B">
        <w:rPr>
          <w:rFonts w:ascii="Times New Roman" w:hAnsi="Times New Roman" w:cs="Times New Roman"/>
          <w:sz w:val="24"/>
          <w:szCs w:val="24"/>
          <w:vertAlign w:val="superscript"/>
          <w:lang w:val="en-US"/>
        </w:rPr>
        <w:t>3</w:t>
      </w:r>
      <w:r w:rsidRPr="00CD2B0B">
        <w:rPr>
          <w:rFonts w:ascii="Times New Roman" w:hAnsi="Times New Roman" w:cs="Times New Roman"/>
          <w:sz w:val="24"/>
          <w:szCs w:val="24"/>
          <w:lang w:val="en-US"/>
        </w:rPr>
        <w:t>/ha under conventional practices, 2277 m</w:t>
      </w:r>
      <w:r w:rsidRPr="00CD2B0B">
        <w:rPr>
          <w:rFonts w:ascii="Times New Roman" w:hAnsi="Times New Roman" w:cs="Times New Roman"/>
          <w:sz w:val="24"/>
          <w:szCs w:val="24"/>
          <w:vertAlign w:val="superscript"/>
          <w:lang w:val="en-US"/>
        </w:rPr>
        <w:t>3</w:t>
      </w:r>
      <w:r w:rsidRPr="00CD2B0B">
        <w:rPr>
          <w:rFonts w:ascii="Times New Roman" w:hAnsi="Times New Roman" w:cs="Times New Roman"/>
          <w:sz w:val="24"/>
          <w:szCs w:val="24"/>
          <w:lang w:val="en-US"/>
        </w:rPr>
        <w:t>/ha under cutback furrow irrigation and 2582 m</w:t>
      </w:r>
      <w:r w:rsidRPr="00CD2B0B">
        <w:rPr>
          <w:rFonts w:ascii="Times New Roman" w:hAnsi="Times New Roman" w:cs="Times New Roman"/>
          <w:sz w:val="24"/>
          <w:szCs w:val="24"/>
          <w:vertAlign w:val="superscript"/>
          <w:lang w:val="en-US"/>
        </w:rPr>
        <w:t>3</w:t>
      </w:r>
      <w:r w:rsidRPr="00CD2B0B">
        <w:rPr>
          <w:rFonts w:ascii="Times New Roman" w:hAnsi="Times New Roman" w:cs="Times New Roman"/>
          <w:sz w:val="24"/>
          <w:szCs w:val="24"/>
          <w:lang w:val="en-US"/>
        </w:rPr>
        <w:t>/ha under alternate furrow irrigation</w:t>
      </w:r>
      <w:r w:rsidR="006B54D0" w:rsidRPr="00CD2B0B">
        <w:rPr>
          <w:rFonts w:ascii="Times New Roman" w:hAnsi="Times New Roman" w:cs="Times New Roman"/>
          <w:sz w:val="24"/>
          <w:szCs w:val="24"/>
          <w:lang w:val="en-US"/>
        </w:rPr>
        <w:t>.</w:t>
      </w:r>
    </w:p>
    <w:p w14:paraId="499ABF66" w14:textId="583D431C" w:rsidR="00D74716" w:rsidRPr="00CD2B0B" w:rsidRDefault="00261E5A" w:rsidP="00B44C4E">
      <w:pPr>
        <w:spacing w:line="360" w:lineRule="auto"/>
        <w:jc w:val="both"/>
        <w:rPr>
          <w:rFonts w:ascii="Times New Roman" w:hAnsi="Times New Roman" w:cs="Times New Roman"/>
          <w:sz w:val="24"/>
          <w:szCs w:val="24"/>
          <w:lang w:val="en-US"/>
        </w:rPr>
      </w:pPr>
      <w:r w:rsidRPr="00CD2B0B">
        <w:rPr>
          <w:rFonts w:ascii="Times New Roman" w:hAnsi="Times New Roman" w:cs="Times New Roman"/>
          <w:sz w:val="24"/>
          <w:szCs w:val="24"/>
          <w:lang w:val="en-US"/>
        </w:rPr>
        <w:t xml:space="preserve">   </w:t>
      </w:r>
      <w:r w:rsidR="00C530C1" w:rsidRPr="00CD2B0B">
        <w:rPr>
          <w:rFonts w:ascii="Times New Roman" w:hAnsi="Times New Roman" w:cs="Times New Roman"/>
          <w:sz w:val="24"/>
          <w:szCs w:val="24"/>
          <w:lang w:val="en-US"/>
        </w:rPr>
        <w:t xml:space="preserve">Fertilizers </w:t>
      </w:r>
    </w:p>
    <w:p w14:paraId="26F39992" w14:textId="7CAFFD15" w:rsidR="00C530C1" w:rsidRPr="00CD2B0B" w:rsidRDefault="00D74716" w:rsidP="00B44C4E">
      <w:pPr>
        <w:spacing w:line="360" w:lineRule="auto"/>
        <w:jc w:val="both"/>
        <w:rPr>
          <w:rFonts w:ascii="Times New Roman" w:hAnsi="Times New Roman" w:cs="Times New Roman"/>
          <w:sz w:val="24"/>
          <w:szCs w:val="24"/>
          <w:lang w:val="en-US"/>
        </w:rPr>
      </w:pPr>
      <w:r w:rsidRPr="00CD2B0B">
        <w:rPr>
          <w:rFonts w:ascii="Times New Roman" w:hAnsi="Times New Roman" w:cs="Times New Roman"/>
          <w:sz w:val="24"/>
          <w:szCs w:val="24"/>
          <w:lang w:val="en-US"/>
        </w:rPr>
        <w:t>Fertilizer applications are</w:t>
      </w:r>
      <w:r w:rsidR="00C530C1" w:rsidRPr="00CD2B0B">
        <w:rPr>
          <w:rFonts w:ascii="Times New Roman" w:hAnsi="Times New Roman" w:cs="Times New Roman"/>
          <w:sz w:val="24"/>
          <w:szCs w:val="24"/>
          <w:lang w:val="en-US"/>
        </w:rPr>
        <w:t xml:space="preserve"> given in Table 7.</w:t>
      </w:r>
    </w:p>
    <w:p w14:paraId="3ABAA58B" w14:textId="2A600CEC" w:rsidR="00D71E89" w:rsidRPr="00AD736F" w:rsidRDefault="00D71E89" w:rsidP="0065226E">
      <w:pPr>
        <w:spacing w:after="0" w:line="360" w:lineRule="auto"/>
        <w:jc w:val="both"/>
        <w:rPr>
          <w:rFonts w:ascii="Times New Roman" w:hAnsi="Times New Roman" w:cs="Times New Roman"/>
          <w:sz w:val="24"/>
          <w:szCs w:val="24"/>
          <w:lang w:val="en-US"/>
        </w:rPr>
      </w:pPr>
      <w:r w:rsidRPr="007A0DCA">
        <w:rPr>
          <w:rFonts w:ascii="Times New Roman" w:hAnsi="Times New Roman" w:cs="Times New Roman"/>
          <w:b/>
          <w:sz w:val="24"/>
          <w:szCs w:val="24"/>
          <w:lang w:val="en-US"/>
        </w:rPr>
        <w:t xml:space="preserve">Table </w:t>
      </w:r>
      <w:r w:rsidR="00C530C1" w:rsidRPr="007A0DCA">
        <w:rPr>
          <w:rFonts w:ascii="Times New Roman" w:hAnsi="Times New Roman" w:cs="Times New Roman"/>
          <w:b/>
          <w:sz w:val="24"/>
          <w:szCs w:val="24"/>
          <w:lang w:val="en-US"/>
        </w:rPr>
        <w:t>7</w:t>
      </w:r>
      <w:r w:rsidRPr="007A0DCA">
        <w:rPr>
          <w:rFonts w:ascii="Times New Roman" w:hAnsi="Times New Roman" w:cs="Times New Roman"/>
          <w:b/>
          <w:sz w:val="24"/>
          <w:szCs w:val="24"/>
          <w:lang w:val="en-US"/>
        </w:rPr>
        <w:t>.</w:t>
      </w:r>
      <w:r w:rsidRPr="007A0DCA">
        <w:rPr>
          <w:rFonts w:ascii="Times New Roman" w:hAnsi="Times New Roman" w:cs="Times New Roman"/>
          <w:sz w:val="24"/>
          <w:szCs w:val="24"/>
          <w:lang w:val="en-US"/>
        </w:rPr>
        <w:t xml:space="preserve">  Fertilizer application</w:t>
      </w:r>
      <w:r w:rsidR="00C530C1" w:rsidRPr="007A0DCA">
        <w:rPr>
          <w:rFonts w:ascii="Times New Roman" w:hAnsi="Times New Roman" w:cs="Times New Roman"/>
          <w:sz w:val="24"/>
          <w:szCs w:val="24"/>
          <w:lang w:val="en-US"/>
        </w:rPr>
        <w:t xml:space="preserve"> under winter wheat</w:t>
      </w:r>
    </w:p>
    <w:tbl>
      <w:tblPr>
        <w:tblStyle w:val="TableGrid"/>
        <w:tblW w:w="5000" w:type="pct"/>
        <w:tblLook w:val="04A0" w:firstRow="1" w:lastRow="0" w:firstColumn="1" w:lastColumn="0" w:noHBand="0" w:noVBand="1"/>
      </w:tblPr>
      <w:tblGrid>
        <w:gridCol w:w="1156"/>
        <w:gridCol w:w="1366"/>
        <w:gridCol w:w="907"/>
        <w:gridCol w:w="947"/>
        <w:gridCol w:w="1056"/>
        <w:gridCol w:w="824"/>
        <w:gridCol w:w="896"/>
        <w:gridCol w:w="1127"/>
        <w:gridCol w:w="1007"/>
      </w:tblGrid>
      <w:tr w:rsidR="007A0DCA" w:rsidRPr="00D240D7" w14:paraId="6F3E811C" w14:textId="77777777" w:rsidTr="007A0DCA">
        <w:tc>
          <w:tcPr>
            <w:tcW w:w="1862" w:type="pct"/>
            <w:gridSpan w:val="3"/>
            <w:vMerge w:val="restart"/>
            <w:vAlign w:val="center"/>
          </w:tcPr>
          <w:p w14:paraId="7CC5BB6D" w14:textId="4C99058E" w:rsidR="007A0DCA" w:rsidRPr="0001367E" w:rsidRDefault="007A0DCA" w:rsidP="00D240D7">
            <w:pPr>
              <w:jc w:val="center"/>
              <w:rPr>
                <w:rFonts w:ascii="Times New Roman" w:hAnsi="Times New Roman" w:cs="Times New Roman"/>
                <w:b/>
                <w:sz w:val="18"/>
                <w:szCs w:val="18"/>
                <w:lang w:val="en-US"/>
              </w:rPr>
            </w:pPr>
            <w:r w:rsidRPr="0001367E">
              <w:rPr>
                <w:rFonts w:ascii="Times New Roman" w:hAnsi="Times New Roman" w:cs="Times New Roman"/>
                <w:b/>
                <w:sz w:val="18"/>
                <w:szCs w:val="18"/>
                <w:lang w:val="en-US"/>
              </w:rPr>
              <w:t>Fertilizer application</w:t>
            </w:r>
          </w:p>
        </w:tc>
        <w:tc>
          <w:tcPr>
            <w:tcW w:w="505" w:type="pct"/>
            <w:vMerge w:val="restart"/>
            <w:vAlign w:val="center"/>
          </w:tcPr>
          <w:p w14:paraId="48B43A62" w14:textId="34E6D997" w:rsidR="007A0DCA" w:rsidRPr="0001367E" w:rsidRDefault="007A0DCA" w:rsidP="00D240D7">
            <w:pPr>
              <w:jc w:val="center"/>
              <w:rPr>
                <w:rFonts w:ascii="Times New Roman" w:hAnsi="Times New Roman" w:cs="Times New Roman"/>
                <w:b/>
                <w:sz w:val="18"/>
                <w:szCs w:val="18"/>
                <w:lang w:val="en-US"/>
              </w:rPr>
            </w:pPr>
            <w:r w:rsidRPr="0001367E">
              <w:rPr>
                <w:rFonts w:ascii="Times New Roman" w:hAnsi="Times New Roman" w:cs="Times New Roman"/>
                <w:b/>
                <w:sz w:val="18"/>
                <w:szCs w:val="18"/>
                <w:lang w:val="en-US"/>
              </w:rPr>
              <w:t>Labor intensity (ha/hour)</w:t>
            </w:r>
          </w:p>
        </w:tc>
        <w:tc>
          <w:tcPr>
            <w:tcW w:w="546" w:type="pct"/>
            <w:vMerge w:val="restart"/>
            <w:vAlign w:val="center"/>
          </w:tcPr>
          <w:p w14:paraId="4530B01F" w14:textId="1736370C" w:rsidR="007A0DCA" w:rsidRPr="0001367E" w:rsidRDefault="007A0DCA" w:rsidP="00D240D7">
            <w:pPr>
              <w:jc w:val="center"/>
              <w:rPr>
                <w:rFonts w:ascii="Times New Roman" w:hAnsi="Times New Roman" w:cs="Times New Roman"/>
                <w:b/>
                <w:sz w:val="18"/>
                <w:szCs w:val="18"/>
                <w:lang w:val="en-US"/>
              </w:rPr>
            </w:pPr>
            <w:r w:rsidRPr="0001367E">
              <w:rPr>
                <w:rFonts w:ascii="Times New Roman" w:hAnsi="Times New Roman" w:cs="Times New Roman"/>
                <w:b/>
                <w:sz w:val="18"/>
                <w:szCs w:val="18"/>
                <w:lang w:val="en-US"/>
              </w:rPr>
              <w:t>Machinery intensity (ha/hour)</w:t>
            </w:r>
          </w:p>
        </w:tc>
        <w:tc>
          <w:tcPr>
            <w:tcW w:w="503" w:type="pct"/>
            <w:vMerge w:val="restart"/>
            <w:vAlign w:val="center"/>
          </w:tcPr>
          <w:p w14:paraId="77E16C07" w14:textId="15EA7BE3" w:rsidR="007A0DCA" w:rsidRPr="0001367E" w:rsidRDefault="007A0DCA" w:rsidP="00D240D7">
            <w:pPr>
              <w:jc w:val="center"/>
              <w:rPr>
                <w:rFonts w:ascii="Times New Roman" w:hAnsi="Times New Roman" w:cs="Times New Roman"/>
                <w:b/>
                <w:sz w:val="18"/>
                <w:szCs w:val="18"/>
                <w:lang w:val="en-US"/>
              </w:rPr>
            </w:pPr>
            <w:r w:rsidRPr="0001367E">
              <w:rPr>
                <w:rFonts w:ascii="Times New Roman" w:hAnsi="Times New Roman" w:cs="Times New Roman"/>
                <w:b/>
                <w:sz w:val="18"/>
                <w:szCs w:val="18"/>
                <w:lang w:val="en-US"/>
              </w:rPr>
              <w:t>Diesel (l/ha)</w:t>
            </w:r>
          </w:p>
        </w:tc>
        <w:tc>
          <w:tcPr>
            <w:tcW w:w="1584" w:type="pct"/>
            <w:gridSpan w:val="3"/>
            <w:vAlign w:val="center"/>
          </w:tcPr>
          <w:p w14:paraId="71D764AF" w14:textId="02B90D5E" w:rsidR="007A0DCA" w:rsidRPr="001B3088" w:rsidRDefault="001B3088" w:rsidP="00D240D7">
            <w:pPr>
              <w:jc w:val="center"/>
              <w:rPr>
                <w:rFonts w:ascii="Times New Roman" w:hAnsi="Times New Roman" w:cs="Times New Roman"/>
                <w:b/>
                <w:sz w:val="18"/>
                <w:szCs w:val="18"/>
                <w:lang w:val="en-US"/>
              </w:rPr>
            </w:pPr>
            <w:r w:rsidRPr="00337AAF">
              <w:rPr>
                <w:rFonts w:ascii="Times New Roman" w:hAnsi="Times New Roman" w:cs="Times New Roman"/>
                <w:b/>
                <w:sz w:val="18"/>
                <w:szCs w:val="18"/>
                <w:lang w:val="en-US"/>
              </w:rPr>
              <w:t>Active ingredient</w:t>
            </w:r>
          </w:p>
        </w:tc>
      </w:tr>
      <w:tr w:rsidR="007A0DCA" w:rsidRPr="00D240D7" w14:paraId="308802BE" w14:textId="77777777" w:rsidTr="007A0DCA">
        <w:tc>
          <w:tcPr>
            <w:tcW w:w="1862" w:type="pct"/>
            <w:gridSpan w:val="3"/>
            <w:vMerge/>
            <w:vAlign w:val="center"/>
          </w:tcPr>
          <w:p w14:paraId="731C5AE2" w14:textId="77777777" w:rsidR="007A0DCA" w:rsidRPr="0001367E" w:rsidRDefault="007A0DCA" w:rsidP="00D240D7">
            <w:pPr>
              <w:jc w:val="center"/>
              <w:rPr>
                <w:rFonts w:ascii="Times New Roman" w:hAnsi="Times New Roman" w:cs="Times New Roman"/>
                <w:b/>
                <w:sz w:val="18"/>
                <w:szCs w:val="18"/>
                <w:lang w:val="en-US"/>
              </w:rPr>
            </w:pPr>
          </w:p>
        </w:tc>
        <w:tc>
          <w:tcPr>
            <w:tcW w:w="505" w:type="pct"/>
            <w:vMerge/>
            <w:vAlign w:val="center"/>
          </w:tcPr>
          <w:p w14:paraId="21D796AD" w14:textId="77777777" w:rsidR="007A0DCA" w:rsidRPr="0001367E" w:rsidRDefault="007A0DCA" w:rsidP="00D240D7">
            <w:pPr>
              <w:jc w:val="center"/>
              <w:rPr>
                <w:rFonts w:ascii="Times New Roman" w:hAnsi="Times New Roman" w:cs="Times New Roman"/>
                <w:b/>
                <w:sz w:val="18"/>
                <w:szCs w:val="18"/>
                <w:lang w:val="en-US"/>
              </w:rPr>
            </w:pPr>
          </w:p>
        </w:tc>
        <w:tc>
          <w:tcPr>
            <w:tcW w:w="546" w:type="pct"/>
            <w:vMerge/>
            <w:vAlign w:val="center"/>
          </w:tcPr>
          <w:p w14:paraId="66BC2703" w14:textId="77777777" w:rsidR="007A0DCA" w:rsidRPr="0001367E" w:rsidRDefault="007A0DCA" w:rsidP="00D240D7">
            <w:pPr>
              <w:jc w:val="center"/>
              <w:rPr>
                <w:rFonts w:ascii="Times New Roman" w:hAnsi="Times New Roman" w:cs="Times New Roman"/>
                <w:b/>
                <w:sz w:val="18"/>
                <w:szCs w:val="18"/>
                <w:lang w:val="en-US"/>
              </w:rPr>
            </w:pPr>
          </w:p>
        </w:tc>
        <w:tc>
          <w:tcPr>
            <w:tcW w:w="503" w:type="pct"/>
            <w:vMerge/>
            <w:vAlign w:val="center"/>
          </w:tcPr>
          <w:p w14:paraId="5B3198D2" w14:textId="77777777" w:rsidR="007A0DCA" w:rsidRPr="0001367E" w:rsidRDefault="007A0DCA" w:rsidP="00D240D7">
            <w:pPr>
              <w:jc w:val="center"/>
              <w:rPr>
                <w:rFonts w:ascii="Times New Roman" w:hAnsi="Times New Roman" w:cs="Times New Roman"/>
                <w:b/>
                <w:sz w:val="18"/>
                <w:szCs w:val="18"/>
                <w:lang w:val="en-US"/>
              </w:rPr>
            </w:pPr>
          </w:p>
        </w:tc>
        <w:tc>
          <w:tcPr>
            <w:tcW w:w="1584" w:type="pct"/>
            <w:gridSpan w:val="3"/>
            <w:vAlign w:val="center"/>
          </w:tcPr>
          <w:p w14:paraId="18C09E5D" w14:textId="6E76BBD4" w:rsidR="007A0DCA" w:rsidRPr="0001367E" w:rsidRDefault="007A0DCA" w:rsidP="00D240D7">
            <w:pPr>
              <w:jc w:val="center"/>
              <w:rPr>
                <w:rFonts w:ascii="Times New Roman" w:hAnsi="Times New Roman" w:cs="Times New Roman"/>
                <w:b/>
                <w:sz w:val="18"/>
                <w:szCs w:val="18"/>
                <w:lang w:val="en-US"/>
              </w:rPr>
            </w:pPr>
            <w:r w:rsidRPr="0001367E">
              <w:rPr>
                <w:rFonts w:ascii="Times New Roman" w:hAnsi="Times New Roman" w:cs="Times New Roman"/>
                <w:b/>
                <w:sz w:val="18"/>
                <w:szCs w:val="18"/>
                <w:lang w:val="en-US"/>
              </w:rPr>
              <w:t>Fertilizer (kg/ha)</w:t>
            </w:r>
          </w:p>
        </w:tc>
      </w:tr>
      <w:tr w:rsidR="007A0DCA" w:rsidRPr="00D240D7" w14:paraId="0323840C" w14:textId="77777777" w:rsidTr="007A0DCA">
        <w:tc>
          <w:tcPr>
            <w:tcW w:w="622" w:type="pct"/>
            <w:vAlign w:val="center"/>
          </w:tcPr>
          <w:p w14:paraId="4BEC12D2" w14:textId="2576FC78" w:rsidR="007A0DCA" w:rsidRPr="0001367E" w:rsidRDefault="007A0DCA" w:rsidP="00D240D7">
            <w:pPr>
              <w:jc w:val="center"/>
              <w:rPr>
                <w:rFonts w:ascii="Times New Roman" w:hAnsi="Times New Roman" w:cs="Times New Roman"/>
                <w:b/>
                <w:sz w:val="18"/>
                <w:szCs w:val="18"/>
                <w:lang w:val="en-US"/>
              </w:rPr>
            </w:pPr>
            <w:r w:rsidRPr="0001367E">
              <w:rPr>
                <w:rFonts w:ascii="Times New Roman" w:hAnsi="Times New Roman" w:cs="Times New Roman"/>
                <w:b/>
                <w:sz w:val="18"/>
                <w:szCs w:val="18"/>
                <w:lang w:val="en-US"/>
              </w:rPr>
              <w:t>Date</w:t>
            </w:r>
          </w:p>
        </w:tc>
        <w:tc>
          <w:tcPr>
            <w:tcW w:w="736" w:type="pct"/>
            <w:vAlign w:val="center"/>
          </w:tcPr>
          <w:p w14:paraId="3A9AE1AC" w14:textId="60C03FF0" w:rsidR="007A0DCA" w:rsidRPr="0001367E" w:rsidRDefault="007A0DCA" w:rsidP="00D240D7">
            <w:pPr>
              <w:jc w:val="center"/>
              <w:rPr>
                <w:rFonts w:ascii="Times New Roman" w:hAnsi="Times New Roman" w:cs="Times New Roman"/>
                <w:b/>
                <w:sz w:val="18"/>
                <w:szCs w:val="18"/>
                <w:lang w:val="en-US"/>
              </w:rPr>
            </w:pPr>
            <w:r w:rsidRPr="0001367E">
              <w:rPr>
                <w:rFonts w:ascii="Times New Roman" w:hAnsi="Times New Roman" w:cs="Times New Roman"/>
                <w:b/>
                <w:sz w:val="18"/>
                <w:szCs w:val="18"/>
                <w:lang w:val="en-US"/>
              </w:rPr>
              <w:t>Fertilizer</w:t>
            </w:r>
          </w:p>
        </w:tc>
        <w:tc>
          <w:tcPr>
            <w:tcW w:w="504" w:type="pct"/>
            <w:vAlign w:val="center"/>
          </w:tcPr>
          <w:p w14:paraId="62D06617" w14:textId="4A61CACE" w:rsidR="007A0DCA" w:rsidRPr="0001367E" w:rsidRDefault="007A0DCA" w:rsidP="00D240D7">
            <w:pPr>
              <w:jc w:val="center"/>
              <w:rPr>
                <w:rFonts w:ascii="Times New Roman" w:hAnsi="Times New Roman" w:cs="Times New Roman"/>
                <w:b/>
                <w:sz w:val="18"/>
                <w:szCs w:val="18"/>
                <w:lang w:val="en-US"/>
              </w:rPr>
            </w:pPr>
            <w:r w:rsidRPr="0001367E">
              <w:rPr>
                <w:rFonts w:ascii="Times New Roman" w:hAnsi="Times New Roman" w:cs="Times New Roman"/>
                <w:b/>
                <w:sz w:val="18"/>
                <w:szCs w:val="18"/>
                <w:lang w:val="en-US"/>
              </w:rPr>
              <w:t>Quantity applied (kg/ha)</w:t>
            </w:r>
          </w:p>
        </w:tc>
        <w:tc>
          <w:tcPr>
            <w:tcW w:w="505" w:type="pct"/>
            <w:vMerge/>
            <w:vAlign w:val="center"/>
          </w:tcPr>
          <w:p w14:paraId="6FE95BB1" w14:textId="77777777" w:rsidR="007A0DCA" w:rsidRPr="0001367E" w:rsidRDefault="007A0DCA" w:rsidP="00D240D7">
            <w:pPr>
              <w:jc w:val="center"/>
              <w:rPr>
                <w:rFonts w:ascii="Times New Roman" w:hAnsi="Times New Roman" w:cs="Times New Roman"/>
                <w:b/>
                <w:sz w:val="18"/>
                <w:szCs w:val="18"/>
                <w:lang w:val="uz-Cyrl-UZ"/>
              </w:rPr>
            </w:pPr>
          </w:p>
        </w:tc>
        <w:tc>
          <w:tcPr>
            <w:tcW w:w="546" w:type="pct"/>
            <w:vMerge/>
            <w:vAlign w:val="center"/>
          </w:tcPr>
          <w:p w14:paraId="666F7F3F" w14:textId="77777777" w:rsidR="007A0DCA" w:rsidRPr="0001367E" w:rsidRDefault="007A0DCA" w:rsidP="00D240D7">
            <w:pPr>
              <w:jc w:val="center"/>
              <w:rPr>
                <w:rFonts w:ascii="Times New Roman" w:hAnsi="Times New Roman" w:cs="Times New Roman"/>
                <w:b/>
                <w:sz w:val="18"/>
                <w:szCs w:val="18"/>
                <w:lang w:val="uz-Cyrl-UZ"/>
              </w:rPr>
            </w:pPr>
          </w:p>
        </w:tc>
        <w:tc>
          <w:tcPr>
            <w:tcW w:w="503" w:type="pct"/>
            <w:vMerge/>
            <w:vAlign w:val="center"/>
          </w:tcPr>
          <w:p w14:paraId="5E718DF2" w14:textId="77777777" w:rsidR="007A0DCA" w:rsidRPr="0001367E" w:rsidRDefault="007A0DCA" w:rsidP="00D240D7">
            <w:pPr>
              <w:jc w:val="center"/>
              <w:rPr>
                <w:rFonts w:ascii="Times New Roman" w:hAnsi="Times New Roman" w:cs="Times New Roman"/>
                <w:b/>
                <w:sz w:val="18"/>
                <w:szCs w:val="18"/>
                <w:lang w:val="uz-Cyrl-UZ"/>
              </w:rPr>
            </w:pPr>
          </w:p>
        </w:tc>
        <w:tc>
          <w:tcPr>
            <w:tcW w:w="499" w:type="pct"/>
            <w:vAlign w:val="center"/>
          </w:tcPr>
          <w:p w14:paraId="74F1E2E5" w14:textId="152E69C3" w:rsidR="007A0DCA" w:rsidRPr="0001367E" w:rsidRDefault="007A0DCA" w:rsidP="00D240D7">
            <w:pPr>
              <w:jc w:val="center"/>
              <w:rPr>
                <w:rFonts w:ascii="Times New Roman" w:hAnsi="Times New Roman" w:cs="Times New Roman"/>
                <w:b/>
                <w:sz w:val="18"/>
                <w:szCs w:val="18"/>
                <w:lang w:val="en-US"/>
              </w:rPr>
            </w:pPr>
            <w:r w:rsidRPr="0001367E">
              <w:rPr>
                <w:rFonts w:ascii="Times New Roman" w:hAnsi="Times New Roman" w:cs="Times New Roman"/>
                <w:b/>
                <w:sz w:val="18"/>
                <w:szCs w:val="18"/>
                <w:lang w:val="en-US"/>
              </w:rPr>
              <w:t>Nitrogen</w:t>
            </w:r>
          </w:p>
        </w:tc>
        <w:tc>
          <w:tcPr>
            <w:tcW w:w="569" w:type="pct"/>
            <w:vAlign w:val="center"/>
          </w:tcPr>
          <w:p w14:paraId="7E9A676B" w14:textId="17668311" w:rsidR="007A0DCA" w:rsidRPr="0001367E" w:rsidRDefault="007A0DCA" w:rsidP="00D240D7">
            <w:pPr>
              <w:jc w:val="center"/>
              <w:rPr>
                <w:rFonts w:ascii="Times New Roman" w:hAnsi="Times New Roman" w:cs="Times New Roman"/>
                <w:b/>
                <w:sz w:val="18"/>
                <w:szCs w:val="18"/>
                <w:lang w:val="en-US"/>
              </w:rPr>
            </w:pPr>
            <w:r w:rsidRPr="0001367E">
              <w:rPr>
                <w:rFonts w:ascii="Times New Roman" w:hAnsi="Times New Roman" w:cs="Times New Roman"/>
                <w:b/>
                <w:sz w:val="18"/>
                <w:szCs w:val="18"/>
                <w:lang w:val="en-US"/>
              </w:rPr>
              <w:t>Phosphorus</w:t>
            </w:r>
          </w:p>
        </w:tc>
        <w:tc>
          <w:tcPr>
            <w:tcW w:w="516" w:type="pct"/>
            <w:vAlign w:val="center"/>
          </w:tcPr>
          <w:p w14:paraId="047E7A39" w14:textId="43007101" w:rsidR="007A0DCA" w:rsidRPr="0001367E" w:rsidRDefault="007A0DCA" w:rsidP="00D240D7">
            <w:pPr>
              <w:jc w:val="center"/>
              <w:rPr>
                <w:rFonts w:ascii="Times New Roman" w:hAnsi="Times New Roman" w:cs="Times New Roman"/>
                <w:b/>
                <w:sz w:val="18"/>
                <w:szCs w:val="18"/>
                <w:lang w:val="en-US"/>
              </w:rPr>
            </w:pPr>
            <w:r w:rsidRPr="0001367E">
              <w:rPr>
                <w:rFonts w:ascii="Times New Roman" w:hAnsi="Times New Roman" w:cs="Times New Roman"/>
                <w:b/>
                <w:sz w:val="18"/>
                <w:szCs w:val="18"/>
                <w:lang w:val="en-US"/>
              </w:rPr>
              <w:t>Potassium</w:t>
            </w:r>
          </w:p>
        </w:tc>
      </w:tr>
      <w:tr w:rsidR="007A0DCA" w:rsidRPr="00D240D7" w14:paraId="449616E5" w14:textId="77777777" w:rsidTr="007A0DCA">
        <w:tc>
          <w:tcPr>
            <w:tcW w:w="622" w:type="pct"/>
            <w:vAlign w:val="center"/>
          </w:tcPr>
          <w:p w14:paraId="048D81B3" w14:textId="6F9709FA"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uz-Cyrl-UZ"/>
              </w:rPr>
              <w:t>12/</w:t>
            </w:r>
            <w:r>
              <w:rPr>
                <w:rFonts w:ascii="Times New Roman" w:hAnsi="Times New Roman" w:cs="Times New Roman"/>
                <w:sz w:val="18"/>
                <w:szCs w:val="18"/>
                <w:lang w:val="en-US"/>
              </w:rPr>
              <w:t>15/2014</w:t>
            </w:r>
          </w:p>
        </w:tc>
        <w:tc>
          <w:tcPr>
            <w:tcW w:w="736" w:type="pct"/>
            <w:vAlign w:val="center"/>
          </w:tcPr>
          <w:p w14:paraId="43B5727E" w14:textId="548B2985"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Carbamide</w:t>
            </w:r>
          </w:p>
        </w:tc>
        <w:tc>
          <w:tcPr>
            <w:tcW w:w="504" w:type="pct"/>
            <w:vAlign w:val="center"/>
          </w:tcPr>
          <w:p w14:paraId="22F61AAC" w14:textId="4CE3B127"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100</w:t>
            </w:r>
          </w:p>
        </w:tc>
        <w:tc>
          <w:tcPr>
            <w:tcW w:w="505" w:type="pct"/>
            <w:vAlign w:val="center"/>
          </w:tcPr>
          <w:p w14:paraId="5669EE95" w14:textId="566C4A2F"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10</w:t>
            </w:r>
          </w:p>
        </w:tc>
        <w:tc>
          <w:tcPr>
            <w:tcW w:w="546" w:type="pct"/>
            <w:vAlign w:val="center"/>
          </w:tcPr>
          <w:p w14:paraId="38F2A983" w14:textId="4318D9C5"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0</w:t>
            </w:r>
          </w:p>
        </w:tc>
        <w:tc>
          <w:tcPr>
            <w:tcW w:w="503" w:type="pct"/>
            <w:vAlign w:val="center"/>
          </w:tcPr>
          <w:p w14:paraId="505DE932" w14:textId="2B6742CB"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0</w:t>
            </w:r>
          </w:p>
        </w:tc>
        <w:tc>
          <w:tcPr>
            <w:tcW w:w="499" w:type="pct"/>
            <w:vAlign w:val="center"/>
          </w:tcPr>
          <w:p w14:paraId="3C7B5E73" w14:textId="5B16A890"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46</w:t>
            </w:r>
          </w:p>
        </w:tc>
        <w:tc>
          <w:tcPr>
            <w:tcW w:w="569" w:type="pct"/>
            <w:vAlign w:val="center"/>
          </w:tcPr>
          <w:p w14:paraId="63E33578" w14:textId="77777777" w:rsidR="007A0DCA" w:rsidRPr="00D240D7" w:rsidRDefault="007A0DCA" w:rsidP="00D240D7">
            <w:pPr>
              <w:jc w:val="center"/>
              <w:rPr>
                <w:rFonts w:ascii="Times New Roman" w:hAnsi="Times New Roman" w:cs="Times New Roman"/>
                <w:sz w:val="18"/>
                <w:szCs w:val="18"/>
                <w:lang w:val="uz-Cyrl-UZ"/>
              </w:rPr>
            </w:pPr>
          </w:p>
        </w:tc>
        <w:tc>
          <w:tcPr>
            <w:tcW w:w="516" w:type="pct"/>
            <w:vAlign w:val="center"/>
          </w:tcPr>
          <w:p w14:paraId="1E8738AD" w14:textId="77777777" w:rsidR="007A0DCA" w:rsidRPr="00D240D7" w:rsidRDefault="007A0DCA" w:rsidP="00D240D7">
            <w:pPr>
              <w:jc w:val="center"/>
              <w:rPr>
                <w:rFonts w:ascii="Times New Roman" w:hAnsi="Times New Roman" w:cs="Times New Roman"/>
                <w:sz w:val="18"/>
                <w:szCs w:val="18"/>
                <w:lang w:val="uz-Cyrl-UZ"/>
              </w:rPr>
            </w:pPr>
          </w:p>
        </w:tc>
      </w:tr>
      <w:tr w:rsidR="007A0DCA" w:rsidRPr="00D240D7" w14:paraId="5AC89013" w14:textId="77777777" w:rsidTr="007A0DCA">
        <w:tc>
          <w:tcPr>
            <w:tcW w:w="622" w:type="pct"/>
            <w:vAlign w:val="center"/>
          </w:tcPr>
          <w:p w14:paraId="4CF9250F" w14:textId="1066A313"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1/18/2015</w:t>
            </w:r>
          </w:p>
        </w:tc>
        <w:tc>
          <w:tcPr>
            <w:tcW w:w="736" w:type="pct"/>
            <w:vAlign w:val="center"/>
          </w:tcPr>
          <w:p w14:paraId="0D0F9070" w14:textId="79C4B94A"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Superphosphate</w:t>
            </w:r>
          </w:p>
        </w:tc>
        <w:tc>
          <w:tcPr>
            <w:tcW w:w="504" w:type="pct"/>
            <w:vAlign w:val="center"/>
          </w:tcPr>
          <w:p w14:paraId="2924BFF4" w14:textId="5610103D"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500</w:t>
            </w:r>
          </w:p>
        </w:tc>
        <w:tc>
          <w:tcPr>
            <w:tcW w:w="505" w:type="pct"/>
            <w:vAlign w:val="center"/>
          </w:tcPr>
          <w:p w14:paraId="01E4AE04" w14:textId="1366BE00"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1.8</w:t>
            </w:r>
          </w:p>
        </w:tc>
        <w:tc>
          <w:tcPr>
            <w:tcW w:w="546" w:type="pct"/>
            <w:vAlign w:val="center"/>
          </w:tcPr>
          <w:p w14:paraId="3CF46FAC" w14:textId="64FAA60A"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0.6</w:t>
            </w:r>
          </w:p>
        </w:tc>
        <w:tc>
          <w:tcPr>
            <w:tcW w:w="503" w:type="pct"/>
            <w:vAlign w:val="center"/>
          </w:tcPr>
          <w:p w14:paraId="086CF760" w14:textId="337A32A0"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3</w:t>
            </w:r>
          </w:p>
        </w:tc>
        <w:tc>
          <w:tcPr>
            <w:tcW w:w="499" w:type="pct"/>
            <w:vAlign w:val="center"/>
          </w:tcPr>
          <w:p w14:paraId="533DAE6F" w14:textId="0F4D7674"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55</w:t>
            </w:r>
          </w:p>
        </w:tc>
        <w:tc>
          <w:tcPr>
            <w:tcW w:w="569" w:type="pct"/>
            <w:vAlign w:val="center"/>
          </w:tcPr>
          <w:p w14:paraId="0059BB9C" w14:textId="017F9B4D"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120</w:t>
            </w:r>
          </w:p>
        </w:tc>
        <w:tc>
          <w:tcPr>
            <w:tcW w:w="516" w:type="pct"/>
            <w:vAlign w:val="center"/>
          </w:tcPr>
          <w:p w14:paraId="0D7EF6A3" w14:textId="77777777" w:rsidR="007A0DCA" w:rsidRPr="00D240D7" w:rsidRDefault="007A0DCA" w:rsidP="00D240D7">
            <w:pPr>
              <w:jc w:val="center"/>
              <w:rPr>
                <w:rFonts w:ascii="Times New Roman" w:hAnsi="Times New Roman" w:cs="Times New Roman"/>
                <w:sz w:val="18"/>
                <w:szCs w:val="18"/>
                <w:lang w:val="uz-Cyrl-UZ"/>
              </w:rPr>
            </w:pPr>
          </w:p>
        </w:tc>
      </w:tr>
      <w:tr w:rsidR="007A0DCA" w:rsidRPr="00D240D7" w14:paraId="437BC596" w14:textId="77777777" w:rsidTr="007A0DCA">
        <w:tc>
          <w:tcPr>
            <w:tcW w:w="622" w:type="pct"/>
            <w:vAlign w:val="center"/>
          </w:tcPr>
          <w:p w14:paraId="5B4C0E56" w14:textId="4C8ACEEB"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2/20/2015</w:t>
            </w:r>
          </w:p>
        </w:tc>
        <w:tc>
          <w:tcPr>
            <w:tcW w:w="736" w:type="pct"/>
            <w:vAlign w:val="center"/>
          </w:tcPr>
          <w:p w14:paraId="0FCED8B4" w14:textId="0B055441"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Selitra</w:t>
            </w:r>
          </w:p>
        </w:tc>
        <w:tc>
          <w:tcPr>
            <w:tcW w:w="504" w:type="pct"/>
            <w:vAlign w:val="center"/>
          </w:tcPr>
          <w:p w14:paraId="0D5C349B" w14:textId="414BE3A7"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500</w:t>
            </w:r>
          </w:p>
        </w:tc>
        <w:tc>
          <w:tcPr>
            <w:tcW w:w="505" w:type="pct"/>
            <w:vAlign w:val="center"/>
          </w:tcPr>
          <w:p w14:paraId="255ACF2A" w14:textId="6793C011"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1.8</w:t>
            </w:r>
          </w:p>
        </w:tc>
        <w:tc>
          <w:tcPr>
            <w:tcW w:w="546" w:type="pct"/>
            <w:vAlign w:val="center"/>
          </w:tcPr>
          <w:p w14:paraId="27CA4238" w14:textId="7EC0BCD3"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0.6</w:t>
            </w:r>
          </w:p>
        </w:tc>
        <w:tc>
          <w:tcPr>
            <w:tcW w:w="503" w:type="pct"/>
            <w:vAlign w:val="center"/>
          </w:tcPr>
          <w:p w14:paraId="155B2E85" w14:textId="71F4E589"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3</w:t>
            </w:r>
          </w:p>
        </w:tc>
        <w:tc>
          <w:tcPr>
            <w:tcW w:w="499" w:type="pct"/>
            <w:vAlign w:val="center"/>
          </w:tcPr>
          <w:p w14:paraId="378400E2" w14:textId="29C60753"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170</w:t>
            </w:r>
          </w:p>
        </w:tc>
        <w:tc>
          <w:tcPr>
            <w:tcW w:w="569" w:type="pct"/>
            <w:vAlign w:val="center"/>
          </w:tcPr>
          <w:p w14:paraId="5E22A25C" w14:textId="77777777" w:rsidR="007A0DCA" w:rsidRPr="00D240D7" w:rsidRDefault="007A0DCA" w:rsidP="00D240D7">
            <w:pPr>
              <w:jc w:val="center"/>
              <w:rPr>
                <w:rFonts w:ascii="Times New Roman" w:hAnsi="Times New Roman" w:cs="Times New Roman"/>
                <w:sz w:val="18"/>
                <w:szCs w:val="18"/>
                <w:lang w:val="uz-Cyrl-UZ"/>
              </w:rPr>
            </w:pPr>
          </w:p>
        </w:tc>
        <w:tc>
          <w:tcPr>
            <w:tcW w:w="516" w:type="pct"/>
            <w:vAlign w:val="center"/>
          </w:tcPr>
          <w:p w14:paraId="71BB8F77" w14:textId="77777777" w:rsidR="007A0DCA" w:rsidRPr="00D240D7" w:rsidRDefault="007A0DCA" w:rsidP="00D240D7">
            <w:pPr>
              <w:jc w:val="center"/>
              <w:rPr>
                <w:rFonts w:ascii="Times New Roman" w:hAnsi="Times New Roman" w:cs="Times New Roman"/>
                <w:sz w:val="18"/>
                <w:szCs w:val="18"/>
                <w:lang w:val="uz-Cyrl-UZ"/>
              </w:rPr>
            </w:pPr>
          </w:p>
        </w:tc>
      </w:tr>
      <w:tr w:rsidR="007A0DCA" w:rsidRPr="00D240D7" w14:paraId="1AC89971" w14:textId="77777777" w:rsidTr="007A0DCA">
        <w:tc>
          <w:tcPr>
            <w:tcW w:w="622" w:type="pct"/>
            <w:vMerge w:val="restart"/>
            <w:vAlign w:val="center"/>
          </w:tcPr>
          <w:p w14:paraId="7E57E0FB" w14:textId="4E6213B8" w:rsidR="007A0DCA" w:rsidRPr="007A0DCA" w:rsidRDefault="007A0DCA" w:rsidP="007A0DCA">
            <w:pPr>
              <w:jc w:val="center"/>
              <w:rPr>
                <w:rFonts w:ascii="Times New Roman" w:hAnsi="Times New Roman" w:cs="Times New Roman"/>
                <w:sz w:val="18"/>
                <w:szCs w:val="18"/>
                <w:lang w:val="en-US"/>
              </w:rPr>
            </w:pPr>
            <w:r>
              <w:rPr>
                <w:rFonts w:ascii="Times New Roman" w:hAnsi="Times New Roman" w:cs="Times New Roman"/>
                <w:sz w:val="18"/>
                <w:szCs w:val="18"/>
                <w:lang w:val="en-US"/>
              </w:rPr>
              <w:t>15/03/2015 (Suspension)</w:t>
            </w:r>
          </w:p>
        </w:tc>
        <w:tc>
          <w:tcPr>
            <w:tcW w:w="736" w:type="pct"/>
            <w:vAlign w:val="center"/>
          </w:tcPr>
          <w:p w14:paraId="0C5F070E" w14:textId="055CE944" w:rsidR="007A0DCA" w:rsidRPr="00D240D7" w:rsidRDefault="007A0DCA" w:rsidP="00D240D7">
            <w:pPr>
              <w:jc w:val="center"/>
              <w:rPr>
                <w:rFonts w:ascii="Times New Roman" w:hAnsi="Times New Roman" w:cs="Times New Roman"/>
                <w:sz w:val="18"/>
                <w:szCs w:val="18"/>
                <w:lang w:val="uz-Cyrl-UZ"/>
              </w:rPr>
            </w:pPr>
            <w:r>
              <w:rPr>
                <w:rFonts w:ascii="Times New Roman" w:hAnsi="Times New Roman" w:cs="Times New Roman"/>
                <w:sz w:val="18"/>
                <w:szCs w:val="18"/>
                <w:lang w:val="en-US"/>
              </w:rPr>
              <w:t>Carbamide</w:t>
            </w:r>
          </w:p>
        </w:tc>
        <w:tc>
          <w:tcPr>
            <w:tcW w:w="504" w:type="pct"/>
            <w:vAlign w:val="center"/>
          </w:tcPr>
          <w:p w14:paraId="349E5FF4" w14:textId="1769624D"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8</w:t>
            </w:r>
          </w:p>
        </w:tc>
        <w:tc>
          <w:tcPr>
            <w:tcW w:w="505" w:type="pct"/>
            <w:vAlign w:val="center"/>
          </w:tcPr>
          <w:p w14:paraId="3AD3F280" w14:textId="77777777" w:rsidR="007A0DCA" w:rsidRPr="00D240D7" w:rsidRDefault="007A0DCA" w:rsidP="00D240D7">
            <w:pPr>
              <w:jc w:val="center"/>
              <w:rPr>
                <w:rFonts w:ascii="Times New Roman" w:hAnsi="Times New Roman" w:cs="Times New Roman"/>
                <w:sz w:val="18"/>
                <w:szCs w:val="18"/>
                <w:lang w:val="uz-Cyrl-UZ"/>
              </w:rPr>
            </w:pPr>
          </w:p>
        </w:tc>
        <w:tc>
          <w:tcPr>
            <w:tcW w:w="546" w:type="pct"/>
            <w:vAlign w:val="center"/>
          </w:tcPr>
          <w:p w14:paraId="700AF0B0" w14:textId="77777777" w:rsidR="007A0DCA" w:rsidRPr="00D240D7" w:rsidRDefault="007A0DCA" w:rsidP="00D240D7">
            <w:pPr>
              <w:jc w:val="center"/>
              <w:rPr>
                <w:rFonts w:ascii="Times New Roman" w:hAnsi="Times New Roman" w:cs="Times New Roman"/>
                <w:sz w:val="18"/>
                <w:szCs w:val="18"/>
                <w:lang w:val="uz-Cyrl-UZ"/>
              </w:rPr>
            </w:pPr>
          </w:p>
        </w:tc>
        <w:tc>
          <w:tcPr>
            <w:tcW w:w="503" w:type="pct"/>
            <w:vAlign w:val="center"/>
          </w:tcPr>
          <w:p w14:paraId="6EC0881F" w14:textId="77777777" w:rsidR="007A0DCA" w:rsidRPr="00D240D7" w:rsidRDefault="007A0DCA" w:rsidP="00D240D7">
            <w:pPr>
              <w:jc w:val="center"/>
              <w:rPr>
                <w:rFonts w:ascii="Times New Roman" w:hAnsi="Times New Roman" w:cs="Times New Roman"/>
                <w:sz w:val="18"/>
                <w:szCs w:val="18"/>
                <w:lang w:val="uz-Cyrl-UZ"/>
              </w:rPr>
            </w:pPr>
          </w:p>
        </w:tc>
        <w:tc>
          <w:tcPr>
            <w:tcW w:w="499" w:type="pct"/>
            <w:vAlign w:val="center"/>
          </w:tcPr>
          <w:p w14:paraId="1CDE0AEA" w14:textId="2D13C40F"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3.68</w:t>
            </w:r>
          </w:p>
        </w:tc>
        <w:tc>
          <w:tcPr>
            <w:tcW w:w="569" w:type="pct"/>
            <w:vAlign w:val="center"/>
          </w:tcPr>
          <w:p w14:paraId="0D55868E" w14:textId="77777777" w:rsidR="007A0DCA" w:rsidRPr="00D240D7" w:rsidRDefault="007A0DCA" w:rsidP="00D240D7">
            <w:pPr>
              <w:jc w:val="center"/>
              <w:rPr>
                <w:rFonts w:ascii="Times New Roman" w:hAnsi="Times New Roman" w:cs="Times New Roman"/>
                <w:sz w:val="18"/>
                <w:szCs w:val="18"/>
                <w:lang w:val="uz-Cyrl-UZ"/>
              </w:rPr>
            </w:pPr>
          </w:p>
        </w:tc>
        <w:tc>
          <w:tcPr>
            <w:tcW w:w="516" w:type="pct"/>
            <w:vAlign w:val="center"/>
          </w:tcPr>
          <w:p w14:paraId="2517BD5F" w14:textId="77777777" w:rsidR="007A0DCA" w:rsidRPr="00D240D7" w:rsidRDefault="007A0DCA" w:rsidP="00D240D7">
            <w:pPr>
              <w:jc w:val="center"/>
              <w:rPr>
                <w:rFonts w:ascii="Times New Roman" w:hAnsi="Times New Roman" w:cs="Times New Roman"/>
                <w:sz w:val="18"/>
                <w:szCs w:val="18"/>
                <w:lang w:val="uz-Cyrl-UZ"/>
              </w:rPr>
            </w:pPr>
          </w:p>
        </w:tc>
      </w:tr>
      <w:tr w:rsidR="007A0DCA" w:rsidRPr="00D240D7" w14:paraId="135F4ED3" w14:textId="77777777" w:rsidTr="007A0DCA">
        <w:tc>
          <w:tcPr>
            <w:tcW w:w="622" w:type="pct"/>
            <w:vMerge/>
            <w:vAlign w:val="center"/>
          </w:tcPr>
          <w:p w14:paraId="1CB332CF" w14:textId="77777777" w:rsidR="007A0DCA" w:rsidRPr="00D240D7" w:rsidRDefault="007A0DCA" w:rsidP="00D240D7">
            <w:pPr>
              <w:jc w:val="center"/>
              <w:rPr>
                <w:rFonts w:ascii="Times New Roman" w:hAnsi="Times New Roman" w:cs="Times New Roman"/>
                <w:sz w:val="18"/>
                <w:szCs w:val="18"/>
                <w:lang w:val="uz-Cyrl-UZ"/>
              </w:rPr>
            </w:pPr>
          </w:p>
        </w:tc>
        <w:tc>
          <w:tcPr>
            <w:tcW w:w="736" w:type="pct"/>
            <w:vAlign w:val="center"/>
          </w:tcPr>
          <w:p w14:paraId="21B0EFDD" w14:textId="586D8DF9" w:rsidR="007A0DCA" w:rsidRPr="00D240D7" w:rsidRDefault="007A0DCA" w:rsidP="00D240D7">
            <w:pPr>
              <w:jc w:val="center"/>
              <w:rPr>
                <w:rFonts w:ascii="Times New Roman" w:hAnsi="Times New Roman" w:cs="Times New Roman"/>
                <w:sz w:val="18"/>
                <w:szCs w:val="18"/>
                <w:lang w:val="uz-Cyrl-UZ"/>
              </w:rPr>
            </w:pPr>
            <w:r>
              <w:rPr>
                <w:rFonts w:ascii="Times New Roman" w:hAnsi="Times New Roman" w:cs="Times New Roman"/>
                <w:sz w:val="18"/>
                <w:szCs w:val="18"/>
                <w:lang w:val="en-US"/>
              </w:rPr>
              <w:t>Superphosphate</w:t>
            </w:r>
          </w:p>
        </w:tc>
        <w:tc>
          <w:tcPr>
            <w:tcW w:w="504" w:type="pct"/>
            <w:vAlign w:val="center"/>
          </w:tcPr>
          <w:p w14:paraId="1BEEC1C3" w14:textId="40ECD547"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5</w:t>
            </w:r>
          </w:p>
        </w:tc>
        <w:tc>
          <w:tcPr>
            <w:tcW w:w="505" w:type="pct"/>
            <w:vAlign w:val="center"/>
          </w:tcPr>
          <w:p w14:paraId="318C0C77" w14:textId="77777777" w:rsidR="007A0DCA" w:rsidRPr="00D240D7" w:rsidRDefault="007A0DCA" w:rsidP="00D240D7">
            <w:pPr>
              <w:jc w:val="center"/>
              <w:rPr>
                <w:rFonts w:ascii="Times New Roman" w:hAnsi="Times New Roman" w:cs="Times New Roman"/>
                <w:sz w:val="18"/>
                <w:szCs w:val="18"/>
                <w:lang w:val="uz-Cyrl-UZ"/>
              </w:rPr>
            </w:pPr>
          </w:p>
        </w:tc>
        <w:tc>
          <w:tcPr>
            <w:tcW w:w="546" w:type="pct"/>
            <w:vAlign w:val="center"/>
          </w:tcPr>
          <w:p w14:paraId="64C6F4AA" w14:textId="77777777" w:rsidR="007A0DCA" w:rsidRPr="00D240D7" w:rsidRDefault="007A0DCA" w:rsidP="00D240D7">
            <w:pPr>
              <w:jc w:val="center"/>
              <w:rPr>
                <w:rFonts w:ascii="Times New Roman" w:hAnsi="Times New Roman" w:cs="Times New Roman"/>
                <w:sz w:val="18"/>
                <w:szCs w:val="18"/>
                <w:lang w:val="uz-Cyrl-UZ"/>
              </w:rPr>
            </w:pPr>
          </w:p>
        </w:tc>
        <w:tc>
          <w:tcPr>
            <w:tcW w:w="503" w:type="pct"/>
            <w:vAlign w:val="center"/>
          </w:tcPr>
          <w:p w14:paraId="3FA509E1" w14:textId="77777777" w:rsidR="007A0DCA" w:rsidRPr="00D240D7" w:rsidRDefault="007A0DCA" w:rsidP="00D240D7">
            <w:pPr>
              <w:jc w:val="center"/>
              <w:rPr>
                <w:rFonts w:ascii="Times New Roman" w:hAnsi="Times New Roman" w:cs="Times New Roman"/>
                <w:sz w:val="18"/>
                <w:szCs w:val="18"/>
                <w:lang w:val="uz-Cyrl-UZ"/>
              </w:rPr>
            </w:pPr>
          </w:p>
        </w:tc>
        <w:tc>
          <w:tcPr>
            <w:tcW w:w="499" w:type="pct"/>
            <w:vAlign w:val="center"/>
          </w:tcPr>
          <w:p w14:paraId="6C6AD652" w14:textId="6A55432C"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0.6</w:t>
            </w:r>
          </w:p>
        </w:tc>
        <w:tc>
          <w:tcPr>
            <w:tcW w:w="569" w:type="pct"/>
            <w:vAlign w:val="center"/>
          </w:tcPr>
          <w:p w14:paraId="59AD0B10" w14:textId="17759225"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1.4</w:t>
            </w:r>
          </w:p>
        </w:tc>
        <w:tc>
          <w:tcPr>
            <w:tcW w:w="516" w:type="pct"/>
            <w:vAlign w:val="center"/>
          </w:tcPr>
          <w:p w14:paraId="5E8E47A4" w14:textId="77777777" w:rsidR="007A0DCA" w:rsidRPr="00D240D7" w:rsidRDefault="007A0DCA" w:rsidP="00D240D7">
            <w:pPr>
              <w:jc w:val="center"/>
              <w:rPr>
                <w:rFonts w:ascii="Times New Roman" w:hAnsi="Times New Roman" w:cs="Times New Roman"/>
                <w:sz w:val="18"/>
                <w:szCs w:val="18"/>
                <w:lang w:val="uz-Cyrl-UZ"/>
              </w:rPr>
            </w:pPr>
          </w:p>
        </w:tc>
      </w:tr>
      <w:tr w:rsidR="007A0DCA" w:rsidRPr="00D240D7" w14:paraId="3D18D58D" w14:textId="77777777" w:rsidTr="007A0DCA">
        <w:tc>
          <w:tcPr>
            <w:tcW w:w="622" w:type="pct"/>
            <w:vMerge/>
            <w:vAlign w:val="center"/>
          </w:tcPr>
          <w:p w14:paraId="4A5FABE0" w14:textId="77777777" w:rsidR="007A0DCA" w:rsidRPr="00D240D7" w:rsidRDefault="007A0DCA" w:rsidP="00D240D7">
            <w:pPr>
              <w:jc w:val="center"/>
              <w:rPr>
                <w:rFonts w:ascii="Times New Roman" w:hAnsi="Times New Roman" w:cs="Times New Roman"/>
                <w:sz w:val="18"/>
                <w:szCs w:val="18"/>
                <w:lang w:val="uz-Cyrl-UZ"/>
              </w:rPr>
            </w:pPr>
          </w:p>
        </w:tc>
        <w:tc>
          <w:tcPr>
            <w:tcW w:w="736" w:type="pct"/>
            <w:vAlign w:val="center"/>
          </w:tcPr>
          <w:p w14:paraId="53518531" w14:textId="7DEC731A"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Potassium</w:t>
            </w:r>
          </w:p>
        </w:tc>
        <w:tc>
          <w:tcPr>
            <w:tcW w:w="504" w:type="pct"/>
            <w:vAlign w:val="center"/>
          </w:tcPr>
          <w:p w14:paraId="796F9A50" w14:textId="58BECC33"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3</w:t>
            </w:r>
          </w:p>
        </w:tc>
        <w:tc>
          <w:tcPr>
            <w:tcW w:w="505" w:type="pct"/>
            <w:vAlign w:val="center"/>
          </w:tcPr>
          <w:p w14:paraId="497FF662" w14:textId="77777777" w:rsidR="007A0DCA" w:rsidRPr="00D240D7" w:rsidRDefault="007A0DCA" w:rsidP="00D240D7">
            <w:pPr>
              <w:jc w:val="center"/>
              <w:rPr>
                <w:rFonts w:ascii="Times New Roman" w:hAnsi="Times New Roman" w:cs="Times New Roman"/>
                <w:sz w:val="18"/>
                <w:szCs w:val="18"/>
                <w:lang w:val="uz-Cyrl-UZ"/>
              </w:rPr>
            </w:pPr>
          </w:p>
        </w:tc>
        <w:tc>
          <w:tcPr>
            <w:tcW w:w="546" w:type="pct"/>
            <w:vAlign w:val="center"/>
          </w:tcPr>
          <w:p w14:paraId="4D1BE917" w14:textId="77777777" w:rsidR="007A0DCA" w:rsidRPr="00D240D7" w:rsidRDefault="007A0DCA" w:rsidP="00D240D7">
            <w:pPr>
              <w:jc w:val="center"/>
              <w:rPr>
                <w:rFonts w:ascii="Times New Roman" w:hAnsi="Times New Roman" w:cs="Times New Roman"/>
                <w:sz w:val="18"/>
                <w:szCs w:val="18"/>
                <w:lang w:val="uz-Cyrl-UZ"/>
              </w:rPr>
            </w:pPr>
          </w:p>
        </w:tc>
        <w:tc>
          <w:tcPr>
            <w:tcW w:w="503" w:type="pct"/>
            <w:vAlign w:val="center"/>
          </w:tcPr>
          <w:p w14:paraId="42C9E8E1" w14:textId="77777777" w:rsidR="007A0DCA" w:rsidRPr="00D240D7" w:rsidRDefault="007A0DCA" w:rsidP="00D240D7">
            <w:pPr>
              <w:jc w:val="center"/>
              <w:rPr>
                <w:rFonts w:ascii="Times New Roman" w:hAnsi="Times New Roman" w:cs="Times New Roman"/>
                <w:sz w:val="18"/>
                <w:szCs w:val="18"/>
                <w:lang w:val="uz-Cyrl-UZ"/>
              </w:rPr>
            </w:pPr>
          </w:p>
        </w:tc>
        <w:tc>
          <w:tcPr>
            <w:tcW w:w="499" w:type="pct"/>
            <w:vAlign w:val="center"/>
          </w:tcPr>
          <w:p w14:paraId="7B3AED44" w14:textId="77777777" w:rsidR="007A0DCA" w:rsidRPr="00D240D7" w:rsidRDefault="007A0DCA" w:rsidP="00D240D7">
            <w:pPr>
              <w:jc w:val="center"/>
              <w:rPr>
                <w:rFonts w:ascii="Times New Roman" w:hAnsi="Times New Roman" w:cs="Times New Roman"/>
                <w:sz w:val="18"/>
                <w:szCs w:val="18"/>
                <w:lang w:val="uz-Cyrl-UZ"/>
              </w:rPr>
            </w:pPr>
          </w:p>
        </w:tc>
        <w:tc>
          <w:tcPr>
            <w:tcW w:w="569" w:type="pct"/>
            <w:vAlign w:val="center"/>
          </w:tcPr>
          <w:p w14:paraId="1EAD3B12" w14:textId="77777777" w:rsidR="007A0DCA" w:rsidRPr="00D240D7" w:rsidRDefault="007A0DCA" w:rsidP="00D240D7">
            <w:pPr>
              <w:jc w:val="center"/>
              <w:rPr>
                <w:rFonts w:ascii="Times New Roman" w:hAnsi="Times New Roman" w:cs="Times New Roman"/>
                <w:sz w:val="18"/>
                <w:szCs w:val="18"/>
                <w:lang w:val="uz-Cyrl-UZ"/>
              </w:rPr>
            </w:pPr>
          </w:p>
        </w:tc>
        <w:tc>
          <w:tcPr>
            <w:tcW w:w="516" w:type="pct"/>
            <w:vAlign w:val="center"/>
          </w:tcPr>
          <w:p w14:paraId="76BFF4A2" w14:textId="445CDD68"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1.8</w:t>
            </w:r>
          </w:p>
        </w:tc>
      </w:tr>
      <w:tr w:rsidR="007A0DCA" w:rsidRPr="00D240D7" w14:paraId="062EEC31" w14:textId="77777777" w:rsidTr="007A0DCA">
        <w:tc>
          <w:tcPr>
            <w:tcW w:w="622" w:type="pct"/>
            <w:vMerge w:val="restart"/>
            <w:vAlign w:val="center"/>
          </w:tcPr>
          <w:p w14:paraId="7CC54EDF" w14:textId="3BFF8481"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22/03/2015 (Suspension)</w:t>
            </w:r>
          </w:p>
        </w:tc>
        <w:tc>
          <w:tcPr>
            <w:tcW w:w="736" w:type="pct"/>
            <w:vAlign w:val="center"/>
          </w:tcPr>
          <w:p w14:paraId="386FBA3F" w14:textId="65BAC794" w:rsidR="007A0DCA" w:rsidRPr="00D240D7" w:rsidRDefault="007A0DCA" w:rsidP="00D240D7">
            <w:pPr>
              <w:jc w:val="center"/>
              <w:rPr>
                <w:rFonts w:ascii="Times New Roman" w:hAnsi="Times New Roman" w:cs="Times New Roman"/>
                <w:sz w:val="18"/>
                <w:szCs w:val="18"/>
                <w:lang w:val="uz-Cyrl-UZ"/>
              </w:rPr>
            </w:pPr>
            <w:r>
              <w:rPr>
                <w:rFonts w:ascii="Times New Roman" w:hAnsi="Times New Roman" w:cs="Times New Roman"/>
                <w:sz w:val="18"/>
                <w:szCs w:val="18"/>
                <w:lang w:val="en-US"/>
              </w:rPr>
              <w:t>Carbamide</w:t>
            </w:r>
          </w:p>
        </w:tc>
        <w:tc>
          <w:tcPr>
            <w:tcW w:w="504" w:type="pct"/>
            <w:vAlign w:val="center"/>
          </w:tcPr>
          <w:p w14:paraId="3148D8AE" w14:textId="2AAC9E57"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8</w:t>
            </w:r>
          </w:p>
        </w:tc>
        <w:tc>
          <w:tcPr>
            <w:tcW w:w="505" w:type="pct"/>
            <w:vAlign w:val="center"/>
          </w:tcPr>
          <w:p w14:paraId="52AD643A" w14:textId="77777777" w:rsidR="007A0DCA" w:rsidRPr="00D240D7" w:rsidRDefault="007A0DCA" w:rsidP="00D240D7">
            <w:pPr>
              <w:jc w:val="center"/>
              <w:rPr>
                <w:rFonts w:ascii="Times New Roman" w:hAnsi="Times New Roman" w:cs="Times New Roman"/>
                <w:sz w:val="18"/>
                <w:szCs w:val="18"/>
                <w:lang w:val="uz-Cyrl-UZ"/>
              </w:rPr>
            </w:pPr>
          </w:p>
        </w:tc>
        <w:tc>
          <w:tcPr>
            <w:tcW w:w="546" w:type="pct"/>
            <w:vAlign w:val="center"/>
          </w:tcPr>
          <w:p w14:paraId="60EAD6D1" w14:textId="77777777" w:rsidR="007A0DCA" w:rsidRPr="00D240D7" w:rsidRDefault="007A0DCA" w:rsidP="00D240D7">
            <w:pPr>
              <w:jc w:val="center"/>
              <w:rPr>
                <w:rFonts w:ascii="Times New Roman" w:hAnsi="Times New Roman" w:cs="Times New Roman"/>
                <w:sz w:val="18"/>
                <w:szCs w:val="18"/>
                <w:lang w:val="uz-Cyrl-UZ"/>
              </w:rPr>
            </w:pPr>
          </w:p>
        </w:tc>
        <w:tc>
          <w:tcPr>
            <w:tcW w:w="503" w:type="pct"/>
            <w:vAlign w:val="center"/>
          </w:tcPr>
          <w:p w14:paraId="2C3FF049" w14:textId="77777777" w:rsidR="007A0DCA" w:rsidRPr="00D240D7" w:rsidRDefault="007A0DCA" w:rsidP="00D240D7">
            <w:pPr>
              <w:jc w:val="center"/>
              <w:rPr>
                <w:rFonts w:ascii="Times New Roman" w:hAnsi="Times New Roman" w:cs="Times New Roman"/>
                <w:sz w:val="18"/>
                <w:szCs w:val="18"/>
                <w:lang w:val="uz-Cyrl-UZ"/>
              </w:rPr>
            </w:pPr>
          </w:p>
        </w:tc>
        <w:tc>
          <w:tcPr>
            <w:tcW w:w="499" w:type="pct"/>
            <w:vAlign w:val="center"/>
          </w:tcPr>
          <w:p w14:paraId="7AC2C840" w14:textId="63FED303"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3.7</w:t>
            </w:r>
          </w:p>
        </w:tc>
        <w:tc>
          <w:tcPr>
            <w:tcW w:w="569" w:type="pct"/>
            <w:vAlign w:val="center"/>
          </w:tcPr>
          <w:p w14:paraId="1D892E12" w14:textId="77777777" w:rsidR="007A0DCA" w:rsidRPr="00D240D7" w:rsidRDefault="007A0DCA" w:rsidP="00D240D7">
            <w:pPr>
              <w:jc w:val="center"/>
              <w:rPr>
                <w:rFonts w:ascii="Times New Roman" w:hAnsi="Times New Roman" w:cs="Times New Roman"/>
                <w:sz w:val="18"/>
                <w:szCs w:val="18"/>
                <w:lang w:val="uz-Cyrl-UZ"/>
              </w:rPr>
            </w:pPr>
          </w:p>
        </w:tc>
        <w:tc>
          <w:tcPr>
            <w:tcW w:w="516" w:type="pct"/>
            <w:vAlign w:val="center"/>
          </w:tcPr>
          <w:p w14:paraId="32B934E4" w14:textId="77777777" w:rsidR="007A0DCA" w:rsidRPr="00D240D7" w:rsidRDefault="007A0DCA" w:rsidP="00D240D7">
            <w:pPr>
              <w:jc w:val="center"/>
              <w:rPr>
                <w:rFonts w:ascii="Times New Roman" w:hAnsi="Times New Roman" w:cs="Times New Roman"/>
                <w:sz w:val="18"/>
                <w:szCs w:val="18"/>
                <w:lang w:val="uz-Cyrl-UZ"/>
              </w:rPr>
            </w:pPr>
          </w:p>
        </w:tc>
      </w:tr>
      <w:tr w:rsidR="007A0DCA" w:rsidRPr="00D240D7" w14:paraId="2CB49B8F" w14:textId="77777777" w:rsidTr="007A0DCA">
        <w:tc>
          <w:tcPr>
            <w:tcW w:w="622" w:type="pct"/>
            <w:vMerge/>
            <w:vAlign w:val="center"/>
          </w:tcPr>
          <w:p w14:paraId="5127D3B7" w14:textId="77777777" w:rsidR="007A0DCA" w:rsidRPr="00D240D7" w:rsidRDefault="007A0DCA" w:rsidP="00D240D7">
            <w:pPr>
              <w:jc w:val="center"/>
              <w:rPr>
                <w:rFonts w:ascii="Times New Roman" w:hAnsi="Times New Roman" w:cs="Times New Roman"/>
                <w:sz w:val="18"/>
                <w:szCs w:val="18"/>
                <w:lang w:val="uz-Cyrl-UZ"/>
              </w:rPr>
            </w:pPr>
          </w:p>
        </w:tc>
        <w:tc>
          <w:tcPr>
            <w:tcW w:w="736" w:type="pct"/>
            <w:vAlign w:val="center"/>
          </w:tcPr>
          <w:p w14:paraId="7FF1EAFE" w14:textId="49875860" w:rsidR="007A0DCA" w:rsidRPr="00D240D7" w:rsidRDefault="007A0DCA" w:rsidP="00D240D7">
            <w:pPr>
              <w:jc w:val="center"/>
              <w:rPr>
                <w:rFonts w:ascii="Times New Roman" w:hAnsi="Times New Roman" w:cs="Times New Roman"/>
                <w:sz w:val="18"/>
                <w:szCs w:val="18"/>
                <w:lang w:val="uz-Cyrl-UZ"/>
              </w:rPr>
            </w:pPr>
            <w:r>
              <w:rPr>
                <w:rFonts w:ascii="Times New Roman" w:hAnsi="Times New Roman" w:cs="Times New Roman"/>
                <w:sz w:val="18"/>
                <w:szCs w:val="18"/>
                <w:lang w:val="en-US"/>
              </w:rPr>
              <w:t>Superphosphate</w:t>
            </w:r>
          </w:p>
        </w:tc>
        <w:tc>
          <w:tcPr>
            <w:tcW w:w="504" w:type="pct"/>
            <w:vAlign w:val="center"/>
          </w:tcPr>
          <w:p w14:paraId="7ED11877" w14:textId="3B4332F7"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5</w:t>
            </w:r>
          </w:p>
        </w:tc>
        <w:tc>
          <w:tcPr>
            <w:tcW w:w="505" w:type="pct"/>
            <w:vAlign w:val="center"/>
          </w:tcPr>
          <w:p w14:paraId="36A499B9" w14:textId="77777777" w:rsidR="007A0DCA" w:rsidRPr="00D240D7" w:rsidRDefault="007A0DCA" w:rsidP="00D240D7">
            <w:pPr>
              <w:jc w:val="center"/>
              <w:rPr>
                <w:rFonts w:ascii="Times New Roman" w:hAnsi="Times New Roman" w:cs="Times New Roman"/>
                <w:sz w:val="18"/>
                <w:szCs w:val="18"/>
                <w:lang w:val="uz-Cyrl-UZ"/>
              </w:rPr>
            </w:pPr>
          </w:p>
        </w:tc>
        <w:tc>
          <w:tcPr>
            <w:tcW w:w="546" w:type="pct"/>
            <w:vAlign w:val="center"/>
          </w:tcPr>
          <w:p w14:paraId="63AA17DC" w14:textId="77777777" w:rsidR="007A0DCA" w:rsidRPr="00D240D7" w:rsidRDefault="007A0DCA" w:rsidP="00D240D7">
            <w:pPr>
              <w:jc w:val="center"/>
              <w:rPr>
                <w:rFonts w:ascii="Times New Roman" w:hAnsi="Times New Roman" w:cs="Times New Roman"/>
                <w:sz w:val="18"/>
                <w:szCs w:val="18"/>
                <w:lang w:val="uz-Cyrl-UZ"/>
              </w:rPr>
            </w:pPr>
          </w:p>
        </w:tc>
        <w:tc>
          <w:tcPr>
            <w:tcW w:w="503" w:type="pct"/>
            <w:vAlign w:val="center"/>
          </w:tcPr>
          <w:p w14:paraId="0F6241F8" w14:textId="77777777" w:rsidR="007A0DCA" w:rsidRPr="00D240D7" w:rsidRDefault="007A0DCA" w:rsidP="00D240D7">
            <w:pPr>
              <w:jc w:val="center"/>
              <w:rPr>
                <w:rFonts w:ascii="Times New Roman" w:hAnsi="Times New Roman" w:cs="Times New Roman"/>
                <w:sz w:val="18"/>
                <w:szCs w:val="18"/>
                <w:lang w:val="uz-Cyrl-UZ"/>
              </w:rPr>
            </w:pPr>
          </w:p>
        </w:tc>
        <w:tc>
          <w:tcPr>
            <w:tcW w:w="499" w:type="pct"/>
            <w:vAlign w:val="center"/>
          </w:tcPr>
          <w:p w14:paraId="0149B80B" w14:textId="41F206BC"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0.6</w:t>
            </w:r>
          </w:p>
        </w:tc>
        <w:tc>
          <w:tcPr>
            <w:tcW w:w="569" w:type="pct"/>
            <w:vAlign w:val="center"/>
          </w:tcPr>
          <w:p w14:paraId="04261CCC" w14:textId="14745FA0"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1.4</w:t>
            </w:r>
          </w:p>
        </w:tc>
        <w:tc>
          <w:tcPr>
            <w:tcW w:w="516" w:type="pct"/>
            <w:vAlign w:val="center"/>
          </w:tcPr>
          <w:p w14:paraId="452B6453" w14:textId="77777777" w:rsidR="007A0DCA" w:rsidRPr="00D240D7" w:rsidRDefault="007A0DCA" w:rsidP="00D240D7">
            <w:pPr>
              <w:jc w:val="center"/>
              <w:rPr>
                <w:rFonts w:ascii="Times New Roman" w:hAnsi="Times New Roman" w:cs="Times New Roman"/>
                <w:sz w:val="18"/>
                <w:szCs w:val="18"/>
                <w:lang w:val="uz-Cyrl-UZ"/>
              </w:rPr>
            </w:pPr>
          </w:p>
        </w:tc>
      </w:tr>
      <w:tr w:rsidR="007A0DCA" w:rsidRPr="00D240D7" w14:paraId="269BFCC8" w14:textId="77777777" w:rsidTr="007A0DCA">
        <w:tc>
          <w:tcPr>
            <w:tcW w:w="622" w:type="pct"/>
            <w:vMerge/>
            <w:vAlign w:val="center"/>
          </w:tcPr>
          <w:p w14:paraId="27C07F30" w14:textId="77777777" w:rsidR="007A0DCA" w:rsidRPr="00D240D7" w:rsidRDefault="007A0DCA" w:rsidP="00D240D7">
            <w:pPr>
              <w:jc w:val="center"/>
              <w:rPr>
                <w:rFonts w:ascii="Times New Roman" w:hAnsi="Times New Roman" w:cs="Times New Roman"/>
                <w:sz w:val="18"/>
                <w:szCs w:val="18"/>
                <w:lang w:val="uz-Cyrl-UZ"/>
              </w:rPr>
            </w:pPr>
          </w:p>
        </w:tc>
        <w:tc>
          <w:tcPr>
            <w:tcW w:w="736" w:type="pct"/>
            <w:vAlign w:val="center"/>
          </w:tcPr>
          <w:p w14:paraId="1EDC1DCB" w14:textId="68562C05" w:rsidR="007A0DCA" w:rsidRPr="00D240D7" w:rsidRDefault="007A0DCA" w:rsidP="00D240D7">
            <w:pPr>
              <w:jc w:val="center"/>
              <w:rPr>
                <w:rFonts w:ascii="Times New Roman" w:hAnsi="Times New Roman" w:cs="Times New Roman"/>
                <w:sz w:val="18"/>
                <w:szCs w:val="18"/>
                <w:lang w:val="uz-Cyrl-UZ"/>
              </w:rPr>
            </w:pPr>
            <w:r>
              <w:rPr>
                <w:rFonts w:ascii="Times New Roman" w:hAnsi="Times New Roman" w:cs="Times New Roman"/>
                <w:sz w:val="18"/>
                <w:szCs w:val="18"/>
                <w:lang w:val="en-US"/>
              </w:rPr>
              <w:t>Potassium</w:t>
            </w:r>
          </w:p>
        </w:tc>
        <w:tc>
          <w:tcPr>
            <w:tcW w:w="504" w:type="pct"/>
            <w:vAlign w:val="center"/>
          </w:tcPr>
          <w:p w14:paraId="7D6FC7EA" w14:textId="1C0712E3"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3</w:t>
            </w:r>
          </w:p>
        </w:tc>
        <w:tc>
          <w:tcPr>
            <w:tcW w:w="505" w:type="pct"/>
            <w:vAlign w:val="center"/>
          </w:tcPr>
          <w:p w14:paraId="44554DAD" w14:textId="77777777" w:rsidR="007A0DCA" w:rsidRPr="00D240D7" w:rsidRDefault="007A0DCA" w:rsidP="00D240D7">
            <w:pPr>
              <w:jc w:val="center"/>
              <w:rPr>
                <w:rFonts w:ascii="Times New Roman" w:hAnsi="Times New Roman" w:cs="Times New Roman"/>
                <w:sz w:val="18"/>
                <w:szCs w:val="18"/>
                <w:lang w:val="uz-Cyrl-UZ"/>
              </w:rPr>
            </w:pPr>
          </w:p>
        </w:tc>
        <w:tc>
          <w:tcPr>
            <w:tcW w:w="546" w:type="pct"/>
            <w:vAlign w:val="center"/>
          </w:tcPr>
          <w:p w14:paraId="1791AE75" w14:textId="77777777" w:rsidR="007A0DCA" w:rsidRPr="00D240D7" w:rsidRDefault="007A0DCA" w:rsidP="00D240D7">
            <w:pPr>
              <w:jc w:val="center"/>
              <w:rPr>
                <w:rFonts w:ascii="Times New Roman" w:hAnsi="Times New Roman" w:cs="Times New Roman"/>
                <w:sz w:val="18"/>
                <w:szCs w:val="18"/>
                <w:lang w:val="uz-Cyrl-UZ"/>
              </w:rPr>
            </w:pPr>
          </w:p>
        </w:tc>
        <w:tc>
          <w:tcPr>
            <w:tcW w:w="503" w:type="pct"/>
            <w:vAlign w:val="center"/>
          </w:tcPr>
          <w:p w14:paraId="4ADE725B" w14:textId="77777777" w:rsidR="007A0DCA" w:rsidRPr="00D240D7" w:rsidRDefault="007A0DCA" w:rsidP="00D240D7">
            <w:pPr>
              <w:jc w:val="center"/>
              <w:rPr>
                <w:rFonts w:ascii="Times New Roman" w:hAnsi="Times New Roman" w:cs="Times New Roman"/>
                <w:sz w:val="18"/>
                <w:szCs w:val="18"/>
                <w:lang w:val="uz-Cyrl-UZ"/>
              </w:rPr>
            </w:pPr>
          </w:p>
        </w:tc>
        <w:tc>
          <w:tcPr>
            <w:tcW w:w="499" w:type="pct"/>
            <w:vAlign w:val="center"/>
          </w:tcPr>
          <w:p w14:paraId="71476B66" w14:textId="77777777" w:rsidR="007A0DCA" w:rsidRPr="00D240D7" w:rsidRDefault="007A0DCA" w:rsidP="00D240D7">
            <w:pPr>
              <w:jc w:val="center"/>
              <w:rPr>
                <w:rFonts w:ascii="Times New Roman" w:hAnsi="Times New Roman" w:cs="Times New Roman"/>
                <w:sz w:val="18"/>
                <w:szCs w:val="18"/>
                <w:lang w:val="uz-Cyrl-UZ"/>
              </w:rPr>
            </w:pPr>
          </w:p>
        </w:tc>
        <w:tc>
          <w:tcPr>
            <w:tcW w:w="569" w:type="pct"/>
            <w:vAlign w:val="center"/>
          </w:tcPr>
          <w:p w14:paraId="5BF01E84" w14:textId="77777777" w:rsidR="007A0DCA" w:rsidRPr="00D240D7" w:rsidRDefault="007A0DCA" w:rsidP="00D240D7">
            <w:pPr>
              <w:jc w:val="center"/>
              <w:rPr>
                <w:rFonts w:ascii="Times New Roman" w:hAnsi="Times New Roman" w:cs="Times New Roman"/>
                <w:sz w:val="18"/>
                <w:szCs w:val="18"/>
                <w:lang w:val="uz-Cyrl-UZ"/>
              </w:rPr>
            </w:pPr>
          </w:p>
        </w:tc>
        <w:tc>
          <w:tcPr>
            <w:tcW w:w="516" w:type="pct"/>
            <w:vAlign w:val="center"/>
          </w:tcPr>
          <w:p w14:paraId="25CF8E8A" w14:textId="39A6ABE2" w:rsidR="007A0DCA" w:rsidRPr="007A0DCA" w:rsidRDefault="007A0DCA" w:rsidP="00D240D7">
            <w:pPr>
              <w:jc w:val="center"/>
              <w:rPr>
                <w:rFonts w:ascii="Times New Roman" w:hAnsi="Times New Roman" w:cs="Times New Roman"/>
                <w:sz w:val="18"/>
                <w:szCs w:val="18"/>
                <w:lang w:val="en-US"/>
              </w:rPr>
            </w:pPr>
            <w:r>
              <w:rPr>
                <w:rFonts w:ascii="Times New Roman" w:hAnsi="Times New Roman" w:cs="Times New Roman"/>
                <w:sz w:val="18"/>
                <w:szCs w:val="18"/>
                <w:lang w:val="en-US"/>
              </w:rPr>
              <w:t>1.8</w:t>
            </w:r>
          </w:p>
        </w:tc>
      </w:tr>
      <w:tr w:rsidR="007A0DCA" w:rsidRPr="00D240D7" w14:paraId="421C9BCA" w14:textId="77777777" w:rsidTr="007A0DCA">
        <w:tc>
          <w:tcPr>
            <w:tcW w:w="622" w:type="pct"/>
            <w:vAlign w:val="center"/>
          </w:tcPr>
          <w:p w14:paraId="493D446C" w14:textId="5AC5AF7D" w:rsidR="007A0DCA" w:rsidRPr="007A0DCA" w:rsidRDefault="007A0DCA" w:rsidP="00D240D7">
            <w:pPr>
              <w:jc w:val="center"/>
              <w:rPr>
                <w:rFonts w:ascii="Times New Roman" w:hAnsi="Times New Roman" w:cs="Times New Roman"/>
                <w:b/>
                <w:sz w:val="18"/>
                <w:szCs w:val="18"/>
                <w:lang w:val="en-US"/>
              </w:rPr>
            </w:pPr>
            <w:r w:rsidRPr="007A0DCA">
              <w:rPr>
                <w:rFonts w:ascii="Times New Roman" w:hAnsi="Times New Roman" w:cs="Times New Roman"/>
                <w:b/>
                <w:sz w:val="18"/>
                <w:szCs w:val="18"/>
                <w:lang w:val="en-US"/>
              </w:rPr>
              <w:t>Total</w:t>
            </w:r>
          </w:p>
        </w:tc>
        <w:tc>
          <w:tcPr>
            <w:tcW w:w="736" w:type="pct"/>
            <w:vAlign w:val="center"/>
          </w:tcPr>
          <w:p w14:paraId="4E76ACD0" w14:textId="77777777" w:rsidR="007A0DCA" w:rsidRPr="007A0DCA" w:rsidRDefault="007A0DCA" w:rsidP="00D240D7">
            <w:pPr>
              <w:jc w:val="center"/>
              <w:rPr>
                <w:rFonts w:ascii="Times New Roman" w:hAnsi="Times New Roman" w:cs="Times New Roman"/>
                <w:b/>
                <w:sz w:val="18"/>
                <w:szCs w:val="18"/>
                <w:lang w:val="uz-Cyrl-UZ"/>
              </w:rPr>
            </w:pPr>
          </w:p>
        </w:tc>
        <w:tc>
          <w:tcPr>
            <w:tcW w:w="504" w:type="pct"/>
            <w:vAlign w:val="center"/>
          </w:tcPr>
          <w:p w14:paraId="39D08FA3" w14:textId="77777777" w:rsidR="007A0DCA" w:rsidRPr="007A0DCA" w:rsidRDefault="007A0DCA" w:rsidP="00D240D7">
            <w:pPr>
              <w:jc w:val="center"/>
              <w:rPr>
                <w:rFonts w:ascii="Times New Roman" w:hAnsi="Times New Roman" w:cs="Times New Roman"/>
                <w:b/>
                <w:sz w:val="18"/>
                <w:szCs w:val="18"/>
                <w:lang w:val="uz-Cyrl-UZ"/>
              </w:rPr>
            </w:pPr>
          </w:p>
        </w:tc>
        <w:tc>
          <w:tcPr>
            <w:tcW w:w="505" w:type="pct"/>
            <w:vAlign w:val="center"/>
          </w:tcPr>
          <w:p w14:paraId="11234585" w14:textId="2A3C439D" w:rsidR="007A0DCA" w:rsidRPr="007A0DCA" w:rsidRDefault="007A0DCA" w:rsidP="00D240D7">
            <w:pPr>
              <w:jc w:val="center"/>
              <w:rPr>
                <w:rFonts w:ascii="Times New Roman" w:hAnsi="Times New Roman" w:cs="Times New Roman"/>
                <w:b/>
                <w:sz w:val="18"/>
                <w:szCs w:val="18"/>
                <w:lang w:val="en-US"/>
              </w:rPr>
            </w:pPr>
            <w:r w:rsidRPr="007A0DCA">
              <w:rPr>
                <w:rFonts w:ascii="Times New Roman" w:hAnsi="Times New Roman" w:cs="Times New Roman"/>
                <w:b/>
                <w:sz w:val="18"/>
                <w:szCs w:val="18"/>
                <w:lang w:val="en-US"/>
              </w:rPr>
              <w:t>13.6</w:t>
            </w:r>
          </w:p>
        </w:tc>
        <w:tc>
          <w:tcPr>
            <w:tcW w:w="546" w:type="pct"/>
            <w:vAlign w:val="center"/>
          </w:tcPr>
          <w:p w14:paraId="112EC8F9" w14:textId="77777777" w:rsidR="007A0DCA" w:rsidRPr="007A0DCA" w:rsidRDefault="007A0DCA" w:rsidP="00D240D7">
            <w:pPr>
              <w:jc w:val="center"/>
              <w:rPr>
                <w:rFonts w:ascii="Times New Roman" w:hAnsi="Times New Roman" w:cs="Times New Roman"/>
                <w:b/>
                <w:sz w:val="18"/>
                <w:szCs w:val="18"/>
                <w:lang w:val="uz-Cyrl-UZ"/>
              </w:rPr>
            </w:pPr>
          </w:p>
        </w:tc>
        <w:tc>
          <w:tcPr>
            <w:tcW w:w="503" w:type="pct"/>
            <w:vAlign w:val="center"/>
          </w:tcPr>
          <w:p w14:paraId="4AE0C123" w14:textId="77777777" w:rsidR="007A0DCA" w:rsidRPr="007A0DCA" w:rsidRDefault="007A0DCA" w:rsidP="00D240D7">
            <w:pPr>
              <w:jc w:val="center"/>
              <w:rPr>
                <w:rFonts w:ascii="Times New Roman" w:hAnsi="Times New Roman" w:cs="Times New Roman"/>
                <w:b/>
                <w:sz w:val="18"/>
                <w:szCs w:val="18"/>
                <w:lang w:val="uz-Cyrl-UZ"/>
              </w:rPr>
            </w:pPr>
          </w:p>
        </w:tc>
        <w:tc>
          <w:tcPr>
            <w:tcW w:w="499" w:type="pct"/>
            <w:vAlign w:val="center"/>
          </w:tcPr>
          <w:p w14:paraId="59530D95" w14:textId="7CF942AB" w:rsidR="007A0DCA" w:rsidRPr="007A0DCA" w:rsidRDefault="007A0DCA" w:rsidP="00D240D7">
            <w:pPr>
              <w:jc w:val="center"/>
              <w:rPr>
                <w:rFonts w:ascii="Times New Roman" w:hAnsi="Times New Roman" w:cs="Times New Roman"/>
                <w:b/>
                <w:sz w:val="18"/>
                <w:szCs w:val="18"/>
                <w:lang w:val="en-US"/>
              </w:rPr>
            </w:pPr>
            <w:r>
              <w:rPr>
                <w:rFonts w:ascii="Times New Roman" w:hAnsi="Times New Roman" w:cs="Times New Roman"/>
                <w:b/>
                <w:sz w:val="18"/>
                <w:szCs w:val="18"/>
                <w:lang w:val="en-US"/>
              </w:rPr>
              <w:t>279.5</w:t>
            </w:r>
          </w:p>
        </w:tc>
        <w:tc>
          <w:tcPr>
            <w:tcW w:w="569" w:type="pct"/>
            <w:vAlign w:val="center"/>
          </w:tcPr>
          <w:p w14:paraId="623CF8A6" w14:textId="4F85355C" w:rsidR="007A0DCA" w:rsidRPr="007A0DCA" w:rsidRDefault="007A0DCA" w:rsidP="00D240D7">
            <w:pPr>
              <w:jc w:val="center"/>
              <w:rPr>
                <w:rFonts w:ascii="Times New Roman" w:hAnsi="Times New Roman" w:cs="Times New Roman"/>
                <w:b/>
                <w:sz w:val="18"/>
                <w:szCs w:val="18"/>
                <w:lang w:val="en-US"/>
              </w:rPr>
            </w:pPr>
            <w:r>
              <w:rPr>
                <w:rFonts w:ascii="Times New Roman" w:hAnsi="Times New Roman" w:cs="Times New Roman"/>
                <w:b/>
                <w:sz w:val="18"/>
                <w:szCs w:val="18"/>
                <w:lang w:val="en-US"/>
              </w:rPr>
              <w:t>122.8</w:t>
            </w:r>
          </w:p>
        </w:tc>
        <w:tc>
          <w:tcPr>
            <w:tcW w:w="516" w:type="pct"/>
            <w:vAlign w:val="center"/>
          </w:tcPr>
          <w:p w14:paraId="581BEB3E" w14:textId="4A1CD36B" w:rsidR="007A0DCA" w:rsidRPr="007A0DCA" w:rsidRDefault="007A0DCA" w:rsidP="00D240D7">
            <w:pPr>
              <w:jc w:val="center"/>
              <w:rPr>
                <w:rFonts w:ascii="Times New Roman" w:hAnsi="Times New Roman" w:cs="Times New Roman"/>
                <w:b/>
                <w:sz w:val="18"/>
                <w:szCs w:val="18"/>
                <w:lang w:val="en-US"/>
              </w:rPr>
            </w:pPr>
            <w:r>
              <w:rPr>
                <w:rFonts w:ascii="Times New Roman" w:hAnsi="Times New Roman" w:cs="Times New Roman"/>
                <w:b/>
                <w:sz w:val="18"/>
                <w:szCs w:val="18"/>
                <w:lang w:val="en-US"/>
              </w:rPr>
              <w:t>3.6</w:t>
            </w:r>
          </w:p>
        </w:tc>
      </w:tr>
    </w:tbl>
    <w:p w14:paraId="3E91745E" w14:textId="77777777" w:rsidR="00D240D7" w:rsidRPr="00D240D7" w:rsidRDefault="00D240D7" w:rsidP="00B44C4E">
      <w:pPr>
        <w:spacing w:line="360" w:lineRule="auto"/>
        <w:jc w:val="both"/>
        <w:rPr>
          <w:rFonts w:ascii="Times New Roman" w:hAnsi="Times New Roman" w:cs="Times New Roman"/>
          <w:sz w:val="24"/>
          <w:szCs w:val="24"/>
          <w:lang w:val="uz-Cyrl-UZ"/>
        </w:rPr>
      </w:pPr>
    </w:p>
    <w:p w14:paraId="068D089E" w14:textId="77777777" w:rsidR="00D74716" w:rsidRDefault="00C530C1" w:rsidP="00B44C4E">
      <w:pPr>
        <w:spacing w:line="360" w:lineRule="auto"/>
        <w:jc w:val="both"/>
        <w:rPr>
          <w:rFonts w:ascii="Times New Roman" w:hAnsi="Times New Roman" w:cs="Times New Roman"/>
          <w:i/>
          <w:sz w:val="24"/>
          <w:szCs w:val="24"/>
          <w:lang w:val="en-US"/>
        </w:rPr>
      </w:pPr>
      <w:r w:rsidRPr="00B44C4E">
        <w:rPr>
          <w:rFonts w:ascii="Times New Roman" w:hAnsi="Times New Roman" w:cs="Times New Roman"/>
          <w:i/>
          <w:sz w:val="24"/>
          <w:szCs w:val="24"/>
          <w:lang w:val="en-US"/>
        </w:rPr>
        <w:t xml:space="preserve">Weed and insect control </w:t>
      </w:r>
    </w:p>
    <w:p w14:paraId="41DC9080" w14:textId="4CAF9E1D" w:rsidR="00C530C1" w:rsidRPr="00B44C4E" w:rsidRDefault="00D74716" w:rsidP="00B44C4E">
      <w:pPr>
        <w:spacing w:line="360" w:lineRule="auto"/>
        <w:jc w:val="both"/>
        <w:rPr>
          <w:rFonts w:ascii="Times New Roman" w:hAnsi="Times New Roman" w:cs="Times New Roman"/>
          <w:i/>
          <w:sz w:val="24"/>
          <w:szCs w:val="24"/>
          <w:lang w:val="en-US"/>
        </w:rPr>
      </w:pPr>
      <w:r>
        <w:rPr>
          <w:rFonts w:ascii="Times New Roman" w:hAnsi="Times New Roman" w:cs="Times New Roman"/>
          <w:i/>
          <w:sz w:val="24"/>
          <w:szCs w:val="24"/>
          <w:lang w:val="en-US"/>
        </w:rPr>
        <w:t xml:space="preserve">Weed and insect control data is given </w:t>
      </w:r>
      <w:r w:rsidR="00C530C1" w:rsidRPr="00B44C4E">
        <w:rPr>
          <w:rFonts w:ascii="Times New Roman" w:hAnsi="Times New Roman" w:cs="Times New Roman"/>
          <w:i/>
          <w:sz w:val="24"/>
          <w:szCs w:val="24"/>
          <w:lang w:val="en-US"/>
        </w:rPr>
        <w:t>in Table 8</w:t>
      </w:r>
      <w:r>
        <w:rPr>
          <w:rFonts w:ascii="Times New Roman" w:hAnsi="Times New Roman" w:cs="Times New Roman"/>
          <w:i/>
          <w:sz w:val="24"/>
          <w:szCs w:val="24"/>
          <w:lang w:val="en-US"/>
        </w:rPr>
        <w:t>.</w:t>
      </w:r>
    </w:p>
    <w:p w14:paraId="1F812C18" w14:textId="5D9F813F" w:rsidR="00D71E89" w:rsidRDefault="00D71E89" w:rsidP="0065226E">
      <w:pPr>
        <w:spacing w:after="0" w:line="240" w:lineRule="auto"/>
        <w:jc w:val="both"/>
        <w:rPr>
          <w:rFonts w:ascii="Times New Roman" w:hAnsi="Times New Roman" w:cs="Times New Roman"/>
          <w:sz w:val="24"/>
          <w:szCs w:val="24"/>
          <w:lang w:val="en-US"/>
        </w:rPr>
      </w:pPr>
      <w:r w:rsidRPr="00207B71">
        <w:rPr>
          <w:rFonts w:ascii="Times New Roman" w:hAnsi="Times New Roman" w:cs="Times New Roman"/>
          <w:b/>
          <w:sz w:val="24"/>
          <w:szCs w:val="24"/>
          <w:lang w:val="en-US"/>
        </w:rPr>
        <w:t xml:space="preserve">Table </w:t>
      </w:r>
      <w:r w:rsidR="00B44C4E" w:rsidRPr="00207B71">
        <w:rPr>
          <w:rFonts w:ascii="Times New Roman" w:hAnsi="Times New Roman" w:cs="Times New Roman"/>
          <w:b/>
          <w:sz w:val="24"/>
          <w:szCs w:val="24"/>
          <w:lang w:val="en-US"/>
        </w:rPr>
        <w:t>8</w:t>
      </w:r>
      <w:r w:rsidRPr="00207B71">
        <w:rPr>
          <w:rFonts w:ascii="Times New Roman" w:hAnsi="Times New Roman" w:cs="Times New Roman"/>
          <w:b/>
          <w:sz w:val="24"/>
          <w:szCs w:val="24"/>
          <w:lang w:val="en-US"/>
        </w:rPr>
        <w:t>.</w:t>
      </w:r>
      <w:r w:rsidRPr="00207B71">
        <w:rPr>
          <w:rFonts w:ascii="Times New Roman" w:hAnsi="Times New Roman" w:cs="Times New Roman"/>
          <w:sz w:val="24"/>
          <w:szCs w:val="24"/>
          <w:lang w:val="en-US"/>
        </w:rPr>
        <w:t xml:space="preserve">  Weed and insect control</w:t>
      </w:r>
    </w:p>
    <w:p w14:paraId="07645580" w14:textId="77777777" w:rsidR="00207B71" w:rsidRPr="00AD736F" w:rsidRDefault="00207B71" w:rsidP="0065226E">
      <w:pPr>
        <w:spacing w:after="0" w:line="240" w:lineRule="auto"/>
        <w:jc w:val="both"/>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978"/>
        <w:gridCol w:w="1024"/>
        <w:gridCol w:w="1026"/>
        <w:gridCol w:w="1015"/>
        <w:gridCol w:w="1031"/>
        <w:gridCol w:w="1031"/>
        <w:gridCol w:w="1061"/>
        <w:gridCol w:w="1127"/>
        <w:gridCol w:w="993"/>
      </w:tblGrid>
      <w:tr w:rsidR="0001367E" w:rsidRPr="00207B71" w14:paraId="79E0D017" w14:textId="77777777" w:rsidTr="00207B71">
        <w:tc>
          <w:tcPr>
            <w:tcW w:w="1029" w:type="dxa"/>
            <w:vAlign w:val="center"/>
          </w:tcPr>
          <w:p w14:paraId="32556C96" w14:textId="64EAB615" w:rsidR="0001367E" w:rsidRPr="00207B71" w:rsidRDefault="0001367E"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Date</w:t>
            </w:r>
          </w:p>
        </w:tc>
        <w:tc>
          <w:tcPr>
            <w:tcW w:w="1031" w:type="dxa"/>
            <w:vAlign w:val="center"/>
          </w:tcPr>
          <w:p w14:paraId="1233823F" w14:textId="433F0242" w:rsidR="0001367E"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Pesticide</w:t>
            </w:r>
          </w:p>
        </w:tc>
        <w:tc>
          <w:tcPr>
            <w:tcW w:w="1032" w:type="dxa"/>
            <w:vAlign w:val="center"/>
          </w:tcPr>
          <w:p w14:paraId="5D1876DD" w14:textId="63466708" w:rsidR="0001367E"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Quantity applied (g/ha)</w:t>
            </w:r>
          </w:p>
        </w:tc>
        <w:tc>
          <w:tcPr>
            <w:tcW w:w="1031" w:type="dxa"/>
            <w:vAlign w:val="center"/>
          </w:tcPr>
          <w:p w14:paraId="0E94DD2C" w14:textId="1EEB7B92" w:rsidR="0001367E"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Device used</w:t>
            </w:r>
          </w:p>
        </w:tc>
        <w:tc>
          <w:tcPr>
            <w:tcW w:w="1032" w:type="dxa"/>
            <w:vAlign w:val="center"/>
          </w:tcPr>
          <w:p w14:paraId="7FF58F23" w14:textId="4AF04576" w:rsidR="0001367E"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Labor intensity (ha/hour)</w:t>
            </w:r>
          </w:p>
        </w:tc>
        <w:tc>
          <w:tcPr>
            <w:tcW w:w="1032" w:type="dxa"/>
            <w:vAlign w:val="center"/>
          </w:tcPr>
          <w:p w14:paraId="0A812DBA" w14:textId="7EA5AD42" w:rsidR="0001367E"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Machine (ha/hour)</w:t>
            </w:r>
          </w:p>
        </w:tc>
        <w:tc>
          <w:tcPr>
            <w:tcW w:w="1032" w:type="dxa"/>
            <w:vAlign w:val="center"/>
          </w:tcPr>
          <w:p w14:paraId="18C3DD5D" w14:textId="30B3DA9B" w:rsidR="0001367E" w:rsidRPr="00207B71" w:rsidRDefault="00207B71" w:rsidP="00207B71">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Herbicide (kg/ha)</w:t>
            </w:r>
          </w:p>
        </w:tc>
        <w:tc>
          <w:tcPr>
            <w:tcW w:w="1036" w:type="dxa"/>
            <w:vAlign w:val="center"/>
          </w:tcPr>
          <w:p w14:paraId="2D0FF361" w14:textId="7ED63429" w:rsidR="0001367E"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Insecticide (kg/ha)</w:t>
            </w:r>
          </w:p>
        </w:tc>
        <w:tc>
          <w:tcPr>
            <w:tcW w:w="1031" w:type="dxa"/>
            <w:vAlign w:val="center"/>
          </w:tcPr>
          <w:p w14:paraId="57F8ABB9" w14:textId="7A9C1083" w:rsidR="0001367E"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Diesel (l/ha)</w:t>
            </w:r>
          </w:p>
        </w:tc>
      </w:tr>
      <w:tr w:rsidR="0001367E" w:rsidRPr="00207B71" w14:paraId="6DBBE6E3" w14:textId="77777777" w:rsidTr="00207B71">
        <w:tc>
          <w:tcPr>
            <w:tcW w:w="1029" w:type="dxa"/>
            <w:vAlign w:val="center"/>
          </w:tcPr>
          <w:p w14:paraId="409BF42C" w14:textId="77777777" w:rsidR="0001367E" w:rsidRPr="00207B71" w:rsidRDefault="0001367E" w:rsidP="0001367E">
            <w:pPr>
              <w:jc w:val="center"/>
              <w:rPr>
                <w:rFonts w:ascii="Times New Roman" w:hAnsi="Times New Roman" w:cs="Times New Roman"/>
                <w:sz w:val="20"/>
                <w:szCs w:val="20"/>
                <w:lang w:val="en-US"/>
              </w:rPr>
            </w:pPr>
          </w:p>
        </w:tc>
        <w:tc>
          <w:tcPr>
            <w:tcW w:w="1031" w:type="dxa"/>
            <w:vAlign w:val="center"/>
          </w:tcPr>
          <w:p w14:paraId="39F31287" w14:textId="77777777" w:rsidR="0001367E" w:rsidRPr="00207B71" w:rsidRDefault="0001367E" w:rsidP="0001367E">
            <w:pPr>
              <w:jc w:val="center"/>
              <w:rPr>
                <w:rFonts w:ascii="Times New Roman" w:hAnsi="Times New Roman" w:cs="Times New Roman"/>
                <w:sz w:val="20"/>
                <w:szCs w:val="20"/>
                <w:lang w:val="en-US"/>
              </w:rPr>
            </w:pPr>
          </w:p>
        </w:tc>
        <w:tc>
          <w:tcPr>
            <w:tcW w:w="1032" w:type="dxa"/>
            <w:vAlign w:val="center"/>
          </w:tcPr>
          <w:p w14:paraId="3D1A9704" w14:textId="503268F3"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20</w:t>
            </w:r>
          </w:p>
        </w:tc>
        <w:tc>
          <w:tcPr>
            <w:tcW w:w="1031" w:type="dxa"/>
            <w:vAlign w:val="center"/>
          </w:tcPr>
          <w:p w14:paraId="4020435A" w14:textId="1475D509"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T-28/OVX</w:t>
            </w:r>
          </w:p>
        </w:tc>
        <w:tc>
          <w:tcPr>
            <w:tcW w:w="1032" w:type="dxa"/>
            <w:vAlign w:val="center"/>
          </w:tcPr>
          <w:p w14:paraId="30C4B7CD" w14:textId="32186259"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1.2</w:t>
            </w:r>
          </w:p>
        </w:tc>
        <w:tc>
          <w:tcPr>
            <w:tcW w:w="1032" w:type="dxa"/>
            <w:vAlign w:val="center"/>
          </w:tcPr>
          <w:p w14:paraId="05CC00BA" w14:textId="245199FC"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0.6</w:t>
            </w:r>
          </w:p>
        </w:tc>
        <w:tc>
          <w:tcPr>
            <w:tcW w:w="1032" w:type="dxa"/>
            <w:vAlign w:val="center"/>
          </w:tcPr>
          <w:p w14:paraId="7E449D75" w14:textId="401DFF4C"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0.02</w:t>
            </w:r>
          </w:p>
        </w:tc>
        <w:tc>
          <w:tcPr>
            <w:tcW w:w="1036" w:type="dxa"/>
            <w:vAlign w:val="center"/>
          </w:tcPr>
          <w:p w14:paraId="2959930E" w14:textId="77777777" w:rsidR="0001367E" w:rsidRPr="00207B71" w:rsidRDefault="0001367E" w:rsidP="0001367E">
            <w:pPr>
              <w:jc w:val="center"/>
              <w:rPr>
                <w:rFonts w:ascii="Times New Roman" w:hAnsi="Times New Roman" w:cs="Times New Roman"/>
                <w:sz w:val="20"/>
                <w:szCs w:val="20"/>
                <w:lang w:val="en-US"/>
              </w:rPr>
            </w:pPr>
          </w:p>
        </w:tc>
        <w:tc>
          <w:tcPr>
            <w:tcW w:w="1031" w:type="dxa"/>
            <w:vAlign w:val="center"/>
          </w:tcPr>
          <w:p w14:paraId="6C6B5C2C" w14:textId="48EFFF9E"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3</w:t>
            </w:r>
          </w:p>
        </w:tc>
      </w:tr>
      <w:tr w:rsidR="0001367E" w:rsidRPr="00207B71" w14:paraId="5F76D71F" w14:textId="77777777" w:rsidTr="00207B71">
        <w:tc>
          <w:tcPr>
            <w:tcW w:w="1029" w:type="dxa"/>
            <w:vAlign w:val="center"/>
          </w:tcPr>
          <w:p w14:paraId="5C9589AD" w14:textId="77777777" w:rsidR="0001367E" w:rsidRPr="00207B71" w:rsidRDefault="0001367E" w:rsidP="0001367E">
            <w:pPr>
              <w:jc w:val="center"/>
              <w:rPr>
                <w:rFonts w:ascii="Times New Roman" w:hAnsi="Times New Roman" w:cs="Times New Roman"/>
                <w:sz w:val="20"/>
                <w:szCs w:val="20"/>
                <w:lang w:val="en-US"/>
              </w:rPr>
            </w:pPr>
          </w:p>
        </w:tc>
        <w:tc>
          <w:tcPr>
            <w:tcW w:w="1031" w:type="dxa"/>
            <w:vAlign w:val="center"/>
          </w:tcPr>
          <w:p w14:paraId="6FCF8B62" w14:textId="77777777" w:rsidR="0001367E" w:rsidRPr="00207B71" w:rsidRDefault="0001367E" w:rsidP="0001367E">
            <w:pPr>
              <w:jc w:val="center"/>
              <w:rPr>
                <w:rFonts w:ascii="Times New Roman" w:hAnsi="Times New Roman" w:cs="Times New Roman"/>
                <w:sz w:val="20"/>
                <w:szCs w:val="20"/>
                <w:lang w:val="en-US"/>
              </w:rPr>
            </w:pPr>
          </w:p>
        </w:tc>
        <w:tc>
          <w:tcPr>
            <w:tcW w:w="1032" w:type="dxa"/>
            <w:vAlign w:val="center"/>
          </w:tcPr>
          <w:p w14:paraId="08233121" w14:textId="38F119C1"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100</w:t>
            </w:r>
          </w:p>
        </w:tc>
        <w:tc>
          <w:tcPr>
            <w:tcW w:w="1031" w:type="dxa"/>
            <w:vAlign w:val="center"/>
          </w:tcPr>
          <w:p w14:paraId="49208280" w14:textId="0154ED18"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T-28/OVX</w:t>
            </w:r>
          </w:p>
        </w:tc>
        <w:tc>
          <w:tcPr>
            <w:tcW w:w="1032" w:type="dxa"/>
            <w:vAlign w:val="center"/>
          </w:tcPr>
          <w:p w14:paraId="7F3B3539" w14:textId="6C81C5C0"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1.2</w:t>
            </w:r>
          </w:p>
        </w:tc>
        <w:tc>
          <w:tcPr>
            <w:tcW w:w="1032" w:type="dxa"/>
            <w:vAlign w:val="center"/>
          </w:tcPr>
          <w:p w14:paraId="1D75CBE9" w14:textId="698D20C7"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0.6</w:t>
            </w:r>
          </w:p>
        </w:tc>
        <w:tc>
          <w:tcPr>
            <w:tcW w:w="1032" w:type="dxa"/>
            <w:vAlign w:val="center"/>
          </w:tcPr>
          <w:p w14:paraId="4B1C7B64" w14:textId="77777777" w:rsidR="0001367E" w:rsidRPr="00207B71" w:rsidRDefault="0001367E" w:rsidP="0001367E">
            <w:pPr>
              <w:jc w:val="center"/>
              <w:rPr>
                <w:rFonts w:ascii="Times New Roman" w:hAnsi="Times New Roman" w:cs="Times New Roman"/>
                <w:sz w:val="20"/>
                <w:szCs w:val="20"/>
                <w:lang w:val="en-US"/>
              </w:rPr>
            </w:pPr>
          </w:p>
        </w:tc>
        <w:tc>
          <w:tcPr>
            <w:tcW w:w="1036" w:type="dxa"/>
            <w:vAlign w:val="center"/>
          </w:tcPr>
          <w:p w14:paraId="1EB68BB0" w14:textId="4C1A92CF"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0.1</w:t>
            </w:r>
          </w:p>
        </w:tc>
        <w:tc>
          <w:tcPr>
            <w:tcW w:w="1031" w:type="dxa"/>
            <w:vAlign w:val="center"/>
          </w:tcPr>
          <w:p w14:paraId="5C19A90A" w14:textId="3A2E1F99" w:rsidR="0001367E" w:rsidRPr="00207B71" w:rsidRDefault="00207B71" w:rsidP="0001367E">
            <w:pPr>
              <w:jc w:val="center"/>
              <w:rPr>
                <w:rFonts w:ascii="Times New Roman" w:hAnsi="Times New Roman" w:cs="Times New Roman"/>
                <w:sz w:val="20"/>
                <w:szCs w:val="20"/>
                <w:lang w:val="en-US"/>
              </w:rPr>
            </w:pPr>
            <w:r w:rsidRPr="00207B71">
              <w:rPr>
                <w:rFonts w:ascii="Times New Roman" w:hAnsi="Times New Roman" w:cs="Times New Roman"/>
                <w:sz w:val="20"/>
                <w:szCs w:val="20"/>
                <w:lang w:val="en-US"/>
              </w:rPr>
              <w:t>3</w:t>
            </w:r>
          </w:p>
        </w:tc>
      </w:tr>
      <w:tr w:rsidR="00207B71" w:rsidRPr="00207B71" w14:paraId="32F9A87D" w14:textId="77777777" w:rsidTr="00207B71">
        <w:tc>
          <w:tcPr>
            <w:tcW w:w="4123" w:type="dxa"/>
            <w:gridSpan w:val="4"/>
            <w:vAlign w:val="center"/>
          </w:tcPr>
          <w:p w14:paraId="3F3D46E2" w14:textId="24D52246" w:rsidR="00207B71"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Total</w:t>
            </w:r>
          </w:p>
        </w:tc>
        <w:tc>
          <w:tcPr>
            <w:tcW w:w="1032" w:type="dxa"/>
            <w:vAlign w:val="center"/>
          </w:tcPr>
          <w:p w14:paraId="2CD5233F" w14:textId="498C3ECA" w:rsidR="00207B71"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2.4</w:t>
            </w:r>
          </w:p>
        </w:tc>
        <w:tc>
          <w:tcPr>
            <w:tcW w:w="1032" w:type="dxa"/>
            <w:vAlign w:val="center"/>
          </w:tcPr>
          <w:p w14:paraId="07B5E4E2" w14:textId="662F5007" w:rsidR="00207B71"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1.2</w:t>
            </w:r>
          </w:p>
        </w:tc>
        <w:tc>
          <w:tcPr>
            <w:tcW w:w="1032" w:type="dxa"/>
            <w:vAlign w:val="center"/>
          </w:tcPr>
          <w:p w14:paraId="681A6008" w14:textId="59D7EFE2" w:rsidR="00207B71"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0.02</w:t>
            </w:r>
          </w:p>
        </w:tc>
        <w:tc>
          <w:tcPr>
            <w:tcW w:w="1036" w:type="dxa"/>
            <w:vAlign w:val="center"/>
          </w:tcPr>
          <w:p w14:paraId="56E2FA02" w14:textId="327EE3A5" w:rsidR="00207B71"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0.1</w:t>
            </w:r>
          </w:p>
        </w:tc>
        <w:tc>
          <w:tcPr>
            <w:tcW w:w="1031" w:type="dxa"/>
            <w:vAlign w:val="center"/>
          </w:tcPr>
          <w:p w14:paraId="5C9DF62B" w14:textId="167F0A33" w:rsidR="00207B71" w:rsidRPr="00207B71" w:rsidRDefault="00207B71" w:rsidP="0001367E">
            <w:pPr>
              <w:jc w:val="center"/>
              <w:rPr>
                <w:rFonts w:ascii="Times New Roman" w:hAnsi="Times New Roman" w:cs="Times New Roman"/>
                <w:b/>
                <w:sz w:val="20"/>
                <w:szCs w:val="20"/>
                <w:lang w:val="en-US"/>
              </w:rPr>
            </w:pPr>
            <w:r w:rsidRPr="00207B71">
              <w:rPr>
                <w:rFonts w:ascii="Times New Roman" w:hAnsi="Times New Roman" w:cs="Times New Roman"/>
                <w:b/>
                <w:sz w:val="20"/>
                <w:szCs w:val="20"/>
                <w:lang w:val="en-US"/>
              </w:rPr>
              <w:t>6</w:t>
            </w:r>
          </w:p>
        </w:tc>
      </w:tr>
    </w:tbl>
    <w:p w14:paraId="3EBC0B67" w14:textId="1F908C55" w:rsidR="0065226E" w:rsidRDefault="0065226E" w:rsidP="00B44C4E">
      <w:pPr>
        <w:spacing w:line="360" w:lineRule="auto"/>
        <w:jc w:val="both"/>
        <w:rPr>
          <w:rFonts w:ascii="Times New Roman" w:hAnsi="Times New Roman" w:cs="Times New Roman"/>
          <w:i/>
          <w:sz w:val="24"/>
          <w:szCs w:val="24"/>
          <w:lang w:val="en-US"/>
        </w:rPr>
      </w:pPr>
    </w:p>
    <w:p w14:paraId="0F5A962D" w14:textId="77777777" w:rsidR="00B67A03" w:rsidRDefault="00B67A03">
      <w:pPr>
        <w:rPr>
          <w:rFonts w:ascii="Times New Roman" w:hAnsi="Times New Roman" w:cs="Times New Roman"/>
          <w:i/>
          <w:sz w:val="24"/>
          <w:szCs w:val="24"/>
          <w:lang w:val="en-US"/>
        </w:rPr>
      </w:pPr>
      <w:r>
        <w:rPr>
          <w:rFonts w:ascii="Times New Roman" w:hAnsi="Times New Roman" w:cs="Times New Roman"/>
          <w:i/>
          <w:sz w:val="24"/>
          <w:szCs w:val="24"/>
          <w:lang w:val="en-US"/>
        </w:rPr>
        <w:br w:type="page"/>
      </w:r>
    </w:p>
    <w:p w14:paraId="697A0C84" w14:textId="6EC825AF" w:rsidR="00B44C4E" w:rsidRPr="00B44C4E" w:rsidRDefault="00D74716" w:rsidP="00B44C4E">
      <w:pPr>
        <w:spacing w:line="360" w:lineRule="auto"/>
        <w:jc w:val="both"/>
        <w:rPr>
          <w:rFonts w:ascii="Times New Roman" w:hAnsi="Times New Roman" w:cs="Times New Roman"/>
          <w:i/>
          <w:sz w:val="24"/>
          <w:szCs w:val="24"/>
          <w:lang w:val="en-US"/>
        </w:rPr>
      </w:pPr>
      <w:r>
        <w:rPr>
          <w:rFonts w:ascii="Times New Roman" w:hAnsi="Times New Roman" w:cs="Times New Roman"/>
          <w:i/>
          <w:sz w:val="24"/>
          <w:szCs w:val="24"/>
          <w:lang w:val="en-US"/>
        </w:rPr>
        <w:lastRenderedPageBreak/>
        <w:t xml:space="preserve">4.2. </w:t>
      </w:r>
      <w:r w:rsidR="00B44C4E" w:rsidRPr="00B44C4E">
        <w:rPr>
          <w:rFonts w:ascii="Times New Roman" w:hAnsi="Times New Roman" w:cs="Times New Roman"/>
          <w:i/>
          <w:sz w:val="24"/>
          <w:szCs w:val="24"/>
          <w:lang w:val="en-US"/>
        </w:rPr>
        <w:t>Water and energy productivity</w:t>
      </w:r>
    </w:p>
    <w:p w14:paraId="0A3F09DC" w14:textId="773A43F6" w:rsidR="00B44C4E" w:rsidRPr="00D74716" w:rsidRDefault="00B44C4E" w:rsidP="00B44C4E">
      <w:pPr>
        <w:spacing w:line="360" w:lineRule="auto"/>
        <w:jc w:val="both"/>
        <w:rPr>
          <w:rFonts w:ascii="Times New Roman" w:hAnsi="Times New Roman" w:cs="Times New Roman"/>
          <w:sz w:val="24"/>
          <w:szCs w:val="24"/>
          <w:lang w:val="en-US"/>
        </w:rPr>
      </w:pPr>
      <w:r w:rsidRPr="00D74716">
        <w:rPr>
          <w:rFonts w:ascii="Times New Roman" w:hAnsi="Times New Roman" w:cs="Times New Roman"/>
          <w:sz w:val="24"/>
          <w:szCs w:val="24"/>
          <w:lang w:val="en-US"/>
        </w:rPr>
        <w:t>Water and energy productivity estimates for winter wheat variety Nota is given in Table 9.</w:t>
      </w:r>
    </w:p>
    <w:p w14:paraId="0E6648A9" w14:textId="0F46D034" w:rsidR="00B44C4E" w:rsidRPr="00AD736F" w:rsidRDefault="00B44C4E" w:rsidP="00B44C4E">
      <w:pPr>
        <w:spacing w:line="36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t>Table 9</w:t>
      </w:r>
      <w:r w:rsidRPr="00AD736F">
        <w:rPr>
          <w:rFonts w:ascii="Times New Roman" w:hAnsi="Times New Roman" w:cs="Times New Roman"/>
          <w:sz w:val="24"/>
          <w:szCs w:val="24"/>
          <w:lang w:val="en-US"/>
        </w:rPr>
        <w:t>. Water and energy productivity for winter wheat variety Nota</w:t>
      </w:r>
      <w:r w:rsidR="00D74716">
        <w:rPr>
          <w:rFonts w:ascii="Times New Roman" w:hAnsi="Times New Roman" w:cs="Times New Roman"/>
          <w:sz w:val="24"/>
          <w:szCs w:val="24"/>
          <w:lang w:val="en-US"/>
        </w:rPr>
        <w:t>.</w:t>
      </w:r>
    </w:p>
    <w:p w14:paraId="04FE3937" w14:textId="77777777" w:rsidR="00B44C4E" w:rsidRPr="00AD736F" w:rsidRDefault="00B44C4E" w:rsidP="00165879">
      <w:pPr>
        <w:spacing w:after="0" w:line="360" w:lineRule="auto"/>
        <w:jc w:val="both"/>
        <w:rPr>
          <w:rFonts w:ascii="Times New Roman" w:hAnsi="Times New Roman" w:cs="Times New Roman"/>
          <w:sz w:val="24"/>
          <w:szCs w:val="24"/>
          <w:lang w:val="en-US"/>
        </w:rPr>
      </w:pPr>
      <w:r w:rsidRPr="00AD736F">
        <w:rPr>
          <w:rFonts w:ascii="Times New Roman" w:hAnsi="Times New Roman" w:cs="Times New Roman"/>
          <w:noProof/>
          <w:sz w:val="24"/>
          <w:szCs w:val="24"/>
          <w:lang w:val="en-US"/>
        </w:rPr>
        <w:drawing>
          <wp:inline distT="0" distB="0" distL="0" distR="0" wp14:anchorId="3060D92C" wp14:editId="0E782C27">
            <wp:extent cx="5760720" cy="45224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Nota.jpg"/>
                    <pic:cNvPicPr/>
                  </pic:nvPicPr>
                  <pic:blipFill>
                    <a:blip r:embed="rId13">
                      <a:extLst>
                        <a:ext uri="{28A0092B-C50C-407E-A947-70E740481C1C}">
                          <a14:useLocalDpi xmlns:a14="http://schemas.microsoft.com/office/drawing/2010/main" val="0"/>
                        </a:ext>
                      </a:extLst>
                    </a:blip>
                    <a:stretch>
                      <a:fillRect/>
                    </a:stretch>
                  </pic:blipFill>
                  <pic:spPr>
                    <a:xfrm>
                      <a:off x="0" y="0"/>
                      <a:ext cx="5760720" cy="4522470"/>
                    </a:xfrm>
                    <a:prstGeom prst="rect">
                      <a:avLst/>
                    </a:prstGeom>
                  </pic:spPr>
                </pic:pic>
              </a:graphicData>
            </a:graphic>
          </wp:inline>
        </w:drawing>
      </w:r>
    </w:p>
    <w:p w14:paraId="3D8D8897" w14:textId="579BB6DD" w:rsidR="00165879" w:rsidRPr="00165879" w:rsidRDefault="00165879" w:rsidP="00165879">
      <w:pPr>
        <w:pStyle w:val="ListParagraph"/>
        <w:numPr>
          <w:ilvl w:val="0"/>
          <w:numId w:val="18"/>
        </w:numPr>
        <w:spacing w:after="0" w:line="360" w:lineRule="auto"/>
        <w:jc w:val="both"/>
        <w:rPr>
          <w:rFonts w:ascii="Times New Roman" w:hAnsi="Times New Roman" w:cs="Times New Roman"/>
          <w:sz w:val="20"/>
          <w:szCs w:val="20"/>
          <w:lang w:val="en-US"/>
        </w:rPr>
      </w:pPr>
      <w:r w:rsidRPr="00165879">
        <w:rPr>
          <w:rFonts w:ascii="Times New Roman" w:hAnsi="Times New Roman" w:cs="Times New Roman"/>
          <w:sz w:val="20"/>
          <w:szCs w:val="20"/>
          <w:lang w:val="en-US"/>
        </w:rPr>
        <w:t>Farming furrow irrigation; 2- cutback furrow irrigation; 3- alternate furrow irrigation</w:t>
      </w:r>
    </w:p>
    <w:p w14:paraId="70953E15" w14:textId="77777777" w:rsidR="00776347" w:rsidRDefault="00776347" w:rsidP="00D74716">
      <w:pPr>
        <w:spacing w:after="0" w:line="360" w:lineRule="auto"/>
        <w:jc w:val="both"/>
        <w:rPr>
          <w:rFonts w:ascii="Times New Roman" w:hAnsi="Times New Roman" w:cs="Times New Roman"/>
          <w:sz w:val="24"/>
          <w:szCs w:val="24"/>
          <w:lang w:val="en-US"/>
        </w:rPr>
      </w:pPr>
    </w:p>
    <w:p w14:paraId="19900DCD" w14:textId="68C0854F" w:rsidR="00165879" w:rsidRDefault="00776347" w:rsidP="0031334F">
      <w:pPr>
        <w:spacing w:after="0" w:line="360" w:lineRule="auto"/>
        <w:ind w:firstLine="720"/>
        <w:jc w:val="both"/>
        <w:rPr>
          <w:rFonts w:ascii="Times New Roman" w:hAnsi="Times New Roman" w:cs="Times New Roman"/>
          <w:sz w:val="24"/>
          <w:szCs w:val="24"/>
          <w:lang w:val="en-US"/>
        </w:rPr>
      </w:pPr>
      <w:r w:rsidRPr="00CD2B0B">
        <w:rPr>
          <w:rFonts w:ascii="Times New Roman" w:hAnsi="Times New Roman" w:cs="Times New Roman"/>
          <w:sz w:val="24"/>
          <w:szCs w:val="24"/>
          <w:lang w:val="en-US"/>
        </w:rPr>
        <w:t xml:space="preserve">Data presented in Table 9 shows that with improving irrigation technologies, Nitrogen based energy input share in total energy inputs is increasing from 63 to 69%, electricity based energy input for water lift is reducing from 11 to 4%. </w:t>
      </w:r>
      <w:r w:rsidR="00D74716" w:rsidRPr="00CD2B0B">
        <w:rPr>
          <w:rFonts w:ascii="Times New Roman" w:hAnsi="Times New Roman" w:cs="Times New Roman"/>
          <w:sz w:val="24"/>
          <w:szCs w:val="24"/>
          <w:lang w:val="en-US"/>
        </w:rPr>
        <w:t>Energy output-input ratio was at maximum</w:t>
      </w:r>
      <w:r w:rsidR="006A795D" w:rsidRPr="00CD2B0B">
        <w:rPr>
          <w:rFonts w:ascii="Times New Roman" w:hAnsi="Times New Roman" w:cs="Times New Roman"/>
          <w:sz w:val="24"/>
          <w:szCs w:val="24"/>
          <w:lang w:val="en-US"/>
        </w:rPr>
        <w:t xml:space="preserve"> level</w:t>
      </w:r>
      <w:r w:rsidR="00D74716" w:rsidRPr="00CD2B0B">
        <w:rPr>
          <w:rFonts w:ascii="Times New Roman" w:hAnsi="Times New Roman" w:cs="Times New Roman"/>
          <w:sz w:val="24"/>
          <w:szCs w:val="24"/>
          <w:lang w:val="en-US"/>
        </w:rPr>
        <w:t xml:space="preserve"> under conventional farming practices, and minimum under alternate furrow irrigation.  </w:t>
      </w:r>
      <w:r w:rsidR="00093429" w:rsidRPr="00CD2B0B">
        <w:rPr>
          <w:rFonts w:ascii="Times New Roman" w:hAnsi="Times New Roman" w:cs="Times New Roman"/>
          <w:sz w:val="24"/>
          <w:szCs w:val="24"/>
          <w:lang w:val="en-US"/>
        </w:rPr>
        <w:t xml:space="preserve">While water productivity was at highest level under cutback irrigation, energy productivity was still high </w:t>
      </w:r>
      <w:r w:rsidR="00AD10F3" w:rsidRPr="00CD2B0B">
        <w:rPr>
          <w:rFonts w:ascii="Times New Roman" w:hAnsi="Times New Roman" w:cs="Times New Roman"/>
          <w:sz w:val="24"/>
          <w:szCs w:val="24"/>
          <w:lang w:val="en-US"/>
        </w:rPr>
        <w:t>under</w:t>
      </w:r>
      <w:r w:rsidR="00093429" w:rsidRPr="00CD2B0B">
        <w:rPr>
          <w:rFonts w:ascii="Times New Roman" w:hAnsi="Times New Roman" w:cs="Times New Roman"/>
          <w:sz w:val="24"/>
          <w:szCs w:val="24"/>
          <w:lang w:val="en-US"/>
        </w:rPr>
        <w:t xml:space="preserve"> conventional irrigation practices.</w:t>
      </w:r>
      <w:r w:rsidR="00093429">
        <w:rPr>
          <w:rFonts w:ascii="Times New Roman" w:hAnsi="Times New Roman" w:cs="Times New Roman"/>
          <w:sz w:val="24"/>
          <w:szCs w:val="24"/>
          <w:lang w:val="en-US"/>
        </w:rPr>
        <w:t xml:space="preserve"> </w:t>
      </w:r>
    </w:p>
    <w:p w14:paraId="153C30CF" w14:textId="77777777" w:rsidR="00093429" w:rsidRPr="00D74716" w:rsidRDefault="00093429" w:rsidP="00D74716">
      <w:pPr>
        <w:spacing w:after="0" w:line="360" w:lineRule="auto"/>
        <w:jc w:val="both"/>
        <w:rPr>
          <w:rFonts w:ascii="Times New Roman" w:hAnsi="Times New Roman" w:cs="Times New Roman"/>
          <w:sz w:val="24"/>
          <w:szCs w:val="24"/>
          <w:lang w:val="en-US"/>
        </w:rPr>
      </w:pPr>
    </w:p>
    <w:p w14:paraId="42B88CE8" w14:textId="77777777" w:rsidR="00904253" w:rsidRDefault="00904253">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F5811E0" w14:textId="336848AB" w:rsidR="00B44C4E" w:rsidRPr="00093429" w:rsidRDefault="00B44C4E" w:rsidP="00B44C4E">
      <w:pPr>
        <w:spacing w:line="360" w:lineRule="auto"/>
        <w:jc w:val="both"/>
        <w:rPr>
          <w:rFonts w:ascii="Times New Roman" w:hAnsi="Times New Roman" w:cs="Times New Roman"/>
          <w:sz w:val="24"/>
          <w:szCs w:val="24"/>
          <w:lang w:val="en-US"/>
        </w:rPr>
      </w:pPr>
      <w:r w:rsidRPr="00093429">
        <w:rPr>
          <w:rFonts w:ascii="Times New Roman" w:hAnsi="Times New Roman" w:cs="Times New Roman"/>
          <w:sz w:val="24"/>
          <w:szCs w:val="24"/>
          <w:lang w:val="en-US"/>
        </w:rPr>
        <w:lastRenderedPageBreak/>
        <w:t>Water and energy productivity for winter wheat variety Hisorak</w:t>
      </w:r>
      <w:r w:rsidR="00093429" w:rsidRPr="00093429">
        <w:rPr>
          <w:rFonts w:ascii="Times New Roman" w:hAnsi="Times New Roman" w:cs="Times New Roman"/>
          <w:sz w:val="24"/>
          <w:szCs w:val="24"/>
          <w:lang w:val="en-US"/>
        </w:rPr>
        <w:t xml:space="preserve"> is given in Table 10.</w:t>
      </w:r>
    </w:p>
    <w:p w14:paraId="7EA5A968" w14:textId="4841E0CB" w:rsidR="00B44C4E" w:rsidRPr="00AD736F" w:rsidRDefault="00B44C4E" w:rsidP="00B44C4E">
      <w:pPr>
        <w:spacing w:after="0" w:line="36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t>Table 10</w:t>
      </w:r>
      <w:r w:rsidRPr="00AD736F">
        <w:rPr>
          <w:rFonts w:ascii="Times New Roman" w:hAnsi="Times New Roman" w:cs="Times New Roman"/>
          <w:sz w:val="24"/>
          <w:szCs w:val="24"/>
          <w:lang w:val="en-US"/>
        </w:rPr>
        <w:t xml:space="preserve">. Water and energy productivity </w:t>
      </w:r>
      <w:r>
        <w:rPr>
          <w:rFonts w:ascii="Times New Roman" w:hAnsi="Times New Roman" w:cs="Times New Roman"/>
          <w:sz w:val="24"/>
          <w:szCs w:val="24"/>
          <w:lang w:val="en-US"/>
        </w:rPr>
        <w:t>for winter wheat variety Hisorak</w:t>
      </w:r>
    </w:p>
    <w:p w14:paraId="28CB2E8B" w14:textId="77777777" w:rsidR="00B44C4E" w:rsidRPr="00AD736F" w:rsidRDefault="00B44C4E" w:rsidP="00165879">
      <w:pPr>
        <w:spacing w:after="0" w:line="240" w:lineRule="auto"/>
        <w:jc w:val="both"/>
        <w:rPr>
          <w:rFonts w:ascii="Times New Roman" w:hAnsi="Times New Roman" w:cs="Times New Roman"/>
          <w:sz w:val="24"/>
          <w:szCs w:val="24"/>
          <w:lang w:val="en-US"/>
        </w:rPr>
      </w:pPr>
      <w:r w:rsidRPr="00AD736F">
        <w:rPr>
          <w:rFonts w:ascii="Times New Roman" w:hAnsi="Times New Roman" w:cs="Times New Roman"/>
          <w:noProof/>
          <w:sz w:val="24"/>
          <w:szCs w:val="24"/>
          <w:lang w:val="en-US"/>
        </w:rPr>
        <w:drawing>
          <wp:inline distT="0" distB="0" distL="0" distR="0" wp14:anchorId="33428C5E" wp14:editId="0CAF3154">
            <wp:extent cx="5743191" cy="4111142"/>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isorak.jpg"/>
                    <pic:cNvPicPr/>
                  </pic:nvPicPr>
                  <pic:blipFill>
                    <a:blip r:embed="rId14">
                      <a:extLst>
                        <a:ext uri="{28A0092B-C50C-407E-A947-70E740481C1C}">
                          <a14:useLocalDpi xmlns:a14="http://schemas.microsoft.com/office/drawing/2010/main" val="0"/>
                        </a:ext>
                      </a:extLst>
                    </a:blip>
                    <a:stretch>
                      <a:fillRect/>
                    </a:stretch>
                  </pic:blipFill>
                  <pic:spPr>
                    <a:xfrm>
                      <a:off x="0" y="0"/>
                      <a:ext cx="5749552" cy="4115695"/>
                    </a:xfrm>
                    <a:prstGeom prst="rect">
                      <a:avLst/>
                    </a:prstGeom>
                  </pic:spPr>
                </pic:pic>
              </a:graphicData>
            </a:graphic>
          </wp:inline>
        </w:drawing>
      </w:r>
      <w:r w:rsidRPr="00AD736F">
        <w:rPr>
          <w:rFonts w:ascii="Times New Roman" w:hAnsi="Times New Roman" w:cs="Times New Roman"/>
          <w:sz w:val="24"/>
          <w:szCs w:val="24"/>
          <w:lang w:val="en-US"/>
        </w:rPr>
        <w:t xml:space="preserve"> </w:t>
      </w:r>
    </w:p>
    <w:p w14:paraId="50B21C31" w14:textId="77777777" w:rsidR="00165879" w:rsidRPr="00165879" w:rsidRDefault="00165879" w:rsidP="00165879">
      <w:pPr>
        <w:pStyle w:val="ListParagraph"/>
        <w:numPr>
          <w:ilvl w:val="0"/>
          <w:numId w:val="19"/>
        </w:numPr>
        <w:spacing w:after="0" w:line="360" w:lineRule="auto"/>
        <w:jc w:val="both"/>
        <w:rPr>
          <w:rFonts w:ascii="Times New Roman" w:hAnsi="Times New Roman" w:cs="Times New Roman"/>
          <w:sz w:val="20"/>
          <w:szCs w:val="20"/>
          <w:lang w:val="en-US"/>
        </w:rPr>
      </w:pPr>
      <w:r w:rsidRPr="00165879">
        <w:rPr>
          <w:rFonts w:ascii="Times New Roman" w:hAnsi="Times New Roman" w:cs="Times New Roman"/>
          <w:sz w:val="20"/>
          <w:szCs w:val="20"/>
          <w:lang w:val="en-US"/>
        </w:rPr>
        <w:t>Farming furrow irrigation; 2- cutback furrow irrigation; 3- alternate furrow irrigation</w:t>
      </w:r>
    </w:p>
    <w:p w14:paraId="278C48EB" w14:textId="77777777" w:rsidR="00776347" w:rsidRDefault="00776347" w:rsidP="00776347">
      <w:pPr>
        <w:spacing w:line="360" w:lineRule="auto"/>
        <w:jc w:val="both"/>
        <w:rPr>
          <w:rFonts w:ascii="Times New Roman" w:hAnsi="Times New Roman" w:cs="Times New Roman"/>
          <w:sz w:val="24"/>
          <w:szCs w:val="24"/>
          <w:lang w:val="en-US"/>
        </w:rPr>
      </w:pPr>
    </w:p>
    <w:p w14:paraId="2031DAB5" w14:textId="12C3BEF1" w:rsidR="00093429" w:rsidRDefault="00776347" w:rsidP="0031334F">
      <w:pPr>
        <w:spacing w:line="360" w:lineRule="auto"/>
        <w:ind w:firstLine="720"/>
        <w:jc w:val="both"/>
        <w:rPr>
          <w:rFonts w:ascii="Times New Roman" w:hAnsi="Times New Roman" w:cs="Times New Roman"/>
          <w:sz w:val="24"/>
          <w:szCs w:val="24"/>
          <w:lang w:val="en-US"/>
        </w:rPr>
      </w:pPr>
      <w:r w:rsidRPr="00CD2B0B">
        <w:rPr>
          <w:rFonts w:ascii="Times New Roman" w:hAnsi="Times New Roman" w:cs="Times New Roman"/>
          <w:sz w:val="24"/>
          <w:szCs w:val="24"/>
          <w:lang w:val="en-US"/>
        </w:rPr>
        <w:t>Data presented in Table 10 shows that with improving irrigation technology for wheat variety Hisorak Nitrogen based input is increasing from 62 to 65%, electricity based input is reducing from 11 to 8%. E</w:t>
      </w:r>
      <w:r w:rsidR="00093429" w:rsidRPr="00CD2B0B">
        <w:rPr>
          <w:rFonts w:ascii="Times New Roman" w:hAnsi="Times New Roman" w:cs="Times New Roman"/>
          <w:sz w:val="24"/>
          <w:szCs w:val="24"/>
          <w:lang w:val="en-US"/>
        </w:rPr>
        <w:t xml:space="preserve">nergy output-input ratio was at maximum under conventional farming practices, and minimum under alternate furrow irrigation.  While water productivity was at highest level under cutback irrigation, energy productivity was still high </w:t>
      </w:r>
      <w:r w:rsidR="00AD10F3" w:rsidRPr="00CD2B0B">
        <w:rPr>
          <w:rFonts w:ascii="Times New Roman" w:hAnsi="Times New Roman" w:cs="Times New Roman"/>
          <w:sz w:val="24"/>
          <w:szCs w:val="24"/>
          <w:lang w:val="en-US"/>
        </w:rPr>
        <w:t>under</w:t>
      </w:r>
      <w:r w:rsidR="00093429" w:rsidRPr="00CD2B0B">
        <w:rPr>
          <w:rFonts w:ascii="Times New Roman" w:hAnsi="Times New Roman" w:cs="Times New Roman"/>
          <w:sz w:val="24"/>
          <w:szCs w:val="24"/>
          <w:lang w:val="en-US"/>
        </w:rPr>
        <w:t xml:space="preserve"> conventional irrigation practices.</w:t>
      </w:r>
      <w:r w:rsidR="00093429">
        <w:rPr>
          <w:rFonts w:ascii="Times New Roman" w:hAnsi="Times New Roman" w:cs="Times New Roman"/>
          <w:sz w:val="24"/>
          <w:szCs w:val="24"/>
          <w:lang w:val="en-US"/>
        </w:rPr>
        <w:t xml:space="preserve"> </w:t>
      </w:r>
    </w:p>
    <w:p w14:paraId="219E19C0" w14:textId="77777777" w:rsidR="00904253" w:rsidRDefault="00904253">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15C56157" w14:textId="3D027061" w:rsidR="00B44C4E" w:rsidRPr="00B44C4E" w:rsidRDefault="00B44C4E" w:rsidP="00093429">
      <w:pPr>
        <w:spacing w:line="360" w:lineRule="auto"/>
        <w:ind w:firstLine="720"/>
        <w:jc w:val="both"/>
        <w:rPr>
          <w:rFonts w:ascii="Times New Roman" w:hAnsi="Times New Roman" w:cs="Times New Roman"/>
          <w:sz w:val="24"/>
          <w:szCs w:val="24"/>
          <w:lang w:val="en-US"/>
        </w:rPr>
      </w:pPr>
      <w:r w:rsidRPr="00B44C4E">
        <w:rPr>
          <w:rFonts w:ascii="Times New Roman" w:hAnsi="Times New Roman" w:cs="Times New Roman"/>
          <w:sz w:val="24"/>
          <w:szCs w:val="24"/>
          <w:lang w:val="en-US"/>
        </w:rPr>
        <w:lastRenderedPageBreak/>
        <w:t>Water and energy productivity for winter wheat variety Elomon</w:t>
      </w:r>
      <w:r w:rsidR="00093429">
        <w:rPr>
          <w:rFonts w:ascii="Times New Roman" w:hAnsi="Times New Roman" w:cs="Times New Roman"/>
          <w:sz w:val="24"/>
          <w:szCs w:val="24"/>
          <w:lang w:val="en-US"/>
        </w:rPr>
        <w:t xml:space="preserve"> is given in Table 11.</w:t>
      </w:r>
    </w:p>
    <w:p w14:paraId="50340E16" w14:textId="7E1E53F6" w:rsidR="00B44C4E" w:rsidRPr="00AD736F" w:rsidRDefault="00B44C4E" w:rsidP="00B44C4E">
      <w:pPr>
        <w:spacing w:after="0" w:line="360" w:lineRule="auto"/>
        <w:jc w:val="both"/>
        <w:rPr>
          <w:rFonts w:ascii="Times New Roman" w:hAnsi="Times New Roman" w:cs="Times New Roman"/>
          <w:b/>
          <w:sz w:val="24"/>
          <w:szCs w:val="24"/>
          <w:lang w:val="en-US"/>
        </w:rPr>
      </w:pPr>
      <w:r w:rsidRPr="00AD736F">
        <w:rPr>
          <w:rFonts w:ascii="Times New Roman" w:hAnsi="Times New Roman" w:cs="Times New Roman"/>
          <w:b/>
          <w:sz w:val="24"/>
          <w:szCs w:val="24"/>
          <w:lang w:val="en-US"/>
        </w:rPr>
        <w:t xml:space="preserve">Table </w:t>
      </w:r>
      <w:r>
        <w:rPr>
          <w:rFonts w:ascii="Times New Roman" w:hAnsi="Times New Roman" w:cs="Times New Roman"/>
          <w:b/>
          <w:sz w:val="24"/>
          <w:szCs w:val="24"/>
          <w:lang w:val="en-US"/>
        </w:rPr>
        <w:t>11</w:t>
      </w:r>
      <w:r w:rsidRPr="00AD736F">
        <w:rPr>
          <w:rFonts w:ascii="Times New Roman" w:hAnsi="Times New Roman" w:cs="Times New Roman"/>
          <w:b/>
          <w:sz w:val="24"/>
          <w:szCs w:val="24"/>
          <w:lang w:val="en-US"/>
        </w:rPr>
        <w:t xml:space="preserve">. </w:t>
      </w:r>
      <w:r w:rsidRPr="00B44C4E">
        <w:rPr>
          <w:rFonts w:ascii="Times New Roman" w:hAnsi="Times New Roman" w:cs="Times New Roman"/>
          <w:sz w:val="24"/>
          <w:szCs w:val="24"/>
          <w:lang w:val="en-US"/>
        </w:rPr>
        <w:t>Water and energy productivity for winter wheat variety Elomon</w:t>
      </w:r>
    </w:p>
    <w:p w14:paraId="780D46C5" w14:textId="29B4C2C0" w:rsidR="00B44C4E" w:rsidRPr="00AD736F" w:rsidRDefault="00B44C4E" w:rsidP="00B44C4E">
      <w:pPr>
        <w:spacing w:line="360" w:lineRule="auto"/>
        <w:jc w:val="both"/>
        <w:rPr>
          <w:rFonts w:ascii="Times New Roman" w:hAnsi="Times New Roman" w:cs="Times New Roman"/>
          <w:b/>
          <w:sz w:val="24"/>
          <w:szCs w:val="24"/>
          <w:lang w:val="en-US"/>
        </w:rPr>
      </w:pPr>
      <w:r w:rsidRPr="00AD736F">
        <w:rPr>
          <w:rFonts w:ascii="Times New Roman" w:hAnsi="Times New Roman" w:cs="Times New Roman"/>
          <w:b/>
          <w:noProof/>
          <w:sz w:val="24"/>
          <w:szCs w:val="24"/>
          <w:lang w:val="en-US"/>
        </w:rPr>
        <w:drawing>
          <wp:inline distT="0" distB="0" distL="0" distR="0" wp14:anchorId="16A005A9" wp14:editId="45D5D120">
            <wp:extent cx="5743190" cy="4111142"/>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lamon.jpg"/>
                    <pic:cNvPicPr/>
                  </pic:nvPicPr>
                  <pic:blipFill>
                    <a:blip r:embed="rId15">
                      <a:extLst>
                        <a:ext uri="{28A0092B-C50C-407E-A947-70E740481C1C}">
                          <a14:useLocalDpi xmlns:a14="http://schemas.microsoft.com/office/drawing/2010/main" val="0"/>
                        </a:ext>
                      </a:extLst>
                    </a:blip>
                    <a:stretch>
                      <a:fillRect/>
                    </a:stretch>
                  </pic:blipFill>
                  <pic:spPr>
                    <a:xfrm>
                      <a:off x="0" y="0"/>
                      <a:ext cx="5759576" cy="4122872"/>
                    </a:xfrm>
                    <a:prstGeom prst="rect">
                      <a:avLst/>
                    </a:prstGeom>
                  </pic:spPr>
                </pic:pic>
              </a:graphicData>
            </a:graphic>
          </wp:inline>
        </w:drawing>
      </w:r>
    </w:p>
    <w:p w14:paraId="21788713" w14:textId="1C202BC9" w:rsidR="00093429" w:rsidRDefault="00776347" w:rsidP="0031334F">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Data given in Table 11 shows that for high yielding variety Elomon, with improving irrigation practices, Nitrogen based energy input share is increasing from 62 to 65% of total energy input</w:t>
      </w:r>
      <w:r w:rsidRPr="00CD2B0B">
        <w:rPr>
          <w:rFonts w:ascii="Times New Roman" w:hAnsi="Times New Roman" w:cs="Times New Roman"/>
          <w:sz w:val="24"/>
          <w:szCs w:val="24"/>
          <w:lang w:val="en-US"/>
        </w:rPr>
        <w:t>. Electricity based inputs are reducing from 11 to 8%. E</w:t>
      </w:r>
      <w:r w:rsidR="00093429" w:rsidRPr="00CD2B0B">
        <w:rPr>
          <w:rFonts w:ascii="Times New Roman" w:hAnsi="Times New Roman" w:cs="Times New Roman"/>
          <w:sz w:val="24"/>
          <w:szCs w:val="24"/>
          <w:lang w:val="en-US"/>
        </w:rPr>
        <w:t xml:space="preserve">nergy output-input ratio was at maximum under cutback furrow irrigation, and minimum under alternate furrow irrigation.  Water and energy productivity was at highest level under cutback irrigation. </w:t>
      </w:r>
    </w:p>
    <w:p w14:paraId="3EC15523" w14:textId="39469983" w:rsidR="00D71E89" w:rsidRPr="00E52EA2" w:rsidRDefault="00AD736F" w:rsidP="0031334F">
      <w:pPr>
        <w:spacing w:line="360" w:lineRule="auto"/>
        <w:ind w:firstLine="720"/>
        <w:jc w:val="both"/>
        <w:rPr>
          <w:rFonts w:ascii="Times New Roman" w:hAnsi="Times New Roman" w:cs="Times New Roman"/>
          <w:sz w:val="24"/>
          <w:szCs w:val="24"/>
          <w:lang w:val="en-US"/>
        </w:rPr>
      </w:pPr>
      <w:r w:rsidRPr="00E52EA2">
        <w:rPr>
          <w:rFonts w:ascii="Times New Roman" w:hAnsi="Times New Roman" w:cs="Times New Roman"/>
          <w:sz w:val="24"/>
          <w:szCs w:val="24"/>
          <w:lang w:val="en-US"/>
        </w:rPr>
        <w:t>Summary table of water and energy productivity as affected by variety of winter wheat and irrigation technology</w:t>
      </w:r>
      <w:r w:rsidR="00E52EA2">
        <w:rPr>
          <w:rFonts w:ascii="Times New Roman" w:hAnsi="Times New Roman" w:cs="Times New Roman"/>
          <w:sz w:val="24"/>
          <w:szCs w:val="24"/>
          <w:lang w:val="en-US"/>
        </w:rPr>
        <w:t xml:space="preserve"> is given in Table 12. </w:t>
      </w:r>
    </w:p>
    <w:p w14:paraId="7A6DF005" w14:textId="77777777" w:rsidR="0031334F" w:rsidRDefault="0031334F">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14:paraId="3A69AB89" w14:textId="2CC77205" w:rsidR="004D2B49" w:rsidRPr="00AD736F" w:rsidRDefault="004D2B49" w:rsidP="00AD736F">
      <w:pPr>
        <w:pStyle w:val="Heading1"/>
        <w:spacing w:line="360" w:lineRule="auto"/>
        <w:rPr>
          <w:rFonts w:ascii="Times New Roman" w:hAnsi="Times New Roman" w:cs="Times New Roman"/>
          <w:color w:val="auto"/>
          <w:sz w:val="24"/>
          <w:szCs w:val="24"/>
        </w:rPr>
      </w:pPr>
      <w:r w:rsidRPr="00AD736F">
        <w:rPr>
          <w:rFonts w:ascii="Times New Roman" w:hAnsi="Times New Roman" w:cs="Times New Roman"/>
          <w:color w:val="auto"/>
          <w:sz w:val="24"/>
          <w:szCs w:val="24"/>
        </w:rPr>
        <w:lastRenderedPageBreak/>
        <w:t xml:space="preserve">Table </w:t>
      </w:r>
      <w:r w:rsidR="00AD736F" w:rsidRPr="00AD736F">
        <w:rPr>
          <w:rFonts w:ascii="Times New Roman" w:hAnsi="Times New Roman" w:cs="Times New Roman"/>
          <w:color w:val="auto"/>
          <w:sz w:val="24"/>
          <w:szCs w:val="24"/>
        </w:rPr>
        <w:t>1</w:t>
      </w:r>
      <w:r w:rsidR="00E52EA2">
        <w:rPr>
          <w:rFonts w:ascii="Times New Roman" w:hAnsi="Times New Roman" w:cs="Times New Roman"/>
          <w:color w:val="auto"/>
          <w:sz w:val="24"/>
          <w:szCs w:val="24"/>
        </w:rPr>
        <w:t>2</w:t>
      </w:r>
      <w:r w:rsidR="00AD736F" w:rsidRPr="00AD736F">
        <w:rPr>
          <w:rFonts w:ascii="Times New Roman" w:hAnsi="Times New Roman" w:cs="Times New Roman"/>
          <w:color w:val="auto"/>
          <w:sz w:val="24"/>
          <w:szCs w:val="24"/>
        </w:rPr>
        <w:t xml:space="preserve">. </w:t>
      </w:r>
      <w:r w:rsidRPr="00E52EA2">
        <w:rPr>
          <w:rFonts w:ascii="Times New Roman" w:hAnsi="Times New Roman" w:cs="Times New Roman"/>
          <w:b w:val="0"/>
          <w:color w:val="auto"/>
          <w:sz w:val="24"/>
          <w:szCs w:val="24"/>
        </w:rPr>
        <w:t>Water and energy productivity under different irrigation technologies</w:t>
      </w:r>
    </w:p>
    <w:tbl>
      <w:tblPr>
        <w:tblW w:w="5000" w:type="pct"/>
        <w:tblLook w:val="04A0" w:firstRow="1" w:lastRow="0" w:firstColumn="1" w:lastColumn="0" w:noHBand="0" w:noVBand="1"/>
      </w:tblPr>
      <w:tblGrid>
        <w:gridCol w:w="1548"/>
        <w:gridCol w:w="2776"/>
        <w:gridCol w:w="1072"/>
        <w:gridCol w:w="1110"/>
        <w:gridCol w:w="1390"/>
        <w:gridCol w:w="1390"/>
      </w:tblGrid>
      <w:tr w:rsidR="004D2B49" w:rsidRPr="004D2B49" w14:paraId="3F6FB9B6" w14:textId="77777777" w:rsidTr="000B28F0">
        <w:trPr>
          <w:trHeight w:val="900"/>
        </w:trPr>
        <w:tc>
          <w:tcPr>
            <w:tcW w:w="8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D761F" w14:textId="77777777"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Variety</w:t>
            </w:r>
          </w:p>
        </w:tc>
        <w:tc>
          <w:tcPr>
            <w:tcW w:w="1385" w:type="pct"/>
            <w:tcBorders>
              <w:top w:val="single" w:sz="4" w:space="0" w:color="auto"/>
              <w:left w:val="nil"/>
              <w:bottom w:val="single" w:sz="4" w:space="0" w:color="auto"/>
              <w:right w:val="single" w:sz="4" w:space="0" w:color="auto"/>
            </w:tcBorders>
            <w:shd w:val="clear" w:color="auto" w:fill="auto"/>
            <w:noWrap/>
            <w:vAlign w:val="center"/>
            <w:hideMark/>
          </w:tcPr>
          <w:p w14:paraId="3259863D" w14:textId="77777777"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Irrigation technology</w:t>
            </w:r>
          </w:p>
        </w:tc>
        <w:tc>
          <w:tcPr>
            <w:tcW w:w="636" w:type="pct"/>
            <w:tcBorders>
              <w:top w:val="single" w:sz="4" w:space="0" w:color="auto"/>
              <w:left w:val="nil"/>
              <w:bottom w:val="single" w:sz="4" w:space="0" w:color="auto"/>
              <w:right w:val="single" w:sz="4" w:space="0" w:color="auto"/>
            </w:tcBorders>
            <w:shd w:val="clear" w:color="auto" w:fill="auto"/>
            <w:vAlign w:val="center"/>
            <w:hideMark/>
          </w:tcPr>
          <w:p w14:paraId="2F7F991E" w14:textId="77777777"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Energy output-input ratio</w:t>
            </w:r>
          </w:p>
        </w:tc>
        <w:tc>
          <w:tcPr>
            <w:tcW w:w="656" w:type="pct"/>
            <w:tcBorders>
              <w:top w:val="single" w:sz="4" w:space="0" w:color="auto"/>
              <w:left w:val="nil"/>
              <w:bottom w:val="single" w:sz="4" w:space="0" w:color="auto"/>
              <w:right w:val="single" w:sz="4" w:space="0" w:color="auto"/>
            </w:tcBorders>
            <w:shd w:val="clear" w:color="auto" w:fill="auto"/>
            <w:vAlign w:val="center"/>
            <w:hideMark/>
          </w:tcPr>
          <w:p w14:paraId="4D21EE43" w14:textId="77777777"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Specific energy</w:t>
            </w:r>
          </w:p>
        </w:tc>
        <w:tc>
          <w:tcPr>
            <w:tcW w:w="713" w:type="pct"/>
            <w:tcBorders>
              <w:top w:val="single" w:sz="4" w:space="0" w:color="auto"/>
              <w:left w:val="nil"/>
              <w:bottom w:val="single" w:sz="4" w:space="0" w:color="auto"/>
              <w:right w:val="single" w:sz="4" w:space="0" w:color="auto"/>
            </w:tcBorders>
            <w:shd w:val="clear" w:color="auto" w:fill="auto"/>
            <w:vAlign w:val="center"/>
            <w:hideMark/>
          </w:tcPr>
          <w:p w14:paraId="29BE5C6E" w14:textId="77777777"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Energy productivity</w:t>
            </w:r>
          </w:p>
        </w:tc>
        <w:tc>
          <w:tcPr>
            <w:tcW w:w="718" w:type="pct"/>
            <w:tcBorders>
              <w:top w:val="single" w:sz="4" w:space="0" w:color="auto"/>
              <w:left w:val="nil"/>
              <w:bottom w:val="single" w:sz="4" w:space="0" w:color="auto"/>
              <w:right w:val="single" w:sz="4" w:space="0" w:color="auto"/>
            </w:tcBorders>
            <w:shd w:val="clear" w:color="auto" w:fill="auto"/>
            <w:vAlign w:val="center"/>
            <w:hideMark/>
          </w:tcPr>
          <w:p w14:paraId="06ECA482" w14:textId="77777777"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Water productivity</w:t>
            </w:r>
          </w:p>
        </w:tc>
      </w:tr>
      <w:tr w:rsidR="004D2B49" w:rsidRPr="004D2B49" w14:paraId="09D7A367" w14:textId="77777777" w:rsidTr="000B28F0">
        <w:trPr>
          <w:trHeight w:val="300"/>
        </w:trPr>
        <w:tc>
          <w:tcPr>
            <w:tcW w:w="892" w:type="pct"/>
            <w:tcBorders>
              <w:top w:val="nil"/>
              <w:left w:val="single" w:sz="4" w:space="0" w:color="auto"/>
              <w:bottom w:val="single" w:sz="4" w:space="0" w:color="auto"/>
              <w:right w:val="single" w:sz="4" w:space="0" w:color="auto"/>
            </w:tcBorders>
            <w:shd w:val="clear" w:color="auto" w:fill="auto"/>
            <w:noWrap/>
            <w:vAlign w:val="center"/>
            <w:hideMark/>
          </w:tcPr>
          <w:p w14:paraId="3C345495" w14:textId="75BFEF6E"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p>
        </w:tc>
        <w:tc>
          <w:tcPr>
            <w:tcW w:w="1385" w:type="pct"/>
            <w:tcBorders>
              <w:top w:val="nil"/>
              <w:left w:val="nil"/>
              <w:bottom w:val="single" w:sz="4" w:space="0" w:color="auto"/>
              <w:right w:val="single" w:sz="4" w:space="0" w:color="auto"/>
            </w:tcBorders>
            <w:shd w:val="clear" w:color="auto" w:fill="auto"/>
            <w:noWrap/>
            <w:vAlign w:val="center"/>
            <w:hideMark/>
          </w:tcPr>
          <w:p w14:paraId="3E9DAD53" w14:textId="5F513CBB"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p>
        </w:tc>
        <w:tc>
          <w:tcPr>
            <w:tcW w:w="636" w:type="pct"/>
            <w:tcBorders>
              <w:top w:val="nil"/>
              <w:left w:val="nil"/>
              <w:bottom w:val="single" w:sz="4" w:space="0" w:color="auto"/>
              <w:right w:val="single" w:sz="4" w:space="0" w:color="auto"/>
            </w:tcBorders>
            <w:shd w:val="clear" w:color="auto" w:fill="auto"/>
            <w:noWrap/>
            <w:vAlign w:val="center"/>
            <w:hideMark/>
          </w:tcPr>
          <w:p w14:paraId="420F10C9" w14:textId="4A93AFD2"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p>
        </w:tc>
        <w:tc>
          <w:tcPr>
            <w:tcW w:w="656" w:type="pct"/>
            <w:tcBorders>
              <w:top w:val="nil"/>
              <w:left w:val="nil"/>
              <w:bottom w:val="single" w:sz="4" w:space="0" w:color="auto"/>
              <w:right w:val="single" w:sz="4" w:space="0" w:color="auto"/>
            </w:tcBorders>
            <w:shd w:val="clear" w:color="auto" w:fill="auto"/>
            <w:noWrap/>
            <w:vAlign w:val="center"/>
            <w:hideMark/>
          </w:tcPr>
          <w:p w14:paraId="5703BB5F" w14:textId="27E617B6"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M</w:t>
            </w:r>
            <w:r w:rsidR="001C2567">
              <w:rPr>
                <w:rFonts w:ascii="Times New Roman" w:eastAsia="Times New Roman" w:hAnsi="Times New Roman" w:cs="Times New Roman"/>
                <w:color w:val="000000"/>
                <w:sz w:val="24"/>
                <w:szCs w:val="24"/>
                <w:lang w:val="en-US"/>
              </w:rPr>
              <w:t>J</w:t>
            </w:r>
            <w:r w:rsidRPr="004D2B49">
              <w:rPr>
                <w:rFonts w:ascii="Times New Roman" w:eastAsia="Times New Roman" w:hAnsi="Times New Roman" w:cs="Times New Roman"/>
                <w:color w:val="000000"/>
                <w:sz w:val="24"/>
                <w:szCs w:val="24"/>
                <w:lang w:val="en-US"/>
              </w:rPr>
              <w:t>/kg</w:t>
            </w:r>
          </w:p>
        </w:tc>
        <w:tc>
          <w:tcPr>
            <w:tcW w:w="713" w:type="pct"/>
            <w:tcBorders>
              <w:top w:val="nil"/>
              <w:left w:val="nil"/>
              <w:bottom w:val="single" w:sz="4" w:space="0" w:color="auto"/>
              <w:right w:val="single" w:sz="4" w:space="0" w:color="auto"/>
            </w:tcBorders>
            <w:shd w:val="clear" w:color="auto" w:fill="auto"/>
            <w:noWrap/>
            <w:vAlign w:val="center"/>
            <w:hideMark/>
          </w:tcPr>
          <w:p w14:paraId="453808DF" w14:textId="77777777"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kg/MJ</w:t>
            </w:r>
          </w:p>
        </w:tc>
        <w:tc>
          <w:tcPr>
            <w:tcW w:w="718" w:type="pct"/>
            <w:tcBorders>
              <w:top w:val="nil"/>
              <w:left w:val="nil"/>
              <w:bottom w:val="single" w:sz="4" w:space="0" w:color="auto"/>
              <w:right w:val="single" w:sz="4" w:space="0" w:color="auto"/>
            </w:tcBorders>
            <w:shd w:val="clear" w:color="auto" w:fill="auto"/>
            <w:noWrap/>
            <w:vAlign w:val="center"/>
            <w:hideMark/>
          </w:tcPr>
          <w:p w14:paraId="11B9394B" w14:textId="77777777" w:rsidR="004D2B49" w:rsidRPr="004D2B49" w:rsidRDefault="004D2B49"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kg/m</w:t>
            </w:r>
            <w:r w:rsidRPr="004D2B49">
              <w:rPr>
                <w:rFonts w:ascii="Times New Roman" w:eastAsia="Times New Roman" w:hAnsi="Times New Roman" w:cs="Times New Roman"/>
                <w:color w:val="000000"/>
                <w:sz w:val="24"/>
                <w:szCs w:val="24"/>
                <w:vertAlign w:val="superscript"/>
                <w:lang w:val="en-US"/>
              </w:rPr>
              <w:t>3</w:t>
            </w:r>
          </w:p>
        </w:tc>
      </w:tr>
      <w:tr w:rsidR="00CB0D9C" w:rsidRPr="004D2B49" w14:paraId="4542A8B5" w14:textId="77777777" w:rsidTr="000B28F0">
        <w:trPr>
          <w:trHeight w:val="300"/>
        </w:trPr>
        <w:tc>
          <w:tcPr>
            <w:tcW w:w="892" w:type="pct"/>
            <w:tcBorders>
              <w:top w:val="nil"/>
              <w:left w:val="single" w:sz="4" w:space="0" w:color="auto"/>
              <w:bottom w:val="single" w:sz="4" w:space="0" w:color="auto"/>
              <w:right w:val="single" w:sz="4" w:space="0" w:color="auto"/>
            </w:tcBorders>
            <w:shd w:val="clear" w:color="auto" w:fill="auto"/>
            <w:noWrap/>
            <w:vAlign w:val="center"/>
          </w:tcPr>
          <w:p w14:paraId="4602D045" w14:textId="5A35CDBD"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Nota</w:t>
            </w:r>
          </w:p>
        </w:tc>
        <w:tc>
          <w:tcPr>
            <w:tcW w:w="1385" w:type="pct"/>
            <w:tcBorders>
              <w:top w:val="nil"/>
              <w:left w:val="nil"/>
              <w:bottom w:val="single" w:sz="4" w:space="0" w:color="auto"/>
              <w:right w:val="single" w:sz="4" w:space="0" w:color="auto"/>
            </w:tcBorders>
            <w:shd w:val="clear" w:color="auto" w:fill="auto"/>
            <w:noWrap/>
            <w:vAlign w:val="center"/>
          </w:tcPr>
          <w:p w14:paraId="74FCC9E5" w14:textId="5D22A293"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Farming practices</w:t>
            </w:r>
          </w:p>
        </w:tc>
        <w:tc>
          <w:tcPr>
            <w:tcW w:w="636" w:type="pct"/>
            <w:tcBorders>
              <w:top w:val="nil"/>
              <w:left w:val="nil"/>
              <w:bottom w:val="single" w:sz="4" w:space="0" w:color="auto"/>
              <w:right w:val="single" w:sz="4" w:space="0" w:color="auto"/>
            </w:tcBorders>
            <w:shd w:val="clear" w:color="auto" w:fill="auto"/>
            <w:noWrap/>
            <w:vAlign w:val="center"/>
          </w:tcPr>
          <w:p w14:paraId="20DA4670" w14:textId="14C3D638"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3.18</w:t>
            </w:r>
          </w:p>
        </w:tc>
        <w:tc>
          <w:tcPr>
            <w:tcW w:w="656" w:type="pct"/>
            <w:tcBorders>
              <w:top w:val="nil"/>
              <w:left w:val="nil"/>
              <w:bottom w:val="single" w:sz="4" w:space="0" w:color="auto"/>
              <w:right w:val="single" w:sz="4" w:space="0" w:color="auto"/>
            </w:tcBorders>
            <w:shd w:val="clear" w:color="auto" w:fill="auto"/>
            <w:noWrap/>
            <w:vAlign w:val="center"/>
          </w:tcPr>
          <w:p w14:paraId="70CCEE0F" w14:textId="37FDDCA4"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3.64</w:t>
            </w:r>
          </w:p>
        </w:tc>
        <w:tc>
          <w:tcPr>
            <w:tcW w:w="713" w:type="pct"/>
            <w:tcBorders>
              <w:top w:val="nil"/>
              <w:left w:val="nil"/>
              <w:bottom w:val="single" w:sz="4" w:space="0" w:color="auto"/>
              <w:right w:val="single" w:sz="4" w:space="0" w:color="auto"/>
            </w:tcBorders>
            <w:shd w:val="clear" w:color="auto" w:fill="auto"/>
            <w:noWrap/>
            <w:vAlign w:val="center"/>
          </w:tcPr>
          <w:p w14:paraId="00D59835" w14:textId="21063F32"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0.27</w:t>
            </w:r>
          </w:p>
        </w:tc>
        <w:tc>
          <w:tcPr>
            <w:tcW w:w="718" w:type="pct"/>
            <w:tcBorders>
              <w:top w:val="nil"/>
              <w:left w:val="nil"/>
              <w:bottom w:val="single" w:sz="4" w:space="0" w:color="auto"/>
              <w:right w:val="single" w:sz="4" w:space="0" w:color="auto"/>
            </w:tcBorders>
            <w:shd w:val="clear" w:color="auto" w:fill="auto"/>
            <w:noWrap/>
            <w:vAlign w:val="center"/>
          </w:tcPr>
          <w:p w14:paraId="1D3CEC51" w14:textId="07B31CD0"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1.25</w:t>
            </w:r>
          </w:p>
        </w:tc>
      </w:tr>
      <w:tr w:rsidR="00CB0D9C" w:rsidRPr="004D2B49" w14:paraId="498F157E" w14:textId="77777777" w:rsidTr="000B28F0">
        <w:trPr>
          <w:trHeight w:val="300"/>
        </w:trPr>
        <w:tc>
          <w:tcPr>
            <w:tcW w:w="892" w:type="pct"/>
            <w:tcBorders>
              <w:top w:val="nil"/>
              <w:left w:val="single" w:sz="4" w:space="0" w:color="auto"/>
              <w:bottom w:val="single" w:sz="4" w:space="0" w:color="auto"/>
              <w:right w:val="single" w:sz="4" w:space="0" w:color="auto"/>
            </w:tcBorders>
            <w:shd w:val="clear" w:color="auto" w:fill="auto"/>
            <w:noWrap/>
            <w:vAlign w:val="center"/>
          </w:tcPr>
          <w:p w14:paraId="5F68F84E" w14:textId="7D64FB26"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Nota</w:t>
            </w:r>
          </w:p>
        </w:tc>
        <w:tc>
          <w:tcPr>
            <w:tcW w:w="1385" w:type="pct"/>
            <w:tcBorders>
              <w:top w:val="nil"/>
              <w:left w:val="nil"/>
              <w:bottom w:val="single" w:sz="4" w:space="0" w:color="auto"/>
              <w:right w:val="single" w:sz="4" w:space="0" w:color="auto"/>
            </w:tcBorders>
            <w:shd w:val="clear" w:color="auto" w:fill="auto"/>
            <w:noWrap/>
            <w:vAlign w:val="center"/>
          </w:tcPr>
          <w:p w14:paraId="590AB3EF" w14:textId="2603EBB9"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Cutback irrigation</w:t>
            </w:r>
          </w:p>
        </w:tc>
        <w:tc>
          <w:tcPr>
            <w:tcW w:w="636" w:type="pct"/>
            <w:tcBorders>
              <w:top w:val="nil"/>
              <w:left w:val="nil"/>
              <w:bottom w:val="single" w:sz="4" w:space="0" w:color="auto"/>
              <w:right w:val="single" w:sz="4" w:space="0" w:color="auto"/>
            </w:tcBorders>
            <w:shd w:val="clear" w:color="auto" w:fill="auto"/>
            <w:noWrap/>
            <w:vAlign w:val="center"/>
          </w:tcPr>
          <w:p w14:paraId="0AA5AB5F" w14:textId="7F76E90D"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2.96</w:t>
            </w:r>
          </w:p>
        </w:tc>
        <w:tc>
          <w:tcPr>
            <w:tcW w:w="656" w:type="pct"/>
            <w:tcBorders>
              <w:top w:val="nil"/>
              <w:left w:val="nil"/>
              <w:bottom w:val="single" w:sz="4" w:space="0" w:color="auto"/>
              <w:right w:val="single" w:sz="4" w:space="0" w:color="auto"/>
            </w:tcBorders>
            <w:shd w:val="clear" w:color="auto" w:fill="auto"/>
            <w:noWrap/>
            <w:vAlign w:val="center"/>
          </w:tcPr>
          <w:p w14:paraId="10AC234C" w14:textId="0FD7978E"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4.03</w:t>
            </w:r>
          </w:p>
        </w:tc>
        <w:tc>
          <w:tcPr>
            <w:tcW w:w="713" w:type="pct"/>
            <w:tcBorders>
              <w:top w:val="nil"/>
              <w:left w:val="nil"/>
              <w:bottom w:val="single" w:sz="4" w:space="0" w:color="auto"/>
              <w:right w:val="single" w:sz="4" w:space="0" w:color="auto"/>
            </w:tcBorders>
            <w:shd w:val="clear" w:color="auto" w:fill="auto"/>
            <w:noWrap/>
            <w:vAlign w:val="center"/>
          </w:tcPr>
          <w:p w14:paraId="36D2CE89" w14:textId="5CDDD191"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0.25</w:t>
            </w:r>
          </w:p>
        </w:tc>
        <w:tc>
          <w:tcPr>
            <w:tcW w:w="718" w:type="pct"/>
            <w:tcBorders>
              <w:top w:val="nil"/>
              <w:left w:val="nil"/>
              <w:bottom w:val="single" w:sz="4" w:space="0" w:color="auto"/>
              <w:right w:val="single" w:sz="4" w:space="0" w:color="auto"/>
            </w:tcBorders>
            <w:shd w:val="clear" w:color="auto" w:fill="auto"/>
            <w:noWrap/>
            <w:vAlign w:val="center"/>
          </w:tcPr>
          <w:p w14:paraId="504A32E3" w14:textId="44BD7D3E"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1.72</w:t>
            </w:r>
          </w:p>
        </w:tc>
      </w:tr>
      <w:tr w:rsidR="00CB0D9C" w:rsidRPr="004D2B49" w14:paraId="3A641BC5" w14:textId="77777777" w:rsidTr="000B28F0">
        <w:trPr>
          <w:trHeight w:val="300"/>
        </w:trPr>
        <w:tc>
          <w:tcPr>
            <w:tcW w:w="892" w:type="pct"/>
            <w:tcBorders>
              <w:top w:val="nil"/>
              <w:left w:val="single" w:sz="4" w:space="0" w:color="auto"/>
              <w:bottom w:val="single" w:sz="4" w:space="0" w:color="auto"/>
              <w:right w:val="single" w:sz="4" w:space="0" w:color="auto"/>
            </w:tcBorders>
            <w:shd w:val="clear" w:color="auto" w:fill="auto"/>
            <w:noWrap/>
            <w:vAlign w:val="center"/>
          </w:tcPr>
          <w:p w14:paraId="11AB3732" w14:textId="347A9DFF"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Nota</w:t>
            </w:r>
          </w:p>
        </w:tc>
        <w:tc>
          <w:tcPr>
            <w:tcW w:w="1385" w:type="pct"/>
            <w:tcBorders>
              <w:top w:val="nil"/>
              <w:left w:val="nil"/>
              <w:bottom w:val="single" w:sz="4" w:space="0" w:color="auto"/>
              <w:right w:val="single" w:sz="4" w:space="0" w:color="auto"/>
            </w:tcBorders>
            <w:shd w:val="clear" w:color="auto" w:fill="auto"/>
            <w:noWrap/>
            <w:vAlign w:val="center"/>
          </w:tcPr>
          <w:p w14:paraId="70712BE3" w14:textId="5F0C1DBF"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Alternate furrow irrigation</w:t>
            </w:r>
          </w:p>
        </w:tc>
        <w:tc>
          <w:tcPr>
            <w:tcW w:w="636" w:type="pct"/>
            <w:tcBorders>
              <w:top w:val="nil"/>
              <w:left w:val="nil"/>
              <w:bottom w:val="single" w:sz="4" w:space="0" w:color="auto"/>
              <w:right w:val="single" w:sz="4" w:space="0" w:color="auto"/>
            </w:tcBorders>
            <w:shd w:val="clear" w:color="auto" w:fill="auto"/>
            <w:noWrap/>
            <w:vAlign w:val="center"/>
          </w:tcPr>
          <w:p w14:paraId="40ADA28B" w14:textId="6EDE079E"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2.20</w:t>
            </w:r>
          </w:p>
        </w:tc>
        <w:tc>
          <w:tcPr>
            <w:tcW w:w="656" w:type="pct"/>
            <w:tcBorders>
              <w:top w:val="nil"/>
              <w:left w:val="nil"/>
              <w:bottom w:val="single" w:sz="4" w:space="0" w:color="auto"/>
              <w:right w:val="single" w:sz="4" w:space="0" w:color="auto"/>
            </w:tcBorders>
            <w:shd w:val="clear" w:color="auto" w:fill="auto"/>
            <w:noWrap/>
            <w:vAlign w:val="center"/>
          </w:tcPr>
          <w:p w14:paraId="60418ABB" w14:textId="56D7336E"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5.45</w:t>
            </w:r>
          </w:p>
        </w:tc>
        <w:tc>
          <w:tcPr>
            <w:tcW w:w="713" w:type="pct"/>
            <w:tcBorders>
              <w:top w:val="nil"/>
              <w:left w:val="nil"/>
              <w:bottom w:val="single" w:sz="4" w:space="0" w:color="auto"/>
              <w:right w:val="single" w:sz="4" w:space="0" w:color="auto"/>
            </w:tcBorders>
            <w:shd w:val="clear" w:color="auto" w:fill="auto"/>
            <w:noWrap/>
            <w:vAlign w:val="center"/>
          </w:tcPr>
          <w:p w14:paraId="4D7418C6" w14:textId="18DCE6B1"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0.18</w:t>
            </w:r>
          </w:p>
        </w:tc>
        <w:tc>
          <w:tcPr>
            <w:tcW w:w="718" w:type="pct"/>
            <w:tcBorders>
              <w:top w:val="nil"/>
              <w:left w:val="nil"/>
              <w:bottom w:val="single" w:sz="4" w:space="0" w:color="auto"/>
              <w:right w:val="single" w:sz="4" w:space="0" w:color="auto"/>
            </w:tcBorders>
            <w:shd w:val="clear" w:color="auto" w:fill="auto"/>
            <w:noWrap/>
            <w:vAlign w:val="center"/>
          </w:tcPr>
          <w:p w14:paraId="79E752E5" w14:textId="6D8AE512"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1.18</w:t>
            </w:r>
          </w:p>
        </w:tc>
      </w:tr>
      <w:tr w:rsidR="00CB0D9C" w:rsidRPr="004D2B49" w14:paraId="090BE452" w14:textId="77777777" w:rsidTr="000B28F0">
        <w:trPr>
          <w:trHeight w:val="300"/>
        </w:trPr>
        <w:tc>
          <w:tcPr>
            <w:tcW w:w="892" w:type="pct"/>
            <w:tcBorders>
              <w:top w:val="nil"/>
              <w:left w:val="single" w:sz="4" w:space="0" w:color="auto"/>
              <w:bottom w:val="single" w:sz="4" w:space="0" w:color="auto"/>
              <w:right w:val="single" w:sz="4" w:space="0" w:color="auto"/>
            </w:tcBorders>
            <w:shd w:val="clear" w:color="auto" w:fill="auto"/>
            <w:noWrap/>
            <w:vAlign w:val="center"/>
            <w:hideMark/>
          </w:tcPr>
          <w:p w14:paraId="3D6C742D"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Hisorak</w:t>
            </w:r>
          </w:p>
        </w:tc>
        <w:tc>
          <w:tcPr>
            <w:tcW w:w="1385" w:type="pct"/>
            <w:tcBorders>
              <w:top w:val="nil"/>
              <w:left w:val="nil"/>
              <w:bottom w:val="single" w:sz="4" w:space="0" w:color="auto"/>
              <w:right w:val="single" w:sz="4" w:space="0" w:color="auto"/>
            </w:tcBorders>
            <w:shd w:val="clear" w:color="auto" w:fill="auto"/>
            <w:noWrap/>
            <w:vAlign w:val="center"/>
            <w:hideMark/>
          </w:tcPr>
          <w:p w14:paraId="04B1C781"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Farming practices</w:t>
            </w:r>
          </w:p>
        </w:tc>
        <w:tc>
          <w:tcPr>
            <w:tcW w:w="636" w:type="pct"/>
            <w:tcBorders>
              <w:top w:val="nil"/>
              <w:left w:val="nil"/>
              <w:bottom w:val="single" w:sz="4" w:space="0" w:color="auto"/>
              <w:right w:val="single" w:sz="4" w:space="0" w:color="auto"/>
            </w:tcBorders>
            <w:shd w:val="clear" w:color="auto" w:fill="auto"/>
            <w:noWrap/>
            <w:vAlign w:val="center"/>
            <w:hideMark/>
          </w:tcPr>
          <w:p w14:paraId="333F5B95"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3.59</w:t>
            </w:r>
          </w:p>
        </w:tc>
        <w:tc>
          <w:tcPr>
            <w:tcW w:w="656" w:type="pct"/>
            <w:tcBorders>
              <w:top w:val="nil"/>
              <w:left w:val="nil"/>
              <w:bottom w:val="single" w:sz="4" w:space="0" w:color="auto"/>
              <w:right w:val="single" w:sz="4" w:space="0" w:color="auto"/>
            </w:tcBorders>
            <w:shd w:val="clear" w:color="auto" w:fill="auto"/>
            <w:noWrap/>
            <w:vAlign w:val="center"/>
            <w:hideMark/>
          </w:tcPr>
          <w:p w14:paraId="20A9340E"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3.25</w:t>
            </w:r>
          </w:p>
        </w:tc>
        <w:tc>
          <w:tcPr>
            <w:tcW w:w="713" w:type="pct"/>
            <w:tcBorders>
              <w:top w:val="nil"/>
              <w:left w:val="nil"/>
              <w:bottom w:val="single" w:sz="4" w:space="0" w:color="auto"/>
              <w:right w:val="single" w:sz="4" w:space="0" w:color="auto"/>
            </w:tcBorders>
            <w:shd w:val="clear" w:color="auto" w:fill="auto"/>
            <w:noWrap/>
            <w:vAlign w:val="center"/>
            <w:hideMark/>
          </w:tcPr>
          <w:p w14:paraId="163EB729"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0.31</w:t>
            </w:r>
          </w:p>
        </w:tc>
        <w:tc>
          <w:tcPr>
            <w:tcW w:w="718" w:type="pct"/>
            <w:tcBorders>
              <w:top w:val="nil"/>
              <w:left w:val="nil"/>
              <w:bottom w:val="single" w:sz="4" w:space="0" w:color="auto"/>
              <w:right w:val="single" w:sz="4" w:space="0" w:color="auto"/>
            </w:tcBorders>
            <w:shd w:val="clear" w:color="auto" w:fill="auto"/>
            <w:noWrap/>
            <w:vAlign w:val="center"/>
            <w:hideMark/>
          </w:tcPr>
          <w:p w14:paraId="7F054A9A"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1.46</w:t>
            </w:r>
          </w:p>
        </w:tc>
      </w:tr>
      <w:tr w:rsidR="00CB0D9C" w:rsidRPr="004D2B49" w14:paraId="246314FB" w14:textId="77777777" w:rsidTr="000B28F0">
        <w:trPr>
          <w:trHeight w:val="300"/>
        </w:trPr>
        <w:tc>
          <w:tcPr>
            <w:tcW w:w="892" w:type="pct"/>
            <w:tcBorders>
              <w:top w:val="nil"/>
              <w:left w:val="single" w:sz="4" w:space="0" w:color="auto"/>
              <w:bottom w:val="single" w:sz="4" w:space="0" w:color="auto"/>
              <w:right w:val="single" w:sz="4" w:space="0" w:color="auto"/>
            </w:tcBorders>
            <w:shd w:val="clear" w:color="auto" w:fill="auto"/>
            <w:noWrap/>
            <w:vAlign w:val="center"/>
            <w:hideMark/>
          </w:tcPr>
          <w:p w14:paraId="2842C055"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Hisorak</w:t>
            </w:r>
          </w:p>
        </w:tc>
        <w:tc>
          <w:tcPr>
            <w:tcW w:w="1385" w:type="pct"/>
            <w:tcBorders>
              <w:top w:val="nil"/>
              <w:left w:val="nil"/>
              <w:bottom w:val="single" w:sz="4" w:space="0" w:color="auto"/>
              <w:right w:val="single" w:sz="4" w:space="0" w:color="auto"/>
            </w:tcBorders>
            <w:shd w:val="clear" w:color="auto" w:fill="auto"/>
            <w:noWrap/>
            <w:vAlign w:val="center"/>
            <w:hideMark/>
          </w:tcPr>
          <w:p w14:paraId="23D94C9B"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Cutback irrigation</w:t>
            </w:r>
          </w:p>
        </w:tc>
        <w:tc>
          <w:tcPr>
            <w:tcW w:w="636" w:type="pct"/>
            <w:tcBorders>
              <w:top w:val="nil"/>
              <w:left w:val="nil"/>
              <w:bottom w:val="single" w:sz="4" w:space="0" w:color="auto"/>
              <w:right w:val="single" w:sz="4" w:space="0" w:color="auto"/>
            </w:tcBorders>
            <w:shd w:val="clear" w:color="auto" w:fill="auto"/>
            <w:noWrap/>
            <w:vAlign w:val="center"/>
            <w:hideMark/>
          </w:tcPr>
          <w:p w14:paraId="625C93F9"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3.40</w:t>
            </w:r>
          </w:p>
        </w:tc>
        <w:tc>
          <w:tcPr>
            <w:tcW w:w="656" w:type="pct"/>
            <w:tcBorders>
              <w:top w:val="nil"/>
              <w:left w:val="nil"/>
              <w:bottom w:val="single" w:sz="4" w:space="0" w:color="auto"/>
              <w:right w:val="single" w:sz="4" w:space="0" w:color="auto"/>
            </w:tcBorders>
            <w:shd w:val="clear" w:color="auto" w:fill="auto"/>
            <w:noWrap/>
            <w:vAlign w:val="center"/>
            <w:hideMark/>
          </w:tcPr>
          <w:p w14:paraId="14A5A41B"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3.59</w:t>
            </w:r>
          </w:p>
        </w:tc>
        <w:tc>
          <w:tcPr>
            <w:tcW w:w="713" w:type="pct"/>
            <w:tcBorders>
              <w:top w:val="nil"/>
              <w:left w:val="nil"/>
              <w:bottom w:val="single" w:sz="4" w:space="0" w:color="auto"/>
              <w:right w:val="single" w:sz="4" w:space="0" w:color="auto"/>
            </w:tcBorders>
            <w:shd w:val="clear" w:color="auto" w:fill="auto"/>
            <w:noWrap/>
            <w:vAlign w:val="center"/>
            <w:hideMark/>
          </w:tcPr>
          <w:p w14:paraId="319561D2"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0.28</w:t>
            </w:r>
          </w:p>
        </w:tc>
        <w:tc>
          <w:tcPr>
            <w:tcW w:w="718" w:type="pct"/>
            <w:tcBorders>
              <w:top w:val="nil"/>
              <w:left w:val="nil"/>
              <w:bottom w:val="single" w:sz="4" w:space="0" w:color="auto"/>
              <w:right w:val="single" w:sz="4" w:space="0" w:color="auto"/>
            </w:tcBorders>
            <w:shd w:val="clear" w:color="auto" w:fill="auto"/>
            <w:noWrap/>
            <w:vAlign w:val="center"/>
            <w:hideMark/>
          </w:tcPr>
          <w:p w14:paraId="4AD6901A"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2.14</w:t>
            </w:r>
          </w:p>
        </w:tc>
      </w:tr>
      <w:tr w:rsidR="00CB0D9C" w:rsidRPr="004D2B49" w14:paraId="7435B570" w14:textId="77777777" w:rsidTr="000B28F0">
        <w:trPr>
          <w:trHeight w:val="300"/>
        </w:trPr>
        <w:tc>
          <w:tcPr>
            <w:tcW w:w="892" w:type="pct"/>
            <w:tcBorders>
              <w:top w:val="nil"/>
              <w:left w:val="single" w:sz="4" w:space="0" w:color="auto"/>
              <w:bottom w:val="single" w:sz="4" w:space="0" w:color="auto"/>
              <w:right w:val="single" w:sz="4" w:space="0" w:color="auto"/>
            </w:tcBorders>
            <w:shd w:val="clear" w:color="auto" w:fill="auto"/>
            <w:noWrap/>
            <w:vAlign w:val="center"/>
            <w:hideMark/>
          </w:tcPr>
          <w:p w14:paraId="0828AB5E"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Hisorak</w:t>
            </w:r>
          </w:p>
        </w:tc>
        <w:tc>
          <w:tcPr>
            <w:tcW w:w="1385" w:type="pct"/>
            <w:tcBorders>
              <w:top w:val="nil"/>
              <w:left w:val="nil"/>
              <w:bottom w:val="single" w:sz="4" w:space="0" w:color="auto"/>
              <w:right w:val="single" w:sz="4" w:space="0" w:color="auto"/>
            </w:tcBorders>
            <w:shd w:val="clear" w:color="auto" w:fill="auto"/>
            <w:noWrap/>
            <w:vAlign w:val="center"/>
            <w:hideMark/>
          </w:tcPr>
          <w:p w14:paraId="1B42E1E2"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Alternate furrow irrigation</w:t>
            </w:r>
          </w:p>
        </w:tc>
        <w:tc>
          <w:tcPr>
            <w:tcW w:w="636" w:type="pct"/>
            <w:tcBorders>
              <w:top w:val="nil"/>
              <w:left w:val="nil"/>
              <w:bottom w:val="single" w:sz="4" w:space="0" w:color="auto"/>
              <w:right w:val="single" w:sz="4" w:space="0" w:color="auto"/>
            </w:tcBorders>
            <w:shd w:val="clear" w:color="auto" w:fill="auto"/>
            <w:noWrap/>
            <w:vAlign w:val="center"/>
            <w:hideMark/>
          </w:tcPr>
          <w:p w14:paraId="6FE05F6F"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3.19</w:t>
            </w:r>
          </w:p>
        </w:tc>
        <w:tc>
          <w:tcPr>
            <w:tcW w:w="656" w:type="pct"/>
            <w:tcBorders>
              <w:top w:val="nil"/>
              <w:left w:val="nil"/>
              <w:bottom w:val="single" w:sz="4" w:space="0" w:color="auto"/>
              <w:right w:val="single" w:sz="4" w:space="0" w:color="auto"/>
            </w:tcBorders>
            <w:shd w:val="clear" w:color="auto" w:fill="auto"/>
            <w:noWrap/>
            <w:vAlign w:val="center"/>
            <w:hideMark/>
          </w:tcPr>
          <w:p w14:paraId="0DBA1858"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3.83</w:t>
            </w:r>
          </w:p>
        </w:tc>
        <w:tc>
          <w:tcPr>
            <w:tcW w:w="713" w:type="pct"/>
            <w:tcBorders>
              <w:top w:val="nil"/>
              <w:left w:val="nil"/>
              <w:bottom w:val="single" w:sz="4" w:space="0" w:color="auto"/>
              <w:right w:val="single" w:sz="4" w:space="0" w:color="auto"/>
            </w:tcBorders>
            <w:shd w:val="clear" w:color="auto" w:fill="auto"/>
            <w:noWrap/>
            <w:vAlign w:val="center"/>
            <w:hideMark/>
          </w:tcPr>
          <w:p w14:paraId="3744948D"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0.26</w:t>
            </w:r>
          </w:p>
        </w:tc>
        <w:tc>
          <w:tcPr>
            <w:tcW w:w="718" w:type="pct"/>
            <w:tcBorders>
              <w:top w:val="nil"/>
              <w:left w:val="nil"/>
              <w:bottom w:val="single" w:sz="4" w:space="0" w:color="auto"/>
              <w:right w:val="single" w:sz="4" w:space="0" w:color="auto"/>
            </w:tcBorders>
            <w:shd w:val="clear" w:color="auto" w:fill="auto"/>
            <w:noWrap/>
            <w:vAlign w:val="center"/>
            <w:hideMark/>
          </w:tcPr>
          <w:p w14:paraId="5D03C1FC" w14:textId="7777777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1.81</w:t>
            </w:r>
          </w:p>
        </w:tc>
      </w:tr>
      <w:tr w:rsidR="00CB0D9C" w:rsidRPr="004D2B49" w14:paraId="1798D97F" w14:textId="77777777" w:rsidTr="000B28F0">
        <w:trPr>
          <w:trHeight w:val="300"/>
        </w:trPr>
        <w:tc>
          <w:tcPr>
            <w:tcW w:w="892" w:type="pct"/>
            <w:tcBorders>
              <w:top w:val="nil"/>
              <w:left w:val="single" w:sz="4" w:space="0" w:color="auto"/>
              <w:bottom w:val="single" w:sz="4" w:space="0" w:color="auto"/>
              <w:right w:val="single" w:sz="4" w:space="0" w:color="auto"/>
            </w:tcBorders>
            <w:shd w:val="clear" w:color="auto" w:fill="auto"/>
            <w:noWrap/>
            <w:vAlign w:val="center"/>
          </w:tcPr>
          <w:p w14:paraId="4B7E822C" w14:textId="2AC73112"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Elomon</w:t>
            </w:r>
          </w:p>
        </w:tc>
        <w:tc>
          <w:tcPr>
            <w:tcW w:w="1385" w:type="pct"/>
            <w:tcBorders>
              <w:top w:val="nil"/>
              <w:left w:val="nil"/>
              <w:bottom w:val="single" w:sz="4" w:space="0" w:color="auto"/>
              <w:right w:val="single" w:sz="4" w:space="0" w:color="auto"/>
            </w:tcBorders>
            <w:shd w:val="clear" w:color="auto" w:fill="auto"/>
            <w:noWrap/>
            <w:vAlign w:val="center"/>
          </w:tcPr>
          <w:p w14:paraId="4F54AED2" w14:textId="36B24AC5"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Farming practices</w:t>
            </w:r>
          </w:p>
        </w:tc>
        <w:tc>
          <w:tcPr>
            <w:tcW w:w="636" w:type="pct"/>
            <w:tcBorders>
              <w:top w:val="nil"/>
              <w:left w:val="nil"/>
              <w:bottom w:val="single" w:sz="4" w:space="0" w:color="auto"/>
              <w:right w:val="single" w:sz="4" w:space="0" w:color="auto"/>
            </w:tcBorders>
            <w:shd w:val="clear" w:color="auto" w:fill="auto"/>
            <w:noWrap/>
            <w:vAlign w:val="center"/>
          </w:tcPr>
          <w:p w14:paraId="7EC38A26" w14:textId="70EB2920"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3.92</w:t>
            </w:r>
          </w:p>
        </w:tc>
        <w:tc>
          <w:tcPr>
            <w:tcW w:w="656" w:type="pct"/>
            <w:tcBorders>
              <w:top w:val="nil"/>
              <w:left w:val="nil"/>
              <w:bottom w:val="single" w:sz="4" w:space="0" w:color="auto"/>
              <w:right w:val="single" w:sz="4" w:space="0" w:color="auto"/>
            </w:tcBorders>
            <w:shd w:val="clear" w:color="auto" w:fill="auto"/>
            <w:noWrap/>
            <w:vAlign w:val="center"/>
          </w:tcPr>
          <w:p w14:paraId="2E97C82B" w14:textId="0895AE5C"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2.99</w:t>
            </w:r>
          </w:p>
        </w:tc>
        <w:tc>
          <w:tcPr>
            <w:tcW w:w="713" w:type="pct"/>
            <w:tcBorders>
              <w:top w:val="nil"/>
              <w:left w:val="nil"/>
              <w:bottom w:val="single" w:sz="4" w:space="0" w:color="auto"/>
              <w:right w:val="single" w:sz="4" w:space="0" w:color="auto"/>
            </w:tcBorders>
            <w:shd w:val="clear" w:color="auto" w:fill="auto"/>
            <w:noWrap/>
            <w:vAlign w:val="center"/>
          </w:tcPr>
          <w:p w14:paraId="0FE6F6E9" w14:textId="714EAB1A"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0.33</w:t>
            </w:r>
          </w:p>
        </w:tc>
        <w:tc>
          <w:tcPr>
            <w:tcW w:w="718" w:type="pct"/>
            <w:tcBorders>
              <w:top w:val="nil"/>
              <w:left w:val="nil"/>
              <w:bottom w:val="single" w:sz="4" w:space="0" w:color="auto"/>
              <w:right w:val="single" w:sz="4" w:space="0" w:color="auto"/>
            </w:tcBorders>
            <w:shd w:val="clear" w:color="auto" w:fill="auto"/>
            <w:noWrap/>
            <w:vAlign w:val="center"/>
          </w:tcPr>
          <w:p w14:paraId="2A9B0197" w14:textId="720700AC"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1.62</w:t>
            </w:r>
          </w:p>
        </w:tc>
      </w:tr>
      <w:tr w:rsidR="00CB0D9C" w:rsidRPr="004D2B49" w14:paraId="58820EAA" w14:textId="77777777" w:rsidTr="000B28F0">
        <w:trPr>
          <w:trHeight w:val="300"/>
        </w:trPr>
        <w:tc>
          <w:tcPr>
            <w:tcW w:w="892" w:type="pct"/>
            <w:tcBorders>
              <w:top w:val="nil"/>
              <w:left w:val="single" w:sz="4" w:space="0" w:color="auto"/>
              <w:bottom w:val="single" w:sz="4" w:space="0" w:color="auto"/>
              <w:right w:val="single" w:sz="4" w:space="0" w:color="auto"/>
            </w:tcBorders>
            <w:shd w:val="clear" w:color="auto" w:fill="auto"/>
            <w:noWrap/>
            <w:vAlign w:val="center"/>
          </w:tcPr>
          <w:p w14:paraId="5DDC963B" w14:textId="11B1CCFC"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Elomon</w:t>
            </w:r>
          </w:p>
        </w:tc>
        <w:tc>
          <w:tcPr>
            <w:tcW w:w="1385" w:type="pct"/>
            <w:tcBorders>
              <w:top w:val="nil"/>
              <w:left w:val="nil"/>
              <w:bottom w:val="single" w:sz="4" w:space="0" w:color="auto"/>
              <w:right w:val="single" w:sz="4" w:space="0" w:color="auto"/>
            </w:tcBorders>
            <w:shd w:val="clear" w:color="auto" w:fill="auto"/>
            <w:noWrap/>
            <w:vAlign w:val="center"/>
          </w:tcPr>
          <w:p w14:paraId="727C3F01" w14:textId="6D1194D2"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Cutback irrigation</w:t>
            </w:r>
          </w:p>
        </w:tc>
        <w:tc>
          <w:tcPr>
            <w:tcW w:w="636" w:type="pct"/>
            <w:tcBorders>
              <w:top w:val="nil"/>
              <w:left w:val="nil"/>
              <w:bottom w:val="single" w:sz="4" w:space="0" w:color="auto"/>
              <w:right w:val="single" w:sz="4" w:space="0" w:color="auto"/>
            </w:tcBorders>
            <w:shd w:val="clear" w:color="auto" w:fill="auto"/>
            <w:noWrap/>
            <w:vAlign w:val="center"/>
          </w:tcPr>
          <w:p w14:paraId="238A06F2" w14:textId="56871BBF"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4.17</w:t>
            </w:r>
          </w:p>
        </w:tc>
        <w:tc>
          <w:tcPr>
            <w:tcW w:w="656" w:type="pct"/>
            <w:tcBorders>
              <w:top w:val="nil"/>
              <w:left w:val="nil"/>
              <w:bottom w:val="single" w:sz="4" w:space="0" w:color="auto"/>
              <w:right w:val="single" w:sz="4" w:space="0" w:color="auto"/>
            </w:tcBorders>
            <w:shd w:val="clear" w:color="auto" w:fill="auto"/>
            <w:noWrap/>
            <w:vAlign w:val="center"/>
          </w:tcPr>
          <w:p w14:paraId="013935E1" w14:textId="1840581D"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2.84</w:t>
            </w:r>
          </w:p>
        </w:tc>
        <w:tc>
          <w:tcPr>
            <w:tcW w:w="713" w:type="pct"/>
            <w:tcBorders>
              <w:top w:val="nil"/>
              <w:left w:val="nil"/>
              <w:bottom w:val="single" w:sz="4" w:space="0" w:color="auto"/>
              <w:right w:val="single" w:sz="4" w:space="0" w:color="auto"/>
            </w:tcBorders>
            <w:shd w:val="clear" w:color="auto" w:fill="auto"/>
            <w:noWrap/>
            <w:vAlign w:val="center"/>
          </w:tcPr>
          <w:p w14:paraId="0AD4A28D" w14:textId="77810F52"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0.35</w:t>
            </w:r>
          </w:p>
        </w:tc>
        <w:tc>
          <w:tcPr>
            <w:tcW w:w="718" w:type="pct"/>
            <w:tcBorders>
              <w:top w:val="nil"/>
              <w:left w:val="nil"/>
              <w:bottom w:val="single" w:sz="4" w:space="0" w:color="auto"/>
              <w:right w:val="single" w:sz="4" w:space="0" w:color="auto"/>
            </w:tcBorders>
            <w:shd w:val="clear" w:color="auto" w:fill="auto"/>
            <w:noWrap/>
            <w:vAlign w:val="center"/>
          </w:tcPr>
          <w:p w14:paraId="1A6CBC57" w14:textId="2D35C53C"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2.38</w:t>
            </w:r>
          </w:p>
        </w:tc>
      </w:tr>
      <w:tr w:rsidR="00CB0D9C" w:rsidRPr="004D2B49" w14:paraId="612E3B39" w14:textId="77777777" w:rsidTr="000B28F0">
        <w:trPr>
          <w:trHeight w:val="300"/>
        </w:trPr>
        <w:tc>
          <w:tcPr>
            <w:tcW w:w="892" w:type="pct"/>
            <w:tcBorders>
              <w:top w:val="nil"/>
              <w:left w:val="single" w:sz="4" w:space="0" w:color="auto"/>
              <w:bottom w:val="single" w:sz="4" w:space="0" w:color="auto"/>
              <w:right w:val="single" w:sz="4" w:space="0" w:color="auto"/>
            </w:tcBorders>
            <w:shd w:val="clear" w:color="auto" w:fill="auto"/>
            <w:noWrap/>
            <w:vAlign w:val="center"/>
          </w:tcPr>
          <w:p w14:paraId="6BE5994B" w14:textId="77777777" w:rsidR="00CB0D9C" w:rsidRDefault="00CB0D9C" w:rsidP="000B28F0">
            <w:pPr>
              <w:spacing w:after="0" w:line="240" w:lineRule="auto"/>
              <w:jc w:val="center"/>
              <w:rPr>
                <w:rFonts w:ascii="Times New Roman" w:eastAsia="Times New Roman" w:hAnsi="Times New Roman" w:cs="Times New Roman"/>
                <w:color w:val="000000"/>
                <w:sz w:val="24"/>
                <w:szCs w:val="24"/>
                <w:lang w:val="en-US"/>
              </w:rPr>
            </w:pPr>
          </w:p>
          <w:p w14:paraId="107962AB" w14:textId="02DC5FCC"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Elomon</w:t>
            </w:r>
          </w:p>
        </w:tc>
        <w:tc>
          <w:tcPr>
            <w:tcW w:w="1385" w:type="pct"/>
            <w:tcBorders>
              <w:top w:val="nil"/>
              <w:left w:val="nil"/>
              <w:bottom w:val="single" w:sz="4" w:space="0" w:color="auto"/>
              <w:right w:val="single" w:sz="4" w:space="0" w:color="auto"/>
            </w:tcBorders>
            <w:shd w:val="clear" w:color="auto" w:fill="auto"/>
            <w:noWrap/>
            <w:vAlign w:val="center"/>
          </w:tcPr>
          <w:p w14:paraId="1BCB0042" w14:textId="5B53D625"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Alternate furrow irrigation</w:t>
            </w:r>
          </w:p>
        </w:tc>
        <w:tc>
          <w:tcPr>
            <w:tcW w:w="636" w:type="pct"/>
            <w:tcBorders>
              <w:top w:val="nil"/>
              <w:left w:val="nil"/>
              <w:bottom w:val="single" w:sz="4" w:space="0" w:color="auto"/>
              <w:right w:val="single" w:sz="4" w:space="0" w:color="auto"/>
            </w:tcBorders>
            <w:shd w:val="clear" w:color="auto" w:fill="auto"/>
            <w:noWrap/>
            <w:vAlign w:val="center"/>
          </w:tcPr>
          <w:p w14:paraId="55D5980D" w14:textId="3A4B3CC2"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3.16</w:t>
            </w:r>
          </w:p>
        </w:tc>
        <w:tc>
          <w:tcPr>
            <w:tcW w:w="656" w:type="pct"/>
            <w:tcBorders>
              <w:top w:val="nil"/>
              <w:left w:val="nil"/>
              <w:bottom w:val="single" w:sz="4" w:space="0" w:color="auto"/>
              <w:right w:val="single" w:sz="4" w:space="0" w:color="auto"/>
            </w:tcBorders>
            <w:shd w:val="clear" w:color="auto" w:fill="auto"/>
            <w:noWrap/>
            <w:vAlign w:val="center"/>
          </w:tcPr>
          <w:p w14:paraId="7E370DC6" w14:textId="7366BDDC"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3.82</w:t>
            </w:r>
          </w:p>
        </w:tc>
        <w:tc>
          <w:tcPr>
            <w:tcW w:w="713" w:type="pct"/>
            <w:tcBorders>
              <w:top w:val="nil"/>
              <w:left w:val="nil"/>
              <w:bottom w:val="single" w:sz="4" w:space="0" w:color="auto"/>
              <w:right w:val="single" w:sz="4" w:space="0" w:color="auto"/>
            </w:tcBorders>
            <w:shd w:val="clear" w:color="auto" w:fill="auto"/>
            <w:noWrap/>
            <w:vAlign w:val="center"/>
          </w:tcPr>
          <w:p w14:paraId="21186A14" w14:textId="478E8387"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0.26</w:t>
            </w:r>
          </w:p>
        </w:tc>
        <w:tc>
          <w:tcPr>
            <w:tcW w:w="718" w:type="pct"/>
            <w:tcBorders>
              <w:top w:val="nil"/>
              <w:left w:val="nil"/>
              <w:bottom w:val="single" w:sz="4" w:space="0" w:color="auto"/>
              <w:right w:val="single" w:sz="4" w:space="0" w:color="auto"/>
            </w:tcBorders>
            <w:shd w:val="clear" w:color="auto" w:fill="auto"/>
            <w:noWrap/>
            <w:vAlign w:val="center"/>
          </w:tcPr>
          <w:p w14:paraId="40AA5290" w14:textId="4158AD61" w:rsidR="00CB0D9C" w:rsidRPr="004D2B49" w:rsidRDefault="00CB0D9C" w:rsidP="000B28F0">
            <w:pPr>
              <w:spacing w:after="0" w:line="240" w:lineRule="auto"/>
              <w:jc w:val="center"/>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1.71</w:t>
            </w:r>
          </w:p>
        </w:tc>
      </w:tr>
    </w:tbl>
    <w:p w14:paraId="6236C243" w14:textId="77777777" w:rsidR="00CB0D9C" w:rsidRDefault="00CB0D9C" w:rsidP="00CB0D9C">
      <w:pPr>
        <w:pStyle w:val="Heading1"/>
        <w:spacing w:before="0" w:line="360" w:lineRule="auto"/>
        <w:rPr>
          <w:rFonts w:ascii="Times New Roman" w:hAnsi="Times New Roman" w:cs="Times New Roman"/>
          <w:b w:val="0"/>
          <w:color w:val="auto"/>
          <w:sz w:val="24"/>
          <w:szCs w:val="24"/>
        </w:rPr>
      </w:pPr>
    </w:p>
    <w:p w14:paraId="02004C31" w14:textId="48155373" w:rsidR="00CB0D9C" w:rsidRPr="00CB0D9C" w:rsidRDefault="00CB0D9C" w:rsidP="0031334F">
      <w:pPr>
        <w:pStyle w:val="Heading1"/>
        <w:spacing w:before="0" w:line="360" w:lineRule="auto"/>
        <w:ind w:firstLine="720"/>
        <w:jc w:val="both"/>
        <w:rPr>
          <w:rFonts w:ascii="Times New Roman" w:hAnsi="Times New Roman" w:cs="Times New Roman"/>
          <w:b w:val="0"/>
          <w:color w:val="auto"/>
          <w:sz w:val="24"/>
          <w:szCs w:val="24"/>
        </w:rPr>
      </w:pPr>
      <w:r w:rsidRPr="00CB0D9C">
        <w:rPr>
          <w:rFonts w:ascii="Times New Roman" w:hAnsi="Times New Roman" w:cs="Times New Roman"/>
          <w:b w:val="0"/>
          <w:color w:val="auto"/>
          <w:sz w:val="24"/>
          <w:szCs w:val="24"/>
        </w:rPr>
        <w:t xml:space="preserve">The data </w:t>
      </w:r>
      <w:r>
        <w:rPr>
          <w:rFonts w:ascii="Times New Roman" w:hAnsi="Times New Roman" w:cs="Times New Roman"/>
          <w:b w:val="0"/>
          <w:color w:val="auto"/>
          <w:sz w:val="24"/>
          <w:szCs w:val="24"/>
        </w:rPr>
        <w:t xml:space="preserve">presented in Table 12 indicates that introducing high yielding varieties has significant impact on improving energy output-input ratio, energy and water productivity. Gains in water productivity resulted in gains in energy productivity only for high yilding variety of winter wheat.  Improvements in irrigation technologies resulted in improved energy output-input ratio only for high yielding variety of winter wheat.   </w:t>
      </w:r>
    </w:p>
    <w:p w14:paraId="74947DA9" w14:textId="7B02EFC2" w:rsidR="0031403F" w:rsidRPr="00AD736F" w:rsidRDefault="0031403F" w:rsidP="00E52EA2">
      <w:pPr>
        <w:pStyle w:val="Heading1"/>
        <w:numPr>
          <w:ilvl w:val="0"/>
          <w:numId w:val="10"/>
        </w:numPr>
        <w:spacing w:line="360" w:lineRule="auto"/>
        <w:rPr>
          <w:rFonts w:ascii="Times New Roman" w:hAnsi="Times New Roman" w:cs="Times New Roman"/>
          <w:color w:val="auto"/>
          <w:sz w:val="24"/>
          <w:szCs w:val="24"/>
        </w:rPr>
      </w:pPr>
      <w:r w:rsidRPr="00AD736F">
        <w:rPr>
          <w:rFonts w:ascii="Times New Roman" w:hAnsi="Times New Roman" w:cs="Times New Roman"/>
          <w:color w:val="auto"/>
          <w:sz w:val="24"/>
          <w:szCs w:val="24"/>
        </w:rPr>
        <w:t>Conclusions</w:t>
      </w:r>
    </w:p>
    <w:p w14:paraId="7FA5C429" w14:textId="77777777" w:rsidR="0036099A" w:rsidRDefault="0036099A" w:rsidP="00AD736F">
      <w:pPr>
        <w:spacing w:line="360" w:lineRule="auto"/>
        <w:rPr>
          <w:rFonts w:ascii="Times New Roman" w:hAnsi="Times New Roman" w:cs="Times New Roman"/>
          <w:sz w:val="24"/>
          <w:szCs w:val="24"/>
        </w:rPr>
      </w:pPr>
    </w:p>
    <w:p w14:paraId="15C641C8" w14:textId="42645E12" w:rsidR="006E6F3E" w:rsidRDefault="00507BEA" w:rsidP="0031334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Introducing water saving </w:t>
      </w:r>
      <w:r w:rsidR="00785B96">
        <w:rPr>
          <w:rFonts w:ascii="Times New Roman" w:hAnsi="Times New Roman" w:cs="Times New Roman"/>
          <w:sz w:val="24"/>
          <w:szCs w:val="24"/>
        </w:rPr>
        <w:t xml:space="preserve">irrigation </w:t>
      </w:r>
      <w:r>
        <w:rPr>
          <w:rFonts w:ascii="Times New Roman" w:hAnsi="Times New Roman" w:cs="Times New Roman"/>
          <w:sz w:val="24"/>
          <w:szCs w:val="24"/>
        </w:rPr>
        <w:t>technologies allows improv</w:t>
      </w:r>
      <w:r w:rsidR="00785B96">
        <w:rPr>
          <w:rFonts w:ascii="Times New Roman" w:hAnsi="Times New Roman" w:cs="Times New Roman"/>
          <w:sz w:val="24"/>
          <w:szCs w:val="24"/>
        </w:rPr>
        <w:t>ing</w:t>
      </w:r>
      <w:r>
        <w:rPr>
          <w:rFonts w:ascii="Times New Roman" w:hAnsi="Times New Roman" w:cs="Times New Roman"/>
          <w:sz w:val="24"/>
          <w:szCs w:val="24"/>
        </w:rPr>
        <w:t xml:space="preserve"> energy/output ratio, reduc</w:t>
      </w:r>
      <w:r w:rsidR="00785B96">
        <w:rPr>
          <w:rFonts w:ascii="Times New Roman" w:hAnsi="Times New Roman" w:cs="Times New Roman"/>
          <w:sz w:val="24"/>
          <w:szCs w:val="24"/>
        </w:rPr>
        <w:t>ing</w:t>
      </w:r>
      <w:r>
        <w:rPr>
          <w:rFonts w:ascii="Times New Roman" w:hAnsi="Times New Roman" w:cs="Times New Roman"/>
          <w:sz w:val="24"/>
          <w:szCs w:val="24"/>
        </w:rPr>
        <w:t xml:space="preserve"> specific energy, </w:t>
      </w:r>
      <w:r w:rsidR="006E6F3E">
        <w:rPr>
          <w:rFonts w:ascii="Times New Roman" w:hAnsi="Times New Roman" w:cs="Times New Roman"/>
          <w:sz w:val="24"/>
          <w:szCs w:val="24"/>
        </w:rPr>
        <w:t>increas</w:t>
      </w:r>
      <w:r w:rsidR="00785B96">
        <w:rPr>
          <w:rFonts w:ascii="Times New Roman" w:hAnsi="Times New Roman" w:cs="Times New Roman"/>
          <w:sz w:val="24"/>
          <w:szCs w:val="24"/>
        </w:rPr>
        <w:t>ing</w:t>
      </w:r>
      <w:r w:rsidR="006E6F3E">
        <w:rPr>
          <w:rFonts w:ascii="Times New Roman" w:hAnsi="Times New Roman" w:cs="Times New Roman"/>
          <w:sz w:val="24"/>
          <w:szCs w:val="24"/>
        </w:rPr>
        <w:t xml:space="preserve"> energy and water productivity</w:t>
      </w:r>
      <w:r w:rsidR="00785B96">
        <w:rPr>
          <w:rFonts w:ascii="Times New Roman" w:hAnsi="Times New Roman" w:cs="Times New Roman"/>
          <w:sz w:val="24"/>
          <w:szCs w:val="24"/>
        </w:rPr>
        <w:t xml:space="preserve"> </w:t>
      </w:r>
      <w:r w:rsidR="00AD10F3">
        <w:rPr>
          <w:rFonts w:ascii="Times New Roman" w:hAnsi="Times New Roman" w:cs="Times New Roman"/>
          <w:sz w:val="24"/>
          <w:szCs w:val="24"/>
        </w:rPr>
        <w:t>f</w:t>
      </w:r>
      <w:r w:rsidR="00785B96">
        <w:rPr>
          <w:rFonts w:ascii="Times New Roman" w:hAnsi="Times New Roman" w:cs="Times New Roman"/>
          <w:sz w:val="24"/>
          <w:szCs w:val="24"/>
        </w:rPr>
        <w:t>or high yielding varieties of winter wheat</w:t>
      </w:r>
      <w:r w:rsidR="006E6F3E">
        <w:rPr>
          <w:rFonts w:ascii="Times New Roman" w:hAnsi="Times New Roman" w:cs="Times New Roman"/>
          <w:sz w:val="24"/>
          <w:szCs w:val="24"/>
        </w:rPr>
        <w:t xml:space="preserve">. </w:t>
      </w:r>
      <w:r w:rsidR="00785B96">
        <w:rPr>
          <w:rFonts w:ascii="Times New Roman" w:hAnsi="Times New Roman" w:cs="Times New Roman"/>
          <w:sz w:val="24"/>
          <w:szCs w:val="24"/>
        </w:rPr>
        <w:t xml:space="preserve">Low yielding varieties of winter wheat, with improving irrigation technologies, did not produce gains in </w:t>
      </w:r>
      <w:r w:rsidR="00AD10F3">
        <w:rPr>
          <w:rFonts w:ascii="Times New Roman" w:hAnsi="Times New Roman" w:cs="Times New Roman"/>
          <w:sz w:val="24"/>
          <w:szCs w:val="24"/>
        </w:rPr>
        <w:t xml:space="preserve">energy </w:t>
      </w:r>
      <w:r w:rsidR="00785B96">
        <w:rPr>
          <w:rFonts w:ascii="Times New Roman" w:hAnsi="Times New Roman" w:cs="Times New Roman"/>
          <w:sz w:val="24"/>
          <w:szCs w:val="24"/>
        </w:rPr>
        <w:t xml:space="preserve">productivity. The study found </w:t>
      </w:r>
      <w:r w:rsidR="00165879">
        <w:rPr>
          <w:rFonts w:ascii="Times New Roman" w:hAnsi="Times New Roman" w:cs="Times New Roman"/>
          <w:sz w:val="24"/>
          <w:szCs w:val="24"/>
        </w:rPr>
        <w:t xml:space="preserve">that increasing water productivity by improving irrigation technology </w:t>
      </w:r>
      <w:r w:rsidR="00785B96">
        <w:rPr>
          <w:rFonts w:ascii="Times New Roman" w:hAnsi="Times New Roman" w:cs="Times New Roman"/>
          <w:sz w:val="24"/>
          <w:szCs w:val="24"/>
        </w:rPr>
        <w:t xml:space="preserve">did not result in increased in </w:t>
      </w:r>
      <w:r w:rsidR="00165879">
        <w:rPr>
          <w:rFonts w:ascii="Times New Roman" w:hAnsi="Times New Roman" w:cs="Times New Roman"/>
          <w:sz w:val="24"/>
          <w:szCs w:val="24"/>
        </w:rPr>
        <w:t xml:space="preserve">energy productivity except of high yielding variety Elomon. </w:t>
      </w:r>
      <w:r w:rsidR="00785B96">
        <w:rPr>
          <w:rFonts w:ascii="Times New Roman" w:hAnsi="Times New Roman" w:cs="Times New Roman"/>
          <w:sz w:val="24"/>
          <w:szCs w:val="24"/>
        </w:rPr>
        <w:t xml:space="preserve">This indicates that improvements in technologies of using other inputs is to be considered along with </w:t>
      </w:r>
      <w:r w:rsidR="00165879">
        <w:rPr>
          <w:rFonts w:ascii="Times New Roman" w:hAnsi="Times New Roman" w:cs="Times New Roman"/>
          <w:sz w:val="24"/>
          <w:szCs w:val="24"/>
        </w:rPr>
        <w:t>improving</w:t>
      </w:r>
      <w:r w:rsidR="00785B96">
        <w:rPr>
          <w:rFonts w:ascii="Times New Roman" w:hAnsi="Times New Roman" w:cs="Times New Roman"/>
          <w:sz w:val="24"/>
          <w:szCs w:val="24"/>
        </w:rPr>
        <w:t xml:space="preserve"> irrigation technologies</w:t>
      </w:r>
      <w:r w:rsidR="00CD2B0B">
        <w:rPr>
          <w:rFonts w:ascii="Times New Roman" w:hAnsi="Times New Roman" w:cs="Times New Roman"/>
          <w:sz w:val="24"/>
          <w:szCs w:val="24"/>
        </w:rPr>
        <w:t xml:space="preserve"> and introducing new high yielding varieties of winter wheat</w:t>
      </w:r>
      <w:r w:rsidR="00165879">
        <w:rPr>
          <w:rFonts w:ascii="Times New Roman" w:hAnsi="Times New Roman" w:cs="Times New Roman"/>
          <w:sz w:val="24"/>
          <w:szCs w:val="24"/>
        </w:rPr>
        <w:t xml:space="preserve">. System approach is required to improve both, energy and water productivity.  </w:t>
      </w:r>
      <w:r w:rsidR="008A2E98">
        <w:rPr>
          <w:rFonts w:ascii="Times New Roman" w:hAnsi="Times New Roman" w:cs="Times New Roman"/>
          <w:sz w:val="24"/>
          <w:szCs w:val="24"/>
        </w:rPr>
        <w:t>Further studies are required to make recommendations on improving water and energy productivity at WUA level</w:t>
      </w:r>
      <w:r w:rsidR="00CD2B0B">
        <w:rPr>
          <w:rFonts w:ascii="Times New Roman" w:hAnsi="Times New Roman" w:cs="Times New Roman"/>
          <w:sz w:val="24"/>
          <w:szCs w:val="24"/>
        </w:rPr>
        <w:t xml:space="preserve"> for different cropping systems</w:t>
      </w:r>
      <w:r w:rsidR="008A2E98">
        <w:rPr>
          <w:rFonts w:ascii="Times New Roman" w:hAnsi="Times New Roman" w:cs="Times New Roman"/>
          <w:sz w:val="24"/>
          <w:szCs w:val="24"/>
        </w:rPr>
        <w:t xml:space="preserve">. </w:t>
      </w:r>
    </w:p>
    <w:p w14:paraId="2EB78ED6" w14:textId="77777777" w:rsidR="000170DC" w:rsidRDefault="000170DC">
      <w:pPr>
        <w:rPr>
          <w:rFonts w:ascii="Times New Roman" w:hAnsi="Times New Roman" w:cs="Times New Roman"/>
          <w:b/>
          <w:sz w:val="24"/>
          <w:szCs w:val="24"/>
        </w:rPr>
      </w:pPr>
      <w:r>
        <w:rPr>
          <w:rFonts w:ascii="Times New Roman" w:hAnsi="Times New Roman" w:cs="Times New Roman"/>
          <w:b/>
          <w:sz w:val="24"/>
          <w:szCs w:val="24"/>
        </w:rPr>
        <w:br w:type="page"/>
      </w:r>
    </w:p>
    <w:p w14:paraId="34CF4BCC" w14:textId="0AFF2615" w:rsidR="000B28F0" w:rsidRPr="00A47B74" w:rsidRDefault="000B28F0" w:rsidP="000B28F0">
      <w:pPr>
        <w:spacing w:line="360" w:lineRule="auto"/>
        <w:ind w:firstLine="720"/>
        <w:jc w:val="both"/>
        <w:rPr>
          <w:rFonts w:ascii="Times New Roman" w:hAnsi="Times New Roman" w:cs="Times New Roman"/>
          <w:b/>
          <w:sz w:val="24"/>
          <w:szCs w:val="24"/>
          <w:lang w:val="en-US"/>
        </w:rPr>
      </w:pPr>
      <w:r w:rsidRPr="000B28F0">
        <w:rPr>
          <w:rFonts w:ascii="Times New Roman" w:hAnsi="Times New Roman" w:cs="Times New Roman"/>
          <w:b/>
          <w:sz w:val="24"/>
          <w:szCs w:val="24"/>
        </w:rPr>
        <w:lastRenderedPageBreak/>
        <w:t>References</w:t>
      </w:r>
      <w:r w:rsidR="0060664B">
        <w:rPr>
          <w:rFonts w:ascii="Times New Roman" w:hAnsi="Times New Roman" w:cs="Times New Roman"/>
          <w:b/>
          <w:sz w:val="24"/>
          <w:szCs w:val="24"/>
          <w:lang w:val="ru-RU"/>
        </w:rPr>
        <w:t xml:space="preserve"> </w:t>
      </w:r>
    </w:p>
    <w:p w14:paraId="36BAF5FC" w14:textId="421F9A69" w:rsidR="0060664B" w:rsidRPr="00337AAF" w:rsidRDefault="004579D6" w:rsidP="004579D6">
      <w:pPr>
        <w:pStyle w:val="ListParagraph"/>
        <w:numPr>
          <w:ilvl w:val="0"/>
          <w:numId w:val="25"/>
        </w:numPr>
        <w:spacing w:line="360" w:lineRule="auto"/>
        <w:jc w:val="both"/>
        <w:rPr>
          <w:rFonts w:ascii="Times New Roman" w:hAnsi="Times New Roman" w:cs="Times New Roman"/>
          <w:sz w:val="24"/>
          <w:szCs w:val="24"/>
        </w:rPr>
      </w:pPr>
      <w:r w:rsidRPr="00214F44">
        <w:rPr>
          <w:rFonts w:ascii="Times New Roman" w:hAnsi="Times New Roman" w:cs="Times New Roman"/>
          <w:sz w:val="24"/>
          <w:szCs w:val="24"/>
        </w:rPr>
        <w:t xml:space="preserve">World Bank (2009). Adapting to Climate Change in Europe and Central Asia. </w:t>
      </w:r>
      <w:r w:rsidRPr="00337AAF">
        <w:rPr>
          <w:rFonts w:ascii="Times New Roman" w:hAnsi="Times New Roman" w:cs="Times New Roman"/>
          <w:sz w:val="24"/>
          <w:szCs w:val="24"/>
        </w:rPr>
        <w:t xml:space="preserve">available: </w:t>
      </w:r>
      <w:hyperlink r:id="rId16" w:history="1">
        <w:r w:rsidRPr="00337AAF">
          <w:rPr>
            <w:rStyle w:val="Hyperlink"/>
          </w:rPr>
          <w:t>http://www.worldbank.org/eca/climate/ECA_CCA_Full_Report.pdf</w:t>
        </w:r>
      </w:hyperlink>
      <w:r w:rsidRPr="00337AAF">
        <w:t xml:space="preserve"> </w:t>
      </w:r>
    </w:p>
    <w:p w14:paraId="57AD52D9" w14:textId="12B43EAD" w:rsidR="00D21E94" w:rsidRPr="004579D6" w:rsidRDefault="00D21E94" w:rsidP="004579D6">
      <w:pPr>
        <w:pStyle w:val="ListParagraph"/>
        <w:numPr>
          <w:ilvl w:val="0"/>
          <w:numId w:val="25"/>
        </w:numPr>
        <w:spacing w:line="360" w:lineRule="auto"/>
        <w:jc w:val="both"/>
        <w:rPr>
          <w:rFonts w:ascii="Times New Roman" w:hAnsi="Times New Roman" w:cs="Times New Roman"/>
          <w:sz w:val="24"/>
          <w:szCs w:val="24"/>
        </w:rPr>
      </w:pPr>
      <w:r w:rsidRPr="004579D6">
        <w:rPr>
          <w:rFonts w:ascii="Times New Roman" w:hAnsi="Times New Roman" w:cs="Times New Roman"/>
          <w:sz w:val="24"/>
          <w:szCs w:val="24"/>
        </w:rPr>
        <w:t>Karimov, A., Molden, D., Platonov, A., Khamzina, T. (2011) From improved water accounting to increased water productivity in the Fergana valley. ICID 21st Congress, Tehran, October 2011 R.56.1.11</w:t>
      </w:r>
    </w:p>
    <w:p w14:paraId="7ED6849D" w14:textId="07043194" w:rsidR="00215F84" w:rsidRPr="00214F44" w:rsidRDefault="00215F84" w:rsidP="004579D6">
      <w:pPr>
        <w:pStyle w:val="ListParagraph"/>
        <w:numPr>
          <w:ilvl w:val="0"/>
          <w:numId w:val="25"/>
        </w:numPr>
        <w:spacing w:line="360" w:lineRule="auto"/>
        <w:jc w:val="both"/>
        <w:rPr>
          <w:rFonts w:ascii="Times New Roman" w:hAnsi="Times New Roman" w:cs="Times New Roman"/>
          <w:sz w:val="24"/>
          <w:szCs w:val="24"/>
        </w:rPr>
      </w:pPr>
      <w:r w:rsidRPr="00214F44">
        <w:rPr>
          <w:rFonts w:ascii="Times New Roman" w:hAnsi="Times New Roman" w:cs="Times New Roman"/>
          <w:sz w:val="24"/>
          <w:szCs w:val="24"/>
        </w:rPr>
        <w:t>Thakur, C.L. and G.R. Makan. 1997. Energy scenarios of Madhya Pradesh (India) agriculture and future requirements. Energy Conver. and Mgt. 38(3): 237-244.</w:t>
      </w:r>
    </w:p>
    <w:p w14:paraId="73D7C9B5" w14:textId="4D02D6D8" w:rsidR="00215F84" w:rsidRPr="00214F44" w:rsidRDefault="00215F84" w:rsidP="004579D6">
      <w:pPr>
        <w:pStyle w:val="ListParagraph"/>
        <w:numPr>
          <w:ilvl w:val="0"/>
          <w:numId w:val="25"/>
        </w:numPr>
        <w:spacing w:line="360" w:lineRule="auto"/>
        <w:jc w:val="both"/>
        <w:rPr>
          <w:rFonts w:ascii="Times New Roman" w:hAnsi="Times New Roman" w:cs="Times New Roman"/>
          <w:sz w:val="24"/>
          <w:szCs w:val="24"/>
        </w:rPr>
      </w:pPr>
      <w:r w:rsidRPr="00214F44">
        <w:rPr>
          <w:rFonts w:ascii="Times New Roman" w:hAnsi="Times New Roman" w:cs="Times New Roman"/>
          <w:sz w:val="24"/>
          <w:szCs w:val="24"/>
        </w:rPr>
        <w:t>Mandal, K.G., Saha, K.P., Ghosh, P.K., Hati, K.M. and Bandyopadhyay, K.K. (2002). Bioenergy and economic analysis of soybean-based crop production systems in central India. Biomass Bioenergy 23(5): 337–345.</w:t>
      </w:r>
    </w:p>
    <w:p w14:paraId="43475508" w14:textId="19117CF4" w:rsidR="000B28F0" w:rsidRDefault="000B28F0" w:rsidP="004579D6">
      <w:pPr>
        <w:pStyle w:val="ListParagraph"/>
        <w:numPr>
          <w:ilvl w:val="0"/>
          <w:numId w:val="25"/>
        </w:numPr>
        <w:spacing w:line="360" w:lineRule="auto"/>
        <w:jc w:val="both"/>
        <w:rPr>
          <w:rFonts w:ascii="Times New Roman" w:hAnsi="Times New Roman" w:cs="Times New Roman"/>
          <w:sz w:val="24"/>
          <w:szCs w:val="24"/>
        </w:rPr>
      </w:pPr>
      <w:r w:rsidRPr="00214F44">
        <w:rPr>
          <w:rFonts w:ascii="Times New Roman" w:hAnsi="Times New Roman" w:cs="Times New Roman"/>
          <w:sz w:val="24"/>
          <w:szCs w:val="24"/>
        </w:rPr>
        <w:t>Singh H, Mishra D, Nahar NM (2002). Energy use pattern in production agriculture of a typical village in Arid Zone India (Part I). Energy. Conversion. Manage. 43: 2275–2286.</w:t>
      </w:r>
    </w:p>
    <w:p w14:paraId="465D5EB9" w14:textId="66FCF6CD" w:rsidR="001C2567" w:rsidRPr="00CD2B0B" w:rsidRDefault="000B28F0" w:rsidP="007B54E8">
      <w:pPr>
        <w:pStyle w:val="ListParagraph"/>
        <w:numPr>
          <w:ilvl w:val="0"/>
          <w:numId w:val="25"/>
        </w:numPr>
        <w:spacing w:line="360" w:lineRule="auto"/>
        <w:jc w:val="both"/>
        <w:rPr>
          <w:rFonts w:ascii="Times New Roman" w:hAnsi="Times New Roman" w:cs="Times New Roman"/>
          <w:sz w:val="24"/>
          <w:szCs w:val="24"/>
        </w:rPr>
      </w:pPr>
      <w:r w:rsidRPr="00CD2B0B">
        <w:rPr>
          <w:rFonts w:ascii="Times New Roman" w:hAnsi="Times New Roman" w:cs="Times New Roman"/>
          <w:sz w:val="24"/>
          <w:szCs w:val="24"/>
        </w:rPr>
        <w:t>Singh H, Mishra D, Nahar NM, Ranjan, M (2003). Energy use pattern in production agriculture of a typical village in Arid Zone India (Part II). Energy Conversion and Management. 44:1053–1067.</w:t>
      </w:r>
    </w:p>
    <w:p w14:paraId="62EE52F4" w14:textId="78C2CBA9" w:rsidR="000B28F0" w:rsidRPr="000170DC" w:rsidRDefault="000B28F0" w:rsidP="004579D6">
      <w:pPr>
        <w:pStyle w:val="ListParagraph"/>
        <w:numPr>
          <w:ilvl w:val="0"/>
          <w:numId w:val="25"/>
        </w:numPr>
        <w:spacing w:line="360" w:lineRule="auto"/>
        <w:jc w:val="both"/>
        <w:rPr>
          <w:rFonts w:ascii="Times New Roman" w:hAnsi="Times New Roman" w:cs="Times New Roman"/>
          <w:sz w:val="24"/>
          <w:szCs w:val="24"/>
        </w:rPr>
      </w:pPr>
      <w:r w:rsidRPr="000170DC">
        <w:rPr>
          <w:rFonts w:ascii="Times New Roman" w:hAnsi="Times New Roman" w:cs="Times New Roman"/>
          <w:sz w:val="24"/>
          <w:szCs w:val="24"/>
        </w:rPr>
        <w:t>Ozkan B, Akcaoz H, Fert C (2004). Energy input output analysis in Turkish agriculture. Renewable Energy. 29:39-51.</w:t>
      </w:r>
    </w:p>
    <w:p w14:paraId="3B2D3F0D" w14:textId="72C9D6AC" w:rsidR="000B28F0" w:rsidRPr="000170DC" w:rsidRDefault="000B28F0" w:rsidP="004579D6">
      <w:pPr>
        <w:pStyle w:val="ListParagraph"/>
        <w:numPr>
          <w:ilvl w:val="0"/>
          <w:numId w:val="25"/>
        </w:numPr>
        <w:spacing w:line="360" w:lineRule="auto"/>
        <w:jc w:val="both"/>
        <w:rPr>
          <w:rFonts w:ascii="Times New Roman" w:hAnsi="Times New Roman" w:cs="Times New Roman"/>
          <w:sz w:val="24"/>
          <w:szCs w:val="24"/>
        </w:rPr>
      </w:pPr>
      <w:r w:rsidRPr="000170DC">
        <w:rPr>
          <w:rFonts w:ascii="Times New Roman" w:hAnsi="Times New Roman" w:cs="Times New Roman"/>
          <w:sz w:val="24"/>
          <w:szCs w:val="24"/>
        </w:rPr>
        <w:t>Helsel ZR (1992). Energy in world agriculture. In: Energy and alternatives for fertilizer and pesticide use (Edit: RC Fluck). Vol. 6. Elsevier Science Publishing, pp: 177-210.</w:t>
      </w:r>
    </w:p>
    <w:p w14:paraId="1AA1D1CB" w14:textId="44D8FFFE" w:rsidR="000170DC" w:rsidRPr="00083C1B" w:rsidRDefault="00083C1B" w:rsidP="004579D6">
      <w:pPr>
        <w:pStyle w:val="ListParagraph"/>
        <w:numPr>
          <w:ilvl w:val="0"/>
          <w:numId w:val="25"/>
        </w:numPr>
        <w:spacing w:line="360" w:lineRule="auto"/>
        <w:jc w:val="both"/>
        <w:rPr>
          <w:rFonts w:ascii="Times New Roman" w:hAnsi="Times New Roman" w:cs="Times New Roman"/>
          <w:sz w:val="24"/>
          <w:szCs w:val="24"/>
        </w:rPr>
      </w:pPr>
      <w:r w:rsidRPr="00083C1B">
        <w:rPr>
          <w:rFonts w:ascii="Times New Roman" w:hAnsi="Times New Roman" w:cs="Times New Roman"/>
          <w:sz w:val="24"/>
          <w:szCs w:val="24"/>
        </w:rPr>
        <w:t>I.P.Kondrahin</w:t>
      </w:r>
      <w:r>
        <w:rPr>
          <w:rFonts w:ascii="Times New Roman" w:hAnsi="Times New Roman" w:cs="Times New Roman"/>
          <w:sz w:val="24"/>
          <w:szCs w:val="24"/>
        </w:rPr>
        <w:t>.</w:t>
      </w:r>
      <w:r w:rsidRPr="00083C1B">
        <w:rPr>
          <w:rFonts w:ascii="Times New Roman" w:hAnsi="Times New Roman" w:cs="Times New Roman"/>
          <w:sz w:val="24"/>
          <w:szCs w:val="24"/>
        </w:rPr>
        <w:t xml:space="preserve"> Science in Crimea Proceedings of the Crimean Academy of Sciences AGRICULTURE I.P.Kondrahin - BIOLOGICAL BASIS OF HIGH PRODUCTIVITY AND LIVESTOCK HEALTH</w:t>
      </w:r>
      <w:r w:rsidR="000170DC" w:rsidRPr="00083C1B">
        <w:rPr>
          <w:rFonts w:ascii="Times New Roman" w:hAnsi="Times New Roman" w:cs="Times New Roman"/>
          <w:sz w:val="24"/>
          <w:szCs w:val="24"/>
        </w:rPr>
        <w:t xml:space="preserve">I.P. available: </w:t>
      </w:r>
      <w:hyperlink r:id="rId17" w:history="1">
        <w:r w:rsidRPr="00083C1B">
          <w:rPr>
            <w:rStyle w:val="Hyperlink"/>
            <w:sz w:val="24"/>
            <w:szCs w:val="24"/>
          </w:rPr>
          <w:t>http://www.info</w:t>
        </w:r>
        <w:r w:rsidRPr="00083C1B">
          <w:rPr>
            <w:rStyle w:val="Hyperlink"/>
            <w:rFonts w:ascii="Times New Roman" w:hAnsi="Times New Roman" w:cs="Times New Roman"/>
            <w:sz w:val="24"/>
            <w:szCs w:val="24"/>
          </w:rPr>
          <w:t>.crimea.edu/crimea/ac/kant/3_6.html</w:t>
        </w:r>
      </w:hyperlink>
      <w:r w:rsidRPr="00083C1B">
        <w:rPr>
          <w:rFonts w:ascii="Times New Roman" w:hAnsi="Times New Roman" w:cs="Times New Roman"/>
          <w:sz w:val="24"/>
          <w:szCs w:val="24"/>
        </w:rPr>
        <w:t xml:space="preserve"> </w:t>
      </w:r>
    </w:p>
    <w:p w14:paraId="00FBF0A6" w14:textId="33D9470D" w:rsidR="007F24CD" w:rsidRPr="000170DC" w:rsidRDefault="007F24CD" w:rsidP="004579D6">
      <w:pPr>
        <w:pStyle w:val="ListParagraph"/>
        <w:numPr>
          <w:ilvl w:val="0"/>
          <w:numId w:val="25"/>
        </w:numPr>
        <w:spacing w:line="360" w:lineRule="auto"/>
        <w:jc w:val="both"/>
        <w:rPr>
          <w:rFonts w:ascii="Times New Roman" w:hAnsi="Times New Roman" w:cs="Times New Roman"/>
          <w:sz w:val="24"/>
          <w:szCs w:val="24"/>
        </w:rPr>
      </w:pPr>
      <w:r w:rsidRPr="000170DC">
        <w:rPr>
          <w:rFonts w:ascii="Times New Roman" w:hAnsi="Times New Roman" w:cs="Times New Roman"/>
          <w:sz w:val="24"/>
          <w:szCs w:val="24"/>
        </w:rPr>
        <w:t>Rafiee S, Mousavi avval SH, Mohammadi A. (2010). Modeling and sensitivity analysis of energy inputs for apple production in Iran. Energy, 35(8), 3301-3306.</w:t>
      </w:r>
    </w:p>
    <w:p w14:paraId="0BF3B0CC" w14:textId="0CB68B5E" w:rsidR="007F24CD" w:rsidRPr="000170DC" w:rsidRDefault="007F24CD" w:rsidP="004579D6">
      <w:pPr>
        <w:pStyle w:val="ListParagraph"/>
        <w:numPr>
          <w:ilvl w:val="0"/>
          <w:numId w:val="25"/>
        </w:numPr>
        <w:spacing w:line="360" w:lineRule="auto"/>
        <w:jc w:val="both"/>
        <w:rPr>
          <w:rFonts w:ascii="Times New Roman" w:hAnsi="Times New Roman" w:cs="Times New Roman"/>
          <w:sz w:val="24"/>
          <w:szCs w:val="24"/>
        </w:rPr>
      </w:pPr>
      <w:r w:rsidRPr="000170DC">
        <w:rPr>
          <w:rFonts w:ascii="Times New Roman" w:hAnsi="Times New Roman" w:cs="Times New Roman"/>
          <w:sz w:val="24"/>
          <w:szCs w:val="24"/>
        </w:rPr>
        <w:t>Acaroglu M, Aksoy AS (2005). The cultivation and energy balance of Miscanthus-giganteus production in Turkey. Biomass Bioenerg. 29:42-48.</w:t>
      </w:r>
    </w:p>
    <w:p w14:paraId="1DAC966C" w14:textId="4E8B99E1" w:rsidR="007F24CD" w:rsidRPr="000170DC" w:rsidRDefault="007F24CD" w:rsidP="004579D6">
      <w:pPr>
        <w:pStyle w:val="ListParagraph"/>
        <w:numPr>
          <w:ilvl w:val="0"/>
          <w:numId w:val="25"/>
        </w:numPr>
        <w:spacing w:line="360" w:lineRule="auto"/>
        <w:jc w:val="both"/>
        <w:rPr>
          <w:rFonts w:ascii="Times New Roman" w:hAnsi="Times New Roman" w:cs="Times New Roman"/>
          <w:sz w:val="24"/>
          <w:szCs w:val="24"/>
        </w:rPr>
      </w:pPr>
      <w:r w:rsidRPr="000170DC">
        <w:rPr>
          <w:rFonts w:ascii="Times New Roman" w:hAnsi="Times New Roman" w:cs="Times New Roman"/>
          <w:sz w:val="24"/>
          <w:szCs w:val="24"/>
        </w:rPr>
        <w:t>Yaldiz O, Ozturk HH, Zeren Y, Bascetincelik A (1993). Energy use in field crops of Turkey (Turkish). V. International Congress of Agricultural Machinery and Energy. 12–14 October. Kusadası-Turkey.</w:t>
      </w:r>
    </w:p>
    <w:p w14:paraId="4429B2A3" w14:textId="5B93A7F0" w:rsidR="000170DC" w:rsidRPr="000170DC" w:rsidRDefault="000170DC" w:rsidP="004579D6">
      <w:pPr>
        <w:pStyle w:val="ListParagraph"/>
        <w:numPr>
          <w:ilvl w:val="0"/>
          <w:numId w:val="25"/>
        </w:numPr>
        <w:spacing w:line="360" w:lineRule="auto"/>
        <w:jc w:val="both"/>
        <w:rPr>
          <w:rFonts w:ascii="Times New Roman" w:hAnsi="Times New Roman" w:cs="Times New Roman"/>
          <w:sz w:val="24"/>
          <w:szCs w:val="24"/>
        </w:rPr>
      </w:pPr>
      <w:r w:rsidRPr="000170DC">
        <w:rPr>
          <w:rFonts w:ascii="Times New Roman" w:hAnsi="Times New Roman" w:cs="Times New Roman"/>
          <w:sz w:val="24"/>
          <w:szCs w:val="24"/>
        </w:rPr>
        <w:lastRenderedPageBreak/>
        <w:t>Tabatabaeefar A, Emamzadeh H, Ghasemi Varnamkhasti M, Rahimizadeh R, Karimi M. 2009. Comparison of energy of tillage systems in wheat production. Energy. 34: 41–45.</w:t>
      </w:r>
    </w:p>
    <w:p w14:paraId="1E65D321" w14:textId="0E0E9DBB" w:rsidR="000170DC" w:rsidRDefault="00083C1B" w:rsidP="004579D6">
      <w:pPr>
        <w:pStyle w:val="ListParagraph"/>
        <w:numPr>
          <w:ilvl w:val="0"/>
          <w:numId w:val="25"/>
        </w:numPr>
        <w:spacing w:line="360" w:lineRule="auto"/>
        <w:jc w:val="both"/>
        <w:rPr>
          <w:rFonts w:ascii="Times New Roman" w:hAnsi="Times New Roman" w:cs="Times New Roman"/>
          <w:sz w:val="24"/>
          <w:szCs w:val="24"/>
        </w:rPr>
      </w:pPr>
      <w:r w:rsidRPr="00083C1B">
        <w:rPr>
          <w:rFonts w:ascii="Times New Roman" w:hAnsi="Times New Roman" w:cs="Times New Roman"/>
          <w:sz w:val="24"/>
          <w:szCs w:val="24"/>
        </w:rPr>
        <w:t>GOST R ISO 13600-2011 technical energy systems. Basic (Dokipediya: GOST R ISO 13600-2011 technical energy systems. The main provisions)</w:t>
      </w:r>
      <w:r>
        <w:rPr>
          <w:rFonts w:ascii="Times New Roman" w:hAnsi="Times New Roman" w:cs="Times New Roman"/>
          <w:sz w:val="24"/>
          <w:szCs w:val="24"/>
        </w:rPr>
        <w:t xml:space="preserve"> </w:t>
      </w:r>
      <w:hyperlink r:id="rId18" w:history="1">
        <w:r w:rsidRPr="00B406EC">
          <w:rPr>
            <w:rStyle w:val="Hyperlink"/>
            <w:rFonts w:ascii="Times New Roman" w:hAnsi="Times New Roman" w:cs="Times New Roman"/>
            <w:sz w:val="24"/>
            <w:szCs w:val="24"/>
          </w:rPr>
          <w:t>http://docipedia.ru/document/5144505</w:t>
        </w:r>
      </w:hyperlink>
      <w:r>
        <w:rPr>
          <w:rFonts w:ascii="Times New Roman" w:hAnsi="Times New Roman" w:cs="Times New Roman"/>
          <w:sz w:val="24"/>
          <w:szCs w:val="24"/>
        </w:rPr>
        <w:t xml:space="preserve"> </w:t>
      </w:r>
    </w:p>
    <w:p w14:paraId="65CC1116" w14:textId="36F1EBF6" w:rsidR="00083C1B" w:rsidRDefault="00083C1B" w:rsidP="004579D6">
      <w:pPr>
        <w:pStyle w:val="ListParagraph"/>
        <w:numPr>
          <w:ilvl w:val="0"/>
          <w:numId w:val="25"/>
        </w:numPr>
        <w:spacing w:line="360" w:lineRule="auto"/>
        <w:jc w:val="both"/>
        <w:rPr>
          <w:rFonts w:ascii="Times New Roman" w:hAnsi="Times New Roman" w:cs="Times New Roman"/>
          <w:sz w:val="24"/>
          <w:szCs w:val="24"/>
        </w:rPr>
      </w:pPr>
      <w:r w:rsidRPr="00083C1B">
        <w:rPr>
          <w:rFonts w:ascii="Times New Roman" w:hAnsi="Times New Roman" w:cs="Times New Roman"/>
          <w:sz w:val="24"/>
          <w:szCs w:val="24"/>
        </w:rPr>
        <w:t>Energy conservation. Methods for determination of energy capacity on production of output and rendering of services in technological energy systems. General principles</w:t>
      </w:r>
      <w:r>
        <w:rPr>
          <w:rFonts w:ascii="Times New Roman" w:hAnsi="Times New Roman" w:cs="Times New Roman"/>
          <w:sz w:val="24"/>
          <w:szCs w:val="24"/>
        </w:rPr>
        <w:t xml:space="preserve">. </w:t>
      </w:r>
      <w:r w:rsidRPr="00083C1B">
        <w:rPr>
          <w:rFonts w:ascii="Times New Roman" w:hAnsi="Times New Roman" w:cs="Times New Roman"/>
          <w:sz w:val="24"/>
          <w:szCs w:val="24"/>
        </w:rPr>
        <w:t>available:</w:t>
      </w:r>
      <w:r w:rsidR="000C7F56">
        <w:rPr>
          <w:rFonts w:ascii="Times New Roman" w:hAnsi="Times New Roman" w:cs="Times New Roman"/>
          <w:sz w:val="24"/>
          <w:szCs w:val="24"/>
        </w:rPr>
        <w:t xml:space="preserve"> </w:t>
      </w:r>
      <w:hyperlink r:id="rId19" w:history="1">
        <w:r w:rsidR="000C7F56" w:rsidRPr="00B406EC">
          <w:rPr>
            <w:rStyle w:val="Hyperlink"/>
            <w:rFonts w:ascii="Times New Roman" w:hAnsi="Times New Roman" w:cs="Times New Roman"/>
            <w:sz w:val="24"/>
            <w:szCs w:val="24"/>
          </w:rPr>
          <w:t>http://vsegost.com/Catalog/67/6713.shtml</w:t>
        </w:r>
      </w:hyperlink>
      <w:r w:rsidR="000C7F56">
        <w:rPr>
          <w:rFonts w:ascii="Times New Roman" w:hAnsi="Times New Roman" w:cs="Times New Roman"/>
          <w:sz w:val="24"/>
          <w:szCs w:val="24"/>
        </w:rPr>
        <w:t xml:space="preserve"> </w:t>
      </w:r>
    </w:p>
    <w:p w14:paraId="1438AE08" w14:textId="18DF3060" w:rsidR="00214F44" w:rsidRDefault="00214F44" w:rsidP="004579D6">
      <w:pPr>
        <w:pStyle w:val="ListParagraph"/>
        <w:numPr>
          <w:ilvl w:val="0"/>
          <w:numId w:val="25"/>
        </w:numPr>
        <w:spacing w:line="360" w:lineRule="auto"/>
        <w:jc w:val="both"/>
        <w:rPr>
          <w:rFonts w:ascii="Times New Roman" w:hAnsi="Times New Roman" w:cs="Times New Roman"/>
          <w:sz w:val="24"/>
          <w:szCs w:val="24"/>
        </w:rPr>
      </w:pPr>
      <w:r w:rsidRPr="00214F44">
        <w:rPr>
          <w:rFonts w:ascii="Times New Roman" w:hAnsi="Times New Roman" w:cs="Times New Roman"/>
          <w:sz w:val="24"/>
          <w:szCs w:val="24"/>
        </w:rPr>
        <w:t>Khan M.A., Singh G., 1996. Energy inputs and crop production in Western Pakistan. Energy, 21: 45–53.</w:t>
      </w:r>
    </w:p>
    <w:p w14:paraId="45325B66" w14:textId="1343534B" w:rsidR="007F24CD" w:rsidRPr="00083C1B" w:rsidRDefault="00214F44" w:rsidP="00083C1B">
      <w:pPr>
        <w:rPr>
          <w:rFonts w:ascii="Times New Roman" w:hAnsi="Times New Roman" w:cs="Times New Roman"/>
          <w:sz w:val="24"/>
          <w:szCs w:val="24"/>
        </w:rPr>
      </w:pPr>
      <w:r>
        <w:rPr>
          <w:rFonts w:ascii="Times New Roman" w:hAnsi="Times New Roman" w:cs="Times New Roman"/>
          <w:sz w:val="24"/>
          <w:szCs w:val="24"/>
        </w:rPr>
        <w:t xml:space="preserve"> </w:t>
      </w:r>
    </w:p>
    <w:p w14:paraId="5D793436" w14:textId="77777777" w:rsidR="00214F44" w:rsidRPr="00083C1B" w:rsidRDefault="00214F44">
      <w:pPr>
        <w:rPr>
          <w:rFonts w:ascii="Times New Roman" w:hAnsi="Times New Roman" w:cs="Times New Roman"/>
          <w:sz w:val="24"/>
          <w:szCs w:val="24"/>
        </w:rPr>
      </w:pPr>
    </w:p>
    <w:sectPr w:rsidR="00214F44" w:rsidRPr="00083C1B" w:rsidSect="000B28F0">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2CC925" w14:textId="77777777" w:rsidR="00F52EA8" w:rsidRDefault="00F52EA8" w:rsidP="0031403F">
      <w:pPr>
        <w:spacing w:after="0" w:line="240" w:lineRule="auto"/>
      </w:pPr>
      <w:r>
        <w:separator/>
      </w:r>
    </w:p>
  </w:endnote>
  <w:endnote w:type="continuationSeparator" w:id="0">
    <w:p w14:paraId="160787A5" w14:textId="77777777" w:rsidR="00F52EA8" w:rsidRDefault="00F52EA8" w:rsidP="00314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6914184"/>
      <w:docPartObj>
        <w:docPartGallery w:val="Page Numbers (Bottom of Page)"/>
        <w:docPartUnique/>
      </w:docPartObj>
    </w:sdtPr>
    <w:sdtEndPr>
      <w:rPr>
        <w:noProof/>
      </w:rPr>
    </w:sdtEndPr>
    <w:sdtContent>
      <w:p w14:paraId="26B7D1B5" w14:textId="77777777" w:rsidR="007D25A9" w:rsidRDefault="007D25A9">
        <w:pPr>
          <w:pStyle w:val="Footer"/>
          <w:jc w:val="right"/>
        </w:pPr>
        <w:r>
          <w:fldChar w:fldCharType="begin"/>
        </w:r>
        <w:r>
          <w:instrText xml:space="preserve"> PAGE   \* MERGEFORMAT </w:instrText>
        </w:r>
        <w:r>
          <w:fldChar w:fldCharType="separate"/>
        </w:r>
        <w:r w:rsidR="00CD2B0B">
          <w:rPr>
            <w:noProof/>
          </w:rPr>
          <w:t>1</w:t>
        </w:r>
        <w:r>
          <w:rPr>
            <w:noProof/>
          </w:rPr>
          <w:fldChar w:fldCharType="end"/>
        </w:r>
      </w:p>
    </w:sdtContent>
  </w:sdt>
  <w:p w14:paraId="74F4D761" w14:textId="77777777" w:rsidR="007D25A9" w:rsidRDefault="007D25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C74AB8" w14:textId="77777777" w:rsidR="00F52EA8" w:rsidRDefault="00F52EA8" w:rsidP="0031403F">
      <w:pPr>
        <w:spacing w:after="0" w:line="240" w:lineRule="auto"/>
      </w:pPr>
      <w:r>
        <w:separator/>
      </w:r>
    </w:p>
  </w:footnote>
  <w:footnote w:type="continuationSeparator" w:id="0">
    <w:p w14:paraId="745356C9" w14:textId="77777777" w:rsidR="00F52EA8" w:rsidRDefault="00F52EA8" w:rsidP="003140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2203C"/>
    <w:multiLevelType w:val="hybridMultilevel"/>
    <w:tmpl w:val="E2D0F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04063E"/>
    <w:multiLevelType w:val="hybridMultilevel"/>
    <w:tmpl w:val="C8620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C38C4"/>
    <w:multiLevelType w:val="hybridMultilevel"/>
    <w:tmpl w:val="C9F41C56"/>
    <w:lvl w:ilvl="0" w:tplc="C2500038">
      <w:start w:val="3"/>
      <w:numFmt w:val="bullet"/>
      <w:lvlText w:val="-"/>
      <w:lvlJc w:val="left"/>
      <w:pPr>
        <w:ind w:left="1068" w:hanging="360"/>
      </w:pPr>
      <w:rPr>
        <w:rFonts w:ascii="Arial" w:eastAsia="Calibri" w:hAnsi="Arial" w:cs="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15:restartNumberingAfterBreak="0">
    <w:nsid w:val="0E894398"/>
    <w:multiLevelType w:val="hybridMultilevel"/>
    <w:tmpl w:val="F1CA6EC4"/>
    <w:lvl w:ilvl="0" w:tplc="ECC01D28">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CB2CF6"/>
    <w:multiLevelType w:val="hybridMultilevel"/>
    <w:tmpl w:val="4A62E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52445A"/>
    <w:multiLevelType w:val="hybridMultilevel"/>
    <w:tmpl w:val="03AC19C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E73AE8"/>
    <w:multiLevelType w:val="hybridMultilevel"/>
    <w:tmpl w:val="2138C6F4"/>
    <w:lvl w:ilvl="0" w:tplc="7EC0FD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405B4C"/>
    <w:multiLevelType w:val="multilevel"/>
    <w:tmpl w:val="9898A70C"/>
    <w:lvl w:ilvl="0">
      <w:start w:val="2"/>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 w15:restartNumberingAfterBreak="0">
    <w:nsid w:val="1E462B48"/>
    <w:multiLevelType w:val="hybridMultilevel"/>
    <w:tmpl w:val="609A8840"/>
    <w:lvl w:ilvl="0" w:tplc="FA04201E">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226991"/>
    <w:multiLevelType w:val="hybridMultilevel"/>
    <w:tmpl w:val="663A3050"/>
    <w:lvl w:ilvl="0" w:tplc="84C296EC">
      <w:start w:val="1"/>
      <w:numFmt w:val="decimal"/>
      <w:lvlText w:val="%1."/>
      <w:lvlJc w:val="left"/>
      <w:pPr>
        <w:ind w:left="108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466E51"/>
    <w:multiLevelType w:val="multilevel"/>
    <w:tmpl w:val="DFDC8B08"/>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27D439A6"/>
    <w:multiLevelType w:val="hybridMultilevel"/>
    <w:tmpl w:val="C660ED22"/>
    <w:lvl w:ilvl="0" w:tplc="84C296EC">
      <w:start w:val="1"/>
      <w:numFmt w:val="decimal"/>
      <w:lvlText w:val="%1."/>
      <w:lvlJc w:val="left"/>
      <w:pPr>
        <w:ind w:left="1800" w:hanging="360"/>
      </w:pPr>
      <w:rPr>
        <w:rFonts w:ascii="Times New Roman" w:hAnsi="Times New Roman" w:cs="Times New Roman" w:hint="default"/>
        <w:sz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29282BF1"/>
    <w:multiLevelType w:val="hybridMultilevel"/>
    <w:tmpl w:val="CAB073B2"/>
    <w:lvl w:ilvl="0" w:tplc="9DB6B8F4">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A147A00"/>
    <w:multiLevelType w:val="hybridMultilevel"/>
    <w:tmpl w:val="C5A84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7A1577"/>
    <w:multiLevelType w:val="multilevel"/>
    <w:tmpl w:val="DB784C30"/>
    <w:lvl w:ilvl="0">
      <w:start w:val="1"/>
      <w:numFmt w:val="decimal"/>
      <w:lvlText w:val="%1."/>
      <w:lvlJc w:val="left"/>
      <w:pPr>
        <w:ind w:left="502" w:hanging="360"/>
      </w:pPr>
      <w:rPr>
        <w:rFonts w:hint="default"/>
      </w:rPr>
    </w:lvl>
    <w:lvl w:ilvl="1">
      <w:start w:val="1"/>
      <w:numFmt w:val="decimal"/>
      <w:isLgl/>
      <w:lvlText w:val="%1.%2."/>
      <w:lvlJc w:val="left"/>
      <w:pPr>
        <w:ind w:left="720" w:hanging="360"/>
      </w:pPr>
      <w:rPr>
        <w:rFonts w:ascii="Times New Roman" w:hAnsi="Times New Roman" w:cs="Times New Roman" w:hint="default"/>
        <w:i/>
        <w:sz w:val="24"/>
      </w:rPr>
    </w:lvl>
    <w:lvl w:ilvl="2">
      <w:start w:val="1"/>
      <w:numFmt w:val="decimal"/>
      <w:isLgl/>
      <w:lvlText w:val="%1.%2.%3."/>
      <w:lvlJc w:val="left"/>
      <w:pPr>
        <w:ind w:left="862" w:hanging="720"/>
      </w:pPr>
      <w:rPr>
        <w:rFonts w:ascii="Times New Roman" w:hAnsi="Times New Roman" w:cs="Times New Roman" w:hint="default"/>
        <w:i/>
        <w:sz w:val="24"/>
      </w:rPr>
    </w:lvl>
    <w:lvl w:ilvl="3">
      <w:start w:val="1"/>
      <w:numFmt w:val="decimal"/>
      <w:isLgl/>
      <w:lvlText w:val="%1.%2.%3.%4."/>
      <w:lvlJc w:val="left"/>
      <w:pPr>
        <w:ind w:left="1080" w:hanging="720"/>
      </w:pPr>
      <w:rPr>
        <w:rFonts w:ascii="Times New Roman" w:hAnsi="Times New Roman" w:cs="Times New Roman" w:hint="default"/>
        <w:i/>
        <w:sz w:val="24"/>
      </w:rPr>
    </w:lvl>
    <w:lvl w:ilvl="4">
      <w:start w:val="1"/>
      <w:numFmt w:val="decimal"/>
      <w:isLgl/>
      <w:lvlText w:val="%1.%2.%3.%4.%5."/>
      <w:lvlJc w:val="left"/>
      <w:pPr>
        <w:ind w:left="1440" w:hanging="1080"/>
      </w:pPr>
      <w:rPr>
        <w:rFonts w:ascii="Times New Roman" w:hAnsi="Times New Roman" w:cs="Times New Roman" w:hint="default"/>
        <w:i/>
        <w:sz w:val="24"/>
      </w:rPr>
    </w:lvl>
    <w:lvl w:ilvl="5">
      <w:start w:val="1"/>
      <w:numFmt w:val="decimal"/>
      <w:isLgl/>
      <w:lvlText w:val="%1.%2.%3.%4.%5.%6."/>
      <w:lvlJc w:val="left"/>
      <w:pPr>
        <w:ind w:left="1440" w:hanging="1080"/>
      </w:pPr>
      <w:rPr>
        <w:rFonts w:ascii="Times New Roman" w:hAnsi="Times New Roman" w:cs="Times New Roman" w:hint="default"/>
        <w:i/>
        <w:sz w:val="24"/>
      </w:rPr>
    </w:lvl>
    <w:lvl w:ilvl="6">
      <w:start w:val="1"/>
      <w:numFmt w:val="decimal"/>
      <w:isLgl/>
      <w:lvlText w:val="%1.%2.%3.%4.%5.%6.%7."/>
      <w:lvlJc w:val="left"/>
      <w:pPr>
        <w:ind w:left="1800" w:hanging="1440"/>
      </w:pPr>
      <w:rPr>
        <w:rFonts w:ascii="Times New Roman" w:hAnsi="Times New Roman" w:cs="Times New Roman" w:hint="default"/>
        <w:i/>
        <w:sz w:val="24"/>
      </w:rPr>
    </w:lvl>
    <w:lvl w:ilvl="7">
      <w:start w:val="1"/>
      <w:numFmt w:val="decimal"/>
      <w:isLgl/>
      <w:lvlText w:val="%1.%2.%3.%4.%5.%6.%7.%8."/>
      <w:lvlJc w:val="left"/>
      <w:pPr>
        <w:ind w:left="1800" w:hanging="1440"/>
      </w:pPr>
      <w:rPr>
        <w:rFonts w:ascii="Times New Roman" w:hAnsi="Times New Roman" w:cs="Times New Roman" w:hint="default"/>
        <w:i/>
        <w:sz w:val="24"/>
      </w:rPr>
    </w:lvl>
    <w:lvl w:ilvl="8">
      <w:start w:val="1"/>
      <w:numFmt w:val="decimal"/>
      <w:isLgl/>
      <w:lvlText w:val="%1.%2.%3.%4.%5.%6.%7.%8.%9."/>
      <w:lvlJc w:val="left"/>
      <w:pPr>
        <w:ind w:left="2160" w:hanging="1800"/>
      </w:pPr>
      <w:rPr>
        <w:rFonts w:ascii="Times New Roman" w:hAnsi="Times New Roman" w:cs="Times New Roman" w:hint="default"/>
        <w:i/>
        <w:sz w:val="24"/>
      </w:rPr>
    </w:lvl>
  </w:abstractNum>
  <w:abstractNum w:abstractNumId="15" w15:restartNumberingAfterBreak="0">
    <w:nsid w:val="31344410"/>
    <w:multiLevelType w:val="hybridMultilevel"/>
    <w:tmpl w:val="70E47F5E"/>
    <w:lvl w:ilvl="0" w:tplc="84C296EC">
      <w:start w:val="1"/>
      <w:numFmt w:val="decimal"/>
      <w:lvlText w:val="%1."/>
      <w:lvlJc w:val="left"/>
      <w:pPr>
        <w:ind w:left="1080" w:hanging="360"/>
      </w:pPr>
      <w:rPr>
        <w:rFonts w:ascii="Times New Roman" w:hAnsi="Times New Roman" w:cs="Times New Roman"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DE94B19"/>
    <w:multiLevelType w:val="hybridMultilevel"/>
    <w:tmpl w:val="D2D60EEC"/>
    <w:lvl w:ilvl="0" w:tplc="20A6CEC4">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71A66F1"/>
    <w:multiLevelType w:val="hybridMultilevel"/>
    <w:tmpl w:val="2138C6F4"/>
    <w:lvl w:ilvl="0" w:tplc="7EC0FD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A24205"/>
    <w:multiLevelType w:val="hybridMultilevel"/>
    <w:tmpl w:val="05861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787C5E"/>
    <w:multiLevelType w:val="multilevel"/>
    <w:tmpl w:val="F7E8226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15:restartNumberingAfterBreak="0">
    <w:nsid w:val="6118131F"/>
    <w:multiLevelType w:val="multilevel"/>
    <w:tmpl w:val="8B0832E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553458"/>
    <w:multiLevelType w:val="multilevel"/>
    <w:tmpl w:val="08C824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64F3F84"/>
    <w:multiLevelType w:val="hybridMultilevel"/>
    <w:tmpl w:val="3F340B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739B42EE"/>
    <w:multiLevelType w:val="hybridMultilevel"/>
    <w:tmpl w:val="ED9AE360"/>
    <w:lvl w:ilvl="0" w:tplc="9DB6B8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7A5B4E9C"/>
    <w:multiLevelType w:val="hybridMultilevel"/>
    <w:tmpl w:val="4A62E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4"/>
  </w:num>
  <w:num w:numId="3">
    <w:abstractNumId w:val="8"/>
  </w:num>
  <w:num w:numId="4">
    <w:abstractNumId w:val="20"/>
  </w:num>
  <w:num w:numId="5">
    <w:abstractNumId w:val="10"/>
  </w:num>
  <w:num w:numId="6">
    <w:abstractNumId w:val="19"/>
  </w:num>
  <w:num w:numId="7">
    <w:abstractNumId w:val="5"/>
  </w:num>
  <w:num w:numId="8">
    <w:abstractNumId w:val="16"/>
  </w:num>
  <w:num w:numId="9">
    <w:abstractNumId w:val="13"/>
  </w:num>
  <w:num w:numId="10">
    <w:abstractNumId w:val="7"/>
  </w:num>
  <w:num w:numId="11">
    <w:abstractNumId w:val="22"/>
  </w:num>
  <w:num w:numId="12">
    <w:abstractNumId w:val="2"/>
  </w:num>
  <w:num w:numId="13">
    <w:abstractNumId w:val="18"/>
  </w:num>
  <w:num w:numId="14">
    <w:abstractNumId w:val="0"/>
  </w:num>
  <w:num w:numId="15">
    <w:abstractNumId w:val="3"/>
  </w:num>
  <w:num w:numId="16">
    <w:abstractNumId w:val="4"/>
  </w:num>
  <w:num w:numId="17">
    <w:abstractNumId w:val="24"/>
  </w:num>
  <w:num w:numId="18">
    <w:abstractNumId w:val="6"/>
  </w:num>
  <w:num w:numId="19">
    <w:abstractNumId w:val="17"/>
  </w:num>
  <w:num w:numId="20">
    <w:abstractNumId w:val="1"/>
  </w:num>
  <w:num w:numId="21">
    <w:abstractNumId w:val="23"/>
  </w:num>
  <w:num w:numId="22">
    <w:abstractNumId w:val="12"/>
  </w:num>
  <w:num w:numId="23">
    <w:abstractNumId w:val="15"/>
  </w:num>
  <w:num w:numId="24">
    <w:abstractNumId w:val="11"/>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03F"/>
    <w:rsid w:val="0001367E"/>
    <w:rsid w:val="000170DC"/>
    <w:rsid w:val="000201E8"/>
    <w:rsid w:val="00083C1B"/>
    <w:rsid w:val="00093429"/>
    <w:rsid w:val="000B28F0"/>
    <w:rsid w:val="000C28E3"/>
    <w:rsid w:val="000C380D"/>
    <w:rsid w:val="000C7F56"/>
    <w:rsid w:val="000D253B"/>
    <w:rsid w:val="000F2ED9"/>
    <w:rsid w:val="000F54EA"/>
    <w:rsid w:val="00111392"/>
    <w:rsid w:val="00114EDF"/>
    <w:rsid w:val="00123084"/>
    <w:rsid w:val="0015029F"/>
    <w:rsid w:val="00165879"/>
    <w:rsid w:val="0018022C"/>
    <w:rsid w:val="001A3FEA"/>
    <w:rsid w:val="001A61B2"/>
    <w:rsid w:val="001B3088"/>
    <w:rsid w:val="001B5AF7"/>
    <w:rsid w:val="001C1379"/>
    <w:rsid w:val="001C2567"/>
    <w:rsid w:val="001D4A2F"/>
    <w:rsid w:val="001D593D"/>
    <w:rsid w:val="001E687C"/>
    <w:rsid w:val="001F14A7"/>
    <w:rsid w:val="00207B71"/>
    <w:rsid w:val="00214F44"/>
    <w:rsid w:val="00215F84"/>
    <w:rsid w:val="00240E93"/>
    <w:rsid w:val="00247F7F"/>
    <w:rsid w:val="00256931"/>
    <w:rsid w:val="00261E5A"/>
    <w:rsid w:val="0026568F"/>
    <w:rsid w:val="002837BB"/>
    <w:rsid w:val="002A43E6"/>
    <w:rsid w:val="002A61DE"/>
    <w:rsid w:val="002A71D6"/>
    <w:rsid w:val="002B18D5"/>
    <w:rsid w:val="0031334F"/>
    <w:rsid w:val="0031403F"/>
    <w:rsid w:val="00320987"/>
    <w:rsid w:val="00337AAF"/>
    <w:rsid w:val="00354BC1"/>
    <w:rsid w:val="0036099A"/>
    <w:rsid w:val="003611F0"/>
    <w:rsid w:val="003735A2"/>
    <w:rsid w:val="003747CE"/>
    <w:rsid w:val="003B6693"/>
    <w:rsid w:val="003C6328"/>
    <w:rsid w:val="003E07DC"/>
    <w:rsid w:val="00433672"/>
    <w:rsid w:val="00435B74"/>
    <w:rsid w:val="004507E4"/>
    <w:rsid w:val="0045595A"/>
    <w:rsid w:val="004579D6"/>
    <w:rsid w:val="00482E66"/>
    <w:rsid w:val="00483CDC"/>
    <w:rsid w:val="00485D26"/>
    <w:rsid w:val="004C33C5"/>
    <w:rsid w:val="004D2B49"/>
    <w:rsid w:val="004E712D"/>
    <w:rsid w:val="004F0E76"/>
    <w:rsid w:val="004F4548"/>
    <w:rsid w:val="00507BEA"/>
    <w:rsid w:val="005260D9"/>
    <w:rsid w:val="0053154B"/>
    <w:rsid w:val="00534225"/>
    <w:rsid w:val="00537C85"/>
    <w:rsid w:val="0054260D"/>
    <w:rsid w:val="00542814"/>
    <w:rsid w:val="00543D87"/>
    <w:rsid w:val="00585690"/>
    <w:rsid w:val="0059093F"/>
    <w:rsid w:val="005A01C9"/>
    <w:rsid w:val="005C225A"/>
    <w:rsid w:val="005E0173"/>
    <w:rsid w:val="005F296B"/>
    <w:rsid w:val="005F3D64"/>
    <w:rsid w:val="005F3F67"/>
    <w:rsid w:val="0060664B"/>
    <w:rsid w:val="006256B2"/>
    <w:rsid w:val="00631E62"/>
    <w:rsid w:val="00637CF5"/>
    <w:rsid w:val="0065226E"/>
    <w:rsid w:val="00660AEA"/>
    <w:rsid w:val="00672DC9"/>
    <w:rsid w:val="00687F91"/>
    <w:rsid w:val="00694691"/>
    <w:rsid w:val="006A795D"/>
    <w:rsid w:val="006B54D0"/>
    <w:rsid w:val="006E58FD"/>
    <w:rsid w:val="006E6F3E"/>
    <w:rsid w:val="00703771"/>
    <w:rsid w:val="007147DB"/>
    <w:rsid w:val="0071793A"/>
    <w:rsid w:val="00717B7D"/>
    <w:rsid w:val="0074398A"/>
    <w:rsid w:val="00747AB4"/>
    <w:rsid w:val="00766A5E"/>
    <w:rsid w:val="00776347"/>
    <w:rsid w:val="00782845"/>
    <w:rsid w:val="007829C9"/>
    <w:rsid w:val="00783499"/>
    <w:rsid w:val="00785B96"/>
    <w:rsid w:val="007874D6"/>
    <w:rsid w:val="007A001E"/>
    <w:rsid w:val="007A0DCA"/>
    <w:rsid w:val="007B5EF5"/>
    <w:rsid w:val="007B7EA0"/>
    <w:rsid w:val="007C1D9E"/>
    <w:rsid w:val="007D25A9"/>
    <w:rsid w:val="007D6957"/>
    <w:rsid w:val="007F24CD"/>
    <w:rsid w:val="00832C34"/>
    <w:rsid w:val="00885EE5"/>
    <w:rsid w:val="008A2E98"/>
    <w:rsid w:val="008B0320"/>
    <w:rsid w:val="008B1169"/>
    <w:rsid w:val="008D3953"/>
    <w:rsid w:val="008D6675"/>
    <w:rsid w:val="008D7FA5"/>
    <w:rsid w:val="008E292B"/>
    <w:rsid w:val="00904253"/>
    <w:rsid w:val="0090567B"/>
    <w:rsid w:val="00923133"/>
    <w:rsid w:val="00940EF9"/>
    <w:rsid w:val="00955B16"/>
    <w:rsid w:val="00976C17"/>
    <w:rsid w:val="00980628"/>
    <w:rsid w:val="009C4D9F"/>
    <w:rsid w:val="009E42DE"/>
    <w:rsid w:val="009E47CA"/>
    <w:rsid w:val="009E49DD"/>
    <w:rsid w:val="009F2EEB"/>
    <w:rsid w:val="00A02705"/>
    <w:rsid w:val="00A16B6E"/>
    <w:rsid w:val="00A424B7"/>
    <w:rsid w:val="00A47B74"/>
    <w:rsid w:val="00A50AEE"/>
    <w:rsid w:val="00A6093F"/>
    <w:rsid w:val="00A65AE0"/>
    <w:rsid w:val="00A73612"/>
    <w:rsid w:val="00AA5877"/>
    <w:rsid w:val="00AD10F3"/>
    <w:rsid w:val="00AD736F"/>
    <w:rsid w:val="00AE1F11"/>
    <w:rsid w:val="00AE4F51"/>
    <w:rsid w:val="00AF4B0F"/>
    <w:rsid w:val="00B1142A"/>
    <w:rsid w:val="00B32B7A"/>
    <w:rsid w:val="00B41F36"/>
    <w:rsid w:val="00B44C4E"/>
    <w:rsid w:val="00B5246B"/>
    <w:rsid w:val="00B67A03"/>
    <w:rsid w:val="00B87992"/>
    <w:rsid w:val="00B90C23"/>
    <w:rsid w:val="00B90D10"/>
    <w:rsid w:val="00BD39A1"/>
    <w:rsid w:val="00C265C2"/>
    <w:rsid w:val="00C26872"/>
    <w:rsid w:val="00C277F8"/>
    <w:rsid w:val="00C52D05"/>
    <w:rsid w:val="00C530C1"/>
    <w:rsid w:val="00C574E0"/>
    <w:rsid w:val="00C81F11"/>
    <w:rsid w:val="00C94B36"/>
    <w:rsid w:val="00CB01CD"/>
    <w:rsid w:val="00CB0D9C"/>
    <w:rsid w:val="00CC7234"/>
    <w:rsid w:val="00CD048E"/>
    <w:rsid w:val="00CD2B0B"/>
    <w:rsid w:val="00CF3523"/>
    <w:rsid w:val="00CF6D1B"/>
    <w:rsid w:val="00D00AEF"/>
    <w:rsid w:val="00D21E94"/>
    <w:rsid w:val="00D240D7"/>
    <w:rsid w:val="00D34AE2"/>
    <w:rsid w:val="00D4320C"/>
    <w:rsid w:val="00D53F0F"/>
    <w:rsid w:val="00D56EF9"/>
    <w:rsid w:val="00D616EA"/>
    <w:rsid w:val="00D70011"/>
    <w:rsid w:val="00D7139C"/>
    <w:rsid w:val="00D71E89"/>
    <w:rsid w:val="00D74716"/>
    <w:rsid w:val="00D75718"/>
    <w:rsid w:val="00D8359A"/>
    <w:rsid w:val="00DC5921"/>
    <w:rsid w:val="00DD1634"/>
    <w:rsid w:val="00DF4AA5"/>
    <w:rsid w:val="00E10BE8"/>
    <w:rsid w:val="00E10F62"/>
    <w:rsid w:val="00E52EA2"/>
    <w:rsid w:val="00E80A56"/>
    <w:rsid w:val="00EB0D2E"/>
    <w:rsid w:val="00EC12A6"/>
    <w:rsid w:val="00EE1454"/>
    <w:rsid w:val="00EE24D7"/>
    <w:rsid w:val="00EF25C9"/>
    <w:rsid w:val="00F06E1C"/>
    <w:rsid w:val="00F076D4"/>
    <w:rsid w:val="00F20632"/>
    <w:rsid w:val="00F52EA8"/>
    <w:rsid w:val="00F61C86"/>
    <w:rsid w:val="00FD058D"/>
    <w:rsid w:val="00FE0E7D"/>
    <w:rsid w:val="00FF4634"/>
    <w:rsid w:val="00FF6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8D432"/>
  <w15:docId w15:val="{C3A67C75-F140-4ADB-9060-162961CFE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03F"/>
    <w:rPr>
      <w:lang w:val="de-DE"/>
    </w:rPr>
  </w:style>
  <w:style w:type="paragraph" w:styleId="Heading1">
    <w:name w:val="heading 1"/>
    <w:basedOn w:val="Normal"/>
    <w:next w:val="Normal"/>
    <w:link w:val="Heading1Char"/>
    <w:uiPriority w:val="9"/>
    <w:qFormat/>
    <w:rsid w:val="003140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4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140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1403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03F"/>
    <w:rPr>
      <w:rFonts w:asciiTheme="majorHAnsi" w:eastAsiaTheme="majorEastAsia" w:hAnsiTheme="majorHAnsi" w:cstheme="majorBidi"/>
      <w:b/>
      <w:bCs/>
      <w:color w:val="365F91" w:themeColor="accent1" w:themeShade="BF"/>
      <w:sz w:val="28"/>
      <w:szCs w:val="28"/>
      <w:lang w:val="de-DE"/>
    </w:rPr>
  </w:style>
  <w:style w:type="character" w:customStyle="1" w:styleId="Heading2Char">
    <w:name w:val="Heading 2 Char"/>
    <w:basedOn w:val="DefaultParagraphFont"/>
    <w:link w:val="Heading2"/>
    <w:uiPriority w:val="9"/>
    <w:rsid w:val="0031403F"/>
    <w:rPr>
      <w:rFonts w:asciiTheme="majorHAnsi" w:eastAsiaTheme="majorEastAsia" w:hAnsiTheme="majorHAnsi" w:cstheme="majorBidi"/>
      <w:b/>
      <w:bCs/>
      <w:color w:val="4F81BD" w:themeColor="accent1"/>
      <w:sz w:val="26"/>
      <w:szCs w:val="26"/>
      <w:lang w:val="de-DE"/>
    </w:rPr>
  </w:style>
  <w:style w:type="character" w:customStyle="1" w:styleId="Heading3Char">
    <w:name w:val="Heading 3 Char"/>
    <w:basedOn w:val="DefaultParagraphFont"/>
    <w:link w:val="Heading3"/>
    <w:uiPriority w:val="9"/>
    <w:rsid w:val="0031403F"/>
    <w:rPr>
      <w:rFonts w:asciiTheme="majorHAnsi" w:eastAsiaTheme="majorEastAsia" w:hAnsiTheme="majorHAnsi" w:cstheme="majorBidi"/>
      <w:b/>
      <w:bCs/>
      <w:color w:val="4F81BD" w:themeColor="accent1"/>
      <w:lang w:val="de-DE"/>
    </w:rPr>
  </w:style>
  <w:style w:type="character" w:customStyle="1" w:styleId="Heading4Char">
    <w:name w:val="Heading 4 Char"/>
    <w:basedOn w:val="DefaultParagraphFont"/>
    <w:link w:val="Heading4"/>
    <w:uiPriority w:val="9"/>
    <w:semiHidden/>
    <w:rsid w:val="0031403F"/>
    <w:rPr>
      <w:rFonts w:asciiTheme="majorHAnsi" w:eastAsiaTheme="majorEastAsia" w:hAnsiTheme="majorHAnsi" w:cstheme="majorBidi"/>
      <w:b/>
      <w:bCs/>
      <w:i/>
      <w:iCs/>
      <w:color w:val="4F81BD" w:themeColor="accent1"/>
      <w:lang w:val="de-DE"/>
    </w:rPr>
  </w:style>
  <w:style w:type="paragraph" w:styleId="Title">
    <w:name w:val="Title"/>
    <w:basedOn w:val="Normal"/>
    <w:next w:val="Normal"/>
    <w:link w:val="TitleChar"/>
    <w:uiPriority w:val="10"/>
    <w:qFormat/>
    <w:rsid w:val="0031403F"/>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31403F"/>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3140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403F"/>
    <w:rPr>
      <w:sz w:val="20"/>
      <w:szCs w:val="20"/>
      <w:lang w:val="de-DE"/>
    </w:rPr>
  </w:style>
  <w:style w:type="character" w:styleId="FootnoteReference">
    <w:name w:val="footnote reference"/>
    <w:basedOn w:val="DefaultParagraphFont"/>
    <w:uiPriority w:val="99"/>
    <w:semiHidden/>
    <w:unhideWhenUsed/>
    <w:rsid w:val="0031403F"/>
    <w:rPr>
      <w:vertAlign w:val="superscript"/>
    </w:rPr>
  </w:style>
  <w:style w:type="character" w:styleId="Hyperlink">
    <w:name w:val="Hyperlink"/>
    <w:basedOn w:val="DefaultParagraphFont"/>
    <w:uiPriority w:val="99"/>
    <w:unhideWhenUsed/>
    <w:rsid w:val="0031403F"/>
    <w:rPr>
      <w:color w:val="0000FF" w:themeColor="hyperlink"/>
      <w:u w:val="single"/>
    </w:rPr>
  </w:style>
  <w:style w:type="paragraph" w:customStyle="1" w:styleId="EndNoteBibliographyTitle">
    <w:name w:val="EndNote Bibliography Title"/>
    <w:basedOn w:val="Normal"/>
    <w:link w:val="EndNoteBibliographyTitleChar"/>
    <w:rsid w:val="0031403F"/>
    <w:pPr>
      <w:spacing w:after="0"/>
      <w:jc w:val="center"/>
    </w:pPr>
    <w:rPr>
      <w:rFonts w:ascii="Calibri" w:hAnsi="Calibri"/>
      <w:noProof/>
      <w:lang w:val="en-US"/>
    </w:rPr>
  </w:style>
  <w:style w:type="character" w:customStyle="1" w:styleId="EndNoteBibliographyTitleChar">
    <w:name w:val="EndNote Bibliography Title Char"/>
    <w:basedOn w:val="DefaultParagraphFont"/>
    <w:link w:val="EndNoteBibliographyTitle"/>
    <w:rsid w:val="0031403F"/>
    <w:rPr>
      <w:rFonts w:ascii="Calibri" w:hAnsi="Calibri"/>
      <w:noProof/>
    </w:rPr>
  </w:style>
  <w:style w:type="paragraph" w:customStyle="1" w:styleId="EndNoteBibliography">
    <w:name w:val="EndNote Bibliography"/>
    <w:basedOn w:val="Normal"/>
    <w:link w:val="EndNoteBibliographyChar"/>
    <w:rsid w:val="0031403F"/>
    <w:pPr>
      <w:spacing w:line="240" w:lineRule="auto"/>
      <w:jc w:val="both"/>
    </w:pPr>
    <w:rPr>
      <w:rFonts w:ascii="Calibri" w:hAnsi="Calibri"/>
      <w:noProof/>
      <w:lang w:val="en-US"/>
    </w:rPr>
  </w:style>
  <w:style w:type="character" w:customStyle="1" w:styleId="EndNoteBibliographyChar">
    <w:name w:val="EndNote Bibliography Char"/>
    <w:basedOn w:val="DefaultParagraphFont"/>
    <w:link w:val="EndNoteBibliography"/>
    <w:rsid w:val="0031403F"/>
    <w:rPr>
      <w:rFonts w:ascii="Calibri" w:hAnsi="Calibri"/>
      <w:noProof/>
    </w:rPr>
  </w:style>
  <w:style w:type="paragraph" w:styleId="ListParagraph">
    <w:name w:val="List Paragraph"/>
    <w:aliases w:val="List Paragraph (numbered (a)),List_Paragraph,Multilevel para_II,List Paragraph1"/>
    <w:basedOn w:val="Normal"/>
    <w:link w:val="ListParagraphChar"/>
    <w:uiPriority w:val="34"/>
    <w:qFormat/>
    <w:rsid w:val="0031403F"/>
    <w:pPr>
      <w:ind w:left="720"/>
      <w:contextualSpacing/>
    </w:pPr>
  </w:style>
  <w:style w:type="paragraph" w:styleId="BalloonText">
    <w:name w:val="Balloon Text"/>
    <w:basedOn w:val="Normal"/>
    <w:link w:val="BalloonTextChar"/>
    <w:uiPriority w:val="99"/>
    <w:semiHidden/>
    <w:unhideWhenUsed/>
    <w:rsid w:val="003140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03F"/>
    <w:rPr>
      <w:rFonts w:ascii="Tahoma" w:hAnsi="Tahoma" w:cs="Tahoma"/>
      <w:sz w:val="16"/>
      <w:szCs w:val="16"/>
      <w:lang w:val="de-DE"/>
    </w:rPr>
  </w:style>
  <w:style w:type="paragraph" w:styleId="Caption">
    <w:name w:val="caption"/>
    <w:basedOn w:val="Normal"/>
    <w:next w:val="Normal"/>
    <w:uiPriority w:val="35"/>
    <w:unhideWhenUsed/>
    <w:qFormat/>
    <w:rsid w:val="0031403F"/>
    <w:pPr>
      <w:spacing w:line="240" w:lineRule="auto"/>
    </w:pPr>
    <w:rPr>
      <w:b/>
      <w:bCs/>
      <w:color w:val="4F81BD" w:themeColor="accent1"/>
      <w:sz w:val="18"/>
      <w:szCs w:val="18"/>
    </w:rPr>
  </w:style>
  <w:style w:type="character" w:styleId="CommentReference">
    <w:name w:val="annotation reference"/>
    <w:basedOn w:val="DefaultParagraphFont"/>
    <w:uiPriority w:val="99"/>
    <w:semiHidden/>
    <w:unhideWhenUsed/>
    <w:rsid w:val="0031403F"/>
    <w:rPr>
      <w:sz w:val="16"/>
      <w:szCs w:val="16"/>
    </w:rPr>
  </w:style>
  <w:style w:type="paragraph" w:styleId="CommentText">
    <w:name w:val="annotation text"/>
    <w:basedOn w:val="Normal"/>
    <w:link w:val="CommentTextChar"/>
    <w:uiPriority w:val="99"/>
    <w:semiHidden/>
    <w:unhideWhenUsed/>
    <w:rsid w:val="0031403F"/>
    <w:pPr>
      <w:spacing w:after="160" w:line="240" w:lineRule="auto"/>
    </w:pPr>
    <w:rPr>
      <w:sz w:val="20"/>
      <w:szCs w:val="20"/>
      <w:lang w:val="en-US"/>
    </w:rPr>
  </w:style>
  <w:style w:type="character" w:customStyle="1" w:styleId="CommentTextChar">
    <w:name w:val="Comment Text Char"/>
    <w:basedOn w:val="DefaultParagraphFont"/>
    <w:link w:val="CommentText"/>
    <w:uiPriority w:val="99"/>
    <w:semiHidden/>
    <w:rsid w:val="0031403F"/>
    <w:rPr>
      <w:sz w:val="20"/>
      <w:szCs w:val="20"/>
    </w:rPr>
  </w:style>
  <w:style w:type="paragraph" w:styleId="Header">
    <w:name w:val="header"/>
    <w:basedOn w:val="Normal"/>
    <w:link w:val="HeaderChar"/>
    <w:uiPriority w:val="99"/>
    <w:unhideWhenUsed/>
    <w:rsid w:val="0031403F"/>
    <w:pPr>
      <w:tabs>
        <w:tab w:val="center" w:pos="4703"/>
        <w:tab w:val="right" w:pos="9406"/>
      </w:tabs>
      <w:spacing w:after="0" w:line="240" w:lineRule="auto"/>
    </w:pPr>
  </w:style>
  <w:style w:type="character" w:customStyle="1" w:styleId="HeaderChar">
    <w:name w:val="Header Char"/>
    <w:basedOn w:val="DefaultParagraphFont"/>
    <w:link w:val="Header"/>
    <w:uiPriority w:val="99"/>
    <w:rsid w:val="0031403F"/>
    <w:rPr>
      <w:lang w:val="de-DE"/>
    </w:rPr>
  </w:style>
  <w:style w:type="paragraph" w:styleId="Footer">
    <w:name w:val="footer"/>
    <w:basedOn w:val="Normal"/>
    <w:link w:val="FooterChar"/>
    <w:uiPriority w:val="99"/>
    <w:unhideWhenUsed/>
    <w:rsid w:val="0031403F"/>
    <w:pPr>
      <w:tabs>
        <w:tab w:val="center" w:pos="4703"/>
        <w:tab w:val="right" w:pos="9406"/>
      </w:tabs>
      <w:spacing w:after="0" w:line="240" w:lineRule="auto"/>
    </w:pPr>
  </w:style>
  <w:style w:type="character" w:customStyle="1" w:styleId="FooterChar">
    <w:name w:val="Footer Char"/>
    <w:basedOn w:val="DefaultParagraphFont"/>
    <w:link w:val="Footer"/>
    <w:uiPriority w:val="99"/>
    <w:rsid w:val="0031403F"/>
    <w:rPr>
      <w:lang w:val="de-DE"/>
    </w:rPr>
  </w:style>
  <w:style w:type="paragraph" w:styleId="Bibliography">
    <w:name w:val="Bibliography"/>
    <w:basedOn w:val="Normal"/>
    <w:next w:val="Normal"/>
    <w:uiPriority w:val="37"/>
    <w:unhideWhenUsed/>
    <w:rsid w:val="0031403F"/>
    <w:pPr>
      <w:spacing w:after="160" w:line="259" w:lineRule="auto"/>
    </w:pPr>
    <w:rPr>
      <w:lang w:val="en-US"/>
    </w:rPr>
  </w:style>
  <w:style w:type="paragraph" w:styleId="NormalWeb">
    <w:name w:val="Normal (Web)"/>
    <w:basedOn w:val="Normal"/>
    <w:uiPriority w:val="99"/>
    <w:unhideWhenUsed/>
    <w:rsid w:val="0031403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s-bold">
    <w:name w:val="fs-bold"/>
    <w:basedOn w:val="Normal"/>
    <w:rsid w:val="0031403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ommentSubject">
    <w:name w:val="annotation subject"/>
    <w:basedOn w:val="CommentText"/>
    <w:next w:val="CommentText"/>
    <w:link w:val="CommentSubjectChar"/>
    <w:uiPriority w:val="99"/>
    <w:semiHidden/>
    <w:unhideWhenUsed/>
    <w:rsid w:val="0031403F"/>
    <w:pPr>
      <w:spacing w:after="200"/>
    </w:pPr>
    <w:rPr>
      <w:b/>
      <w:bCs/>
      <w:lang w:val="de-DE"/>
    </w:rPr>
  </w:style>
  <w:style w:type="character" w:customStyle="1" w:styleId="CommentSubjectChar">
    <w:name w:val="Comment Subject Char"/>
    <w:basedOn w:val="CommentTextChar"/>
    <w:link w:val="CommentSubject"/>
    <w:uiPriority w:val="99"/>
    <w:semiHidden/>
    <w:rsid w:val="0031403F"/>
    <w:rPr>
      <w:b/>
      <w:bCs/>
      <w:sz w:val="20"/>
      <w:szCs w:val="20"/>
      <w:lang w:val="de-DE"/>
    </w:rPr>
  </w:style>
  <w:style w:type="character" w:customStyle="1" w:styleId="apple-converted-space">
    <w:name w:val="apple-converted-space"/>
    <w:basedOn w:val="DefaultParagraphFont"/>
    <w:rsid w:val="0031403F"/>
  </w:style>
  <w:style w:type="paragraph" w:styleId="Revision">
    <w:name w:val="Revision"/>
    <w:hidden/>
    <w:uiPriority w:val="99"/>
    <w:semiHidden/>
    <w:rsid w:val="00AE4F51"/>
    <w:pPr>
      <w:spacing w:after="0" w:line="240" w:lineRule="auto"/>
    </w:pPr>
    <w:rPr>
      <w:lang w:val="de-DE"/>
    </w:rPr>
  </w:style>
  <w:style w:type="character" w:customStyle="1" w:styleId="ListParagraphChar">
    <w:name w:val="List Paragraph Char"/>
    <w:aliases w:val="List Paragraph (numbered (a)) Char,List_Paragraph Char,Multilevel para_II Char,List Paragraph1 Char"/>
    <w:link w:val="ListParagraph"/>
    <w:uiPriority w:val="34"/>
    <w:locked/>
    <w:rsid w:val="00FF652F"/>
    <w:rPr>
      <w:lang w:val="de-DE"/>
    </w:rPr>
  </w:style>
  <w:style w:type="character" w:styleId="Emphasis">
    <w:name w:val="Emphasis"/>
    <w:qFormat/>
    <w:rsid w:val="00FF652F"/>
    <w:rPr>
      <w:i/>
      <w:iCs/>
    </w:rPr>
  </w:style>
  <w:style w:type="paragraph" w:styleId="BodyText2">
    <w:name w:val="Body Text 2"/>
    <w:basedOn w:val="Normal"/>
    <w:link w:val="BodyText2Char"/>
    <w:unhideWhenUsed/>
    <w:rsid w:val="00FF652F"/>
    <w:pPr>
      <w:spacing w:after="120" w:line="480" w:lineRule="auto"/>
    </w:pPr>
    <w:rPr>
      <w:rFonts w:ascii="Cambria" w:eastAsia="MS Mincho" w:hAnsi="Cambria" w:cs="Times New Roman"/>
      <w:sz w:val="24"/>
      <w:szCs w:val="24"/>
      <w:lang w:val="fr-FR" w:eastAsia="fr-FR"/>
    </w:rPr>
  </w:style>
  <w:style w:type="character" w:customStyle="1" w:styleId="BodyText2Char">
    <w:name w:val="Body Text 2 Char"/>
    <w:basedOn w:val="DefaultParagraphFont"/>
    <w:link w:val="BodyText2"/>
    <w:rsid w:val="00FF652F"/>
    <w:rPr>
      <w:rFonts w:ascii="Cambria" w:eastAsia="MS Mincho" w:hAnsi="Cambria" w:cs="Times New Roman"/>
      <w:sz w:val="24"/>
      <w:szCs w:val="24"/>
      <w:lang w:val="fr-FR" w:eastAsia="fr-FR"/>
    </w:rPr>
  </w:style>
  <w:style w:type="character" w:customStyle="1" w:styleId="authors">
    <w:name w:val="authors"/>
    <w:rsid w:val="00FF652F"/>
  </w:style>
  <w:style w:type="character" w:customStyle="1" w:styleId="year">
    <w:name w:val="year"/>
    <w:rsid w:val="00FF652F"/>
  </w:style>
  <w:style w:type="table" w:styleId="TableGrid">
    <w:name w:val="Table Grid"/>
    <w:basedOn w:val="TableNormal"/>
    <w:uiPriority w:val="59"/>
    <w:rsid w:val="00C52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C52D0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52D05"/>
    <w:rPr>
      <w:sz w:val="20"/>
      <w:szCs w:val="20"/>
      <w:lang w:val="de-DE"/>
    </w:rPr>
  </w:style>
  <w:style w:type="character" w:styleId="EndnoteReference">
    <w:name w:val="endnote reference"/>
    <w:basedOn w:val="DefaultParagraphFont"/>
    <w:uiPriority w:val="99"/>
    <w:semiHidden/>
    <w:unhideWhenUsed/>
    <w:rsid w:val="00C52D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16605">
      <w:bodyDiv w:val="1"/>
      <w:marLeft w:val="0"/>
      <w:marRight w:val="0"/>
      <w:marTop w:val="0"/>
      <w:marBottom w:val="0"/>
      <w:divBdr>
        <w:top w:val="none" w:sz="0" w:space="0" w:color="auto"/>
        <w:left w:val="none" w:sz="0" w:space="0" w:color="auto"/>
        <w:bottom w:val="none" w:sz="0" w:space="0" w:color="auto"/>
        <w:right w:val="none" w:sz="0" w:space="0" w:color="auto"/>
      </w:divBdr>
    </w:div>
    <w:div w:id="128868820">
      <w:bodyDiv w:val="1"/>
      <w:marLeft w:val="0"/>
      <w:marRight w:val="0"/>
      <w:marTop w:val="0"/>
      <w:marBottom w:val="0"/>
      <w:divBdr>
        <w:top w:val="none" w:sz="0" w:space="0" w:color="auto"/>
        <w:left w:val="none" w:sz="0" w:space="0" w:color="auto"/>
        <w:bottom w:val="none" w:sz="0" w:space="0" w:color="auto"/>
        <w:right w:val="none" w:sz="0" w:space="0" w:color="auto"/>
      </w:divBdr>
    </w:div>
    <w:div w:id="140274068">
      <w:bodyDiv w:val="1"/>
      <w:marLeft w:val="0"/>
      <w:marRight w:val="0"/>
      <w:marTop w:val="0"/>
      <w:marBottom w:val="0"/>
      <w:divBdr>
        <w:top w:val="none" w:sz="0" w:space="0" w:color="auto"/>
        <w:left w:val="none" w:sz="0" w:space="0" w:color="auto"/>
        <w:bottom w:val="none" w:sz="0" w:space="0" w:color="auto"/>
        <w:right w:val="none" w:sz="0" w:space="0" w:color="auto"/>
      </w:divBdr>
    </w:div>
    <w:div w:id="274597905">
      <w:bodyDiv w:val="1"/>
      <w:marLeft w:val="0"/>
      <w:marRight w:val="0"/>
      <w:marTop w:val="0"/>
      <w:marBottom w:val="0"/>
      <w:divBdr>
        <w:top w:val="none" w:sz="0" w:space="0" w:color="auto"/>
        <w:left w:val="none" w:sz="0" w:space="0" w:color="auto"/>
        <w:bottom w:val="none" w:sz="0" w:space="0" w:color="auto"/>
        <w:right w:val="none" w:sz="0" w:space="0" w:color="auto"/>
      </w:divBdr>
    </w:div>
    <w:div w:id="333803910">
      <w:bodyDiv w:val="1"/>
      <w:marLeft w:val="0"/>
      <w:marRight w:val="0"/>
      <w:marTop w:val="0"/>
      <w:marBottom w:val="0"/>
      <w:divBdr>
        <w:top w:val="none" w:sz="0" w:space="0" w:color="auto"/>
        <w:left w:val="none" w:sz="0" w:space="0" w:color="auto"/>
        <w:bottom w:val="none" w:sz="0" w:space="0" w:color="auto"/>
        <w:right w:val="none" w:sz="0" w:space="0" w:color="auto"/>
      </w:divBdr>
    </w:div>
    <w:div w:id="554004275">
      <w:bodyDiv w:val="1"/>
      <w:marLeft w:val="0"/>
      <w:marRight w:val="0"/>
      <w:marTop w:val="0"/>
      <w:marBottom w:val="0"/>
      <w:divBdr>
        <w:top w:val="none" w:sz="0" w:space="0" w:color="auto"/>
        <w:left w:val="none" w:sz="0" w:space="0" w:color="auto"/>
        <w:bottom w:val="none" w:sz="0" w:space="0" w:color="auto"/>
        <w:right w:val="none" w:sz="0" w:space="0" w:color="auto"/>
      </w:divBdr>
    </w:div>
    <w:div w:id="567230259">
      <w:bodyDiv w:val="1"/>
      <w:marLeft w:val="0"/>
      <w:marRight w:val="0"/>
      <w:marTop w:val="0"/>
      <w:marBottom w:val="0"/>
      <w:divBdr>
        <w:top w:val="none" w:sz="0" w:space="0" w:color="auto"/>
        <w:left w:val="none" w:sz="0" w:space="0" w:color="auto"/>
        <w:bottom w:val="none" w:sz="0" w:space="0" w:color="auto"/>
        <w:right w:val="none" w:sz="0" w:space="0" w:color="auto"/>
      </w:divBdr>
    </w:div>
    <w:div w:id="578442705">
      <w:bodyDiv w:val="1"/>
      <w:marLeft w:val="0"/>
      <w:marRight w:val="0"/>
      <w:marTop w:val="0"/>
      <w:marBottom w:val="0"/>
      <w:divBdr>
        <w:top w:val="none" w:sz="0" w:space="0" w:color="auto"/>
        <w:left w:val="none" w:sz="0" w:space="0" w:color="auto"/>
        <w:bottom w:val="none" w:sz="0" w:space="0" w:color="auto"/>
        <w:right w:val="none" w:sz="0" w:space="0" w:color="auto"/>
      </w:divBdr>
    </w:div>
    <w:div w:id="613363923">
      <w:bodyDiv w:val="1"/>
      <w:marLeft w:val="0"/>
      <w:marRight w:val="0"/>
      <w:marTop w:val="0"/>
      <w:marBottom w:val="0"/>
      <w:divBdr>
        <w:top w:val="none" w:sz="0" w:space="0" w:color="auto"/>
        <w:left w:val="none" w:sz="0" w:space="0" w:color="auto"/>
        <w:bottom w:val="none" w:sz="0" w:space="0" w:color="auto"/>
        <w:right w:val="none" w:sz="0" w:space="0" w:color="auto"/>
      </w:divBdr>
    </w:div>
    <w:div w:id="642856957">
      <w:bodyDiv w:val="1"/>
      <w:marLeft w:val="0"/>
      <w:marRight w:val="0"/>
      <w:marTop w:val="0"/>
      <w:marBottom w:val="0"/>
      <w:divBdr>
        <w:top w:val="none" w:sz="0" w:space="0" w:color="auto"/>
        <w:left w:val="none" w:sz="0" w:space="0" w:color="auto"/>
        <w:bottom w:val="none" w:sz="0" w:space="0" w:color="auto"/>
        <w:right w:val="none" w:sz="0" w:space="0" w:color="auto"/>
      </w:divBdr>
    </w:div>
    <w:div w:id="649480748">
      <w:bodyDiv w:val="1"/>
      <w:marLeft w:val="0"/>
      <w:marRight w:val="0"/>
      <w:marTop w:val="0"/>
      <w:marBottom w:val="0"/>
      <w:divBdr>
        <w:top w:val="none" w:sz="0" w:space="0" w:color="auto"/>
        <w:left w:val="none" w:sz="0" w:space="0" w:color="auto"/>
        <w:bottom w:val="none" w:sz="0" w:space="0" w:color="auto"/>
        <w:right w:val="none" w:sz="0" w:space="0" w:color="auto"/>
      </w:divBdr>
    </w:div>
    <w:div w:id="746073329">
      <w:bodyDiv w:val="1"/>
      <w:marLeft w:val="0"/>
      <w:marRight w:val="0"/>
      <w:marTop w:val="0"/>
      <w:marBottom w:val="0"/>
      <w:divBdr>
        <w:top w:val="none" w:sz="0" w:space="0" w:color="auto"/>
        <w:left w:val="none" w:sz="0" w:space="0" w:color="auto"/>
        <w:bottom w:val="none" w:sz="0" w:space="0" w:color="auto"/>
        <w:right w:val="none" w:sz="0" w:space="0" w:color="auto"/>
      </w:divBdr>
    </w:div>
    <w:div w:id="933317882">
      <w:bodyDiv w:val="1"/>
      <w:marLeft w:val="0"/>
      <w:marRight w:val="0"/>
      <w:marTop w:val="0"/>
      <w:marBottom w:val="0"/>
      <w:divBdr>
        <w:top w:val="none" w:sz="0" w:space="0" w:color="auto"/>
        <w:left w:val="none" w:sz="0" w:space="0" w:color="auto"/>
        <w:bottom w:val="none" w:sz="0" w:space="0" w:color="auto"/>
        <w:right w:val="none" w:sz="0" w:space="0" w:color="auto"/>
      </w:divBdr>
    </w:div>
    <w:div w:id="965162380">
      <w:bodyDiv w:val="1"/>
      <w:marLeft w:val="0"/>
      <w:marRight w:val="0"/>
      <w:marTop w:val="0"/>
      <w:marBottom w:val="0"/>
      <w:divBdr>
        <w:top w:val="none" w:sz="0" w:space="0" w:color="auto"/>
        <w:left w:val="none" w:sz="0" w:space="0" w:color="auto"/>
        <w:bottom w:val="none" w:sz="0" w:space="0" w:color="auto"/>
        <w:right w:val="none" w:sz="0" w:space="0" w:color="auto"/>
      </w:divBdr>
    </w:div>
    <w:div w:id="1126898713">
      <w:bodyDiv w:val="1"/>
      <w:marLeft w:val="0"/>
      <w:marRight w:val="0"/>
      <w:marTop w:val="0"/>
      <w:marBottom w:val="0"/>
      <w:divBdr>
        <w:top w:val="none" w:sz="0" w:space="0" w:color="auto"/>
        <w:left w:val="none" w:sz="0" w:space="0" w:color="auto"/>
        <w:bottom w:val="none" w:sz="0" w:space="0" w:color="auto"/>
        <w:right w:val="none" w:sz="0" w:space="0" w:color="auto"/>
      </w:divBdr>
    </w:div>
    <w:div w:id="1189106702">
      <w:bodyDiv w:val="1"/>
      <w:marLeft w:val="0"/>
      <w:marRight w:val="0"/>
      <w:marTop w:val="0"/>
      <w:marBottom w:val="0"/>
      <w:divBdr>
        <w:top w:val="none" w:sz="0" w:space="0" w:color="auto"/>
        <w:left w:val="none" w:sz="0" w:space="0" w:color="auto"/>
        <w:bottom w:val="none" w:sz="0" w:space="0" w:color="auto"/>
        <w:right w:val="none" w:sz="0" w:space="0" w:color="auto"/>
      </w:divBdr>
    </w:div>
    <w:div w:id="1296986720">
      <w:bodyDiv w:val="1"/>
      <w:marLeft w:val="0"/>
      <w:marRight w:val="0"/>
      <w:marTop w:val="0"/>
      <w:marBottom w:val="0"/>
      <w:divBdr>
        <w:top w:val="none" w:sz="0" w:space="0" w:color="auto"/>
        <w:left w:val="none" w:sz="0" w:space="0" w:color="auto"/>
        <w:bottom w:val="none" w:sz="0" w:space="0" w:color="auto"/>
        <w:right w:val="none" w:sz="0" w:space="0" w:color="auto"/>
      </w:divBdr>
    </w:div>
    <w:div w:id="1305356697">
      <w:bodyDiv w:val="1"/>
      <w:marLeft w:val="0"/>
      <w:marRight w:val="0"/>
      <w:marTop w:val="0"/>
      <w:marBottom w:val="0"/>
      <w:divBdr>
        <w:top w:val="none" w:sz="0" w:space="0" w:color="auto"/>
        <w:left w:val="none" w:sz="0" w:space="0" w:color="auto"/>
        <w:bottom w:val="none" w:sz="0" w:space="0" w:color="auto"/>
        <w:right w:val="none" w:sz="0" w:space="0" w:color="auto"/>
      </w:divBdr>
    </w:div>
    <w:div w:id="1310094891">
      <w:bodyDiv w:val="1"/>
      <w:marLeft w:val="0"/>
      <w:marRight w:val="0"/>
      <w:marTop w:val="0"/>
      <w:marBottom w:val="0"/>
      <w:divBdr>
        <w:top w:val="none" w:sz="0" w:space="0" w:color="auto"/>
        <w:left w:val="none" w:sz="0" w:space="0" w:color="auto"/>
        <w:bottom w:val="none" w:sz="0" w:space="0" w:color="auto"/>
        <w:right w:val="none" w:sz="0" w:space="0" w:color="auto"/>
      </w:divBdr>
    </w:div>
    <w:div w:id="1327397227">
      <w:bodyDiv w:val="1"/>
      <w:marLeft w:val="0"/>
      <w:marRight w:val="0"/>
      <w:marTop w:val="0"/>
      <w:marBottom w:val="0"/>
      <w:divBdr>
        <w:top w:val="none" w:sz="0" w:space="0" w:color="auto"/>
        <w:left w:val="none" w:sz="0" w:space="0" w:color="auto"/>
        <w:bottom w:val="none" w:sz="0" w:space="0" w:color="auto"/>
        <w:right w:val="none" w:sz="0" w:space="0" w:color="auto"/>
      </w:divBdr>
    </w:div>
    <w:div w:id="1504010000">
      <w:bodyDiv w:val="1"/>
      <w:marLeft w:val="0"/>
      <w:marRight w:val="0"/>
      <w:marTop w:val="0"/>
      <w:marBottom w:val="0"/>
      <w:divBdr>
        <w:top w:val="none" w:sz="0" w:space="0" w:color="auto"/>
        <w:left w:val="none" w:sz="0" w:space="0" w:color="auto"/>
        <w:bottom w:val="none" w:sz="0" w:space="0" w:color="auto"/>
        <w:right w:val="none" w:sz="0" w:space="0" w:color="auto"/>
      </w:divBdr>
    </w:div>
    <w:div w:id="1608347389">
      <w:bodyDiv w:val="1"/>
      <w:marLeft w:val="0"/>
      <w:marRight w:val="0"/>
      <w:marTop w:val="0"/>
      <w:marBottom w:val="0"/>
      <w:divBdr>
        <w:top w:val="none" w:sz="0" w:space="0" w:color="auto"/>
        <w:left w:val="none" w:sz="0" w:space="0" w:color="auto"/>
        <w:bottom w:val="none" w:sz="0" w:space="0" w:color="auto"/>
        <w:right w:val="none" w:sz="0" w:space="0" w:color="auto"/>
      </w:divBdr>
    </w:div>
    <w:div w:id="1782989409">
      <w:bodyDiv w:val="1"/>
      <w:marLeft w:val="0"/>
      <w:marRight w:val="0"/>
      <w:marTop w:val="0"/>
      <w:marBottom w:val="0"/>
      <w:divBdr>
        <w:top w:val="none" w:sz="0" w:space="0" w:color="auto"/>
        <w:left w:val="none" w:sz="0" w:space="0" w:color="auto"/>
        <w:bottom w:val="none" w:sz="0" w:space="0" w:color="auto"/>
        <w:right w:val="none" w:sz="0" w:space="0" w:color="auto"/>
      </w:divBdr>
    </w:div>
    <w:div w:id="1858498164">
      <w:bodyDiv w:val="1"/>
      <w:marLeft w:val="0"/>
      <w:marRight w:val="0"/>
      <w:marTop w:val="0"/>
      <w:marBottom w:val="0"/>
      <w:divBdr>
        <w:top w:val="none" w:sz="0" w:space="0" w:color="auto"/>
        <w:left w:val="none" w:sz="0" w:space="0" w:color="auto"/>
        <w:bottom w:val="none" w:sz="0" w:space="0" w:color="auto"/>
        <w:right w:val="none" w:sz="0" w:space="0" w:color="auto"/>
      </w:divBdr>
    </w:div>
    <w:div w:id="1947691056">
      <w:bodyDiv w:val="1"/>
      <w:marLeft w:val="0"/>
      <w:marRight w:val="0"/>
      <w:marTop w:val="0"/>
      <w:marBottom w:val="0"/>
      <w:divBdr>
        <w:top w:val="none" w:sz="0" w:space="0" w:color="auto"/>
        <w:left w:val="none" w:sz="0" w:space="0" w:color="auto"/>
        <w:bottom w:val="none" w:sz="0" w:space="0" w:color="auto"/>
        <w:right w:val="none" w:sz="0" w:space="0" w:color="auto"/>
      </w:divBdr>
    </w:div>
    <w:div w:id="1966882073">
      <w:bodyDiv w:val="1"/>
      <w:marLeft w:val="0"/>
      <w:marRight w:val="0"/>
      <w:marTop w:val="0"/>
      <w:marBottom w:val="0"/>
      <w:divBdr>
        <w:top w:val="none" w:sz="0" w:space="0" w:color="auto"/>
        <w:left w:val="none" w:sz="0" w:space="0" w:color="auto"/>
        <w:bottom w:val="none" w:sz="0" w:space="0" w:color="auto"/>
        <w:right w:val="none" w:sz="0" w:space="0" w:color="auto"/>
      </w:divBdr>
    </w:div>
    <w:div w:id="2028485223">
      <w:bodyDiv w:val="1"/>
      <w:marLeft w:val="0"/>
      <w:marRight w:val="0"/>
      <w:marTop w:val="0"/>
      <w:marBottom w:val="0"/>
      <w:divBdr>
        <w:top w:val="none" w:sz="0" w:space="0" w:color="auto"/>
        <w:left w:val="none" w:sz="0" w:space="0" w:color="auto"/>
        <w:bottom w:val="none" w:sz="0" w:space="0" w:color="auto"/>
        <w:right w:val="none" w:sz="0" w:space="0" w:color="auto"/>
      </w:divBdr>
    </w:div>
    <w:div w:id="212876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hyperlink" Target="http://docipedia.ru/document/514450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info.crimea.edu/crimea/ac/kant/3_6.html" TargetMode="External"/><Relationship Id="rId2" Type="http://schemas.openxmlformats.org/officeDocument/2006/relationships/numbering" Target="numbering.xml"/><Relationship Id="rId16" Type="http://schemas.openxmlformats.org/officeDocument/2006/relationships/hyperlink" Target="http://www.worldbank.org/eca/climate/ECA_CCA_Full_Report.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o" TargetMode="External"/><Relationship Id="rId5" Type="http://schemas.openxmlformats.org/officeDocument/2006/relationships/webSettings" Target="webSettings.xml"/><Relationship Id="rId15" Type="http://schemas.openxmlformats.org/officeDocument/2006/relationships/image" Target="media/image6.jpg"/><Relationship Id="rId10" Type="http://schemas.openxmlformats.org/officeDocument/2006/relationships/image" Target="media/image3.jpeg"/><Relationship Id="rId19" Type="http://schemas.openxmlformats.org/officeDocument/2006/relationships/hyperlink" Target="http://vsegost.com/Catalog/67/6713.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Bra12</b:Tag>
    <b:SourceType>ElectronicSource</b:SourceType>
    <b:Guid>{59206A86-2E76-4399-A97B-D0184FBD8353}</b:Guid>
    <b:Author>
      <b:Author>
        <b:NameList>
          <b:Person>
            <b:Last>Brander</b:Last>
            <b:First>M.</b:First>
          </b:Person>
        </b:NameList>
      </b:Author>
    </b:Author>
    <b:Title>Greenhouse Gases, CO2, CO2e, and Carbon:  What Do All These Terms Mean?</b:Title>
    <b:Year>2012</b:Year>
    <b:URL>http://ecometrica.com/assets/GHGs-CO2-CO2e-and-Carbon-What-Do-These-Mean-v2.1.pdf</b:URL>
    <b:RefOrder>2</b:RefOrder>
  </b:Source>
  <b:Source>
    <b:Tag>FAO14</b:Tag>
    <b:SourceType>InternetSite</b:SourceType>
    <b:Guid>{BC4255F0-235B-4B3F-A40F-C45F3C35FFA9}</b:Guid>
    <b:Title>AQUASTAT</b:Title>
    <b:Year>2014</b:Year>
    <b:Author>
      <b:Author>
        <b:NameList>
          <b:Person>
            <b:Last>FAO</b:Last>
          </b:Person>
        </b:NameList>
      </b:Author>
    </b:Author>
    <b:YearAccessed>2014</b:YearAccessed>
    <b:MonthAccessed>11</b:MonthAccessed>
    <b:DayAccessed>15</b:DayAccessed>
    <b:URL>http://www.fao.org/nr/water/aquastat/data/glossary/search.html</b:URL>
    <b:RefOrder>1</b:RefOrder>
  </b:Source>
  <b:Source>
    <b:Tag>FAO09</b:Tag>
    <b:SourceType>Report</b:SourceType>
    <b:Guid>{7809D6DD-4C06-4C3E-BAED-BBB2751402AB}</b:Guid>
    <b:Title>Agribusiness Guidebook: Wine Grapes</b:Title>
    <b:Year>2009</b:Year>
    <b:URL>http://www.fao.org/docrep/012/al176e/al176e.pdf</b:URL>
    <b:Author>
      <b:Author>
        <b:NameList>
          <b:Person>
            <b:Last>FAO</b:Last>
          </b:Person>
        </b:NameList>
      </b:Author>
    </b:Author>
    <b:Publisher>United Nation's Food and Agriculture Organization </b:Publisher>
    <b:RefOrder>4</b:RefOrder>
  </b:Source>
  <b:Source>
    <b:Tag>Rak12</b:Tag>
    <b:SourceType>JournalArticle</b:SourceType>
    <b:Guid>{CA12FD84-BD43-49BE-9243-828AAB4B8CC4}</b:Guid>
    <b:Author>
      <b:Author>
        <b:Corporate>Rakhmatullaev, S., Huneau, F., Kazbekov, J., Celle-Jeanton, H., Motelica-Heino,M.,Le Coustumer,  P.,  and Jumanov, J. </b:Corporate>
      </b:Author>
    </b:Author>
    <b:Title>Groundwater resources of Uzbekistan: an environmental and operational overview</b:Title>
    <b:Year>2012</b:Year>
    <b:JournalName>Central European Journal of Geosciences</b:JournalName>
    <b:Pages>67-80</b:Pages>
    <b:Volume>4</b:Volume>
    <b:Issue>1</b:Issue>
    <b:RefOrder>5</b:RefOrder>
  </b:Source>
  <b:Source>
    <b:Tag>UZI14</b:Tag>
    <b:SourceType>InternetSite</b:SourceType>
    <b:Guid>{4024260E-8F4C-4EC7-BB1F-FBD0DA6B0714}</b:Guid>
    <b:Title>GRAPE PRODUCTION IN UZBEKISTAN DURING 1991-2013</b:Title>
    <b:Year>2014</b:Year>
    <b:Author>
      <b:Author>
        <b:NameList>
          <b:Person>
            <b:Last>UZINFOCOM</b:Last>
          </b:Person>
        </b:NameList>
      </b:Author>
    </b:Author>
    <b:City>Tashkent</b:City>
    <b:Publisher>International Conference The Most Imortant Researves of Implementing the Food Programm in Uzbekistan</b:Publisher>
    <b:YearAccessed>2015</b:YearAccessed>
    <b:MonthAccessed>02</b:MonthAccessed>
    <b:DayAccessed>01</b:DayAccessed>
    <b:URL>http://www.ifc.uz/en/about_uzb/slide_2.php</b:URL>
    <b:RefOrder>6</b:RefOrder>
  </b:Source>
  <b:Source>
    <b:Tag>Wor143</b:Tag>
    <b:SourceType>Report</b:SourceType>
    <b:Guid>{B7E5B905-04E4-481D-A36E-CBD248FA7C37}</b:Guid>
    <b:Author>
      <b:Author>
        <b:NameList>
          <b:Person>
            <b:Last>WorldBank</b:Last>
          </b:Person>
        </b:NameList>
      </b:Author>
    </b:Author>
    <b:Title>World Bank Group – Uzbekistan Partnership: Country Program Snapshot</b:Title>
    <b:Year>2014</b:Year>
    <b:Publisher>World Bank Group</b:Publisher>
    <b:City>Washington</b:City>
    <b:URL>http://www.worldbank.org/content/dam/Worldbank/document/Uzbekistan-Snapshot.pdf </b:URL>
    <b:RefOrder>7</b:RefOrder>
  </b:Source>
  <b:Source>
    <b:Tag>Yul14</b:Tag>
    <b:SourceType>Report</b:SourceType>
    <b:Guid>{7B5426AA-8F80-459B-A538-2261BD77E28E}</b:Guid>
    <b:Author>
      <b:Author>
        <b:NameList>
          <b:Person>
            <b:Last>Yuldashbaev</b:Last>
            <b:First>N.</b:First>
          </b:Person>
        </b:NameList>
      </b:Author>
    </b:Author>
    <b:Title>Uzbekistan Fresh Deciduous and Stone Fruits</b:Title>
    <b:Year>2014</b:Year>
    <b:Publisher>USDA Foreign Agricultural Service </b:Publisher>
    <b:City>Tashkent</b:City>
    <b:URL>http://gain.fas.usda.gov/Recent%20GAIN%20Publications/Uzbekistan%20Fresh%20Deciduous%20and%20Stone%20Fruits_Tashkent_Uzbekistan%20-%20Republic%20of_2-19-2014.pdf</b:URL>
    <b:RefOrder>8</b:RefOrder>
  </b:Source>
  <b:Source>
    <b:Tag>UN07</b:Tag>
    <b:SourceType>Report</b:SourceType>
    <b:Guid>{556ECB1F-798E-49B3-BC1C-FA95D7305EDD}</b:Guid>
    <b:Author>
      <b:Author>
        <b:NameList>
          <b:Person>
            <b:Last>UN</b:Last>
          </b:Person>
        </b:NameList>
      </b:Author>
    </b:Author>
    <b:Title>Grape Production in Tajikistan</b:Title>
    <b:Year>2007</b:Year>
    <b:Publisher>United Nations Statistical Division Data</b:Publisher>
    <b:RefOrder>9</b:RefOrder>
  </b:Source>
  <b:Source>
    <b:Tag>Wat00</b:Tag>
    <b:SourceType>ArticleInAPeriodical</b:SourceType>
    <b:Guid>{BEC6F0C3-83E7-4198-A535-B195866D358B}</b:Guid>
    <b:Title>Water resources of Uzbekistan as part of total water resources of Aral Sea Basin and their use under current conditions and in future. In:  Water resources, issues, Aral Sea and environment.</b:Title>
    <b:Year>2000</b:Year>
    <b:Pages>19-39</b:Pages>
    <b:PeriodicalTitle>Universitet</b:PeriodicalTitle>
    <b:Author>
      <b:Author>
        <b:NameList>
          <b:Person>
            <b:Last>Antonov</b:Last>
            <b:First>V.</b:First>
            <b:Middle>I.</b:Middle>
          </b:Person>
        </b:NameList>
      </b:Author>
    </b:Author>
    <b:RefOrder>10</b:RefOrder>
  </b:Source>
  <b:Source>
    <b:Tag>Mar12</b:Tag>
    <b:SourceType>JournalArticle</b:SourceType>
    <b:Guid>{39B497BB-C844-4E26-BC52-40CCBE302670}</b:Guid>
    <b:Author>
      <b:Author>
        <b:Corporate>Maraseni, T. N., Mushtaq, S., &amp;  Reardon-Smith, K.</b:Corporate>
      </b:Author>
    </b:Author>
    <b:Title>Integrated analysis for carbon - and water -constrained future: An assessment of drip irrigation in a lettuce production system in eastern Australia</b:Title>
    <b:JournalName>Journal of Environmental Management</b:JournalName>
    <b:Year>2012</b:Year>
    <b:Pages>220-226</b:Pages>
    <b:Volume>111</b:Volume>
    <b:RefOrder>11</b:RefOrder>
  </b:Source>
  <b:Source>
    <b:Tag>Sto04</b:Tag>
    <b:SourceType>JournalArticle</b:SourceType>
    <b:Guid>{A8D95D8E-8D6B-44AC-90F2-09952FBE5605}</b:Guid>
    <b:Author>
      <b:Author>
        <b:Corporate>Stoorvogel, J.J., Antle, J. M., Crissman, C.C., Bowen, W.</b:Corporate>
      </b:Author>
    </b:Author>
    <b:Title>The tradeoff analysis model: integrated biophysical and economic modelling of agricultural production systems</b:Title>
    <b:JournalName>Agricultural Systems</b:JournalName>
    <b:Year>2004</b:Year>
    <b:Pages>43-66</b:Pages>
    <b:Volume>80</b:Volume>
    <b:RefOrder>12</b:RefOrder>
  </b:Source>
  <b:Source>
    <b:Tag>DCC13</b:Tag>
    <b:SourceType>Report</b:SourceType>
    <b:Guid>{2A8C865A-0EBC-450F-A8BA-FA81EFBF8AF7}</b:Guid>
    <b:Author>
      <b:Author>
        <b:NameList>
          <b:Person>
            <b:Last>DCC</b:Last>
          </b:Person>
        </b:NameList>
      </b:Author>
    </b:Author>
    <b:Title>National Greenhouse Accounts (NGA) Factors </b:Title>
    <b:Year>2013</b:Year>
    <b:Publisher>Department of Climate Change </b:Publisher>
    <b:City>Australia </b:City>
    <b:RefOrder>13</b:RefOrder>
  </b:Source>
  <b:Source>
    <b:Tag>OHa08</b:Tag>
    <b:SourceType>JournalArticle</b:SourceType>
    <b:Guid>{FF2E14FF-713B-4C32-974A-9D4603A7B320}</b:Guid>
    <b:Author>
      <b:Author>
        <b:Corporate>O'Halloran, N. J., Fisher, P. D., Rab, M. A.</b:Corporate>
      </b:Author>
    </b:Author>
    <b:Title>Vegetable Industry Carbon Footprint Scoping Study Preliminary Estimations of th Carbon Footprint of the Australian Vegetable Industry</b:Title>
    <b:Year>2008</b:Year>
    <b:JournalName>Discussion Paper 4, Horticulture Australian Ltd., Sydney</b:JournalName>
    <b:RefOrder>14</b:RefOrder>
  </b:Source>
  <b:Source>
    <b:Tag>Lal04</b:Tag>
    <b:SourceType>JournalArticle</b:SourceType>
    <b:Guid>{1AFDF9EC-8B48-4094-BB20-84F2CD95F8E4}</b:Guid>
    <b:Author>
      <b:Author>
        <b:NameList>
          <b:Person>
            <b:Last>Lal</b:Last>
            <b:First>R.</b:First>
          </b:Person>
        </b:NameList>
      </b:Author>
    </b:Author>
    <b:Title>Carbon emission from farm operations</b:Title>
    <b:JournalName>Environment International </b:JournalName>
    <b:Year>2004</b:Year>
    <b:Pages>981-990</b:Pages>
    <b:Volume>30</b:Volume>
    <b:RefOrder>15</b:RefOrder>
  </b:Source>
  <b:Source>
    <b:Tag>Mar071</b:Tag>
    <b:SourceType>JournalArticle</b:SourceType>
    <b:Guid>{E14483ED-E439-40DF-9ECE-D5B98FD96D52}</b:Guid>
    <b:Title>A Comparison of Greenhouse Gas Emissions from Inputs into Farm Enterprises in Southeast Queensland, Australia</b:Title>
    <b:Year>2007</b:Year>
    <b:Author>
      <b:Author>
        <b:Corporate>Maraseni, T. N., Cockfield, G., &amp; Apan, A.</b:Corporate>
      </b:Author>
    </b:Author>
    <b:JournalName>Journal of Environemental Science and Health PArt A</b:JournalName>
    <b:Pages>11-19</b:Pages>
    <b:Volume>42</b:Volume>
    <b:RefOrder>16</b:RefOrder>
  </b:Source>
  <b:Source>
    <b:Tag>Sto90</b:Tag>
    <b:SourceType>Book</b:SourceType>
    <b:Guid>{B8E525A7-6861-44BB-BA5F-8DE9D254D914}</b:Guid>
    <b:Author>
      <b:Author>
        <b:NameList>
          <b:Person>
            <b:Last>Stout</b:Last>
            <b:First>B.</b:First>
            <b:Middle>A.</b:Middle>
          </b:Person>
        </b:NameList>
      </b:Author>
    </b:Author>
    <b:Title>Handbook of Energy for World Agriculture</b:Title>
    <b:Year>1990</b:Year>
    <b:City>London (UK)</b:City>
    <b:Publisher>Elsevier Science Pblishers</b:Publisher>
    <b:RefOrder>17</b:RefOrder>
  </b:Source>
  <b:Source>
    <b:Tag>Wic</b:Tag>
    <b:SourceType>Report</b:SourceType>
    <b:Guid>{95FB38DF-89D6-408A-9A80-D0A60FF69664}</b:Guid>
    <b:Title>Irrigation Pricing Alternatives for Water User Associations in Central Asia</b:Title>
    <b:City>Sri Lanka</b:City>
    <b:Publisher>IWMI</b:Publisher>
    <b:Author>
      <b:Author>
        <b:Corporate>Wichelns, D., Anarbekov, O., Jumaboev, K., &amp; Manthrithilake, H.</b:Corporate>
      </b:Author>
    </b:Author>
    <b:RefOrder>18</b:RefOrder>
  </b:Source>
  <b:Source>
    <b:Tag>ECA14</b:Tag>
    <b:SourceType>ConferenceProceedings</b:SourceType>
    <b:Guid>{09974470-F1EB-48E2-9F04-ACA2558DC033}</b:Guid>
    <b:Title>European Comission on Agriculture, 38th session</b:Title>
    <b:Year>2014</b:Year>
    <b:City>Bucharest, Romania</b:City>
    <b:Publisher>Food and Agriculture Organization, United Nations</b:Publisher>
    <b:Author>
      <b:Author>
        <b:NameList>
          <b:Person>
            <b:Last>ECA</b:Last>
          </b:Person>
        </b:NameList>
      </b:Author>
    </b:Author>
    <b:RefOrder>19</b:RefOrder>
  </b:Source>
  <b:Source>
    <b:Tag>Sie10</b:Tag>
    <b:SourceType>JournalArticle</b:SourceType>
    <b:Guid>{17F447C2-357D-4A18-B859-AC746E96C072}</b:Guid>
    <b:Author>
      <b:Author>
        <b:Corporate>Siebert, S., Burke, J., Faures, J. M. , Frenken, K. ,  Hoogeveen, J. , Doll, P. , Portmann, F. T.</b:Corporate>
      </b:Author>
    </b:Author>
    <b:Title>Groundwater use for irrigation – a global inventory</b:Title>
    <b:Year>2010</b:Year>
    <b:JournalName>Hydrol. Earth Syst. Sci.</b:JournalName>
    <b:Pages> 1863–1880</b:Pages>
    <b:Volume>14</b:Volume>
    <b:RefOrder>20</b:RefOrder>
  </b:Source>
  <b:Source>
    <b:Tag>FAO15</b:Tag>
    <b:SourceType>InternetSite</b:SourceType>
    <b:Guid>{80A6C699-F0A9-4546-AB42-3277B00DB54F}</b:Guid>
    <b:Title>FOOD AND AGRICULTURE ORGANIZATION OF THE UNITED NATIONS: Statistical Devsion </b:Title>
    <b:Year>2015</b:Year>
    <b:Author>
      <b:Author>
        <b:NameList>
          <b:Person>
            <b:Last>FAO</b:Last>
          </b:Person>
        </b:NameList>
      </b:Author>
    </b:Author>
    <b:YearAccessed>2015</b:YearAccessed>
    <b:MonthAccessed>April</b:MonthAccessed>
    <b:DayAccessed>20</b:DayAccessed>
    <b:URL>http://faostat3.fao.org/home/E</b:URL>
    <b:RefOrder>3</b:RefOrder>
  </b:Source>
</b:Sources>
</file>

<file path=customXml/itemProps1.xml><?xml version="1.0" encoding="utf-8"?>
<ds:datastoreItem xmlns:ds="http://schemas.openxmlformats.org/officeDocument/2006/customXml" ds:itemID="{64B3878B-0496-4BA4-8E4B-6208C1DF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1</Pages>
  <Words>3449</Words>
  <Characters>19665</Characters>
  <Application>Microsoft Office Word</Application>
  <DocSecurity>0</DocSecurity>
  <Lines>163</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23068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Amirova, Iroda</dc:creator>
  <cp:lastModifiedBy>Karimov, Akmal (IWMI-Tashkent)</cp:lastModifiedBy>
  <cp:revision>34</cp:revision>
  <dcterms:created xsi:type="dcterms:W3CDTF">2016-01-20T06:49:00Z</dcterms:created>
  <dcterms:modified xsi:type="dcterms:W3CDTF">2016-01-21T22:36:00Z</dcterms:modified>
</cp:coreProperties>
</file>