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D1B23F" w14:textId="53B9E7C3" w:rsidR="00BD4394" w:rsidRPr="00921F13" w:rsidRDefault="00470B51" w:rsidP="00921F13">
      <w:pPr>
        <w:jc w:val="center"/>
        <w:rPr>
          <w:b/>
          <w:bCs/>
          <w:sz w:val="26"/>
          <w:szCs w:val="26"/>
        </w:rPr>
      </w:pPr>
      <w:r w:rsidRPr="00921F13">
        <w:rPr>
          <w:b/>
          <w:bCs/>
          <w:sz w:val="26"/>
          <w:szCs w:val="26"/>
        </w:rPr>
        <w:t>Development of Bacterial Wilt population and disease-free multiplication of selected advanced clones under TAP-5 project.</w:t>
      </w:r>
    </w:p>
    <w:p w14:paraId="40C471AE" w14:textId="11993FFA" w:rsidR="003A54DA" w:rsidRPr="00921F13" w:rsidRDefault="00790751" w:rsidP="00790751">
      <w:pPr>
        <w:pStyle w:val="paragraph"/>
        <w:numPr>
          <w:ilvl w:val="0"/>
          <w:numId w:val="4"/>
        </w:numPr>
        <w:spacing w:before="0" w:beforeAutospacing="0" w:after="160" w:afterAutospacing="0" w:line="280" w:lineRule="atLeast"/>
        <w:jc w:val="both"/>
        <w:textAlignment w:val="baseline"/>
        <w:rPr>
          <w:rFonts w:ascii="Myriad Pro" w:hAnsi="Myriad Pro"/>
          <w:sz w:val="22"/>
          <w:szCs w:val="22"/>
        </w:rPr>
      </w:pPr>
      <w:r w:rsidRPr="00921F13">
        <w:rPr>
          <w:rFonts w:ascii="Myriad Pro" w:eastAsiaTheme="minorHAnsi" w:hAnsi="Myriad Pro"/>
          <w:b/>
          <w:bCs/>
          <w:sz w:val="22"/>
          <w:szCs w:val="22"/>
        </w:rPr>
        <w:t xml:space="preserve">Development </w:t>
      </w:r>
      <w:r w:rsidR="00470B51" w:rsidRPr="00921F13">
        <w:rPr>
          <w:rFonts w:ascii="Myriad Pro" w:eastAsiaTheme="minorHAnsi" w:hAnsi="Myriad Pro"/>
          <w:b/>
          <w:bCs/>
          <w:sz w:val="22"/>
          <w:szCs w:val="22"/>
        </w:rPr>
        <w:t xml:space="preserve">of </w:t>
      </w:r>
      <w:r w:rsidRPr="00921F13">
        <w:rPr>
          <w:rFonts w:ascii="Myriad Pro" w:eastAsiaTheme="minorHAnsi" w:hAnsi="Myriad Pro"/>
          <w:b/>
          <w:bCs/>
          <w:sz w:val="22"/>
          <w:szCs w:val="22"/>
        </w:rPr>
        <w:t>Bacterial Wilt population</w:t>
      </w:r>
      <w:r w:rsidR="00470B51" w:rsidRPr="00921F13">
        <w:rPr>
          <w:rFonts w:ascii="Myriad Pro" w:eastAsiaTheme="minorHAnsi" w:hAnsi="Myriad Pro"/>
          <w:b/>
          <w:bCs/>
          <w:sz w:val="22"/>
          <w:szCs w:val="22"/>
        </w:rPr>
        <w:t xml:space="preserve"> in Peru and import in Vietnam</w:t>
      </w:r>
      <w:r w:rsidRPr="00921F13">
        <w:rPr>
          <w:rFonts w:ascii="Myriad Pro" w:eastAsiaTheme="minorHAnsi" w:hAnsi="Myriad Pro"/>
          <w:b/>
          <w:bCs/>
          <w:sz w:val="22"/>
          <w:szCs w:val="22"/>
        </w:rPr>
        <w:t>:</w:t>
      </w:r>
      <w:r w:rsidRPr="00921F13">
        <w:rPr>
          <w:rFonts w:ascii="Myriad Pro" w:eastAsiaTheme="minorHAnsi" w:hAnsi="Myriad Pro"/>
          <w:sz w:val="22"/>
          <w:szCs w:val="22"/>
        </w:rPr>
        <w:t xml:space="preserve"> </w:t>
      </w:r>
      <w:r w:rsidR="003A54DA" w:rsidRPr="00921F13">
        <w:rPr>
          <w:rFonts w:ascii="Myriad Pro" w:eastAsiaTheme="minorHAnsi" w:hAnsi="Myriad Pro"/>
          <w:sz w:val="22"/>
          <w:szCs w:val="22"/>
        </w:rPr>
        <w:t xml:space="preserve">Bacterial wilt is a serious threat </w:t>
      </w:r>
      <w:r w:rsidR="00470B51" w:rsidRPr="00921F13">
        <w:rPr>
          <w:rFonts w:ascii="Myriad Pro" w:eastAsiaTheme="minorHAnsi" w:hAnsi="Myriad Pro"/>
          <w:sz w:val="22"/>
          <w:szCs w:val="22"/>
        </w:rPr>
        <w:t>for potato producing countries</w:t>
      </w:r>
      <w:r w:rsidR="003A54DA" w:rsidRPr="00921F13">
        <w:rPr>
          <w:rFonts w:ascii="Myriad Pro" w:eastAsiaTheme="minorHAnsi" w:hAnsi="Myriad Pro"/>
          <w:sz w:val="22"/>
          <w:szCs w:val="22"/>
        </w:rPr>
        <w:t xml:space="preserve">. The problem is increasing very fast through infected seed and soil. There is no assured chemical control of the disease and development of clones which are tolerant, or resistance can provide a solution for this increasing problem. </w:t>
      </w:r>
      <w:r w:rsidRPr="00921F13">
        <w:rPr>
          <w:rFonts w:ascii="Myriad Pro" w:eastAsiaTheme="minorHAnsi" w:hAnsi="Myriad Pro"/>
          <w:sz w:val="22"/>
          <w:szCs w:val="22"/>
        </w:rPr>
        <w:t xml:space="preserve">TAP-5 project is developing population by involving germplasms sourced from CIP and private partner </w:t>
      </w:r>
      <w:r w:rsidR="00470B51" w:rsidRPr="00921F13">
        <w:rPr>
          <w:rFonts w:ascii="Myriad Pro" w:eastAsiaTheme="minorHAnsi" w:hAnsi="Myriad Pro"/>
          <w:sz w:val="22"/>
          <w:szCs w:val="22"/>
        </w:rPr>
        <w:t>HZPC, targeting</w:t>
      </w:r>
      <w:r w:rsidRPr="00921F13">
        <w:rPr>
          <w:rFonts w:ascii="Myriad Pro" w:eastAsiaTheme="minorHAnsi" w:hAnsi="Myriad Pro"/>
          <w:sz w:val="22"/>
          <w:szCs w:val="22"/>
        </w:rPr>
        <w:t xml:space="preserve"> Bacterial Wilt resistance. </w:t>
      </w:r>
      <w:r w:rsidR="003A54DA" w:rsidRPr="00921F13">
        <w:rPr>
          <w:rFonts w:ascii="Myriad Pro" w:eastAsiaTheme="minorHAnsi" w:hAnsi="Myriad Pro"/>
          <w:sz w:val="22"/>
          <w:szCs w:val="22"/>
        </w:rPr>
        <w:t xml:space="preserve">The crossing program was carried out by using CIP parents as female and HZPC parents as male at </w:t>
      </w:r>
      <w:proofErr w:type="spellStart"/>
      <w:r w:rsidR="003A54DA" w:rsidRPr="00921F13">
        <w:rPr>
          <w:rFonts w:ascii="Myriad Pro" w:eastAsiaTheme="minorHAnsi" w:hAnsi="Myriad Pro"/>
          <w:sz w:val="22"/>
          <w:szCs w:val="22"/>
        </w:rPr>
        <w:t>Huancayo</w:t>
      </w:r>
      <w:proofErr w:type="spellEnd"/>
      <w:r w:rsidR="003A54DA" w:rsidRPr="00921F13">
        <w:rPr>
          <w:rFonts w:ascii="Myriad Pro" w:eastAsiaTheme="minorHAnsi" w:hAnsi="Myriad Pro"/>
          <w:sz w:val="22"/>
          <w:szCs w:val="22"/>
        </w:rPr>
        <w:t xml:space="preserve">, (Central highlands of Peru, 3200 </w:t>
      </w:r>
      <w:proofErr w:type="spellStart"/>
      <w:r w:rsidR="003A54DA" w:rsidRPr="00921F13">
        <w:rPr>
          <w:rFonts w:ascii="Myriad Pro" w:eastAsiaTheme="minorHAnsi" w:hAnsi="Myriad Pro"/>
          <w:sz w:val="22"/>
          <w:szCs w:val="22"/>
        </w:rPr>
        <w:t>masl</w:t>
      </w:r>
      <w:proofErr w:type="spellEnd"/>
      <w:r w:rsidR="003A54DA" w:rsidRPr="00921F13">
        <w:rPr>
          <w:rFonts w:ascii="Myriad Pro" w:eastAsiaTheme="minorHAnsi" w:hAnsi="Myriad Pro"/>
          <w:sz w:val="22"/>
          <w:szCs w:val="22"/>
        </w:rPr>
        <w:t xml:space="preserve">) from May to </w:t>
      </w:r>
      <w:proofErr w:type="gramStart"/>
      <w:r w:rsidR="003A54DA" w:rsidRPr="00921F13">
        <w:rPr>
          <w:rFonts w:ascii="Myriad Pro" w:eastAsiaTheme="minorHAnsi" w:hAnsi="Myriad Pro"/>
          <w:sz w:val="22"/>
          <w:szCs w:val="22"/>
        </w:rPr>
        <w:t>November,</w:t>
      </w:r>
      <w:proofErr w:type="gramEnd"/>
      <w:r w:rsidR="003A54DA" w:rsidRPr="00921F13">
        <w:rPr>
          <w:rFonts w:ascii="Myriad Pro" w:eastAsiaTheme="minorHAnsi" w:hAnsi="Myriad Pro"/>
          <w:sz w:val="22"/>
          <w:szCs w:val="22"/>
        </w:rPr>
        <w:t xml:space="preserve"> 2019. The program involved seventeen elite lines from HZPC and 7 clones from CIP.  HZPC progenitors are PVY and nematode resistant, good tuber appearance, processing quality and high yield. Female parents from CIP composed of seven BW-resistant pre-breeding lines derived from resistance sources of CWR species of </w:t>
      </w:r>
      <w:r w:rsidR="003A54DA" w:rsidRPr="00921F13">
        <w:rPr>
          <w:rFonts w:ascii="Myriad Pro" w:eastAsiaTheme="minorHAnsi" w:hAnsi="Myriad Pro"/>
          <w:i/>
          <w:iCs/>
          <w:sz w:val="22"/>
          <w:szCs w:val="22"/>
        </w:rPr>
        <w:t xml:space="preserve">S. </w:t>
      </w:r>
      <w:proofErr w:type="spellStart"/>
      <w:r w:rsidR="003A54DA" w:rsidRPr="00921F13">
        <w:rPr>
          <w:rFonts w:ascii="Myriad Pro" w:eastAsiaTheme="minorHAnsi" w:hAnsi="Myriad Pro"/>
          <w:i/>
          <w:iCs/>
          <w:sz w:val="22"/>
          <w:szCs w:val="22"/>
        </w:rPr>
        <w:t>commersonii</w:t>
      </w:r>
      <w:proofErr w:type="spellEnd"/>
      <w:r w:rsidR="003A54DA" w:rsidRPr="00921F13">
        <w:rPr>
          <w:rFonts w:ascii="Myriad Pro" w:eastAsiaTheme="minorHAnsi" w:hAnsi="Myriad Pro"/>
          <w:sz w:val="22"/>
          <w:szCs w:val="22"/>
        </w:rPr>
        <w:t xml:space="preserve"> and old advanced CIP breeding material, developed by the “Instituto Nacional de </w:t>
      </w:r>
      <w:proofErr w:type="spellStart"/>
      <w:r w:rsidR="003A54DA" w:rsidRPr="00921F13">
        <w:rPr>
          <w:rFonts w:ascii="Myriad Pro" w:eastAsiaTheme="minorHAnsi" w:hAnsi="Myriad Pro"/>
          <w:sz w:val="22"/>
          <w:szCs w:val="22"/>
        </w:rPr>
        <w:t>Investigación</w:t>
      </w:r>
      <w:proofErr w:type="spellEnd"/>
      <w:r w:rsidR="003A54DA" w:rsidRPr="00921F13">
        <w:rPr>
          <w:rFonts w:ascii="Myriad Pro" w:eastAsiaTheme="minorHAnsi" w:hAnsi="Myriad Pro"/>
          <w:sz w:val="22"/>
          <w:szCs w:val="22"/>
        </w:rPr>
        <w:t xml:space="preserve"> </w:t>
      </w:r>
      <w:proofErr w:type="spellStart"/>
      <w:r w:rsidR="003A54DA" w:rsidRPr="00921F13">
        <w:rPr>
          <w:rFonts w:ascii="Myriad Pro" w:eastAsiaTheme="minorHAnsi" w:hAnsi="Myriad Pro"/>
          <w:sz w:val="22"/>
          <w:szCs w:val="22"/>
        </w:rPr>
        <w:t>Agropecuaria</w:t>
      </w:r>
      <w:proofErr w:type="spellEnd"/>
      <w:r w:rsidR="003A54DA" w:rsidRPr="00921F13">
        <w:rPr>
          <w:rFonts w:ascii="Myriad Pro" w:eastAsiaTheme="minorHAnsi" w:hAnsi="Myriad Pro"/>
          <w:sz w:val="22"/>
          <w:szCs w:val="22"/>
        </w:rPr>
        <w:t xml:space="preserve"> (INIA)-Uruguay”. </w:t>
      </w:r>
      <w:r w:rsidR="003A54DA" w:rsidRPr="00921F13">
        <w:rPr>
          <w:rFonts w:ascii="Myriad Pro" w:hAnsi="Myriad Pro"/>
          <w:sz w:val="22"/>
          <w:szCs w:val="22"/>
        </w:rPr>
        <w:t>Twenty</w:t>
      </w:r>
      <w:r w:rsidR="00470B51" w:rsidRPr="00921F13">
        <w:rPr>
          <w:rFonts w:ascii="Myriad Pro" w:hAnsi="Myriad Pro"/>
          <w:sz w:val="22"/>
          <w:szCs w:val="22"/>
        </w:rPr>
        <w:t>-</w:t>
      </w:r>
      <w:r w:rsidR="003A54DA" w:rsidRPr="00921F13">
        <w:rPr>
          <w:rFonts w:ascii="Myriad Pro" w:hAnsi="Myriad Pro"/>
          <w:sz w:val="22"/>
          <w:szCs w:val="22"/>
        </w:rPr>
        <w:t xml:space="preserve">seven plants of each female parent were planted in May 2019 and pollination started the first week of </w:t>
      </w:r>
      <w:r w:rsidR="00470B51" w:rsidRPr="00921F13">
        <w:rPr>
          <w:rFonts w:ascii="Myriad Pro" w:hAnsi="Myriad Pro"/>
          <w:sz w:val="22"/>
          <w:szCs w:val="22"/>
        </w:rPr>
        <w:t>August 2019</w:t>
      </w:r>
      <w:r w:rsidR="003A54DA" w:rsidRPr="00921F13">
        <w:rPr>
          <w:rFonts w:ascii="Myriad Pro" w:hAnsi="Myriad Pro"/>
          <w:sz w:val="22"/>
          <w:szCs w:val="22"/>
        </w:rPr>
        <w:t xml:space="preserve">. Pollen of the selected HZPC parents were sent from Holland to Lima, two small plastic micro vials with pollen of each male parent were received in August. More than 6,160 single flowers were pollinated and only 17% were successful to generate fruits (1,026) and a total of 37,264 seeds from 49 families were obtained. Pollen of the 4 male parents MERIDA, HOM 15-7266, HZD 08-1059, HOM 13-8226 were the most successful, showing good viability and producing fruits with good </w:t>
      </w:r>
      <w:r w:rsidR="00921F13" w:rsidRPr="00921F13">
        <w:rPr>
          <w:rFonts w:ascii="Myriad Pro" w:hAnsi="Myriad Pro"/>
          <w:sz w:val="22"/>
          <w:szCs w:val="22"/>
        </w:rPr>
        <w:t>number</w:t>
      </w:r>
      <w:r w:rsidR="003A54DA" w:rsidRPr="00921F13">
        <w:rPr>
          <w:rFonts w:ascii="Myriad Pro" w:hAnsi="Myriad Pro"/>
          <w:sz w:val="22"/>
          <w:szCs w:val="22"/>
        </w:rPr>
        <w:t xml:space="preserve"> of seeds. The most of male parents produced little or no seed because some show little or no viability of pollen. The cross combinations of most male parents were not successful, although, it somehow also showed that longevity of pollen viability is clone-specific, however a loss of viability could have occurred by delayed and long trip and during the receiving process at Lime. It is important to explore the possibilities how we further can improve the shipment and reduce times to use pollen with good viability. </w:t>
      </w:r>
      <w:r w:rsidR="003A54DA" w:rsidRPr="00921F13">
        <w:rPr>
          <w:rFonts w:ascii="Myriad Pro" w:hAnsi="Myriad Pro"/>
          <w:sz w:val="22"/>
          <w:szCs w:val="22"/>
        </w:rPr>
        <w:t xml:space="preserve">The developed population was transferred from Lima in September 2020. Total 5707 seeds of 28 families were received.  </w:t>
      </w:r>
      <w:r w:rsidR="003A54DA" w:rsidRPr="00921F13">
        <w:rPr>
          <w:rFonts w:ascii="Myriad Pro" w:hAnsi="Myriad Pro"/>
          <w:sz w:val="22"/>
          <w:szCs w:val="22"/>
        </w:rPr>
        <w:t>The received set contains crosses developed by crossing seven CIP bacterial wilt tolerant clones with six HZPC clones. TPS set w</w:t>
      </w:r>
      <w:r w:rsidR="008F137F" w:rsidRPr="00921F13">
        <w:rPr>
          <w:rFonts w:ascii="Myriad Pro" w:hAnsi="Myriad Pro"/>
          <w:sz w:val="22"/>
          <w:szCs w:val="22"/>
        </w:rPr>
        <w:t>as</w:t>
      </w:r>
      <w:r w:rsidR="003A54DA" w:rsidRPr="00921F13">
        <w:rPr>
          <w:rFonts w:ascii="Myriad Pro" w:hAnsi="Myriad Pro"/>
          <w:sz w:val="22"/>
          <w:szCs w:val="22"/>
        </w:rPr>
        <w:t xml:space="preserve"> sown on two different dates at an interval of one month in </w:t>
      </w:r>
      <w:proofErr w:type="gramStart"/>
      <w:r w:rsidR="003A54DA" w:rsidRPr="00921F13">
        <w:rPr>
          <w:rFonts w:ascii="Myriad Pro" w:hAnsi="Myriad Pro"/>
          <w:sz w:val="22"/>
          <w:szCs w:val="22"/>
        </w:rPr>
        <w:t>October</w:t>
      </w:r>
      <w:r w:rsidR="008F137F" w:rsidRPr="00921F13">
        <w:rPr>
          <w:rFonts w:ascii="Myriad Pro" w:hAnsi="Myriad Pro"/>
          <w:sz w:val="22"/>
          <w:szCs w:val="22"/>
        </w:rPr>
        <w:t>,</w:t>
      </w:r>
      <w:proofErr w:type="gramEnd"/>
      <w:r w:rsidR="008F137F" w:rsidRPr="00921F13">
        <w:rPr>
          <w:rFonts w:ascii="Myriad Pro" w:hAnsi="Myriad Pro"/>
          <w:sz w:val="22"/>
          <w:szCs w:val="22"/>
        </w:rPr>
        <w:t xml:space="preserve"> 2020</w:t>
      </w:r>
      <w:r w:rsidR="003A54DA" w:rsidRPr="00921F13">
        <w:rPr>
          <w:rFonts w:ascii="Myriad Pro" w:hAnsi="Myriad Pro"/>
          <w:sz w:val="22"/>
          <w:szCs w:val="22"/>
        </w:rPr>
        <w:t xml:space="preserve"> and November</w:t>
      </w:r>
      <w:r w:rsidR="008F137F" w:rsidRPr="00921F13">
        <w:rPr>
          <w:rFonts w:ascii="Myriad Pro" w:hAnsi="Myriad Pro"/>
          <w:sz w:val="22"/>
          <w:szCs w:val="22"/>
        </w:rPr>
        <w:t>, 2020</w:t>
      </w:r>
      <w:r w:rsidR="003A54DA" w:rsidRPr="00921F13">
        <w:rPr>
          <w:rFonts w:ascii="Myriad Pro" w:hAnsi="Myriad Pro"/>
          <w:sz w:val="22"/>
          <w:szCs w:val="22"/>
        </w:rPr>
        <w:t xml:space="preserve"> to accommodate the transplantin</w:t>
      </w:r>
      <w:r w:rsidR="008F137F" w:rsidRPr="00921F13">
        <w:rPr>
          <w:rFonts w:ascii="Myriad Pro" w:hAnsi="Myriad Pro"/>
          <w:sz w:val="22"/>
          <w:szCs w:val="22"/>
        </w:rPr>
        <w:t xml:space="preserve">g </w:t>
      </w:r>
      <w:r w:rsidR="003A54DA" w:rsidRPr="00921F13">
        <w:rPr>
          <w:rFonts w:ascii="Myriad Pro" w:hAnsi="Myriad Pro"/>
          <w:sz w:val="22"/>
          <w:szCs w:val="22"/>
        </w:rPr>
        <w:t>material in screenhouse</w:t>
      </w:r>
      <w:r w:rsidR="008F137F" w:rsidRPr="00921F13">
        <w:rPr>
          <w:rFonts w:ascii="Myriad Pro" w:hAnsi="Myriad Pro"/>
          <w:sz w:val="22"/>
          <w:szCs w:val="22"/>
        </w:rPr>
        <w:t xml:space="preserve">. </w:t>
      </w:r>
      <w:r w:rsidR="003A54DA" w:rsidRPr="00921F13">
        <w:rPr>
          <w:rFonts w:ascii="Myriad Pro" w:hAnsi="Myriad Pro"/>
          <w:sz w:val="22"/>
          <w:szCs w:val="22"/>
        </w:rPr>
        <w:t xml:space="preserve">   </w:t>
      </w:r>
    </w:p>
    <w:p w14:paraId="40DAAE03" w14:textId="638B57FB" w:rsidR="008F137F" w:rsidRPr="00921F13" w:rsidRDefault="008F137F" w:rsidP="008F137F">
      <w:pPr>
        <w:pStyle w:val="ListParagraph"/>
        <w:numPr>
          <w:ilvl w:val="0"/>
          <w:numId w:val="4"/>
        </w:numPr>
        <w:spacing w:before="100" w:beforeAutospacing="1" w:after="100" w:afterAutospacing="1"/>
        <w:jc w:val="both"/>
      </w:pPr>
      <w:r w:rsidRPr="00921F13">
        <w:rPr>
          <w:b/>
          <w:bCs/>
        </w:rPr>
        <w:t>D</w:t>
      </w:r>
      <w:r w:rsidRPr="00921F13">
        <w:rPr>
          <w:b/>
          <w:bCs/>
        </w:rPr>
        <w:t>isease- free multiplication of advanced cloned</w:t>
      </w:r>
      <w:r w:rsidRPr="00921F13">
        <w:rPr>
          <w:b/>
          <w:bCs/>
        </w:rPr>
        <w:t>:</w:t>
      </w:r>
      <w:r w:rsidRPr="00921F13">
        <w:t xml:space="preserve"> </w:t>
      </w:r>
      <w:r w:rsidR="00790751" w:rsidRPr="00921F13">
        <w:t xml:space="preserve">Four clones have been shortlisted for germplasm </w:t>
      </w:r>
      <w:r w:rsidR="001C0FD8" w:rsidRPr="00921F13">
        <w:t>export</w:t>
      </w:r>
      <w:r w:rsidR="00790751" w:rsidRPr="00921F13">
        <w:t xml:space="preserve"> and local testing for variety release in Vietnam.  </w:t>
      </w:r>
      <w:r w:rsidRPr="00921F13">
        <w:t xml:space="preserve">To determine the health status of </w:t>
      </w:r>
      <w:r w:rsidR="001C0FD8" w:rsidRPr="00921F13">
        <w:t>these</w:t>
      </w:r>
      <w:r w:rsidR="002819C1" w:rsidRPr="00921F13">
        <w:t xml:space="preserve"> </w:t>
      </w:r>
      <w:r w:rsidRPr="00921F13">
        <w:t>clones, in-vitro plantlets were sent to FERA</w:t>
      </w:r>
      <w:r w:rsidR="002819C1" w:rsidRPr="00921F13">
        <w:t xml:space="preserve"> in UK</w:t>
      </w:r>
      <w:r w:rsidRPr="00921F13">
        <w:t>. Propagules of six clones which were ELISA-tested locally and found healthy for six viruses viz. PVX, PVY, PVA, PVS, PVM and PLRV were shipped.</w:t>
      </w:r>
      <w:r w:rsidR="002819C1" w:rsidRPr="00921F13">
        <w:t xml:space="preserve"> AT FERA, t</w:t>
      </w:r>
      <w:r w:rsidRPr="00921F13">
        <w:t xml:space="preserve">he </w:t>
      </w:r>
      <w:r w:rsidRPr="00921F13">
        <w:t xml:space="preserve">samples </w:t>
      </w:r>
      <w:r w:rsidRPr="00921F13">
        <w:t>were</w:t>
      </w:r>
      <w:r w:rsidRPr="00921F13">
        <w:t xml:space="preserve"> screen</w:t>
      </w:r>
      <w:r w:rsidRPr="00921F13">
        <w:t>ed</w:t>
      </w:r>
      <w:r w:rsidRPr="00921F13">
        <w:t xml:space="preserve"> using immunofluorescence microscopy for the presence of </w:t>
      </w:r>
      <w:proofErr w:type="spellStart"/>
      <w:r w:rsidRPr="00921F13">
        <w:rPr>
          <w:i/>
          <w:iCs/>
        </w:rPr>
        <w:t>Clavibacter</w:t>
      </w:r>
      <w:proofErr w:type="spellEnd"/>
      <w:r w:rsidRPr="00921F13">
        <w:rPr>
          <w:i/>
          <w:iCs/>
        </w:rPr>
        <w:t xml:space="preserve"> </w:t>
      </w:r>
      <w:proofErr w:type="spellStart"/>
      <w:r w:rsidRPr="00921F13">
        <w:rPr>
          <w:i/>
          <w:iCs/>
        </w:rPr>
        <w:t>spedonicus</w:t>
      </w:r>
      <w:proofErr w:type="spellEnd"/>
      <w:r w:rsidRPr="00921F13">
        <w:t xml:space="preserve"> and dilution plating on semi-selective media for the detection of </w:t>
      </w:r>
      <w:proofErr w:type="spellStart"/>
      <w:r w:rsidRPr="00921F13">
        <w:rPr>
          <w:i/>
          <w:iCs/>
        </w:rPr>
        <w:t>Ralstonia</w:t>
      </w:r>
      <w:proofErr w:type="spellEnd"/>
      <w:r w:rsidRPr="00921F13">
        <w:rPr>
          <w:i/>
          <w:iCs/>
        </w:rPr>
        <w:t xml:space="preserve"> solanacearum, </w:t>
      </w:r>
      <w:proofErr w:type="spellStart"/>
      <w:r w:rsidRPr="00921F13">
        <w:rPr>
          <w:i/>
          <w:iCs/>
        </w:rPr>
        <w:t>Pectobacterium</w:t>
      </w:r>
      <w:proofErr w:type="spellEnd"/>
      <w:r w:rsidRPr="00921F13">
        <w:t xml:space="preserve"> &amp; </w:t>
      </w:r>
      <w:proofErr w:type="spellStart"/>
      <w:r w:rsidRPr="00921F13">
        <w:rPr>
          <w:i/>
          <w:iCs/>
        </w:rPr>
        <w:t>Dickeya</w:t>
      </w:r>
      <w:proofErr w:type="spellEnd"/>
      <w:r w:rsidRPr="00921F13">
        <w:rPr>
          <w:i/>
          <w:iCs/>
        </w:rPr>
        <w:t xml:space="preserve"> spp</w:t>
      </w:r>
      <w:r w:rsidRPr="00921F13">
        <w:t>. TaqMan PCR testing was done to detect Potato spindle tuber viroid (</w:t>
      </w:r>
      <w:proofErr w:type="spellStart"/>
      <w:r w:rsidRPr="00921F13">
        <w:t>PSTVd</w:t>
      </w:r>
      <w:proofErr w:type="spellEnd"/>
      <w:r w:rsidRPr="00921F13">
        <w:t>), Tomato chlorotic dwarf viroid (</w:t>
      </w:r>
      <w:proofErr w:type="spellStart"/>
      <w:r w:rsidRPr="00921F13">
        <w:t>TCDVd</w:t>
      </w:r>
      <w:proofErr w:type="spellEnd"/>
      <w:r w:rsidRPr="00921F13">
        <w:t>), Tomato planta macho viroid (</w:t>
      </w:r>
      <w:proofErr w:type="spellStart"/>
      <w:r w:rsidRPr="00921F13">
        <w:t>TPMVd</w:t>
      </w:r>
      <w:proofErr w:type="spellEnd"/>
      <w:r w:rsidRPr="00921F13">
        <w:t xml:space="preserve">), Tobacco Rattle Virus (TRV) </w:t>
      </w:r>
      <w:r w:rsidR="00921F13" w:rsidRPr="00921F13">
        <w:t>and Potato</w:t>
      </w:r>
      <w:r w:rsidRPr="00921F13">
        <w:t xml:space="preserve"> mop top virus (PMTV). ELISA testing was carried out to detect PVY, Potato leafroll virus (PLRV), PVX, PVS and PVV. None of </w:t>
      </w:r>
      <w:r w:rsidRPr="00921F13">
        <w:lastRenderedPageBreak/>
        <w:t>the targeted bacteria, viroid or viruses were isolated/detected in any of the five bulked sample</w:t>
      </w:r>
      <w:r w:rsidR="001C0FD8" w:rsidRPr="00921F13">
        <w:t xml:space="preserve">s. </w:t>
      </w:r>
      <w:proofErr w:type="spellStart"/>
      <w:r w:rsidRPr="00921F13">
        <w:t>Minituber</w:t>
      </w:r>
      <w:proofErr w:type="spellEnd"/>
      <w:r w:rsidRPr="00921F13">
        <w:t xml:space="preserve"> production of the shortlisted </w:t>
      </w:r>
      <w:r w:rsidRPr="00921F13">
        <w:t>four</w:t>
      </w:r>
      <w:r w:rsidRPr="00921F13">
        <w:t xml:space="preserve"> clones is being carried out </w:t>
      </w:r>
      <w:r w:rsidR="001C0FD8" w:rsidRPr="00921F13">
        <w:t xml:space="preserve">under controlled and disease-free condition </w:t>
      </w:r>
      <w:r w:rsidRPr="00921F13">
        <w:t>in the screenhouse</w:t>
      </w:r>
      <w:r w:rsidR="001C0FD8" w:rsidRPr="00921F13">
        <w:t xml:space="preserve"> in </w:t>
      </w:r>
      <w:proofErr w:type="spellStart"/>
      <w:r w:rsidR="001C0FD8" w:rsidRPr="00921F13">
        <w:t>Dalat</w:t>
      </w:r>
      <w:proofErr w:type="spellEnd"/>
      <w:r w:rsidRPr="00921F13">
        <w:t xml:space="preserve">. The </w:t>
      </w:r>
      <w:r w:rsidR="002819C1" w:rsidRPr="00921F13">
        <w:t xml:space="preserve">sublines, which were sent to FERA and found disease-free, are being used as </w:t>
      </w:r>
      <w:r w:rsidR="001C0FD8" w:rsidRPr="00921F13">
        <w:t>source</w:t>
      </w:r>
      <w:r w:rsidR="002819C1" w:rsidRPr="00921F13">
        <w:t xml:space="preserve"> for </w:t>
      </w:r>
      <w:proofErr w:type="spellStart"/>
      <w:r w:rsidR="002819C1" w:rsidRPr="00921F13">
        <w:t>minituber</w:t>
      </w:r>
      <w:proofErr w:type="spellEnd"/>
      <w:r w:rsidR="002819C1" w:rsidRPr="00921F13">
        <w:t xml:space="preserve"> production.</w:t>
      </w:r>
      <w:r w:rsidR="001C0FD8" w:rsidRPr="00921F13">
        <w:t xml:space="preserve"> The developed </w:t>
      </w:r>
      <w:proofErr w:type="spellStart"/>
      <w:r w:rsidR="001C0FD8" w:rsidRPr="00921F13">
        <w:t>minitubers</w:t>
      </w:r>
      <w:proofErr w:type="spellEnd"/>
      <w:r w:rsidR="001C0FD8" w:rsidRPr="00921F13">
        <w:t xml:space="preserve"> will be multiplied at farmer fields for seed production. </w:t>
      </w:r>
      <w:r w:rsidR="002819C1" w:rsidRPr="00921F13">
        <w:t xml:space="preserve"> </w:t>
      </w:r>
    </w:p>
    <w:p w14:paraId="5EE6370C" w14:textId="77777777" w:rsidR="008F137F" w:rsidRPr="00790751" w:rsidRDefault="008F137F">
      <w:pPr>
        <w:rPr>
          <w:rFonts w:ascii="Myriad Pro" w:hAnsi="Myriad Pro" w:cs="Times New Roman"/>
        </w:rPr>
      </w:pPr>
    </w:p>
    <w:sectPr w:rsidR="008F137F" w:rsidRPr="007907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Aria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01024"/>
    <w:multiLevelType w:val="hybridMultilevel"/>
    <w:tmpl w:val="AEDCCA74"/>
    <w:lvl w:ilvl="0" w:tplc="1AE2D13E">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0D0839"/>
    <w:multiLevelType w:val="hybridMultilevel"/>
    <w:tmpl w:val="64629D1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7CF7271"/>
    <w:multiLevelType w:val="hybridMultilevel"/>
    <w:tmpl w:val="4EBE4F6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BD56A9"/>
    <w:multiLevelType w:val="hybridMultilevel"/>
    <w:tmpl w:val="CD4457FE"/>
    <w:lvl w:ilvl="0" w:tplc="0C545D22">
      <w:start w:val="1"/>
      <w:numFmt w:val="decimal"/>
      <w:pStyle w:val="ListParagraph"/>
      <w:lvlText w:val="%1."/>
      <w:lvlJc w:val="left"/>
      <w:pPr>
        <w:ind w:left="1440" w:hanging="360"/>
      </w:pPr>
      <w:rPr>
        <w:rFonts w:ascii="Myriad Pro" w:hAnsi="Myriad Pro" w:hint="default"/>
        <w:b w:val="0"/>
        <w:i w:val="0"/>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3EA"/>
    <w:rsid w:val="001C0FD8"/>
    <w:rsid w:val="001E608E"/>
    <w:rsid w:val="002819C1"/>
    <w:rsid w:val="003A54DA"/>
    <w:rsid w:val="003F6D0A"/>
    <w:rsid w:val="00470B51"/>
    <w:rsid w:val="00790751"/>
    <w:rsid w:val="008003EA"/>
    <w:rsid w:val="008F137F"/>
    <w:rsid w:val="00921F13"/>
    <w:rsid w:val="009E7876"/>
    <w:rsid w:val="00BD4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76C35"/>
  <w15:chartTrackingRefBased/>
  <w15:docId w15:val="{F4D1E3B4-93B9-4F69-A82A-63D8485AF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A54D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Numbered paragraph,List Paragraph1,Paragraphe de liste1,Medium Grid 1 - Accent 21,LIST OF TABLES.,List Paragraph2,List Paragraph-ExecSummary,Paragraphe de liste,Medium Grid 1 Accent 2,List Paragraph11,bullet"/>
    <w:basedOn w:val="Normal"/>
    <w:link w:val="ListParagraphChar"/>
    <w:uiPriority w:val="34"/>
    <w:qFormat/>
    <w:rsid w:val="008F137F"/>
    <w:pPr>
      <w:numPr>
        <w:numId w:val="1"/>
      </w:numPr>
      <w:spacing w:line="280" w:lineRule="atLeast"/>
    </w:pPr>
    <w:rPr>
      <w:rFonts w:ascii="Myriad Pro" w:hAnsi="Myriad Pro" w:cs="Times New Roman"/>
    </w:rPr>
  </w:style>
  <w:style w:type="character" w:customStyle="1" w:styleId="ListParagraphChar">
    <w:name w:val="List Paragraph Char"/>
    <w:aliases w:val="Numbered paragraph Char,List Paragraph1 Char,Paragraphe de liste1 Char,Medium Grid 1 - Accent 21 Char,LIST OF TABLES. Char,List Paragraph2 Char,List Paragraph-ExecSummary Char,Paragraphe de liste Char,Medium Grid 1 Accent 2 Char"/>
    <w:basedOn w:val="DefaultParagraphFont"/>
    <w:link w:val="ListParagraph"/>
    <w:uiPriority w:val="34"/>
    <w:rsid w:val="008F137F"/>
    <w:rPr>
      <w:rFonts w:ascii="Myriad Pro" w:hAnsi="Myriad Pro"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2</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Sharma, Neeraj (CIP-Vietnam)</dc:creator>
  <cp:keywords/>
  <dc:description/>
  <cp:lastModifiedBy>Sharma, Neeraj (CIP-Vietnam)</cp:lastModifiedBy>
  <cp:revision>4</cp:revision>
  <dcterms:created xsi:type="dcterms:W3CDTF">2021-01-15T04:14:00Z</dcterms:created>
  <dcterms:modified xsi:type="dcterms:W3CDTF">2021-01-15T06:21:00Z</dcterms:modified>
</cp:coreProperties>
</file>