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47F" w:rsidRPr="00230E0A" w:rsidRDefault="00A7447F" w:rsidP="00A7447F">
      <w:pPr>
        <w:rPr>
          <w:color w:val="1F497D"/>
        </w:rPr>
      </w:pPr>
      <w:r>
        <w:rPr>
          <w:color w:val="1F497D"/>
        </w:rPr>
        <w:t xml:space="preserve">1. </w:t>
      </w:r>
      <w:r w:rsidRPr="00230E0A">
        <w:rPr>
          <w:color w:val="1F497D"/>
        </w:rPr>
        <w:t>Objective of activity and intended output (1-2 sentences)</w:t>
      </w:r>
    </w:p>
    <w:p w:rsidR="00A7447F" w:rsidRDefault="00A7447F" w:rsidP="00A7447F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  <w:color w:val="000000" w:themeColor="text1"/>
        </w:rPr>
      </w:pPr>
      <w:r w:rsidRPr="00230E0A">
        <w:rPr>
          <w:rFonts w:asciiTheme="minorHAnsi" w:hAnsiTheme="minorHAnsi" w:cs="Arial"/>
          <w:color w:val="000000" w:themeColor="text1"/>
          <w:shd w:val="clear" w:color="auto" w:fill="FFFFFF"/>
        </w:rPr>
        <w:t xml:space="preserve">Screening of chickpea genotypes for herbicide tolerance under field conditions </w:t>
      </w:r>
      <w:r>
        <w:rPr>
          <w:rFonts w:asciiTheme="minorHAnsi" w:hAnsiTheme="minorHAnsi" w:cs="Arial"/>
          <w:color w:val="000000" w:themeColor="text1"/>
          <w:shd w:val="clear" w:color="auto" w:fill="FFFFFF"/>
        </w:rPr>
        <w:t>at</w:t>
      </w:r>
      <w:r w:rsidRPr="00230E0A">
        <w:rPr>
          <w:rFonts w:asciiTheme="minorHAnsi" w:hAnsiTheme="minorHAnsi" w:cs="Arial"/>
          <w:color w:val="000000" w:themeColor="text1"/>
          <w:shd w:val="clear" w:color="auto" w:fill="FFFFFF"/>
        </w:rPr>
        <w:t xml:space="preserve"> multi-locations in India</w:t>
      </w:r>
      <w:r w:rsidRPr="00230E0A">
        <w:rPr>
          <w:rFonts w:asciiTheme="minorHAnsi" w:hAnsiTheme="minorHAnsi"/>
          <w:color w:val="000000" w:themeColor="text1"/>
        </w:rPr>
        <w:t>.</w:t>
      </w:r>
    </w:p>
    <w:p w:rsidR="00A7447F" w:rsidRDefault="00A7447F" w:rsidP="00A7447F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  <w:color w:val="000000" w:themeColor="text1"/>
        </w:rPr>
      </w:pPr>
      <w:r w:rsidRPr="00414CFB">
        <w:rPr>
          <w:rFonts w:asciiTheme="minorHAnsi" w:hAnsiTheme="minorHAnsi"/>
          <w:color w:val="000000" w:themeColor="text1"/>
        </w:rPr>
        <w:t>Genotypes with tolerance to herbicid</w:t>
      </w:r>
      <w:r>
        <w:rPr>
          <w:rFonts w:asciiTheme="minorHAnsi" w:hAnsiTheme="minorHAnsi"/>
          <w:color w:val="000000" w:themeColor="text1"/>
        </w:rPr>
        <w:t>e available from different loca</w:t>
      </w:r>
      <w:r w:rsidRPr="00414CFB">
        <w:rPr>
          <w:rFonts w:asciiTheme="minorHAnsi" w:hAnsiTheme="minorHAnsi"/>
          <w:color w:val="000000" w:themeColor="text1"/>
        </w:rPr>
        <w:t>tions</w:t>
      </w:r>
      <w:r>
        <w:rPr>
          <w:rFonts w:asciiTheme="minorHAnsi" w:hAnsiTheme="minorHAnsi"/>
          <w:color w:val="000000" w:themeColor="text1"/>
        </w:rPr>
        <w:t>.</w:t>
      </w:r>
    </w:p>
    <w:p w:rsidR="00A7447F" w:rsidRPr="00414CFB" w:rsidRDefault="00A7447F" w:rsidP="00A7447F">
      <w:pPr>
        <w:pStyle w:val="ListParagraph"/>
        <w:ind w:left="360"/>
        <w:rPr>
          <w:rFonts w:asciiTheme="minorHAnsi" w:hAnsiTheme="minorHAnsi"/>
          <w:color w:val="000000" w:themeColor="text1"/>
        </w:rPr>
      </w:pPr>
    </w:p>
    <w:p w:rsidR="00A7447F" w:rsidRPr="00230E0A" w:rsidRDefault="00A7447F" w:rsidP="00A7447F">
      <w:pPr>
        <w:rPr>
          <w:color w:val="1F497D"/>
        </w:rPr>
      </w:pPr>
      <w:r>
        <w:rPr>
          <w:color w:val="1F497D"/>
        </w:rPr>
        <w:t xml:space="preserve">2. </w:t>
      </w:r>
      <w:r w:rsidRPr="00230E0A">
        <w:rPr>
          <w:color w:val="1F497D"/>
        </w:rPr>
        <w:t>Materials and methods (very brief and succinct, 3 sentences at the most)</w:t>
      </w:r>
    </w:p>
    <w:p w:rsidR="00A7447F" w:rsidRDefault="00A7447F" w:rsidP="00A7447F">
      <w:pPr>
        <w:pStyle w:val="ListParagraph"/>
        <w:widowControl w:val="0"/>
        <w:numPr>
          <w:ilvl w:val="0"/>
          <w:numId w:val="2"/>
        </w:numPr>
        <w:ind w:left="360"/>
        <w:jc w:val="both"/>
        <w:rPr>
          <w:color w:val="000000"/>
        </w:rPr>
      </w:pPr>
      <w:r w:rsidRPr="00414CFB">
        <w:rPr>
          <w:color w:val="000000"/>
        </w:rPr>
        <w:t>Trial was conducted at following 6 locations: International Crops Research Institute for the Semi-Arid Tropics (ICRISAT</w:t>
      </w:r>
      <w:r w:rsidRPr="00290547">
        <w:t xml:space="preserve">), Patancheru, Hyderabad, </w:t>
      </w:r>
      <w:r>
        <w:t xml:space="preserve">TS; </w:t>
      </w:r>
      <w:r>
        <w:rPr>
          <w:color w:val="000000"/>
        </w:rPr>
        <w:t xml:space="preserve">RAK College of Agriculture (RAKCA), </w:t>
      </w:r>
      <w:proofErr w:type="spellStart"/>
      <w:r>
        <w:rPr>
          <w:color w:val="000000"/>
        </w:rPr>
        <w:t>Sehore</w:t>
      </w:r>
      <w:proofErr w:type="spellEnd"/>
      <w:r>
        <w:rPr>
          <w:color w:val="000000"/>
        </w:rPr>
        <w:t>, MP</w:t>
      </w:r>
      <w:r w:rsidRPr="00414CFB">
        <w:rPr>
          <w:color w:val="000000"/>
        </w:rPr>
        <w:t xml:space="preserve">; ICAR-Indian Agricultural Research Institute (IARI), New Delhi; Punjab Agricultural University (PAU), Ludhiana, PJ; Acharya NG </w:t>
      </w:r>
      <w:proofErr w:type="spellStart"/>
      <w:r w:rsidRPr="00414CFB">
        <w:rPr>
          <w:color w:val="000000"/>
        </w:rPr>
        <w:t>Ranga</w:t>
      </w:r>
      <w:proofErr w:type="spellEnd"/>
      <w:r w:rsidRPr="00414CFB">
        <w:rPr>
          <w:color w:val="000000"/>
        </w:rPr>
        <w:t xml:space="preserve"> Agricultural University (ANGRAU), RARS-</w:t>
      </w:r>
      <w:proofErr w:type="spellStart"/>
      <w:r w:rsidRPr="00414CFB">
        <w:rPr>
          <w:color w:val="000000"/>
        </w:rPr>
        <w:t>Nandyal</w:t>
      </w:r>
      <w:proofErr w:type="spellEnd"/>
      <w:r w:rsidRPr="00414CFB">
        <w:rPr>
          <w:color w:val="000000"/>
        </w:rPr>
        <w:t>, AP; University of Agricultural Sciences (UAS), Dharwad, Karnataka</w:t>
      </w:r>
    </w:p>
    <w:p w:rsidR="00A7447F" w:rsidRDefault="00A7447F" w:rsidP="00A7447F">
      <w:pPr>
        <w:pStyle w:val="ListParagraph"/>
        <w:widowControl w:val="0"/>
        <w:numPr>
          <w:ilvl w:val="0"/>
          <w:numId w:val="2"/>
        </w:numPr>
        <w:ind w:left="360"/>
        <w:jc w:val="both"/>
        <w:rPr>
          <w:color w:val="000000"/>
        </w:rPr>
      </w:pPr>
      <w:r w:rsidRPr="00414CFB">
        <w:rPr>
          <w:rFonts w:eastAsia="Times New Roman" w:cs="Calibri"/>
          <w:lang w:val="en-GB"/>
        </w:rPr>
        <w:t>The</w:t>
      </w:r>
      <w:r w:rsidRPr="00414CFB">
        <w:rPr>
          <w:color w:val="000000"/>
        </w:rPr>
        <w:t xml:space="preserve"> trial consisted of 100 herbicide tolerant lines selected from station trials at respective locations. This trial had 3 replications and each plot had a single row of 4 m. The dosage of Pursuit herbicide was 3.5 ml/</w:t>
      </w:r>
      <w:proofErr w:type="gramStart"/>
      <w:r w:rsidRPr="00414CFB">
        <w:rPr>
          <w:color w:val="000000"/>
        </w:rPr>
        <w:t>lit,</w:t>
      </w:r>
      <w:proofErr w:type="gramEnd"/>
      <w:r w:rsidRPr="00414CFB">
        <w:rPr>
          <w:color w:val="000000"/>
        </w:rPr>
        <w:t xml:space="preserve"> sprayed about one month after sowing.</w:t>
      </w:r>
    </w:p>
    <w:p w:rsidR="00A7447F" w:rsidRPr="00414CFB" w:rsidRDefault="00A7447F" w:rsidP="00A7447F">
      <w:pPr>
        <w:pStyle w:val="ListParagraph"/>
        <w:widowControl w:val="0"/>
        <w:ind w:left="360"/>
        <w:jc w:val="both"/>
        <w:rPr>
          <w:color w:val="000000"/>
        </w:rPr>
      </w:pPr>
    </w:p>
    <w:p w:rsidR="00A7447F" w:rsidRDefault="00A7447F" w:rsidP="00A7447F">
      <w:pPr>
        <w:rPr>
          <w:color w:val="1F497D"/>
        </w:rPr>
      </w:pPr>
      <w:r>
        <w:rPr>
          <w:color w:val="1F497D"/>
        </w:rPr>
        <w:t xml:space="preserve">3. </w:t>
      </w:r>
      <w:r w:rsidRPr="00230E0A">
        <w:rPr>
          <w:color w:val="1F497D"/>
        </w:rPr>
        <w:t>Results and interpretation (again succinct, maximum of 250 words).  Include data in the form of graphs, tables or pictures.</w:t>
      </w:r>
    </w:p>
    <w:p w:rsidR="00A7447F" w:rsidRDefault="00A7447F" w:rsidP="00A7447F">
      <w:pPr>
        <w:rPr>
          <w:color w:val="1F497D"/>
        </w:rPr>
      </w:pPr>
      <w:r>
        <w:rPr>
          <w:rFonts w:eastAsia="Times New Roman" w:cs="Calibri"/>
          <w:lang w:val="en-GB"/>
        </w:rPr>
        <w:t xml:space="preserve">Tolerant genotypes were identified </w:t>
      </w:r>
      <w:r>
        <w:t>based on visual score of herbicide tolerance and seed yield</w:t>
      </w:r>
      <w:r>
        <w:rPr>
          <w:rFonts w:eastAsia="Times New Roman" w:cs="Calibri"/>
          <w:lang w:val="en-GB"/>
        </w:rPr>
        <w:t xml:space="preserve"> from each of the 6 locations (see below table). Interestingly, none of the genotypes were common in these locations. This indicates the presence of a very high genotype by environment influence in selecting the tolerant genotypes. </w:t>
      </w:r>
    </w:p>
    <w:p w:rsidR="00A7447F" w:rsidRPr="00230E0A" w:rsidRDefault="00A7447F" w:rsidP="00A7447F">
      <w:pPr>
        <w:rPr>
          <w:color w:val="1F497D"/>
        </w:rPr>
      </w:pPr>
    </w:p>
    <w:p w:rsidR="00A7447F" w:rsidRPr="0007387A" w:rsidRDefault="00A7447F" w:rsidP="00A7447F">
      <w:pPr>
        <w:rPr>
          <w:rFonts w:asciiTheme="minorHAnsi" w:hAnsiTheme="minorHAnsi" w:cstheme="minorBidi"/>
        </w:rPr>
      </w:pPr>
      <w:r>
        <w:t>Table: Top five genotypes selected from each location under spray conditions during 2015-16 post-rainy season</w:t>
      </w:r>
      <w:r>
        <w:fldChar w:fldCharType="begin"/>
      </w:r>
      <w:r>
        <w:instrText xml:space="preserve"> LINK Excel.Sheet.12 "Book1" "Sheet1!R4C2:R21C10" \a \f 4 \h  \* MERGEFORMAT </w:instrText>
      </w:r>
      <w:r>
        <w:fldChar w:fldCharType="separate"/>
      </w:r>
    </w:p>
    <w:tbl>
      <w:tblPr>
        <w:tblW w:w="9071" w:type="dxa"/>
        <w:tblLook w:val="04A0" w:firstRow="1" w:lastRow="0" w:firstColumn="1" w:lastColumn="0" w:noHBand="0" w:noVBand="1"/>
      </w:tblPr>
      <w:tblGrid>
        <w:gridCol w:w="1286"/>
        <w:gridCol w:w="716"/>
        <w:gridCol w:w="1022"/>
        <w:gridCol w:w="1251"/>
        <w:gridCol w:w="730"/>
        <w:gridCol w:w="938"/>
        <w:gridCol w:w="1355"/>
        <w:gridCol w:w="730"/>
        <w:gridCol w:w="1043"/>
      </w:tblGrid>
      <w:tr w:rsidR="00A7447F" w:rsidRPr="007022C3" w:rsidTr="00525389">
        <w:trPr>
          <w:trHeight w:val="480"/>
        </w:trPr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Entry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Visual  score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Yield </w:t>
            </w:r>
          </w:p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 (kg ha-1) 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Entry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Visual  score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Yield  </w:t>
            </w:r>
          </w:p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(kg ha-1)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Entry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Visual  score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Yield  </w:t>
            </w:r>
          </w:p>
          <w:p w:rsidR="00A7447F" w:rsidRPr="007022C3" w:rsidRDefault="00A7447F" w:rsidP="00525389">
            <w:pPr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(kg ha-1) </w:t>
            </w:r>
          </w:p>
        </w:tc>
      </w:tr>
      <w:tr w:rsidR="00A7447F" w:rsidRPr="007022C3" w:rsidTr="00525389">
        <w:trPr>
          <w:trHeight w:val="253"/>
        </w:trPr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New Delhi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Ludhiana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7022C3">
              <w:rPr>
                <w:rFonts w:eastAsia="Times New Roman"/>
                <w:color w:val="000000"/>
                <w:sz w:val="16"/>
                <w:szCs w:val="16"/>
              </w:rPr>
              <w:t>Sehore</w:t>
            </w:r>
            <w:proofErr w:type="spell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ICCV 92504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1687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ICCV 92219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561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7022C3">
              <w:rPr>
                <w:rFonts w:eastAsia="Times New Roman"/>
                <w:color w:val="000000"/>
                <w:sz w:val="16"/>
                <w:szCs w:val="16"/>
              </w:rPr>
              <w:t>NBeG</w:t>
            </w:r>
            <w:proofErr w:type="spellEnd"/>
            <w:r w:rsidRPr="007022C3">
              <w:rPr>
                <w:rFonts w:eastAsia="Times New Roman"/>
                <w:color w:val="000000"/>
                <w:sz w:val="16"/>
                <w:szCs w:val="16"/>
              </w:rPr>
              <w:t xml:space="preserve"> 511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2</w:t>
            </w:r>
            <w:r w:rsidRPr="007022C3">
              <w:rPr>
                <w:rFonts w:eastAsia="Times New Roman"/>
                <w:color w:val="000000"/>
                <w:sz w:val="16"/>
                <w:szCs w:val="16"/>
              </w:rPr>
              <w:t>.7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1250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12507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1678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12346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526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3735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1176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4957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1302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JSC 60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478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JG 6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1162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11508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1235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11324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477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7537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3.5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1126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1710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1232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11514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GL 12021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1113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LSD 5%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LSD 5%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0.4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LSD 5%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269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CV%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9.8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24.6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CV%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7.1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14.4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CV%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16.8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18.8</w:t>
            </w:r>
          </w:p>
        </w:tc>
      </w:tr>
      <w:tr w:rsidR="00A7447F" w:rsidRPr="007022C3" w:rsidTr="00525389">
        <w:trPr>
          <w:trHeight w:val="274"/>
        </w:trPr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7022C3">
              <w:rPr>
                <w:rFonts w:eastAsia="Times New Roman"/>
                <w:color w:val="000000"/>
                <w:sz w:val="16"/>
                <w:szCs w:val="16"/>
              </w:rPr>
              <w:t>Bijapur</w:t>
            </w:r>
            <w:proofErr w:type="spellEnd"/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Patancheru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proofErr w:type="spellStart"/>
            <w:r w:rsidRPr="007022C3">
              <w:rPr>
                <w:rFonts w:eastAsia="Times New Roman"/>
                <w:color w:val="000000"/>
                <w:sz w:val="16"/>
                <w:szCs w:val="16"/>
              </w:rPr>
              <w:t>Nandyal</w:t>
            </w:r>
            <w:proofErr w:type="spellEnd"/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 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11141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1562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SAGL 152195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1502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12477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3123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11514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1362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ICCV 91902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1383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ICCV 03112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3035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12315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1343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12437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1250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SAGL 152190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2946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ICCV 03112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1320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ICCV 97025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1214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ICCV 11116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2938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12316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1298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8565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1199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ICC 12333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2883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LSD 5%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0.7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3.8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LSD 5%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LSD 5%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0.9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310</w:t>
            </w:r>
          </w:p>
        </w:tc>
      </w:tr>
      <w:tr w:rsidR="00A7447F" w:rsidRPr="007022C3" w:rsidTr="00525389">
        <w:trPr>
          <w:trHeight w:val="240"/>
        </w:trPr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CV%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21.1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10.9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CV%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13.4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19.2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CV%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23.8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7447F" w:rsidRPr="007022C3" w:rsidRDefault="00A7447F" w:rsidP="00525389">
            <w:pPr>
              <w:jc w:val="right"/>
              <w:rPr>
                <w:rFonts w:eastAsia="Times New Roman"/>
                <w:color w:val="000000"/>
                <w:sz w:val="16"/>
                <w:szCs w:val="16"/>
              </w:rPr>
            </w:pPr>
            <w:r w:rsidRPr="007022C3">
              <w:rPr>
                <w:rFonts w:eastAsia="Times New Roman"/>
                <w:color w:val="000000"/>
                <w:sz w:val="16"/>
                <w:szCs w:val="16"/>
              </w:rPr>
              <w:t>11.8</w:t>
            </w:r>
          </w:p>
        </w:tc>
      </w:tr>
    </w:tbl>
    <w:p w:rsidR="00A7447F" w:rsidRDefault="00A7447F" w:rsidP="00A7447F">
      <w:pPr>
        <w:pStyle w:val="ListParagraph"/>
        <w:rPr>
          <w:color w:val="1F497D"/>
        </w:rPr>
      </w:pPr>
      <w:r>
        <w:rPr>
          <w:color w:val="1F497D"/>
        </w:rPr>
        <w:fldChar w:fldCharType="end"/>
      </w:r>
    </w:p>
    <w:p w:rsidR="00A7447F" w:rsidRPr="00374085" w:rsidRDefault="00A7447F" w:rsidP="00A7447F">
      <w:pPr>
        <w:rPr>
          <w:color w:val="1F497D"/>
        </w:rPr>
      </w:pPr>
    </w:p>
    <w:p w:rsidR="00A7447F" w:rsidRPr="00230E0A" w:rsidRDefault="00A7447F" w:rsidP="00A7447F">
      <w:pPr>
        <w:rPr>
          <w:color w:val="1F497D"/>
        </w:rPr>
      </w:pPr>
      <w:r>
        <w:rPr>
          <w:color w:val="1F497D"/>
        </w:rPr>
        <w:t xml:space="preserve">4. </w:t>
      </w:r>
      <w:r w:rsidRPr="00230E0A">
        <w:rPr>
          <w:color w:val="1F497D"/>
        </w:rPr>
        <w:t>Next steps (1-2 sentences)</w:t>
      </w:r>
    </w:p>
    <w:p w:rsidR="00A7447F" w:rsidRDefault="00A7447F" w:rsidP="00A7447F"/>
    <w:p w:rsidR="00A7447F" w:rsidRPr="00230E0A" w:rsidRDefault="00A7447F" w:rsidP="00A7447F">
      <w:r>
        <w:rPr>
          <w:rFonts w:eastAsia="Times New Roman" w:cs="Calibri"/>
          <w:lang w:val="en-GB"/>
        </w:rPr>
        <w:t xml:space="preserve">These high yielding lines will be further validated for their performance in the next season under field condition to use them in the breeding programs as sources for herbicide tolerance.  </w:t>
      </w:r>
    </w:p>
    <w:p w:rsidR="000B61B7" w:rsidRDefault="000B61B7">
      <w:bookmarkStart w:id="0" w:name="_GoBack"/>
      <w:bookmarkEnd w:id="0"/>
    </w:p>
    <w:sectPr w:rsidR="000B61B7" w:rsidSect="00203C05">
      <w:pgSz w:w="11906" w:h="16838" w:code="9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B9E"/>
    <w:multiLevelType w:val="hybridMultilevel"/>
    <w:tmpl w:val="BFD85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197678"/>
    <w:multiLevelType w:val="hybridMultilevel"/>
    <w:tmpl w:val="C0C87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47F"/>
    <w:rsid w:val="000B61B7"/>
    <w:rsid w:val="00113DAC"/>
    <w:rsid w:val="001F52E6"/>
    <w:rsid w:val="00203C05"/>
    <w:rsid w:val="00841CE2"/>
    <w:rsid w:val="009941CE"/>
    <w:rsid w:val="00A7447F"/>
    <w:rsid w:val="00BC6BE0"/>
    <w:rsid w:val="00D87B8B"/>
    <w:rsid w:val="00D95076"/>
    <w:rsid w:val="00EA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47F"/>
    <w:pPr>
      <w:spacing w:after="0" w:line="240" w:lineRule="auto"/>
    </w:pPr>
    <w:rPr>
      <w:rFonts w:ascii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47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47F"/>
    <w:pPr>
      <w:spacing w:after="0" w:line="240" w:lineRule="auto"/>
    </w:pPr>
    <w:rPr>
      <w:rFonts w:ascii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47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2404</Characters>
  <Application>Microsoft Office Word</Application>
  <DocSecurity>0</DocSecurity>
  <Lines>20</Lines>
  <Paragraphs>5</Paragraphs>
  <ScaleCrop>false</ScaleCrop>
  <Company>Microsoft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Sobhan, Sajja (ICRISAT-IN)</dc:creator>
  <cp:lastModifiedBy>Sobhan, Sajja (ICRISAT-IN)</cp:lastModifiedBy>
  <cp:revision>1</cp:revision>
  <dcterms:created xsi:type="dcterms:W3CDTF">2017-01-31T05:08:00Z</dcterms:created>
  <dcterms:modified xsi:type="dcterms:W3CDTF">2017-01-31T05:09:00Z</dcterms:modified>
</cp:coreProperties>
</file>