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151" w:rsidRPr="002045FA" w:rsidRDefault="00767151" w:rsidP="00767151">
      <w:pPr>
        <w:spacing w:after="0" w:line="240" w:lineRule="auto"/>
        <w:jc w:val="both"/>
        <w:rPr>
          <w:rFonts w:eastAsia="Times New Roman"/>
          <w:bCs/>
        </w:rPr>
      </w:pPr>
      <w:r w:rsidRPr="002045FA">
        <w:rPr>
          <w:rFonts w:eastAsia="Times New Roman"/>
          <w:b/>
          <w:bCs/>
        </w:rPr>
        <w:t xml:space="preserve">Activity: </w:t>
      </w:r>
      <w:r w:rsidRPr="008F5650">
        <w:rPr>
          <w:rFonts w:eastAsia="Times New Roman"/>
          <w:bCs/>
          <w:highlight w:val="yellow"/>
        </w:rPr>
        <w:t>Study of expression pattern of defence genes in chickpea and pathogenicity causing genes in FOC through qPCR in resistant and susceptible cultivars grown under elevated CO</w:t>
      </w:r>
      <w:r w:rsidRPr="008F5650">
        <w:rPr>
          <w:rFonts w:eastAsia="Times New Roman"/>
          <w:bCs/>
          <w:highlight w:val="yellow"/>
          <w:vertAlign w:val="subscript"/>
        </w:rPr>
        <w:t>2</w:t>
      </w:r>
    </w:p>
    <w:p w:rsidR="00767151" w:rsidRPr="002045FA" w:rsidRDefault="00767151" w:rsidP="00767151">
      <w:pPr>
        <w:spacing w:after="0" w:line="240" w:lineRule="auto"/>
        <w:jc w:val="both"/>
        <w:rPr>
          <w:rFonts w:eastAsia="Times New Roman"/>
          <w:bCs/>
        </w:rPr>
      </w:pPr>
    </w:p>
    <w:p w:rsidR="00767151" w:rsidRPr="002045FA" w:rsidRDefault="00767151" w:rsidP="00767151">
      <w:pPr>
        <w:spacing w:after="0" w:line="240" w:lineRule="auto"/>
        <w:jc w:val="both"/>
        <w:rPr>
          <w:rFonts w:eastAsia="Times New Roman"/>
          <w:bCs/>
        </w:rPr>
      </w:pPr>
      <w:r w:rsidRPr="002045FA">
        <w:rPr>
          <w:rFonts w:eastAsia="Times New Roman"/>
          <w:b/>
          <w:bCs/>
        </w:rPr>
        <w:t>Objective</w:t>
      </w:r>
      <w:r>
        <w:rPr>
          <w:rFonts w:eastAsia="Times New Roman"/>
          <w:b/>
          <w:bCs/>
        </w:rPr>
        <w:t xml:space="preserve">: </w:t>
      </w:r>
      <w:r>
        <w:rPr>
          <w:rFonts w:eastAsia="Times New Roman"/>
          <w:bCs/>
        </w:rPr>
        <w:t xml:space="preserve">To quantify </w:t>
      </w:r>
      <w:r w:rsidRPr="002045FA">
        <w:rPr>
          <w:rFonts w:eastAsia="Times New Roman"/>
          <w:bCs/>
        </w:rPr>
        <w:t>defence and pathogenicity causing gene(s) in compatible and incompatible interaction under elevated CO</w:t>
      </w:r>
      <w:r w:rsidRPr="002045FA">
        <w:rPr>
          <w:rFonts w:eastAsia="Times New Roman"/>
          <w:bCs/>
          <w:vertAlign w:val="subscript"/>
        </w:rPr>
        <w:t>2</w:t>
      </w:r>
    </w:p>
    <w:p w:rsidR="00767151" w:rsidRPr="002045FA" w:rsidRDefault="00767151" w:rsidP="00767151">
      <w:pPr>
        <w:spacing w:after="0" w:line="240" w:lineRule="auto"/>
        <w:jc w:val="both"/>
        <w:rPr>
          <w:rFonts w:eastAsia="Times New Roman"/>
          <w:bCs/>
        </w:rPr>
      </w:pPr>
    </w:p>
    <w:p w:rsidR="00767151" w:rsidRPr="002045FA" w:rsidRDefault="00767151" w:rsidP="00767151">
      <w:pPr>
        <w:spacing w:after="0" w:line="240" w:lineRule="auto"/>
        <w:jc w:val="both"/>
        <w:rPr>
          <w:rFonts w:eastAsia="Times New Roman"/>
          <w:bCs/>
        </w:rPr>
      </w:pPr>
      <w:r w:rsidRPr="002045FA">
        <w:rPr>
          <w:rFonts w:eastAsia="Times New Roman"/>
          <w:b/>
          <w:bCs/>
        </w:rPr>
        <w:t>Materials and methods:</w:t>
      </w:r>
      <w:r w:rsidRPr="002045FA">
        <w:rPr>
          <w:rFonts w:eastAsia="Times New Roman"/>
          <w:bCs/>
        </w:rPr>
        <w:t xml:space="preserve"> Total RNA was extracted from root tissues of </w:t>
      </w:r>
      <w:r>
        <w:rPr>
          <w:rFonts w:eastAsia="Times New Roman"/>
          <w:bCs/>
        </w:rPr>
        <w:t xml:space="preserve">wilt </w:t>
      </w:r>
      <w:r w:rsidRPr="002045FA">
        <w:rPr>
          <w:rFonts w:eastAsia="Times New Roman"/>
          <w:bCs/>
        </w:rPr>
        <w:t>infected and control chickpea seedlings of susceptible cv. JG 62 and resistant cv. WR 315 grown under ambient and elevated CO</w:t>
      </w:r>
      <w:r w:rsidRPr="002045FA">
        <w:rPr>
          <w:rFonts w:eastAsia="Times New Roman"/>
          <w:bCs/>
          <w:vertAlign w:val="subscript"/>
        </w:rPr>
        <w:t>2</w:t>
      </w:r>
      <w:r w:rsidRPr="002045FA">
        <w:rPr>
          <w:rFonts w:eastAsia="Times New Roman"/>
          <w:bCs/>
        </w:rPr>
        <w:t xml:space="preserve"> condition. </w:t>
      </w:r>
      <w:proofErr w:type="gramStart"/>
      <w:r w:rsidRPr="002045FA">
        <w:rPr>
          <w:rFonts w:eastAsia="Times New Roman"/>
          <w:bCs/>
        </w:rPr>
        <w:t>cDNA</w:t>
      </w:r>
      <w:proofErr w:type="gramEnd"/>
      <w:r w:rsidRPr="002045FA">
        <w:rPr>
          <w:rFonts w:eastAsia="Times New Roman"/>
          <w:bCs/>
        </w:rPr>
        <w:t xml:space="preserve"> was synthesized from total RNA.  Specific primers for the defence related genes in chickpea and pathogenicity causing genes in </w:t>
      </w:r>
      <w:proofErr w:type="spellStart"/>
      <w:r w:rsidRPr="002045FA">
        <w:rPr>
          <w:rFonts w:eastAsia="Times New Roman"/>
          <w:bCs/>
        </w:rPr>
        <w:t>F</w:t>
      </w:r>
      <w:r>
        <w:rPr>
          <w:rFonts w:eastAsia="Times New Roman"/>
          <w:bCs/>
        </w:rPr>
        <w:t>oc</w:t>
      </w:r>
      <w:proofErr w:type="spellEnd"/>
      <w:r w:rsidRPr="002045FA">
        <w:rPr>
          <w:rFonts w:eastAsia="Times New Roman"/>
          <w:bCs/>
        </w:rPr>
        <w:t xml:space="preserve"> were designed and the expression profiling was determined by real-time PCR. </w:t>
      </w:r>
    </w:p>
    <w:p w:rsidR="00767151" w:rsidRPr="002045FA" w:rsidRDefault="00767151" w:rsidP="00767151">
      <w:pPr>
        <w:spacing w:after="0" w:line="240" w:lineRule="auto"/>
        <w:jc w:val="both"/>
        <w:rPr>
          <w:rFonts w:eastAsia="Times New Roman"/>
          <w:bCs/>
        </w:rPr>
      </w:pPr>
    </w:p>
    <w:p w:rsidR="00767151" w:rsidRDefault="00767151" w:rsidP="00767151">
      <w:pPr>
        <w:spacing w:after="0" w:line="240" w:lineRule="auto"/>
        <w:jc w:val="both"/>
        <w:rPr>
          <w:rFonts w:eastAsia="Times New Roman"/>
          <w:bCs/>
        </w:rPr>
      </w:pPr>
      <w:r w:rsidRPr="002045FA">
        <w:rPr>
          <w:rFonts w:eastAsia="Times New Roman"/>
          <w:b/>
          <w:bCs/>
        </w:rPr>
        <w:t>Results and interpretation</w:t>
      </w:r>
      <w:r w:rsidRPr="002045FA">
        <w:rPr>
          <w:rFonts w:eastAsia="Times New Roman"/>
          <w:bCs/>
        </w:rPr>
        <w:t>:</w:t>
      </w:r>
      <w:r>
        <w:rPr>
          <w:rFonts w:eastAsia="Times New Roman"/>
          <w:bCs/>
        </w:rPr>
        <w:t xml:space="preserve"> </w:t>
      </w:r>
      <w:r w:rsidRPr="002045FA">
        <w:rPr>
          <w:rFonts w:eastAsia="Times New Roman"/>
          <w:bCs/>
        </w:rPr>
        <w:t xml:space="preserve">β-1, 3- </w:t>
      </w:r>
      <w:proofErr w:type="spellStart"/>
      <w:r w:rsidRPr="002045FA">
        <w:rPr>
          <w:rFonts w:eastAsia="Times New Roman"/>
          <w:bCs/>
        </w:rPr>
        <w:t>glucanase</w:t>
      </w:r>
      <w:proofErr w:type="spellEnd"/>
      <w:r w:rsidRPr="002045FA">
        <w:rPr>
          <w:rFonts w:eastAsia="Times New Roman"/>
          <w:bCs/>
        </w:rPr>
        <w:t>, a PR 2 family protein was found to be highly up-regulated in JG 62 at early stage of infection irrespective of CO</w:t>
      </w:r>
      <w:r w:rsidRPr="002045FA">
        <w:rPr>
          <w:rFonts w:eastAsia="Times New Roman"/>
          <w:bCs/>
          <w:vertAlign w:val="subscript"/>
        </w:rPr>
        <w:t>2</w:t>
      </w:r>
      <w:r w:rsidRPr="002045FA">
        <w:rPr>
          <w:rFonts w:eastAsia="Times New Roman"/>
          <w:bCs/>
        </w:rPr>
        <w:t xml:space="preserve"> level, but down-regulated latter, whereas in WR 315,  the maximum expression of this gene was found in late stage of infection. </w:t>
      </w:r>
    </w:p>
    <w:p w:rsidR="00767151" w:rsidRPr="002045FA" w:rsidRDefault="00767151" w:rsidP="00767151">
      <w:pPr>
        <w:spacing w:after="0" w:line="240" w:lineRule="auto"/>
        <w:jc w:val="both"/>
        <w:rPr>
          <w:rFonts w:eastAsia="Times New Roman"/>
          <w:bCs/>
        </w:rPr>
      </w:pPr>
      <w:r>
        <w:rPr>
          <w:rFonts w:eastAsia="Times New Roman"/>
          <w:bCs/>
        </w:rPr>
        <w:t>O</w:t>
      </w:r>
      <w:r w:rsidRPr="002045FA">
        <w:rPr>
          <w:rFonts w:eastAsia="Times New Roman"/>
          <w:bCs/>
        </w:rPr>
        <w:t xml:space="preserve">n the other hand, four SIX genes of </w:t>
      </w:r>
      <w:proofErr w:type="spellStart"/>
      <w:r w:rsidRPr="002045FA">
        <w:rPr>
          <w:rFonts w:eastAsia="Times New Roman"/>
          <w:bCs/>
        </w:rPr>
        <w:t>F</w:t>
      </w:r>
      <w:r>
        <w:rPr>
          <w:rFonts w:eastAsia="Times New Roman"/>
          <w:bCs/>
        </w:rPr>
        <w:t>oc</w:t>
      </w:r>
      <w:proofErr w:type="spellEnd"/>
      <w:r w:rsidRPr="002045FA">
        <w:rPr>
          <w:rFonts w:eastAsia="Times New Roman"/>
          <w:bCs/>
        </w:rPr>
        <w:t xml:space="preserve">, SIX 5, SIX 8, SIX 11 and SIX 13 were </w:t>
      </w:r>
      <w:proofErr w:type="spellStart"/>
      <w:r w:rsidRPr="002045FA">
        <w:rPr>
          <w:rFonts w:eastAsia="Times New Roman"/>
          <w:bCs/>
        </w:rPr>
        <w:t>were</w:t>
      </w:r>
      <w:proofErr w:type="spellEnd"/>
      <w:r w:rsidRPr="002045FA">
        <w:rPr>
          <w:rFonts w:eastAsia="Times New Roman"/>
          <w:bCs/>
        </w:rPr>
        <w:t xml:space="preserve"> found to be highly up-regulated at early stage of infection (7-14 dpi). In JG 62, all genes were more </w:t>
      </w:r>
      <w:r>
        <w:rPr>
          <w:rFonts w:eastAsia="Times New Roman"/>
          <w:bCs/>
        </w:rPr>
        <w:t xml:space="preserve">induced </w:t>
      </w:r>
      <w:r w:rsidRPr="002045FA">
        <w:rPr>
          <w:rFonts w:eastAsia="Times New Roman"/>
          <w:bCs/>
        </w:rPr>
        <w:t>than WR 315</w:t>
      </w:r>
      <w:r>
        <w:rPr>
          <w:rFonts w:eastAsia="Times New Roman"/>
          <w:bCs/>
        </w:rPr>
        <w:t xml:space="preserve"> indicating their role in pathogenicity</w:t>
      </w:r>
      <w:r w:rsidRPr="002045FA">
        <w:rPr>
          <w:rFonts w:eastAsia="Times New Roman"/>
          <w:bCs/>
        </w:rPr>
        <w:t>. SIX 8 gene was found to be most important secreted effector gene as it was highly up-regulated than others.</w:t>
      </w:r>
    </w:p>
    <w:p w:rsidR="00767151" w:rsidRPr="002045FA" w:rsidRDefault="00767151" w:rsidP="00767151">
      <w:pPr>
        <w:spacing w:after="0" w:line="240" w:lineRule="auto"/>
        <w:jc w:val="both"/>
        <w:rPr>
          <w:rFonts w:eastAsia="Times New Roman"/>
          <w:bCs/>
        </w:rPr>
      </w:pPr>
    </w:p>
    <w:p w:rsidR="00767151" w:rsidRPr="002045FA" w:rsidRDefault="00767151" w:rsidP="00767151">
      <w:pPr>
        <w:spacing w:after="0" w:line="240" w:lineRule="auto"/>
        <w:jc w:val="both"/>
        <w:rPr>
          <w:rFonts w:eastAsia="Times New Roman"/>
          <w:bCs/>
        </w:rPr>
      </w:pPr>
      <w:r w:rsidRPr="002045FA">
        <w:rPr>
          <w:rFonts w:eastAsia="Times New Roman"/>
          <w:b/>
          <w:bCs/>
        </w:rPr>
        <w:t>Next steps</w:t>
      </w:r>
      <w:r w:rsidRPr="002045FA">
        <w:rPr>
          <w:rFonts w:eastAsia="Times New Roman"/>
          <w:bCs/>
        </w:rPr>
        <w:t>:</w:t>
      </w:r>
      <w:r>
        <w:rPr>
          <w:rFonts w:eastAsia="Times New Roman"/>
          <w:bCs/>
        </w:rPr>
        <w:t xml:space="preserve"> Detailed analysis of the expression data is in progress. </w:t>
      </w:r>
    </w:p>
    <w:p w:rsidR="00767151" w:rsidRDefault="00767151" w:rsidP="00767151"/>
    <w:p w:rsidR="00767151" w:rsidRPr="00DB16F0" w:rsidRDefault="00767151" w:rsidP="00767151"/>
    <w:p w:rsidR="00767151" w:rsidRPr="00DB16F0" w:rsidRDefault="00767151" w:rsidP="00767151">
      <w:r>
        <w:rPr>
          <w:noProof/>
          <w:lang w:val="en-US"/>
        </w:rPr>
        <w:drawing>
          <wp:inline distT="0" distB="0" distL="0" distR="0" wp14:anchorId="0F8341A7" wp14:editId="397A6994">
            <wp:extent cx="5730600" cy="3074400"/>
            <wp:effectExtent l="0" t="0" r="3810" b="0"/>
            <wp:docPr id="4" name="Picture 4" descr="cid:image001.png@01D28EA6.6C129C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1.png@01D28EA6.6C129C4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12" cy="3078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151" w:rsidRPr="00DA0D8A" w:rsidRDefault="00767151" w:rsidP="00767151">
      <w:pPr>
        <w:rPr>
          <w:b/>
        </w:rPr>
      </w:pPr>
      <w:r w:rsidRPr="00DA0D8A">
        <w:rPr>
          <w:b/>
        </w:rPr>
        <w:t xml:space="preserve">Figure: </w:t>
      </w:r>
      <w:r>
        <w:rPr>
          <w:b/>
        </w:rPr>
        <w:t xml:space="preserve">Expression profile of pathogenicity causing SIX genes in </w:t>
      </w:r>
      <w:proofErr w:type="spellStart"/>
      <w:r>
        <w:rPr>
          <w:b/>
        </w:rPr>
        <w:t>Foc</w:t>
      </w:r>
      <w:proofErr w:type="spellEnd"/>
      <w:r>
        <w:rPr>
          <w:b/>
        </w:rPr>
        <w:t xml:space="preserve"> x chickpea interaction.</w:t>
      </w:r>
    </w:p>
    <w:p w:rsidR="009F5FEA" w:rsidRDefault="009F5FEA">
      <w:bookmarkStart w:id="0" w:name="_GoBack"/>
      <w:bookmarkEnd w:id="0"/>
    </w:p>
    <w:sectPr w:rsidR="009F5F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151"/>
    <w:rsid w:val="00012151"/>
    <w:rsid w:val="00767151"/>
    <w:rsid w:val="009F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73145-57D1-494D-AB57-4973B8FB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151"/>
    <w:pPr>
      <w:spacing w:after="200" w:line="276" w:lineRule="auto"/>
    </w:pPr>
    <w:rPr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28EA6.6C129C4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2017-02-26T10:18:00Z</dcterms:created>
  <dcterms:modified xsi:type="dcterms:W3CDTF">2017-02-26T10:19:00Z</dcterms:modified>
</cp:coreProperties>
</file>