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FE143" w14:textId="13E9A0E5" w:rsidR="003228FE" w:rsidRDefault="00855FE5" w:rsidP="00856669">
      <w:r>
        <w:rPr>
          <w:noProof/>
          <w:lang w:val="en-AU" w:eastAsia="en-A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951D40" wp14:editId="47FAF0D4">
                <wp:simplePos x="0" y="0"/>
                <wp:positionH relativeFrom="margin">
                  <wp:posOffset>-262255</wp:posOffset>
                </wp:positionH>
                <wp:positionV relativeFrom="paragraph">
                  <wp:posOffset>2359025</wp:posOffset>
                </wp:positionV>
                <wp:extent cx="6119495" cy="2047875"/>
                <wp:effectExtent l="0" t="0" r="0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4864A" w14:textId="77777777" w:rsidR="00C82EB5" w:rsidRDefault="00C82EB5" w:rsidP="00FE6A90"/>
                          <w:p w14:paraId="7830F466" w14:textId="77777777" w:rsidR="00C82EB5" w:rsidRDefault="00C82EB5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 xml:space="preserve">Implementation report on </w:t>
                            </w:r>
                          </w:p>
                          <w:p w14:paraId="6B1F8502" w14:textId="09B10B1E" w:rsidR="00C82EB5" w:rsidRPr="00FE6A90" w:rsidRDefault="00C82EB5" w:rsidP="00C72EBB">
                            <w:pPr>
                              <w:pStyle w:val="Heading1"/>
                              <w:jc w:val="center"/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>“</w:t>
                            </w:r>
                            <w:r w:rsidR="00C72EBB" w:rsidRPr="00C72EBB">
                              <w:rPr>
                                <w:sz w:val="48"/>
                                <w:szCs w:val="44"/>
                              </w:rPr>
                              <w:t>Climate variability risk analysis, WUE and NUE for cropping systems based on historical as well as future climate change scenarios</w:t>
                            </w:r>
                            <w:r>
                              <w:rPr>
                                <w:sz w:val="48"/>
                                <w:szCs w:val="44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3951D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65pt;margin-top:185.75pt;width:481.85pt;height:16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Kf4IgIAAB0EAAAOAAAAZHJzL2Uyb0RvYy54bWysU9uO2yAQfa/Uf0C8N3bcZJN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" stroked="f">
                <v:textbox>
                  <w:txbxContent>
                    <w:p w14:paraId="7744864A" w14:textId="77777777" w:rsidR="00C82EB5" w:rsidRDefault="00C82EB5" w:rsidP="00FE6A90"/>
                    <w:p w14:paraId="7830F466" w14:textId="77777777" w:rsidR="00C82EB5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 xml:space="preserve">Implementation report on </w:t>
                      </w:r>
                    </w:p>
                    <w:p w14:paraId="6B1F8502" w14:textId="09B10B1E" w:rsidR="00C82EB5" w:rsidRPr="00FE6A90" w:rsidRDefault="00C82EB5" w:rsidP="00C72EBB">
                      <w:pPr>
                        <w:pStyle w:val="Heading1"/>
                        <w:jc w:val="center"/>
                      </w:pPr>
                      <w:r>
                        <w:rPr>
                          <w:sz w:val="48"/>
                          <w:szCs w:val="44"/>
                        </w:rPr>
                        <w:t>“</w:t>
                      </w:r>
                      <w:r w:rsidR="00C72EBB" w:rsidRPr="00C72EBB">
                        <w:rPr>
                          <w:sz w:val="48"/>
                          <w:szCs w:val="44"/>
                        </w:rPr>
                        <w:t>Climate variability risk analysis, WUE and NUE for cropping systems based on historical as well as future climate change scenarios</w:t>
                      </w:r>
                      <w:r>
                        <w:rPr>
                          <w:sz w:val="48"/>
                          <w:szCs w:val="44"/>
                        </w:rPr>
                        <w:t>”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B112C5" w14:textId="08057BCB" w:rsidR="003228FE" w:rsidRPr="00855FE5" w:rsidRDefault="00ED32DB" w:rsidP="009E2CAB">
      <w:pPr>
        <w:jc w:val="center"/>
        <w:sectPr w:rsidR="003228FE" w:rsidRPr="00855FE5">
          <w:head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val="en-AU" w:eastAsia="en-A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4A6EEA" wp14:editId="7FF80A78">
                <wp:simplePos x="0" y="0"/>
                <wp:positionH relativeFrom="margin">
                  <wp:posOffset>-387045</wp:posOffset>
                </wp:positionH>
                <wp:positionV relativeFrom="paragraph">
                  <wp:posOffset>1405040</wp:posOffset>
                </wp:positionV>
                <wp:extent cx="6119495" cy="735965"/>
                <wp:effectExtent l="0" t="0" r="0" b="12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042A1" w14:textId="6C2937FF" w:rsidR="00C82EB5" w:rsidRPr="00855FE5" w:rsidRDefault="00C72EBB" w:rsidP="001D0DBD">
                            <w:pPr>
                              <w:pStyle w:val="Heading2"/>
                              <w:spacing w:after="120"/>
                              <w:jc w:val="right"/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</w:pPr>
                            <w:r w:rsidRPr="00C72EBB"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>Anthony M. Whitbread and V. Nageswara Rao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D4A6EEA" id="_x0000_s1027" type="#_x0000_t202" style="position:absolute;left:0;text-align:left;margin-left:-30.5pt;margin-top:110.65pt;width:481.85pt;height:57.9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" stroked="f">
                <v:textbox style="mso-fit-shape-to-text:t">
                  <w:txbxContent>
                    <w:p w14:paraId="437042A1" w14:textId="6C2937FF" w:rsidR="00C82EB5" w:rsidRPr="00855FE5" w:rsidRDefault="00C72EBB" w:rsidP="001D0DBD">
                      <w:pPr>
                        <w:pStyle w:val="Heading2"/>
                        <w:spacing w:after="120"/>
                        <w:jc w:val="right"/>
                        <w:rPr>
                          <w:b w:val="0"/>
                          <w:sz w:val="36"/>
                          <w:szCs w:val="36"/>
                          <w:lang w:val="en-IN"/>
                        </w:rPr>
                      </w:pPr>
                      <w:r w:rsidRPr="00C72EBB"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>Anthony M. Whitbread and V. Nageswara Rao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7608">
        <w:rPr>
          <w:noProof/>
          <w:lang w:val="en-AU" w:eastAsia="en-A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784BF2" wp14:editId="556ACE12">
                <wp:simplePos x="0" y="0"/>
                <wp:positionH relativeFrom="margin">
                  <wp:posOffset>3953350</wp:posOffset>
                </wp:positionH>
                <wp:positionV relativeFrom="paragraph">
                  <wp:posOffset>3894865</wp:posOffset>
                </wp:positionV>
                <wp:extent cx="1776095" cy="4197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41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0B7BB" w14:textId="7F66D0CA" w:rsidR="00C82EB5" w:rsidRPr="001F0C85" w:rsidRDefault="00037608" w:rsidP="00F20CAA">
                            <w:pPr>
                              <w:pStyle w:val="Heading3"/>
                              <w:jc w:val="right"/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>June</w:t>
                            </w:r>
                            <w:r w:rsidR="00C82EB5" w:rsidRPr="001F0C85"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 xml:space="preserve"> 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6D784BF2" id="_x0000_s1028" type="#_x0000_t202" style="position:absolute;left:0;text-align:left;margin-left:311.3pt;margin-top:306.7pt;width:139.85pt;height:33.0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" stroked="f">
                <v:textbox style="mso-fit-shape-to-text:t">
                  <w:txbxContent>
                    <w:p w14:paraId="4A80B7BB" w14:textId="7F66D0CA" w:rsidR="00C82EB5" w:rsidRPr="001F0C85" w:rsidRDefault="00037608" w:rsidP="00F20CAA">
                      <w:pPr>
                        <w:pStyle w:val="Heading3"/>
                        <w:jc w:val="right"/>
                        <w:rPr>
                          <w:rFonts w:ascii="Franklin Gothic Medium" w:hAnsi="Franklin Gothic Medium"/>
                          <w:i/>
                          <w:szCs w:val="28"/>
                        </w:rPr>
                      </w:pPr>
                      <w:r>
                        <w:rPr>
                          <w:rFonts w:ascii="Franklin Gothic Medium" w:hAnsi="Franklin Gothic Medium"/>
                          <w:i/>
                          <w:szCs w:val="28"/>
                        </w:rPr>
                        <w:t>June</w:t>
                      </w:r>
                      <w:r w:rsidR="00C82EB5" w:rsidRPr="001F0C85">
                        <w:rPr>
                          <w:rFonts w:ascii="Franklin Gothic Medium" w:hAnsi="Franklin Gothic Medium"/>
                          <w:i/>
                          <w:szCs w:val="28"/>
                        </w:rPr>
                        <w:t xml:space="preserve"> 2015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5FE5">
        <w:tab/>
      </w:r>
    </w:p>
    <w:p w14:paraId="477777BF" w14:textId="4D39C529" w:rsidR="00247F8E" w:rsidRDefault="00247F8E" w:rsidP="00C72EBB">
      <w:pPr>
        <w:rPr>
          <w:b/>
          <w:sz w:val="24"/>
          <w:szCs w:val="24"/>
        </w:rPr>
      </w:pPr>
      <w:r w:rsidRPr="00E23AAB">
        <w:rPr>
          <w:b/>
          <w:sz w:val="24"/>
          <w:szCs w:val="24"/>
        </w:rPr>
        <w:lastRenderedPageBreak/>
        <w:t>Introduction</w:t>
      </w:r>
    </w:p>
    <w:p w14:paraId="32CFFC13" w14:textId="473007B8" w:rsidR="00151198" w:rsidRPr="00151198" w:rsidRDefault="00FE7DDF" w:rsidP="00151198">
      <w:pPr>
        <w:jc w:val="both"/>
      </w:pPr>
      <w:r w:rsidRPr="00151198">
        <w:t>Water is the most crucial input for agricultural production. Globally, agriculture accounts for more</w:t>
      </w:r>
      <w:r w:rsidR="00151198" w:rsidRPr="00151198">
        <w:t xml:space="preserve"> </w:t>
      </w:r>
      <w:r w:rsidRPr="00151198">
        <w:t>than 80% of all freshwater used by humans, most</w:t>
      </w:r>
      <w:r w:rsidR="00151198" w:rsidRPr="00151198">
        <w:t xml:space="preserve"> </w:t>
      </w:r>
      <w:r w:rsidRPr="00151198">
        <w:t>of that is for</w:t>
      </w:r>
      <w:r w:rsidR="00151198" w:rsidRPr="00151198">
        <w:t xml:space="preserve"> crop production. Currently most of the water used to grow crops is derived from rainfed soil moisture, with non-irrigated agriculture accounting for about 60% of production in developing countries. </w:t>
      </w:r>
      <w:r w:rsidR="00151198">
        <w:t>M</w:t>
      </w:r>
      <w:r w:rsidR="00151198" w:rsidRPr="00151198">
        <w:t xml:space="preserve">onsoon </w:t>
      </w:r>
      <w:r w:rsidR="00151198">
        <w:t xml:space="preserve">rainfall variability </w:t>
      </w:r>
      <w:r w:rsidR="00151198" w:rsidRPr="00151198">
        <w:t>and declining water table due to over exploitation resulted in shortage of fresh water supplies for agricultural use</w:t>
      </w:r>
      <w:r w:rsidR="00AA2ED8">
        <w:t xml:space="preserve"> in India</w:t>
      </w:r>
      <w:r w:rsidR="00151198" w:rsidRPr="00151198">
        <w:t xml:space="preserve">, which calls for an efficient use of this resource. </w:t>
      </w:r>
      <w:r w:rsidR="000472AD">
        <w:t xml:space="preserve">Water-use efficiency (WUE) and nitrogen-use efficiency (NUE) are important measures that can affect the productivity of cropping systems in different </w:t>
      </w:r>
      <w:proofErr w:type="spellStart"/>
      <w:r w:rsidR="000472AD">
        <w:t>Agroeco</w:t>
      </w:r>
      <w:proofErr w:type="spellEnd"/>
      <w:r w:rsidR="000472AD">
        <w:t>-systems.</w:t>
      </w:r>
      <w:r w:rsidR="000472AD" w:rsidRPr="00151198">
        <w:t xml:space="preserve"> </w:t>
      </w:r>
      <w:r w:rsidR="00151198" w:rsidRPr="00151198">
        <w:t xml:space="preserve">Strategies for efficient management of water </w:t>
      </w:r>
      <w:r w:rsidR="000472AD">
        <w:t xml:space="preserve">and nitrogen </w:t>
      </w:r>
      <w:r w:rsidR="00151198" w:rsidRPr="00151198">
        <w:t xml:space="preserve">for agricultural use involves conservation </w:t>
      </w:r>
      <w:r w:rsidR="000472AD">
        <w:t>and judicious</w:t>
      </w:r>
      <w:r w:rsidR="00151198" w:rsidRPr="00151198">
        <w:t xml:space="preserve"> </w:t>
      </w:r>
      <w:r w:rsidR="000472AD" w:rsidRPr="00151198">
        <w:t xml:space="preserve">use </w:t>
      </w:r>
      <w:r w:rsidR="000472AD">
        <w:t xml:space="preserve">of </w:t>
      </w:r>
      <w:r w:rsidR="00151198" w:rsidRPr="00151198">
        <w:t>water</w:t>
      </w:r>
      <w:r w:rsidR="000472AD">
        <w:t>;</w:t>
      </w:r>
      <w:r w:rsidR="00151198" w:rsidRPr="00151198">
        <w:t xml:space="preserve"> optimal a</w:t>
      </w:r>
      <w:r w:rsidR="000472AD">
        <w:t xml:space="preserve">pplication </w:t>
      </w:r>
      <w:r w:rsidR="00AA2ED8">
        <w:t>to</w:t>
      </w:r>
      <w:r w:rsidR="00151198" w:rsidRPr="00151198">
        <w:t xml:space="preserve"> enhanc</w:t>
      </w:r>
      <w:r w:rsidR="00AA2ED8">
        <w:t>e</w:t>
      </w:r>
      <w:r w:rsidR="00151198" w:rsidRPr="00151198">
        <w:t xml:space="preserve"> </w:t>
      </w:r>
      <w:r w:rsidR="00AA2ED8">
        <w:t>of nitrogen</w:t>
      </w:r>
      <w:r w:rsidR="00AA2ED8" w:rsidRPr="00151198">
        <w:t xml:space="preserve"> </w:t>
      </w:r>
      <w:r w:rsidR="00151198" w:rsidRPr="00151198">
        <w:t>use efficiency</w:t>
      </w:r>
      <w:r w:rsidR="000472AD">
        <w:t xml:space="preserve"> for crop productivity is of paramount importance especially in rainfed systems.</w:t>
      </w:r>
    </w:p>
    <w:p w14:paraId="5711A4B3" w14:textId="7C54A24A" w:rsidR="00C72EBB" w:rsidRDefault="00C72EBB" w:rsidP="003F4352">
      <w:pPr>
        <w:jc w:val="both"/>
      </w:pPr>
      <w:r>
        <w:t>This activity has been pursued with an objective of identify suitable dryland cropping systems for efficient use of water and nutrients under climate variab</w:t>
      </w:r>
      <w:r w:rsidR="002B5C2B">
        <w:t>i</w:t>
      </w:r>
      <w:r>
        <w:t>l</w:t>
      </w:r>
      <w:r w:rsidR="002B5C2B">
        <w:t>ity</w:t>
      </w:r>
      <w:r>
        <w:t xml:space="preserve"> and change situations in </w:t>
      </w:r>
      <w:r w:rsidR="002B5C2B">
        <w:t xml:space="preserve">future in </w:t>
      </w:r>
      <w:r>
        <w:t xml:space="preserve">the </w:t>
      </w:r>
      <w:r w:rsidR="002B5C2B">
        <w:t>state</w:t>
      </w:r>
      <w:r>
        <w:t xml:space="preserve"> </w:t>
      </w:r>
      <w:r w:rsidR="005C5811">
        <w:t>Rajasthan</w:t>
      </w:r>
      <w:r w:rsidR="002B5C2B">
        <w:t>, India</w:t>
      </w:r>
      <w:r>
        <w:t>. The study area encompasses action sites of CRP1.1: Dryland Systems in the state</w:t>
      </w:r>
      <w:r w:rsidR="002B5C2B">
        <w:t>,</w:t>
      </w:r>
      <w:r>
        <w:t xml:space="preserve"> which are listed as follows:</w:t>
      </w:r>
    </w:p>
    <w:p w14:paraId="55A5C558" w14:textId="68D570A7" w:rsidR="004A6F1B" w:rsidRPr="00D75866" w:rsidRDefault="004A6F1B" w:rsidP="00D75866">
      <w:pPr>
        <w:spacing w:after="0"/>
        <w:jc w:val="both"/>
        <w:rPr>
          <w:rFonts w:ascii="Franklin Gothic Medium" w:eastAsia="Calibri" w:hAnsi="Franklin Gothic Medium" w:cs="Arial"/>
        </w:rPr>
      </w:pPr>
      <w:r w:rsidRPr="00D75866">
        <w:rPr>
          <w:rFonts w:ascii="Franklin Gothic Medium" w:eastAsia="Calibri" w:hAnsi="Franklin Gothic Medium" w:cs="Arial"/>
        </w:rPr>
        <w:t xml:space="preserve">Eight villages: </w:t>
      </w:r>
      <w:r w:rsidR="006925F5">
        <w:rPr>
          <w:rFonts w:ascii="Franklin Gothic Medium" w:eastAsia="Calibri" w:hAnsi="Franklin Gothic Medium" w:cs="Arial"/>
        </w:rPr>
        <w:t xml:space="preserve">1. </w:t>
      </w:r>
      <w:proofErr w:type="spellStart"/>
      <w:r w:rsidRPr="00D75866">
        <w:rPr>
          <w:rFonts w:ascii="Franklin Gothic Medium" w:eastAsia="Calibri" w:hAnsi="Franklin Gothic Medium" w:cs="Arial"/>
        </w:rPr>
        <w:t>Govindapur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, </w:t>
      </w:r>
      <w:r w:rsidR="006925F5">
        <w:rPr>
          <w:rFonts w:ascii="Franklin Gothic Medium" w:eastAsia="Calibri" w:hAnsi="Franklin Gothic Medium" w:cs="Arial"/>
        </w:rPr>
        <w:t xml:space="preserve">2. </w:t>
      </w:r>
      <w:proofErr w:type="spellStart"/>
      <w:r w:rsidRPr="00D75866">
        <w:rPr>
          <w:rFonts w:ascii="Franklin Gothic Medium" w:eastAsia="Calibri" w:hAnsi="Franklin Gothic Medium" w:cs="Arial"/>
        </w:rPr>
        <w:t>Mansagar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 villages in </w:t>
      </w:r>
      <w:proofErr w:type="spellStart"/>
      <w:r w:rsidRPr="00D75866">
        <w:rPr>
          <w:rFonts w:ascii="Franklin Gothic Medium" w:eastAsia="Calibri" w:hAnsi="Franklin Gothic Medium" w:cs="Arial"/>
        </w:rPr>
        <w:t>Osiean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 </w:t>
      </w:r>
      <w:proofErr w:type="spellStart"/>
      <w:r w:rsidRPr="00D75866">
        <w:rPr>
          <w:rFonts w:ascii="Franklin Gothic Medium" w:eastAsia="Calibri" w:hAnsi="Franklin Gothic Medium" w:cs="Arial"/>
        </w:rPr>
        <w:t>mandal</w:t>
      </w:r>
      <w:proofErr w:type="spellEnd"/>
      <w:r w:rsidR="005C5811">
        <w:rPr>
          <w:rFonts w:ascii="Franklin Gothic Medium" w:eastAsia="Calibri" w:hAnsi="Franklin Gothic Medium" w:cs="Arial"/>
        </w:rPr>
        <w:t xml:space="preserve">, </w:t>
      </w:r>
      <w:r w:rsidRPr="00D75866">
        <w:rPr>
          <w:rFonts w:ascii="Franklin Gothic Medium" w:eastAsia="Calibri" w:hAnsi="Franklin Gothic Medium" w:cs="Arial"/>
        </w:rPr>
        <w:t>Jodhpur</w:t>
      </w:r>
      <w:r w:rsidR="005C5811">
        <w:rPr>
          <w:rFonts w:ascii="Franklin Gothic Medium" w:eastAsia="Calibri" w:hAnsi="Franklin Gothic Medium" w:cs="Arial"/>
        </w:rPr>
        <w:t xml:space="preserve"> district</w:t>
      </w:r>
      <w:r w:rsidRPr="00D75866">
        <w:rPr>
          <w:rFonts w:ascii="Franklin Gothic Medium" w:eastAsia="Calibri" w:hAnsi="Franklin Gothic Medium" w:cs="Arial"/>
        </w:rPr>
        <w:t xml:space="preserve">; </w:t>
      </w:r>
      <w:r w:rsidR="006925F5">
        <w:rPr>
          <w:rFonts w:ascii="Franklin Gothic Medium" w:eastAsia="Calibri" w:hAnsi="Franklin Gothic Medium" w:cs="Arial"/>
        </w:rPr>
        <w:t>3.</w:t>
      </w:r>
      <w:r w:rsidRPr="00D75866">
        <w:rPr>
          <w:rFonts w:ascii="Franklin Gothic Medium" w:eastAsia="Calibri" w:hAnsi="Franklin Gothic Medium" w:cs="Arial"/>
        </w:rPr>
        <w:t>Dedha</w:t>
      </w:r>
      <w:r w:rsidR="006925F5">
        <w:rPr>
          <w:rFonts w:ascii="Franklin Gothic Medium" w:eastAsia="Calibri" w:hAnsi="Franklin Gothic Medium" w:cs="Arial"/>
        </w:rPr>
        <w:t>,</w:t>
      </w:r>
      <w:r w:rsidRPr="00D75866">
        <w:rPr>
          <w:rFonts w:ascii="Franklin Gothic Medium" w:eastAsia="Calibri" w:hAnsi="Franklin Gothic Medium" w:cs="Arial"/>
        </w:rPr>
        <w:t xml:space="preserve"> </w:t>
      </w:r>
      <w:r w:rsidR="006925F5">
        <w:rPr>
          <w:rFonts w:ascii="Franklin Gothic Medium" w:eastAsia="Calibri" w:hAnsi="Franklin Gothic Medium" w:cs="Arial"/>
        </w:rPr>
        <w:t xml:space="preserve">4. </w:t>
      </w:r>
      <w:proofErr w:type="spellStart"/>
      <w:r w:rsidR="006925F5">
        <w:rPr>
          <w:rFonts w:ascii="Franklin Gothic Medium" w:eastAsia="Calibri" w:hAnsi="Franklin Gothic Medium" w:cs="Arial"/>
        </w:rPr>
        <w:t>D</w:t>
      </w:r>
      <w:r w:rsidRPr="00D75866">
        <w:rPr>
          <w:rFonts w:ascii="Franklin Gothic Medium" w:eastAsia="Calibri" w:hAnsi="Franklin Gothic Medium" w:cs="Arial"/>
        </w:rPr>
        <w:t>amodhara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 villages in Jaisalmer </w:t>
      </w:r>
      <w:proofErr w:type="spellStart"/>
      <w:r w:rsidRPr="00D75866">
        <w:rPr>
          <w:rFonts w:ascii="Franklin Gothic Medium" w:eastAsia="Calibri" w:hAnsi="Franklin Gothic Medium" w:cs="Arial"/>
        </w:rPr>
        <w:t>mandal</w:t>
      </w:r>
      <w:proofErr w:type="spellEnd"/>
      <w:r w:rsidR="006925F5">
        <w:rPr>
          <w:rFonts w:ascii="Franklin Gothic Medium" w:eastAsia="Calibri" w:hAnsi="Franklin Gothic Medium" w:cs="Arial"/>
        </w:rPr>
        <w:t>,</w:t>
      </w:r>
      <w:r w:rsidRPr="00D75866">
        <w:rPr>
          <w:rFonts w:ascii="Franklin Gothic Medium" w:eastAsia="Calibri" w:hAnsi="Franklin Gothic Medium" w:cs="Arial"/>
        </w:rPr>
        <w:t xml:space="preserve"> </w:t>
      </w:r>
      <w:r w:rsidR="006925F5">
        <w:rPr>
          <w:rFonts w:ascii="Franklin Gothic Medium" w:eastAsia="Calibri" w:hAnsi="Franklin Gothic Medium" w:cs="Arial"/>
        </w:rPr>
        <w:t xml:space="preserve">5. </w:t>
      </w:r>
      <w:proofErr w:type="spellStart"/>
      <w:r w:rsidR="006925F5">
        <w:rPr>
          <w:rFonts w:ascii="Franklin Gothic Medium" w:eastAsia="Calibri" w:hAnsi="Franklin Gothic Medium" w:cs="Arial"/>
        </w:rPr>
        <w:t>Sankaria</w:t>
      </w:r>
      <w:proofErr w:type="spellEnd"/>
      <w:r w:rsidR="006925F5">
        <w:rPr>
          <w:rFonts w:ascii="Franklin Gothic Medium" w:eastAsia="Calibri" w:hAnsi="Franklin Gothic Medium" w:cs="Arial"/>
        </w:rPr>
        <w:t>,</w:t>
      </w:r>
      <w:r w:rsidRPr="00D75866">
        <w:rPr>
          <w:rFonts w:ascii="Franklin Gothic Medium" w:eastAsia="Calibri" w:hAnsi="Franklin Gothic Medium" w:cs="Arial"/>
        </w:rPr>
        <w:t xml:space="preserve"> </w:t>
      </w:r>
      <w:r w:rsidR="006925F5">
        <w:rPr>
          <w:rFonts w:ascii="Franklin Gothic Medium" w:eastAsia="Calibri" w:hAnsi="Franklin Gothic Medium" w:cs="Arial"/>
        </w:rPr>
        <w:t xml:space="preserve">6. </w:t>
      </w:r>
      <w:proofErr w:type="spellStart"/>
      <w:r w:rsidRPr="00D75866">
        <w:rPr>
          <w:rFonts w:ascii="Franklin Gothic Medium" w:eastAsia="Calibri" w:hAnsi="Franklin Gothic Medium" w:cs="Arial"/>
        </w:rPr>
        <w:t>Didhu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 vil</w:t>
      </w:r>
      <w:r w:rsidR="00D91868">
        <w:rPr>
          <w:rFonts w:ascii="Franklin Gothic Medium" w:eastAsia="Calibri" w:hAnsi="Franklin Gothic Medium" w:cs="Arial"/>
        </w:rPr>
        <w:t xml:space="preserve">lages in </w:t>
      </w:r>
      <w:proofErr w:type="spellStart"/>
      <w:r w:rsidR="00D91868">
        <w:rPr>
          <w:rFonts w:ascii="Franklin Gothic Medium" w:eastAsia="Calibri" w:hAnsi="Franklin Gothic Medium" w:cs="Arial"/>
        </w:rPr>
        <w:t>Nachana</w:t>
      </w:r>
      <w:proofErr w:type="spellEnd"/>
      <w:r w:rsidR="00D91868">
        <w:rPr>
          <w:rFonts w:ascii="Franklin Gothic Medium" w:eastAsia="Calibri" w:hAnsi="Franklin Gothic Medium" w:cs="Arial"/>
        </w:rPr>
        <w:t xml:space="preserve"> </w:t>
      </w:r>
      <w:proofErr w:type="spellStart"/>
      <w:r w:rsidR="00D91868">
        <w:rPr>
          <w:rFonts w:ascii="Franklin Gothic Medium" w:eastAsia="Calibri" w:hAnsi="Franklin Gothic Medium" w:cs="Arial"/>
        </w:rPr>
        <w:t>mandal</w:t>
      </w:r>
      <w:proofErr w:type="spellEnd"/>
      <w:r w:rsidR="005C5811">
        <w:rPr>
          <w:rFonts w:ascii="Franklin Gothic Medium" w:eastAsia="Calibri" w:hAnsi="Franklin Gothic Medium" w:cs="Arial"/>
        </w:rPr>
        <w:t>,</w:t>
      </w:r>
      <w:r w:rsidR="00D91868">
        <w:rPr>
          <w:rFonts w:ascii="Franklin Gothic Medium" w:eastAsia="Calibri" w:hAnsi="Franklin Gothic Medium" w:cs="Arial"/>
        </w:rPr>
        <w:t xml:space="preserve"> Jaisa</w:t>
      </w:r>
      <w:r w:rsidR="005C5811">
        <w:rPr>
          <w:rFonts w:ascii="Franklin Gothic Medium" w:eastAsia="Calibri" w:hAnsi="Franklin Gothic Medium" w:cs="Arial"/>
        </w:rPr>
        <w:t xml:space="preserve">lmer district; </w:t>
      </w:r>
      <w:r w:rsidR="006925F5">
        <w:rPr>
          <w:rFonts w:ascii="Franklin Gothic Medium" w:eastAsia="Calibri" w:hAnsi="Franklin Gothic Medium" w:cs="Arial"/>
        </w:rPr>
        <w:t xml:space="preserve">7. </w:t>
      </w:r>
      <w:proofErr w:type="spellStart"/>
      <w:r w:rsidR="005C5811">
        <w:rPr>
          <w:rFonts w:ascii="Franklin Gothic Medium" w:eastAsia="Calibri" w:hAnsi="Franklin Gothic Medium" w:cs="Arial"/>
        </w:rPr>
        <w:t>Dhok</w:t>
      </w:r>
      <w:proofErr w:type="spellEnd"/>
      <w:r w:rsidR="005C5811">
        <w:rPr>
          <w:rFonts w:ascii="Franklin Gothic Medium" w:eastAsia="Calibri" w:hAnsi="Franklin Gothic Medium" w:cs="Arial"/>
        </w:rPr>
        <w:t xml:space="preserve"> and </w:t>
      </w:r>
      <w:r w:rsidR="006925F5">
        <w:rPr>
          <w:rFonts w:ascii="Franklin Gothic Medium" w:eastAsia="Calibri" w:hAnsi="Franklin Gothic Medium" w:cs="Arial"/>
        </w:rPr>
        <w:t xml:space="preserve">8. </w:t>
      </w:r>
      <w:proofErr w:type="spellStart"/>
      <w:r w:rsidR="005C5811">
        <w:rPr>
          <w:rFonts w:ascii="Franklin Gothic Medium" w:eastAsia="Calibri" w:hAnsi="Franklin Gothic Medium" w:cs="Arial"/>
        </w:rPr>
        <w:t>Dhirasar</w:t>
      </w:r>
      <w:proofErr w:type="spellEnd"/>
      <w:r w:rsidR="005C5811">
        <w:rPr>
          <w:rFonts w:ascii="Franklin Gothic Medium" w:eastAsia="Calibri" w:hAnsi="Franklin Gothic Medium" w:cs="Arial"/>
        </w:rPr>
        <w:t xml:space="preserve"> villages in </w:t>
      </w:r>
      <w:proofErr w:type="spellStart"/>
      <w:r w:rsidR="005C5811">
        <w:rPr>
          <w:rFonts w:ascii="Franklin Gothic Medium" w:eastAsia="Calibri" w:hAnsi="Franklin Gothic Medium" w:cs="Arial"/>
        </w:rPr>
        <w:t>C</w:t>
      </w:r>
      <w:r w:rsidRPr="00D75866">
        <w:rPr>
          <w:rFonts w:ascii="Franklin Gothic Medium" w:eastAsia="Calibri" w:hAnsi="Franklin Gothic Medium" w:cs="Arial"/>
        </w:rPr>
        <w:t>hohtan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 </w:t>
      </w:r>
      <w:proofErr w:type="spellStart"/>
      <w:r w:rsidRPr="00D75866">
        <w:rPr>
          <w:rFonts w:ascii="Franklin Gothic Medium" w:eastAsia="Calibri" w:hAnsi="Franklin Gothic Medium" w:cs="Arial"/>
        </w:rPr>
        <w:t>mandal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 of </w:t>
      </w:r>
      <w:proofErr w:type="spellStart"/>
      <w:r w:rsidRPr="00D75866">
        <w:rPr>
          <w:rFonts w:ascii="Franklin Gothic Medium" w:eastAsia="Calibri" w:hAnsi="Franklin Gothic Medium" w:cs="Arial"/>
        </w:rPr>
        <w:t>Barmer</w:t>
      </w:r>
      <w:proofErr w:type="spellEnd"/>
      <w:r w:rsidRPr="00D75866">
        <w:rPr>
          <w:rFonts w:ascii="Franklin Gothic Medium" w:eastAsia="Calibri" w:hAnsi="Franklin Gothic Medium" w:cs="Arial"/>
        </w:rPr>
        <w:t xml:space="preserve"> district in the state of Rajasthan</w:t>
      </w:r>
      <w:r w:rsidR="005C5811">
        <w:rPr>
          <w:rFonts w:ascii="Franklin Gothic Medium" w:eastAsia="Calibri" w:hAnsi="Franklin Gothic Medium" w:cs="Arial"/>
        </w:rPr>
        <w:t>, India</w:t>
      </w:r>
      <w:r w:rsidRPr="00D75866">
        <w:rPr>
          <w:rFonts w:ascii="Franklin Gothic Medium" w:eastAsia="Calibri" w:hAnsi="Franklin Gothic Medium" w:cs="Arial"/>
        </w:rPr>
        <w:t>.</w:t>
      </w:r>
    </w:p>
    <w:p w14:paraId="5C5AD62D" w14:textId="4268CEDD" w:rsidR="006A1D3D" w:rsidRPr="005C5811" w:rsidRDefault="006A1D3D" w:rsidP="006A1D3D">
      <w:pPr>
        <w:pStyle w:val="Caption"/>
        <w:keepNext/>
        <w:spacing w:after="0"/>
        <w:rPr>
          <w:sz w:val="20"/>
          <w:szCs w:val="20"/>
        </w:rPr>
      </w:pPr>
      <w:proofErr w:type="gramStart"/>
      <w:r w:rsidRPr="005C5811">
        <w:rPr>
          <w:sz w:val="20"/>
          <w:szCs w:val="20"/>
        </w:rPr>
        <w:t xml:space="preserve">Table </w:t>
      </w:r>
      <w:r w:rsidR="00183D73" w:rsidRPr="005C5811">
        <w:rPr>
          <w:sz w:val="20"/>
          <w:szCs w:val="20"/>
        </w:rPr>
        <w:fldChar w:fldCharType="begin"/>
      </w:r>
      <w:r w:rsidR="00183D73" w:rsidRPr="005C5811">
        <w:rPr>
          <w:sz w:val="20"/>
          <w:szCs w:val="20"/>
        </w:rPr>
        <w:instrText xml:space="preserve"> SEQ Table \* ARABIC </w:instrText>
      </w:r>
      <w:r w:rsidR="00183D73" w:rsidRPr="005C5811">
        <w:rPr>
          <w:sz w:val="20"/>
          <w:szCs w:val="20"/>
        </w:rPr>
        <w:fldChar w:fldCharType="separate"/>
      </w:r>
      <w:r w:rsidR="003F4352" w:rsidRPr="005C5811">
        <w:rPr>
          <w:noProof/>
          <w:sz w:val="20"/>
          <w:szCs w:val="20"/>
        </w:rPr>
        <w:t>1</w:t>
      </w:r>
      <w:r w:rsidR="00183D73" w:rsidRPr="005C5811">
        <w:rPr>
          <w:noProof/>
          <w:sz w:val="20"/>
          <w:szCs w:val="20"/>
        </w:rPr>
        <w:fldChar w:fldCharType="end"/>
      </w:r>
      <w:r w:rsidRPr="005C5811">
        <w:rPr>
          <w:sz w:val="20"/>
          <w:szCs w:val="20"/>
        </w:rPr>
        <w:t>.</w:t>
      </w:r>
      <w:proofErr w:type="gramEnd"/>
      <w:r w:rsidRPr="005C5811">
        <w:rPr>
          <w:sz w:val="20"/>
          <w:szCs w:val="20"/>
        </w:rPr>
        <w:t xml:space="preserve"> Daily Weather data sets collected for </w:t>
      </w:r>
      <w:r w:rsidR="005C5811" w:rsidRPr="005C5811">
        <w:rPr>
          <w:sz w:val="20"/>
          <w:szCs w:val="20"/>
        </w:rPr>
        <w:t xml:space="preserve">Jodhpur, Jaisalmer and </w:t>
      </w:r>
      <w:proofErr w:type="spellStart"/>
      <w:r w:rsidR="005C5811" w:rsidRPr="005C5811">
        <w:rPr>
          <w:sz w:val="20"/>
          <w:szCs w:val="20"/>
        </w:rPr>
        <w:t>Barmer</w:t>
      </w:r>
      <w:proofErr w:type="spellEnd"/>
      <w:r w:rsidRPr="005C5811">
        <w:rPr>
          <w:sz w:val="20"/>
          <w:szCs w:val="20"/>
        </w:rPr>
        <w:t xml:space="preserve"> district</w:t>
      </w:r>
      <w:r w:rsidR="005C5811" w:rsidRPr="005C5811">
        <w:rPr>
          <w:sz w:val="20"/>
          <w:szCs w:val="20"/>
        </w:rPr>
        <w:t>s</w:t>
      </w:r>
      <w:r w:rsidRPr="005C5811">
        <w:rPr>
          <w:sz w:val="20"/>
          <w:szCs w:val="20"/>
        </w:rPr>
        <w:t xml:space="preserve"> </w:t>
      </w:r>
      <w:r w:rsidR="005C5811" w:rsidRPr="005C5811">
        <w:rPr>
          <w:sz w:val="20"/>
          <w:szCs w:val="20"/>
        </w:rPr>
        <w:t>of Rajasthan, Source:</w:t>
      </w:r>
      <w:r w:rsidRPr="005C5811">
        <w:rPr>
          <w:sz w:val="20"/>
          <w:szCs w:val="20"/>
        </w:rPr>
        <w:t xml:space="preserve"> </w:t>
      </w:r>
      <w:r w:rsidR="005C5811" w:rsidRPr="005C5811">
        <w:rPr>
          <w:sz w:val="20"/>
          <w:szCs w:val="20"/>
        </w:rPr>
        <w:t>V</w:t>
      </w:r>
      <w:r w:rsidRPr="005C5811">
        <w:rPr>
          <w:sz w:val="20"/>
          <w:szCs w:val="20"/>
        </w:rPr>
        <w:t xml:space="preserve">arious governmental sources, </w:t>
      </w:r>
      <w:r w:rsidR="005C5811" w:rsidRPr="005C5811">
        <w:rPr>
          <w:sz w:val="20"/>
          <w:szCs w:val="20"/>
        </w:rPr>
        <w:t>Rajasthan</w:t>
      </w:r>
    </w:p>
    <w:tbl>
      <w:tblPr>
        <w:tblStyle w:val="TableGrid1"/>
        <w:tblpPr w:leftFromText="181" w:rightFromText="181" w:vertAnchor="text" w:horzAnchor="margin" w:tblpY="114"/>
        <w:tblOverlap w:val="never"/>
        <w:tblW w:w="9322" w:type="dxa"/>
        <w:tblLayout w:type="fixed"/>
        <w:tblLook w:val="04A0" w:firstRow="1" w:lastRow="0" w:firstColumn="1" w:lastColumn="0" w:noHBand="0" w:noVBand="1"/>
      </w:tblPr>
      <w:tblGrid>
        <w:gridCol w:w="1526"/>
        <w:gridCol w:w="3402"/>
        <w:gridCol w:w="2410"/>
        <w:gridCol w:w="1984"/>
      </w:tblGrid>
      <w:tr w:rsidR="00C72EBB" w:rsidRPr="00247F8E" w14:paraId="17C901A7" w14:textId="77777777" w:rsidTr="00D75866">
        <w:tc>
          <w:tcPr>
            <w:tcW w:w="1526" w:type="dxa"/>
          </w:tcPr>
          <w:p w14:paraId="38C2E9AB" w14:textId="77777777" w:rsidR="00C72EBB" w:rsidRPr="00247F8E" w:rsidRDefault="00C72EBB" w:rsidP="00C72EBB">
            <w:pPr>
              <w:spacing w:line="360" w:lineRule="auto"/>
              <w:contextualSpacing/>
              <w:rPr>
                <w:b/>
              </w:rPr>
            </w:pPr>
            <w:r w:rsidRPr="00247F8E">
              <w:rPr>
                <w:b/>
              </w:rPr>
              <w:t>District/state</w:t>
            </w:r>
          </w:p>
        </w:tc>
        <w:tc>
          <w:tcPr>
            <w:tcW w:w="3402" w:type="dxa"/>
          </w:tcPr>
          <w:p w14:paraId="288B2901" w14:textId="0093217D" w:rsidR="00C72EBB" w:rsidRPr="00247F8E" w:rsidRDefault="00C72EBB" w:rsidP="00C72EBB">
            <w:pPr>
              <w:spacing w:line="360" w:lineRule="auto"/>
              <w:contextualSpacing/>
              <w:rPr>
                <w:b/>
              </w:rPr>
            </w:pPr>
            <w:r w:rsidRPr="00247F8E">
              <w:rPr>
                <w:b/>
              </w:rPr>
              <w:t>Stations</w:t>
            </w:r>
            <w:r w:rsidR="00D75866">
              <w:rPr>
                <w:b/>
              </w:rPr>
              <w:t>/Data source</w:t>
            </w:r>
          </w:p>
        </w:tc>
        <w:tc>
          <w:tcPr>
            <w:tcW w:w="2410" w:type="dxa"/>
          </w:tcPr>
          <w:p w14:paraId="7DB0C3B5" w14:textId="77777777" w:rsidR="00C72EBB" w:rsidRPr="00247F8E" w:rsidRDefault="00C72EBB" w:rsidP="00C72EBB">
            <w:pPr>
              <w:spacing w:line="360" w:lineRule="auto"/>
              <w:contextualSpacing/>
              <w:rPr>
                <w:b/>
              </w:rPr>
            </w:pPr>
            <w:r w:rsidRPr="00247F8E">
              <w:rPr>
                <w:b/>
              </w:rPr>
              <w:t>Variables collected</w:t>
            </w:r>
          </w:p>
        </w:tc>
        <w:tc>
          <w:tcPr>
            <w:tcW w:w="1984" w:type="dxa"/>
          </w:tcPr>
          <w:p w14:paraId="0150E760" w14:textId="77777777" w:rsidR="00C72EBB" w:rsidRPr="00247F8E" w:rsidRDefault="00C72EBB" w:rsidP="00C72EBB">
            <w:pPr>
              <w:spacing w:line="360" w:lineRule="auto"/>
              <w:contextualSpacing/>
              <w:rPr>
                <w:b/>
              </w:rPr>
            </w:pPr>
            <w:r w:rsidRPr="00247F8E">
              <w:rPr>
                <w:b/>
              </w:rPr>
              <w:t>Time series (period)</w:t>
            </w:r>
          </w:p>
        </w:tc>
      </w:tr>
      <w:tr w:rsidR="004A6F1B" w:rsidRPr="00247F8E" w14:paraId="31A0F766" w14:textId="77777777" w:rsidTr="00D75866">
        <w:tc>
          <w:tcPr>
            <w:tcW w:w="1526" w:type="dxa"/>
          </w:tcPr>
          <w:p w14:paraId="530FC7E7" w14:textId="79ADFD34" w:rsidR="004A6F1B" w:rsidRPr="00D75866" w:rsidRDefault="00C617CA" w:rsidP="004A6F1B">
            <w:pPr>
              <w:contextualSpacing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Jodh</w:t>
            </w:r>
            <w:r w:rsidR="004A6F1B" w:rsidRPr="00D75866">
              <w:rPr>
                <w:rFonts w:ascii="Franklin Gothic Medium" w:hAnsi="Franklin Gothic Medium"/>
              </w:rPr>
              <w:t>pur/ Rajasthan</w:t>
            </w:r>
          </w:p>
        </w:tc>
        <w:tc>
          <w:tcPr>
            <w:tcW w:w="3402" w:type="dxa"/>
          </w:tcPr>
          <w:p w14:paraId="1F74CDD9" w14:textId="48E845AC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C</w:t>
            </w:r>
            <w:r w:rsidR="00D75866">
              <w:rPr>
                <w:rFonts w:ascii="Franklin Gothic Medium" w:hAnsi="Franklin Gothic Medium"/>
              </w:rPr>
              <w:t xml:space="preserve">entral </w:t>
            </w:r>
            <w:r w:rsidRPr="00D75866">
              <w:rPr>
                <w:rFonts w:ascii="Franklin Gothic Medium" w:hAnsi="Franklin Gothic Medium"/>
              </w:rPr>
              <w:t>A</w:t>
            </w:r>
            <w:r w:rsidR="00D75866">
              <w:rPr>
                <w:rFonts w:ascii="Franklin Gothic Medium" w:hAnsi="Franklin Gothic Medium"/>
              </w:rPr>
              <w:t xml:space="preserve">rid </w:t>
            </w:r>
            <w:r w:rsidRPr="00D75866">
              <w:rPr>
                <w:rFonts w:ascii="Franklin Gothic Medium" w:hAnsi="Franklin Gothic Medium"/>
              </w:rPr>
              <w:t>Z</w:t>
            </w:r>
            <w:r w:rsidR="00D75866">
              <w:rPr>
                <w:rFonts w:ascii="Franklin Gothic Medium" w:hAnsi="Franklin Gothic Medium"/>
              </w:rPr>
              <w:t xml:space="preserve">one </w:t>
            </w:r>
            <w:r w:rsidRPr="00D75866">
              <w:rPr>
                <w:rFonts w:ascii="Franklin Gothic Medium" w:hAnsi="Franklin Gothic Medium"/>
              </w:rPr>
              <w:t>R</w:t>
            </w:r>
            <w:r w:rsidR="00D75866">
              <w:rPr>
                <w:rFonts w:ascii="Franklin Gothic Medium" w:hAnsi="Franklin Gothic Medium"/>
              </w:rPr>
              <w:t xml:space="preserve">esearch </w:t>
            </w:r>
            <w:r w:rsidRPr="00D75866">
              <w:rPr>
                <w:rFonts w:ascii="Franklin Gothic Medium" w:hAnsi="Franklin Gothic Medium"/>
              </w:rPr>
              <w:t>I</w:t>
            </w:r>
            <w:r w:rsidR="00D75866">
              <w:rPr>
                <w:rFonts w:ascii="Franklin Gothic Medium" w:hAnsi="Franklin Gothic Medium"/>
              </w:rPr>
              <w:t>nstitute (CAZRI)</w:t>
            </w:r>
            <w:r w:rsidR="00C617CA">
              <w:rPr>
                <w:rFonts w:ascii="Franklin Gothic Medium" w:hAnsi="Franklin Gothic Medium"/>
              </w:rPr>
              <w:t>, Jodh</w:t>
            </w:r>
            <w:r w:rsidRPr="00D75866">
              <w:rPr>
                <w:rFonts w:ascii="Franklin Gothic Medium" w:hAnsi="Franklin Gothic Medium"/>
              </w:rPr>
              <w:t>pur</w:t>
            </w:r>
          </w:p>
        </w:tc>
        <w:tc>
          <w:tcPr>
            <w:tcW w:w="2410" w:type="dxa"/>
          </w:tcPr>
          <w:p w14:paraId="5F09CB02" w14:textId="614E8B84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Rainfall, min. &amp;max. temperatures, Sunshine hours</w:t>
            </w:r>
          </w:p>
        </w:tc>
        <w:tc>
          <w:tcPr>
            <w:tcW w:w="1984" w:type="dxa"/>
          </w:tcPr>
          <w:p w14:paraId="15BDE904" w14:textId="1D4B352D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1969-2013</w:t>
            </w:r>
          </w:p>
        </w:tc>
      </w:tr>
      <w:tr w:rsidR="004A6F1B" w:rsidRPr="00247F8E" w14:paraId="08C11498" w14:textId="77777777" w:rsidTr="00D75866">
        <w:tc>
          <w:tcPr>
            <w:tcW w:w="1526" w:type="dxa"/>
          </w:tcPr>
          <w:p w14:paraId="03F3CA84" w14:textId="012517CD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Jaisalmer/</w:t>
            </w:r>
            <w:r w:rsidR="00D75866">
              <w:rPr>
                <w:rFonts w:ascii="Franklin Gothic Medium" w:hAnsi="Franklin Gothic Medium"/>
              </w:rPr>
              <w:t xml:space="preserve"> </w:t>
            </w:r>
            <w:r w:rsidRPr="00D75866">
              <w:rPr>
                <w:rFonts w:ascii="Franklin Gothic Medium" w:hAnsi="Franklin Gothic Medium"/>
              </w:rPr>
              <w:t>Rajasthan</w:t>
            </w:r>
          </w:p>
        </w:tc>
        <w:tc>
          <w:tcPr>
            <w:tcW w:w="3402" w:type="dxa"/>
          </w:tcPr>
          <w:p w14:paraId="3AACD3C4" w14:textId="70CFED4C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Directorate of Economics and Statistics, Rajasthan</w:t>
            </w:r>
          </w:p>
        </w:tc>
        <w:tc>
          <w:tcPr>
            <w:tcW w:w="2410" w:type="dxa"/>
          </w:tcPr>
          <w:p w14:paraId="1344C752" w14:textId="26A9AEB8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 xml:space="preserve">Daily rainfall </w:t>
            </w:r>
          </w:p>
        </w:tc>
        <w:tc>
          <w:tcPr>
            <w:tcW w:w="1984" w:type="dxa"/>
          </w:tcPr>
          <w:p w14:paraId="509F4258" w14:textId="56A095CB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1957-2012</w:t>
            </w:r>
          </w:p>
        </w:tc>
      </w:tr>
      <w:tr w:rsidR="004A6F1B" w:rsidRPr="00247F8E" w14:paraId="3B3D4A6E" w14:textId="77777777" w:rsidTr="00D75866">
        <w:tc>
          <w:tcPr>
            <w:tcW w:w="1526" w:type="dxa"/>
          </w:tcPr>
          <w:p w14:paraId="64C8211B" w14:textId="1FAEAE2C" w:rsidR="004A6F1B" w:rsidRPr="00D75866" w:rsidRDefault="00C617CA" w:rsidP="004A6F1B">
            <w:pPr>
              <w:contextualSpacing/>
              <w:rPr>
                <w:rFonts w:ascii="Franklin Gothic Medium" w:hAnsi="Franklin Gothic Medium"/>
              </w:rPr>
            </w:pPr>
            <w:r>
              <w:rPr>
                <w:rFonts w:ascii="Franklin Gothic Medium" w:hAnsi="Franklin Gothic Medium"/>
              </w:rPr>
              <w:t>Bar</w:t>
            </w:r>
            <w:r w:rsidR="004A6F1B" w:rsidRPr="00D75866">
              <w:rPr>
                <w:rFonts w:ascii="Franklin Gothic Medium" w:hAnsi="Franklin Gothic Medium"/>
              </w:rPr>
              <w:t>mer/ Rajasthan</w:t>
            </w:r>
          </w:p>
        </w:tc>
        <w:tc>
          <w:tcPr>
            <w:tcW w:w="3402" w:type="dxa"/>
          </w:tcPr>
          <w:p w14:paraId="6CAB00C4" w14:textId="47B12AF7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Directorate of Economics and Statistics, Rajasthan</w:t>
            </w:r>
          </w:p>
        </w:tc>
        <w:tc>
          <w:tcPr>
            <w:tcW w:w="2410" w:type="dxa"/>
          </w:tcPr>
          <w:p w14:paraId="774957FC" w14:textId="72CA18C0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Daily rainfall</w:t>
            </w:r>
          </w:p>
        </w:tc>
        <w:tc>
          <w:tcPr>
            <w:tcW w:w="1984" w:type="dxa"/>
          </w:tcPr>
          <w:p w14:paraId="53C15741" w14:textId="4E24617B" w:rsidR="004A6F1B" w:rsidRPr="00D75866" w:rsidRDefault="004A6F1B" w:rsidP="004A6F1B">
            <w:pPr>
              <w:contextualSpacing/>
              <w:rPr>
                <w:rFonts w:ascii="Franklin Gothic Medium" w:hAnsi="Franklin Gothic Medium"/>
              </w:rPr>
            </w:pPr>
            <w:r w:rsidRPr="00D75866">
              <w:rPr>
                <w:rFonts w:ascii="Franklin Gothic Medium" w:hAnsi="Franklin Gothic Medium"/>
              </w:rPr>
              <w:t>1957-2012</w:t>
            </w:r>
          </w:p>
        </w:tc>
      </w:tr>
    </w:tbl>
    <w:p w14:paraId="3965A4DD" w14:textId="77777777" w:rsidR="007F4015" w:rsidRDefault="007F4015" w:rsidP="00C72EBB">
      <w:pPr>
        <w:rPr>
          <w:b/>
          <w:sz w:val="24"/>
          <w:szCs w:val="24"/>
        </w:rPr>
      </w:pPr>
    </w:p>
    <w:p w14:paraId="39B28F40" w14:textId="0281A3FC" w:rsidR="00C72EBB" w:rsidRDefault="005C5811" w:rsidP="00C72EBB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Data collection</w:t>
      </w:r>
    </w:p>
    <w:p w14:paraId="154A41EE" w14:textId="5CCFF71D" w:rsidR="00E23AAB" w:rsidRPr="00E23AAB" w:rsidRDefault="00E23AAB" w:rsidP="003F4352">
      <w:pPr>
        <w:spacing w:after="120" w:line="360" w:lineRule="auto"/>
        <w:jc w:val="both"/>
        <w:rPr>
          <w:b/>
        </w:rPr>
      </w:pPr>
      <w:r w:rsidRPr="00E23AAB">
        <w:rPr>
          <w:b/>
        </w:rPr>
        <w:t>Weather data collection</w:t>
      </w:r>
    </w:p>
    <w:p w14:paraId="1211BF4D" w14:textId="3B3891B6" w:rsidR="004A6F1B" w:rsidRDefault="004A6F1B" w:rsidP="004A6F1B">
      <w:r>
        <w:t xml:space="preserve">Weather data collected from three </w:t>
      </w:r>
      <w:r w:rsidR="007F4015">
        <w:t>districts of Rajasthan</w:t>
      </w:r>
    </w:p>
    <w:p w14:paraId="5ABAA19B" w14:textId="41140B1A" w:rsidR="004A6F1B" w:rsidRDefault="004A6F1B" w:rsidP="00D75866">
      <w:pPr>
        <w:jc w:val="both"/>
      </w:pPr>
      <w:r>
        <w:t xml:space="preserve">Historical weather datasets consisting of daily rainfall, minimum and maximum temperature and solar radiation </w:t>
      </w:r>
      <w:r w:rsidR="007F4015">
        <w:t xml:space="preserve">are </w:t>
      </w:r>
      <w:r w:rsidR="000D2A45">
        <w:t>collected</w:t>
      </w:r>
      <w:r w:rsidR="007F4015">
        <w:t xml:space="preserve"> for crop modelling, and</w:t>
      </w:r>
      <w:r>
        <w:t xml:space="preserve"> daily rainfall </w:t>
      </w:r>
      <w:r w:rsidR="000D2A45">
        <w:t xml:space="preserve">from individual </w:t>
      </w:r>
      <w:proofErr w:type="spellStart"/>
      <w:r w:rsidR="000D2A45" w:rsidRPr="000D2A45">
        <w:rPr>
          <w:i/>
        </w:rPr>
        <w:t>mandal</w:t>
      </w:r>
      <w:r w:rsidR="000D2A45">
        <w:rPr>
          <w:i/>
        </w:rPr>
        <w:t>s</w:t>
      </w:r>
      <w:proofErr w:type="spellEnd"/>
      <w:r w:rsidR="000D2A45">
        <w:t xml:space="preserve"> </w:t>
      </w:r>
      <w:r>
        <w:t xml:space="preserve">is </w:t>
      </w:r>
      <w:r w:rsidR="000D2A45">
        <w:t>collected</w:t>
      </w:r>
      <w:r>
        <w:t xml:space="preserve"> for rainfall analysis from meteorological observatories for several locations in each of the </w:t>
      </w:r>
      <w:r w:rsidR="000D2A45">
        <w:t>three</w:t>
      </w:r>
      <w:r>
        <w:t xml:space="preserve"> districts in </w:t>
      </w:r>
      <w:r w:rsidR="000D2A45">
        <w:t>Rajasthan</w:t>
      </w:r>
      <w:r>
        <w:t xml:space="preserve"> where action sites of CRP1.1: Dryland Systems are located in India, and the details of weather data sets collected are given in table </w:t>
      </w:r>
      <w:r w:rsidR="000D2A45">
        <w:t>1.</w:t>
      </w:r>
    </w:p>
    <w:p w14:paraId="0811FA65" w14:textId="44D6A71A" w:rsidR="00C72EBB" w:rsidRPr="00247F8E" w:rsidRDefault="00C72EBB" w:rsidP="004A6F1B">
      <w:pPr>
        <w:rPr>
          <w:b/>
        </w:rPr>
      </w:pPr>
      <w:r w:rsidRPr="00247F8E">
        <w:rPr>
          <w:b/>
        </w:rPr>
        <w:t>Soils in selected districts</w:t>
      </w:r>
    </w:p>
    <w:p w14:paraId="536D6461" w14:textId="77777777" w:rsidR="00FF33A9" w:rsidRDefault="000D2A45" w:rsidP="006925F5">
      <w:pPr>
        <w:jc w:val="both"/>
      </w:pPr>
      <w:r>
        <w:t>The</w:t>
      </w:r>
      <w:r w:rsidRPr="00760429">
        <w:t xml:space="preserve"> district</w:t>
      </w:r>
      <w:r>
        <w:t xml:space="preserve">s of Jaisalmer, Barmer and Jodhpur are in </w:t>
      </w:r>
      <w:r w:rsidRPr="00760429">
        <w:t xml:space="preserve">the western part of </w:t>
      </w:r>
      <w:r>
        <w:t>Rajasthan</w:t>
      </w:r>
      <w:r w:rsidRPr="00760429">
        <w:t xml:space="preserve"> encompassing</w:t>
      </w:r>
      <w:r>
        <w:t xml:space="preserve"> the </w:t>
      </w:r>
      <w:r w:rsidR="00760429" w:rsidRPr="00760429">
        <w:t xml:space="preserve">plains characterised by strong south westerly winds during summer, which </w:t>
      </w:r>
      <w:r>
        <w:t>cau</w:t>
      </w:r>
      <w:r w:rsidR="00760429" w:rsidRPr="00760429">
        <w:t xml:space="preserve">ses frequent sandstorm and sand movements. </w:t>
      </w:r>
    </w:p>
    <w:p w14:paraId="7D8B1F84" w14:textId="189F2DCD" w:rsidR="00FF33A9" w:rsidRDefault="000D2A45" w:rsidP="006925F5">
      <w:pPr>
        <w:jc w:val="both"/>
      </w:pPr>
      <w:r w:rsidRPr="000C0CA7">
        <w:rPr>
          <w:b/>
        </w:rPr>
        <w:lastRenderedPageBreak/>
        <w:t>The</w:t>
      </w:r>
      <w:r w:rsidR="00760429" w:rsidRPr="000C0CA7">
        <w:rPr>
          <w:b/>
        </w:rPr>
        <w:t xml:space="preserve"> </w:t>
      </w:r>
      <w:r w:rsidRPr="000C0CA7">
        <w:rPr>
          <w:b/>
        </w:rPr>
        <w:t>s</w:t>
      </w:r>
      <w:r w:rsidR="00760429" w:rsidRPr="000C0CA7">
        <w:rPr>
          <w:b/>
        </w:rPr>
        <w:t>andy arid plain</w:t>
      </w:r>
      <w:r w:rsidRPr="000C0CA7">
        <w:rPr>
          <w:b/>
        </w:rPr>
        <w:t>s</w:t>
      </w:r>
      <w:r>
        <w:t xml:space="preserve"> </w:t>
      </w:r>
      <w:r w:rsidR="00760429" w:rsidRPr="00760429">
        <w:t>(</w:t>
      </w:r>
      <w:proofErr w:type="spellStart"/>
      <w:r w:rsidR="00760429" w:rsidRPr="000D2A45">
        <w:rPr>
          <w:i/>
        </w:rPr>
        <w:t>Marusthali</w:t>
      </w:r>
      <w:proofErr w:type="spellEnd"/>
      <w:r w:rsidR="00760429" w:rsidRPr="00760429">
        <w:t xml:space="preserve">) are mainly derived </w:t>
      </w:r>
      <w:r>
        <w:t>from</w:t>
      </w:r>
      <w:r w:rsidR="00760429" w:rsidRPr="00760429">
        <w:t xml:space="preserve"> the </w:t>
      </w:r>
      <w:proofErr w:type="spellStart"/>
      <w:r w:rsidR="00760429" w:rsidRPr="00760429">
        <w:t>aeolian</w:t>
      </w:r>
      <w:proofErr w:type="spellEnd"/>
      <w:r w:rsidR="00760429" w:rsidRPr="00760429">
        <w:t xml:space="preserve"> sands. The</w:t>
      </w:r>
      <w:r w:rsidR="00FF33A9">
        <w:t>se</w:t>
      </w:r>
      <w:r w:rsidR="00760429" w:rsidRPr="00760429">
        <w:t xml:space="preserve"> soils </w:t>
      </w:r>
      <w:r>
        <w:t xml:space="preserve">are </w:t>
      </w:r>
      <w:r w:rsidR="008754B0">
        <w:t xml:space="preserve">medium to fine textured soils (60% of area) </w:t>
      </w:r>
      <w:r w:rsidR="00760429" w:rsidRPr="00760429">
        <w:t>either associated with dunes or interdunal plains are deep, excessi</w:t>
      </w:r>
      <w:r w:rsidR="00107F9A">
        <w:t>vely drained, calcareous or non-</w:t>
      </w:r>
      <w:r w:rsidR="000C0CA7">
        <w:t>calcareous and</w:t>
      </w:r>
      <w:r w:rsidR="00FF33A9">
        <w:t xml:space="preserve"> sandy in nature.</w:t>
      </w:r>
    </w:p>
    <w:p w14:paraId="5881575F" w14:textId="2DACD2A9" w:rsidR="00760429" w:rsidRDefault="00760429" w:rsidP="006925F5">
      <w:pPr>
        <w:spacing w:after="120"/>
        <w:jc w:val="both"/>
      </w:pPr>
      <w:r w:rsidRPr="000C0CA7">
        <w:rPr>
          <w:b/>
        </w:rPr>
        <w:t>Semi-arid transitional plains</w:t>
      </w:r>
      <w:r w:rsidRPr="00760429">
        <w:t xml:space="preserve"> area extend</w:t>
      </w:r>
      <w:r w:rsidR="00FF33A9">
        <w:t>ed</w:t>
      </w:r>
      <w:r w:rsidRPr="00760429">
        <w:t xml:space="preserve"> from the northern foothills of the </w:t>
      </w:r>
      <w:proofErr w:type="spellStart"/>
      <w:r w:rsidRPr="00760429">
        <w:t>Aravallis</w:t>
      </w:r>
      <w:proofErr w:type="spellEnd"/>
      <w:r w:rsidRPr="00760429">
        <w:t xml:space="preserve"> to the sandy arid plain</w:t>
      </w:r>
      <w:r w:rsidR="00FF33A9">
        <w:t>s in</w:t>
      </w:r>
      <w:r w:rsidRPr="00760429">
        <w:t xml:space="preserve"> the west. The soils are </w:t>
      </w:r>
      <w:r w:rsidR="008754B0">
        <w:t xml:space="preserve">medium to heavy textured soils (28% of the area) </w:t>
      </w:r>
      <w:r w:rsidRPr="00760429">
        <w:t>mainly derived through the al</w:t>
      </w:r>
      <w:r w:rsidR="00FF33A9">
        <w:t>luvi</w:t>
      </w:r>
      <w:r w:rsidRPr="00760429">
        <w:t xml:space="preserve">um brought down by </w:t>
      </w:r>
      <w:proofErr w:type="spellStart"/>
      <w:r w:rsidRPr="00760429">
        <w:t>Ghaggar</w:t>
      </w:r>
      <w:proofErr w:type="spellEnd"/>
      <w:r w:rsidRPr="00760429">
        <w:t xml:space="preserve"> </w:t>
      </w:r>
      <w:r w:rsidR="000C0CA7" w:rsidRPr="00760429">
        <w:t>River</w:t>
      </w:r>
      <w:r w:rsidRPr="00760429">
        <w:t xml:space="preserve"> from the </w:t>
      </w:r>
      <w:proofErr w:type="spellStart"/>
      <w:r w:rsidRPr="00760429">
        <w:t>S</w:t>
      </w:r>
      <w:r w:rsidR="00FF33A9">
        <w:t>hiv</w:t>
      </w:r>
      <w:r w:rsidRPr="00760429">
        <w:t>alik</w:t>
      </w:r>
      <w:proofErr w:type="spellEnd"/>
      <w:r w:rsidR="000C0CA7">
        <w:t xml:space="preserve"> hills</w:t>
      </w:r>
      <w:r w:rsidRPr="00760429">
        <w:t xml:space="preserve"> and </w:t>
      </w:r>
      <w:proofErr w:type="spellStart"/>
      <w:r w:rsidR="000C0CA7" w:rsidRPr="000C0CA7">
        <w:t>Luni</w:t>
      </w:r>
      <w:proofErr w:type="spellEnd"/>
      <w:r w:rsidR="000C0CA7" w:rsidRPr="000C0CA7">
        <w:t xml:space="preserve"> River</w:t>
      </w:r>
      <w:r w:rsidR="000C0CA7">
        <w:t xml:space="preserve"> from the </w:t>
      </w:r>
      <w:r w:rsidRPr="00760429">
        <w:t>Aravalli hills</w:t>
      </w:r>
      <w:r w:rsidR="00FF33A9">
        <w:t>.</w:t>
      </w:r>
      <w:r w:rsidRPr="00760429">
        <w:t xml:space="preserve"> The dominant soils are deep to very deep, </w:t>
      </w:r>
      <w:r w:rsidR="00FF33A9" w:rsidRPr="00760429">
        <w:t>calcareous</w:t>
      </w:r>
      <w:r w:rsidRPr="00760429">
        <w:t xml:space="preserve"> or non</w:t>
      </w:r>
      <w:r w:rsidR="00FF33A9">
        <w:t>-calcareous, sandy in nature oc</w:t>
      </w:r>
      <w:r w:rsidRPr="00760429">
        <w:t>cupying gently sloping plains</w:t>
      </w:r>
      <w:r w:rsidR="000C0CA7">
        <w:t>.</w:t>
      </w:r>
    </w:p>
    <w:p w14:paraId="49FEF62E" w14:textId="7B8814F1" w:rsidR="004A6F1B" w:rsidRPr="00247F8E" w:rsidRDefault="00C72EBB" w:rsidP="006925F5">
      <w:pPr>
        <w:spacing w:after="120"/>
        <w:jc w:val="both"/>
      </w:pPr>
      <w:r w:rsidRPr="00247F8E">
        <w:t xml:space="preserve">Representative soil profiles </w:t>
      </w:r>
      <w:r w:rsidR="00924A32">
        <w:t xml:space="preserve">textural </w:t>
      </w:r>
      <w:r w:rsidRPr="00247F8E">
        <w:t>characters</w:t>
      </w:r>
      <w:r w:rsidR="000C0CA7">
        <w:t>,</w:t>
      </w:r>
      <w:r w:rsidR="00924A32">
        <w:t xml:space="preserve"> </w:t>
      </w:r>
      <w:r w:rsidRPr="00247F8E">
        <w:t>profile depth</w:t>
      </w:r>
      <w:r w:rsidR="00FF33A9">
        <w:t>s</w:t>
      </w:r>
      <w:r w:rsidRPr="00247F8E">
        <w:t xml:space="preserve">, layer-wise hydrological parameters including plant available water holding capacity, infiltration and drainage, </w:t>
      </w:r>
      <w:proofErr w:type="spellStart"/>
      <w:r w:rsidRPr="00247F8E">
        <w:t>physico</w:t>
      </w:r>
      <w:proofErr w:type="spellEnd"/>
      <w:r w:rsidRPr="00247F8E">
        <w:t xml:space="preserve">-chemical properties </w:t>
      </w:r>
      <w:r w:rsidR="000C0CA7">
        <w:t>are</w:t>
      </w:r>
      <w:r w:rsidRPr="00247F8E">
        <w:t xml:space="preserve"> gathered from various research organizations</w:t>
      </w:r>
      <w:r w:rsidR="00924A32">
        <w:t>/review of literature</w:t>
      </w:r>
      <w:r w:rsidRPr="00247F8E">
        <w:t xml:space="preserve">. The </w:t>
      </w:r>
      <w:r w:rsidR="007735BC">
        <w:t xml:space="preserve">profile characteristics of </w:t>
      </w:r>
      <w:r w:rsidR="000C0CA7">
        <w:t xml:space="preserve">some </w:t>
      </w:r>
      <w:r w:rsidR="007735BC">
        <w:t>typical soils in the</w:t>
      </w:r>
      <w:r w:rsidRPr="00247F8E">
        <w:t xml:space="preserve"> district are arranged as soil templates for use in APSIM model soil database</w:t>
      </w:r>
      <w:r w:rsidR="007735BC">
        <w:t>s</w:t>
      </w:r>
      <w:r w:rsidRPr="00247F8E">
        <w:t xml:space="preserve"> for the </w:t>
      </w:r>
      <w:r w:rsidR="007735BC">
        <w:t>district</w:t>
      </w:r>
      <w:r w:rsidRPr="00247F8E">
        <w:t>.</w:t>
      </w:r>
      <w:r w:rsidR="000C0CA7">
        <w:t xml:space="preserve"> </w:t>
      </w:r>
      <w:r w:rsidR="004A6F1B" w:rsidRPr="004A6F1B">
        <w:t xml:space="preserve">We are making efforts to </w:t>
      </w:r>
      <w:r w:rsidR="000C0CA7">
        <w:t>collect</w:t>
      </w:r>
      <w:r w:rsidR="004A6F1B" w:rsidRPr="004A6F1B">
        <w:t xml:space="preserve"> the soil profile characteristics from s</w:t>
      </w:r>
      <w:r w:rsidR="000C0CA7">
        <w:t>elected districts of Rajasthan.</w:t>
      </w:r>
    </w:p>
    <w:p w14:paraId="1B9A764C" w14:textId="77777777" w:rsidR="00C72EBB" w:rsidRPr="00247F8E" w:rsidRDefault="00C72EBB" w:rsidP="00C72EBB">
      <w:pPr>
        <w:rPr>
          <w:b/>
        </w:rPr>
      </w:pPr>
      <w:r w:rsidRPr="00247F8E">
        <w:rPr>
          <w:b/>
        </w:rPr>
        <w:t>Major Cropping systems in study districts</w:t>
      </w:r>
    </w:p>
    <w:p w14:paraId="2AC475F0" w14:textId="7697EF44" w:rsidR="000C2AE3" w:rsidRDefault="00C72EBB" w:rsidP="006925F5">
      <w:pPr>
        <w:spacing w:after="120"/>
        <w:jc w:val="both"/>
      </w:pPr>
      <w:r w:rsidRPr="00247F8E">
        <w:t xml:space="preserve">To sustain the system resilience, efficient use of water and nitrogen, a suitable shorter duration </w:t>
      </w:r>
      <w:r w:rsidR="008754B0">
        <w:t xml:space="preserve">drought tolerant crops </w:t>
      </w:r>
      <w:r w:rsidRPr="00247F8E">
        <w:t>need to be introduced to intensify the cropping</w:t>
      </w:r>
      <w:r w:rsidRPr="00C87B3C">
        <w:rPr>
          <w:rFonts w:ascii="Book Antiqua" w:hAnsi="Book Antiqua"/>
        </w:rPr>
        <w:t xml:space="preserve"> </w:t>
      </w:r>
      <w:r w:rsidRPr="00247F8E">
        <w:t>systems and asses the system efficiency in terms of Water and Nitrogen use needs assessment.</w:t>
      </w:r>
    </w:p>
    <w:p w14:paraId="41374731" w14:textId="102233CE" w:rsidR="00747516" w:rsidRPr="008754B0" w:rsidRDefault="00747516" w:rsidP="006925F5">
      <w:pPr>
        <w:spacing w:after="120"/>
        <w:jc w:val="both"/>
      </w:pPr>
      <w:r w:rsidRPr="00747516">
        <w:t xml:space="preserve">In </w:t>
      </w:r>
      <w:proofErr w:type="spellStart"/>
      <w:r w:rsidR="00C617CA">
        <w:t>Barmer</w:t>
      </w:r>
      <w:proofErr w:type="spellEnd"/>
      <w:r w:rsidRPr="00747516">
        <w:t>,</w:t>
      </w:r>
      <w:r w:rsidR="00C617CA">
        <w:t xml:space="preserve"> Jodhpur and Jaisalmer districts of Rajasthan, the</w:t>
      </w:r>
      <w:r w:rsidRPr="00747516">
        <w:t xml:space="preserve"> major </w:t>
      </w:r>
      <w:r w:rsidR="00C617CA" w:rsidRPr="00747516">
        <w:t xml:space="preserve">traditional </w:t>
      </w:r>
      <w:r w:rsidRPr="00747516">
        <w:t xml:space="preserve">cropping systems are </w:t>
      </w:r>
      <w:proofErr w:type="spellStart"/>
      <w:r w:rsidR="008754B0">
        <w:t>Bajra</w:t>
      </w:r>
      <w:proofErr w:type="spellEnd"/>
      <w:r w:rsidR="008754B0">
        <w:t xml:space="preserve"> and cluster bean systems</w:t>
      </w:r>
      <w:r w:rsidRPr="00747516">
        <w:t>. In these areas, short season cereal</w:t>
      </w:r>
      <w:r w:rsidR="008754B0">
        <w:t>s</w:t>
      </w:r>
      <w:r w:rsidRPr="00747516">
        <w:t xml:space="preserve"> (pearl millet</w:t>
      </w:r>
      <w:r w:rsidR="008754B0">
        <w:t>, wheat and barley</w:t>
      </w:r>
      <w:r w:rsidRPr="00747516">
        <w:t>), legumes (</w:t>
      </w:r>
      <w:r w:rsidR="008754B0">
        <w:t xml:space="preserve">cluster bean, </w:t>
      </w:r>
      <w:r w:rsidRPr="00747516">
        <w:t xml:space="preserve">green gram, </w:t>
      </w:r>
      <w:r w:rsidR="008754B0">
        <w:t>cowpea, chickpea</w:t>
      </w:r>
      <w:r w:rsidR="00194109">
        <w:t xml:space="preserve"> and moth bean</w:t>
      </w:r>
      <w:r w:rsidRPr="00747516">
        <w:t>) a</w:t>
      </w:r>
      <w:r w:rsidR="008754B0">
        <w:t>re preferred</w:t>
      </w:r>
      <w:r w:rsidRPr="00747516">
        <w:t xml:space="preserve"> cropping options</w:t>
      </w:r>
      <w:r w:rsidR="00194109">
        <w:t>, those</w:t>
      </w:r>
      <w:r w:rsidRPr="00747516">
        <w:t xml:space="preserve"> would be explored using APSIM, a cropping systems model and expert opinions for resource use efficiency, risk assessment against traditional cropping systems.</w:t>
      </w:r>
      <w:r w:rsidR="00924A32">
        <w:t xml:space="preserve"> New crop cultivars phenology and growth</w:t>
      </w:r>
      <w:r w:rsidR="00194109">
        <w:t xml:space="preserve"> (ex.HHB-67 of pearl millet and RGC-1017 of cluster bean)</w:t>
      </w:r>
      <w:r w:rsidR="00924A32">
        <w:t xml:space="preserve"> is to </w:t>
      </w:r>
      <w:r w:rsidR="00924A32" w:rsidRPr="008754B0">
        <w:t>be fetched from</w:t>
      </w:r>
      <w:r w:rsidR="00183D73" w:rsidRPr="008754B0">
        <w:t xml:space="preserve"> </w:t>
      </w:r>
      <w:r w:rsidR="00924A32" w:rsidRPr="008754B0">
        <w:t>n</w:t>
      </w:r>
      <w:r w:rsidR="00183D73" w:rsidRPr="008754B0">
        <w:t>ational partner from their field experimentation data.</w:t>
      </w:r>
    </w:p>
    <w:p w14:paraId="102876DF" w14:textId="02E2B77A" w:rsidR="003F4352" w:rsidRPr="005C5811" w:rsidRDefault="003F4352" w:rsidP="003F4352">
      <w:pPr>
        <w:pStyle w:val="Caption"/>
        <w:keepNext/>
        <w:spacing w:after="0"/>
        <w:rPr>
          <w:sz w:val="20"/>
          <w:szCs w:val="20"/>
        </w:rPr>
      </w:pPr>
      <w:proofErr w:type="gramStart"/>
      <w:r w:rsidRPr="005C5811">
        <w:rPr>
          <w:sz w:val="20"/>
          <w:szCs w:val="20"/>
        </w:rPr>
        <w:t xml:space="preserve">Table </w:t>
      </w:r>
      <w:r w:rsidR="00183D73" w:rsidRPr="005C5811">
        <w:rPr>
          <w:sz w:val="20"/>
          <w:szCs w:val="20"/>
        </w:rPr>
        <w:fldChar w:fldCharType="begin"/>
      </w:r>
      <w:r w:rsidR="00183D73" w:rsidRPr="005C5811">
        <w:rPr>
          <w:sz w:val="20"/>
          <w:szCs w:val="20"/>
        </w:rPr>
        <w:instrText xml:space="preserve"> SEQ Table \* ARABIC </w:instrText>
      </w:r>
      <w:r w:rsidR="00183D73" w:rsidRPr="005C5811">
        <w:rPr>
          <w:sz w:val="20"/>
          <w:szCs w:val="20"/>
        </w:rPr>
        <w:fldChar w:fldCharType="separate"/>
      </w:r>
      <w:r w:rsidRPr="005C5811">
        <w:rPr>
          <w:noProof/>
          <w:sz w:val="20"/>
          <w:szCs w:val="20"/>
        </w:rPr>
        <w:t>2</w:t>
      </w:r>
      <w:r w:rsidR="00183D73" w:rsidRPr="005C5811">
        <w:rPr>
          <w:noProof/>
          <w:sz w:val="20"/>
          <w:szCs w:val="20"/>
        </w:rPr>
        <w:fldChar w:fldCharType="end"/>
      </w:r>
      <w:r w:rsidRPr="005C5811">
        <w:rPr>
          <w:sz w:val="20"/>
          <w:szCs w:val="20"/>
        </w:rPr>
        <w:t>.</w:t>
      </w:r>
      <w:proofErr w:type="gramEnd"/>
      <w:r w:rsidRPr="005C5811">
        <w:rPr>
          <w:sz w:val="20"/>
          <w:szCs w:val="20"/>
        </w:rPr>
        <w:t xml:space="preserve"> Major traditional and improved cropping systems planned to assess resource use efficiency and productivity in </w:t>
      </w:r>
      <w:proofErr w:type="spellStart"/>
      <w:r w:rsidR="00B86BC0">
        <w:rPr>
          <w:sz w:val="20"/>
          <w:szCs w:val="20"/>
        </w:rPr>
        <w:t>Barmer</w:t>
      </w:r>
      <w:proofErr w:type="gramStart"/>
      <w:r w:rsidR="00B86BC0">
        <w:rPr>
          <w:sz w:val="20"/>
          <w:szCs w:val="20"/>
        </w:rPr>
        <w:t>,Jodhpur</w:t>
      </w:r>
      <w:proofErr w:type="spellEnd"/>
      <w:proofErr w:type="gramEnd"/>
      <w:r w:rsidR="00B86BC0">
        <w:rPr>
          <w:sz w:val="20"/>
          <w:szCs w:val="20"/>
        </w:rPr>
        <w:t xml:space="preserve"> and Jaisalmer</w:t>
      </w:r>
      <w:r w:rsidRPr="005C5811">
        <w:rPr>
          <w:sz w:val="20"/>
          <w:szCs w:val="20"/>
        </w:rPr>
        <w:t xml:space="preserve">, </w:t>
      </w:r>
      <w:r w:rsidR="00B86BC0">
        <w:rPr>
          <w:sz w:val="20"/>
          <w:szCs w:val="20"/>
        </w:rPr>
        <w:t>Rajasthan</w:t>
      </w:r>
    </w:p>
    <w:tbl>
      <w:tblPr>
        <w:tblStyle w:val="TableGrid"/>
        <w:tblW w:w="9322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686"/>
        <w:gridCol w:w="2126"/>
      </w:tblGrid>
      <w:tr w:rsidR="00C72EBB" w:rsidRPr="00247F8E" w14:paraId="538FD307" w14:textId="77777777" w:rsidTr="0021734F">
        <w:trPr>
          <w:trHeight w:val="569"/>
        </w:trPr>
        <w:tc>
          <w:tcPr>
            <w:tcW w:w="1101" w:type="dxa"/>
          </w:tcPr>
          <w:p w14:paraId="7E143B10" w14:textId="77777777" w:rsidR="00C72EBB" w:rsidRPr="00E23AAB" w:rsidRDefault="00C72EBB" w:rsidP="0096004A">
            <w:pPr>
              <w:rPr>
                <w:b/>
                <w:sz w:val="20"/>
                <w:szCs w:val="20"/>
              </w:rPr>
            </w:pPr>
            <w:r w:rsidRPr="00E23AAB">
              <w:rPr>
                <w:b/>
                <w:sz w:val="20"/>
                <w:szCs w:val="20"/>
              </w:rPr>
              <w:t>District</w:t>
            </w:r>
          </w:p>
        </w:tc>
        <w:tc>
          <w:tcPr>
            <w:tcW w:w="2409" w:type="dxa"/>
          </w:tcPr>
          <w:p w14:paraId="692AD6A9" w14:textId="77777777" w:rsidR="00C72EBB" w:rsidRPr="00E23AAB" w:rsidRDefault="00C72EBB" w:rsidP="0096004A">
            <w:pPr>
              <w:rPr>
                <w:b/>
                <w:sz w:val="20"/>
                <w:szCs w:val="20"/>
              </w:rPr>
            </w:pPr>
            <w:r w:rsidRPr="00E23AAB">
              <w:rPr>
                <w:b/>
                <w:sz w:val="20"/>
                <w:szCs w:val="20"/>
              </w:rPr>
              <w:t>Major traditional cropping systems</w:t>
            </w:r>
          </w:p>
        </w:tc>
        <w:tc>
          <w:tcPr>
            <w:tcW w:w="3686" w:type="dxa"/>
          </w:tcPr>
          <w:p w14:paraId="2B7A095B" w14:textId="77777777" w:rsidR="00C72EBB" w:rsidRPr="00E23AAB" w:rsidRDefault="00C72EBB" w:rsidP="0096004A">
            <w:pPr>
              <w:rPr>
                <w:b/>
                <w:sz w:val="20"/>
                <w:szCs w:val="20"/>
              </w:rPr>
            </w:pPr>
            <w:r w:rsidRPr="00E23AAB">
              <w:rPr>
                <w:b/>
                <w:sz w:val="20"/>
                <w:szCs w:val="20"/>
              </w:rPr>
              <w:t>Major Improved cropping systems</w:t>
            </w:r>
          </w:p>
        </w:tc>
        <w:tc>
          <w:tcPr>
            <w:tcW w:w="2126" w:type="dxa"/>
          </w:tcPr>
          <w:p w14:paraId="03C5BA7C" w14:textId="77777777" w:rsidR="00C72EBB" w:rsidRPr="00E23AAB" w:rsidRDefault="00C72EBB" w:rsidP="0096004A">
            <w:pPr>
              <w:rPr>
                <w:b/>
                <w:sz w:val="20"/>
                <w:szCs w:val="20"/>
              </w:rPr>
            </w:pPr>
            <w:r w:rsidRPr="00E23AAB">
              <w:rPr>
                <w:b/>
                <w:sz w:val="20"/>
                <w:szCs w:val="20"/>
              </w:rPr>
              <w:t>Soil type</w:t>
            </w:r>
          </w:p>
        </w:tc>
      </w:tr>
      <w:tr w:rsidR="004A6F1B" w:rsidRPr="00D91868" w14:paraId="6E5351FA" w14:textId="77777777" w:rsidTr="0021734F">
        <w:trPr>
          <w:trHeight w:val="548"/>
        </w:trPr>
        <w:tc>
          <w:tcPr>
            <w:tcW w:w="1101" w:type="dxa"/>
            <w:vMerge w:val="restart"/>
            <w:tcMar>
              <w:left w:w="57" w:type="dxa"/>
              <w:right w:w="57" w:type="dxa"/>
            </w:tcMar>
          </w:tcPr>
          <w:p w14:paraId="4F9FA549" w14:textId="7C569438" w:rsidR="004A6F1B" w:rsidRPr="00D91868" w:rsidRDefault="004A6F1B" w:rsidP="008F3AB2">
            <w:pPr>
              <w:rPr>
                <w:rFonts w:ascii="Franklin Gothic Medium" w:hAnsi="Franklin Gothic Medium"/>
                <w:sz w:val="22"/>
                <w:szCs w:val="22"/>
              </w:rPr>
            </w:pPr>
            <w:proofErr w:type="spellStart"/>
            <w:r w:rsidRPr="00D91868">
              <w:rPr>
                <w:rFonts w:ascii="Franklin Gothic Medium" w:hAnsi="Franklin Gothic Medium"/>
                <w:sz w:val="22"/>
                <w:szCs w:val="22"/>
              </w:rPr>
              <w:t>Jodhapur</w:t>
            </w:r>
            <w:proofErr w:type="spellEnd"/>
            <w:r w:rsidR="008F3AB2">
              <w:rPr>
                <w:rFonts w:ascii="Franklin Gothic Medium" w:hAnsi="Franklin Gothic Medium"/>
                <w:sz w:val="22"/>
                <w:szCs w:val="22"/>
              </w:rPr>
              <w:t xml:space="preserve">, </w:t>
            </w:r>
            <w:r w:rsidRPr="00D91868">
              <w:rPr>
                <w:rFonts w:ascii="Franklin Gothic Medium" w:hAnsi="Franklin Gothic Medium"/>
                <w:sz w:val="22"/>
                <w:szCs w:val="22"/>
              </w:rPr>
              <w:t>Jaisalmer</w:t>
            </w:r>
            <w:r w:rsidR="008F3AB2">
              <w:rPr>
                <w:rFonts w:ascii="Franklin Gothic Medium" w:hAnsi="Franklin Gothic Medium"/>
                <w:sz w:val="22"/>
                <w:szCs w:val="22"/>
              </w:rPr>
              <w:t xml:space="preserve">, </w:t>
            </w:r>
            <w:proofErr w:type="spellStart"/>
            <w:r w:rsidRPr="00D91868">
              <w:rPr>
                <w:rFonts w:ascii="Franklin Gothic Medium" w:hAnsi="Franklin Gothic Medium"/>
                <w:sz w:val="22"/>
                <w:szCs w:val="22"/>
              </w:rPr>
              <w:t>Balmer</w:t>
            </w:r>
            <w:proofErr w:type="spellEnd"/>
          </w:p>
        </w:tc>
        <w:tc>
          <w:tcPr>
            <w:tcW w:w="2409" w:type="dxa"/>
          </w:tcPr>
          <w:p w14:paraId="3A94B105" w14:textId="3102CB0A" w:rsidR="004A6F1B" w:rsidRPr="00D91868" w:rsidRDefault="004A6F1B" w:rsidP="00194109">
            <w:pPr>
              <w:rPr>
                <w:rFonts w:ascii="Franklin Gothic Medium" w:hAnsi="Franklin Gothic Medium"/>
                <w:sz w:val="22"/>
                <w:szCs w:val="22"/>
              </w:rPr>
            </w:pPr>
            <w:r w:rsidRPr="00D91868">
              <w:rPr>
                <w:rFonts w:ascii="Franklin Gothic Medium" w:hAnsi="Franklin Gothic Medium"/>
                <w:sz w:val="22"/>
                <w:szCs w:val="22"/>
              </w:rPr>
              <w:t>Sole pearl millet</w:t>
            </w:r>
          </w:p>
        </w:tc>
        <w:tc>
          <w:tcPr>
            <w:tcW w:w="3686" w:type="dxa"/>
          </w:tcPr>
          <w:p w14:paraId="522986B1" w14:textId="1357B627" w:rsidR="008F3AB2" w:rsidRDefault="0021734F" w:rsidP="00194109">
            <w:pPr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>Cowpea</w:t>
            </w:r>
            <w:r w:rsidRPr="00D91868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8F3AB2" w:rsidRPr="00D91868">
              <w:rPr>
                <w:rFonts w:ascii="Franklin Gothic Medium" w:hAnsi="Franklin Gothic Medium"/>
                <w:sz w:val="22"/>
                <w:szCs w:val="22"/>
              </w:rPr>
              <w:t>/</w:t>
            </w:r>
            <w:r w:rsidRPr="00D91868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>
              <w:rPr>
                <w:rFonts w:ascii="Franklin Gothic Medium" w:hAnsi="Franklin Gothic Medium"/>
                <w:sz w:val="22"/>
                <w:szCs w:val="22"/>
              </w:rPr>
              <w:t>pe</w:t>
            </w:r>
            <w:r w:rsidRPr="00D91868">
              <w:rPr>
                <w:rFonts w:ascii="Franklin Gothic Medium" w:hAnsi="Franklin Gothic Medium"/>
                <w:sz w:val="22"/>
                <w:szCs w:val="22"/>
              </w:rPr>
              <w:t>arl millet</w:t>
            </w:r>
            <w:r w:rsidR="008F3AB2">
              <w:rPr>
                <w:rFonts w:ascii="Franklin Gothic Medium" w:hAnsi="Franklin Gothic Medium"/>
                <w:sz w:val="22"/>
                <w:szCs w:val="22"/>
              </w:rPr>
              <w:t xml:space="preserve">, </w:t>
            </w:r>
          </w:p>
          <w:p w14:paraId="2325887E" w14:textId="26F3B4A9" w:rsidR="004A6F1B" w:rsidRPr="00D91868" w:rsidRDefault="008F3AB2" w:rsidP="00194109">
            <w:pPr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>Moth bean/pearl millet</w:t>
            </w:r>
            <w:r w:rsidR="0021734F">
              <w:rPr>
                <w:rFonts w:ascii="Franklin Gothic Medium" w:hAnsi="Franklin Gothic Medium"/>
                <w:sz w:val="22"/>
                <w:szCs w:val="22"/>
              </w:rPr>
              <w:t xml:space="preserve"> intercrops</w:t>
            </w:r>
          </w:p>
        </w:tc>
        <w:tc>
          <w:tcPr>
            <w:tcW w:w="2126" w:type="dxa"/>
          </w:tcPr>
          <w:p w14:paraId="71F20FC1" w14:textId="74926586" w:rsidR="004A6F1B" w:rsidRPr="00D91868" w:rsidRDefault="008F3AB2" w:rsidP="008F3AB2">
            <w:pPr>
              <w:rPr>
                <w:rFonts w:ascii="Franklin Gothic Medium" w:hAnsi="Franklin Gothic Medium"/>
                <w:sz w:val="22"/>
                <w:szCs w:val="22"/>
              </w:rPr>
            </w:pPr>
            <w:r w:rsidRPr="008F3AB2">
              <w:rPr>
                <w:rFonts w:ascii="Franklin Gothic Medium" w:hAnsi="Franklin Gothic Medium"/>
                <w:sz w:val="22"/>
                <w:szCs w:val="22"/>
              </w:rPr>
              <w:t xml:space="preserve">medium to fine textured </w:t>
            </w:r>
            <w:r>
              <w:rPr>
                <w:rFonts w:ascii="Franklin Gothic Medium" w:hAnsi="Franklin Gothic Medium"/>
                <w:sz w:val="22"/>
                <w:szCs w:val="22"/>
              </w:rPr>
              <w:t>s</w:t>
            </w:r>
            <w:r w:rsidR="004A6F1B" w:rsidRPr="00D91868">
              <w:rPr>
                <w:rFonts w:ascii="Franklin Gothic Medium" w:hAnsi="Franklin Gothic Medium"/>
                <w:sz w:val="22"/>
                <w:szCs w:val="22"/>
              </w:rPr>
              <w:t>andy soils</w:t>
            </w:r>
          </w:p>
        </w:tc>
      </w:tr>
      <w:tr w:rsidR="004A6F1B" w:rsidRPr="00D91868" w14:paraId="7B17A5EF" w14:textId="77777777" w:rsidTr="0021734F">
        <w:trPr>
          <w:trHeight w:val="547"/>
        </w:trPr>
        <w:tc>
          <w:tcPr>
            <w:tcW w:w="1101" w:type="dxa"/>
            <w:vMerge/>
          </w:tcPr>
          <w:p w14:paraId="0D7CCF32" w14:textId="1E210AFF" w:rsidR="004A6F1B" w:rsidRPr="00D91868" w:rsidRDefault="004A6F1B" w:rsidP="0096004A">
            <w:pPr>
              <w:rPr>
                <w:rFonts w:ascii="Franklin Gothic Medium" w:hAnsi="Franklin Gothic Medium"/>
                <w:sz w:val="22"/>
                <w:szCs w:val="22"/>
              </w:rPr>
            </w:pPr>
          </w:p>
        </w:tc>
        <w:tc>
          <w:tcPr>
            <w:tcW w:w="2409" w:type="dxa"/>
          </w:tcPr>
          <w:p w14:paraId="1F41E5DA" w14:textId="4925232E" w:rsidR="004A6F1B" w:rsidRPr="00D91868" w:rsidRDefault="00194109" w:rsidP="00247F8E">
            <w:pPr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>S</w:t>
            </w:r>
            <w:r w:rsidR="004A6F1B" w:rsidRPr="00D91868">
              <w:rPr>
                <w:rFonts w:ascii="Franklin Gothic Medium" w:hAnsi="Franklin Gothic Medium"/>
                <w:sz w:val="22"/>
                <w:szCs w:val="22"/>
              </w:rPr>
              <w:t>ole cluster bean</w:t>
            </w:r>
          </w:p>
        </w:tc>
        <w:tc>
          <w:tcPr>
            <w:tcW w:w="3686" w:type="dxa"/>
          </w:tcPr>
          <w:p w14:paraId="3E1BB13D" w14:textId="2A7721DE" w:rsidR="004A6F1B" w:rsidRPr="00D91868" w:rsidRDefault="0021734F" w:rsidP="0021734F">
            <w:pPr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>Intercropping of c</w:t>
            </w:r>
            <w:r w:rsidR="00194109">
              <w:rPr>
                <w:rFonts w:ascii="Franklin Gothic Medium" w:hAnsi="Franklin Gothic Medium"/>
                <w:sz w:val="22"/>
                <w:szCs w:val="22"/>
              </w:rPr>
              <w:t>luster bean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795252">
              <w:rPr>
                <w:rFonts w:ascii="Franklin Gothic Medium" w:hAnsi="Franklin Gothic Medium"/>
                <w:sz w:val="22"/>
                <w:szCs w:val="22"/>
              </w:rPr>
              <w:t>(</w:t>
            </w:r>
            <w:r>
              <w:rPr>
                <w:rFonts w:ascii="Franklin Gothic Medium" w:hAnsi="Franklin Gothic Medium"/>
                <w:sz w:val="22"/>
                <w:szCs w:val="22"/>
              </w:rPr>
              <w:t>or</w:t>
            </w:r>
            <w:r w:rsidR="00795252">
              <w:rPr>
                <w:rFonts w:ascii="Franklin Gothic Medium" w:hAnsi="Franklin Gothic Medium"/>
                <w:sz w:val="22"/>
                <w:szCs w:val="22"/>
              </w:rPr>
              <w:t>)</w:t>
            </w:r>
            <w:r w:rsidR="00194109">
              <w:rPr>
                <w:rFonts w:ascii="Franklin Gothic Medium" w:hAnsi="Franklin Gothic Medium"/>
                <w:sz w:val="22"/>
                <w:szCs w:val="22"/>
              </w:rPr>
              <w:t xml:space="preserve"> mung bean</w:t>
            </w:r>
            <w:r w:rsidR="004A6F1B" w:rsidRPr="00D91868">
              <w:rPr>
                <w:rFonts w:ascii="Franklin Gothic Medium" w:hAnsi="Franklin Gothic Medium"/>
                <w:sz w:val="22"/>
                <w:szCs w:val="22"/>
              </w:rPr>
              <w:t>/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SD</w:t>
            </w:r>
            <w:r w:rsidR="008F3AB2" w:rsidRPr="008F3AB2">
              <w:rPr>
                <w:rFonts w:ascii="Franklin Gothic Medium" w:hAnsi="Franklin Gothic Medium"/>
                <w:sz w:val="22"/>
                <w:szCs w:val="22"/>
              </w:rPr>
              <w:t xml:space="preserve"> pigeonpea </w:t>
            </w:r>
          </w:p>
        </w:tc>
        <w:tc>
          <w:tcPr>
            <w:tcW w:w="2126" w:type="dxa"/>
          </w:tcPr>
          <w:p w14:paraId="476B5138" w14:textId="3697FC69" w:rsidR="004A6F1B" w:rsidRPr="00D91868" w:rsidRDefault="008F3AB2" w:rsidP="00247F8E">
            <w:pPr>
              <w:rPr>
                <w:rFonts w:ascii="Franklin Gothic Medium" w:hAnsi="Franklin Gothic Medium"/>
                <w:sz w:val="22"/>
                <w:szCs w:val="22"/>
              </w:rPr>
            </w:pPr>
            <w:r w:rsidRPr="008F3AB2">
              <w:rPr>
                <w:rFonts w:ascii="Franklin Gothic Medium" w:hAnsi="Franklin Gothic Medium"/>
                <w:sz w:val="22"/>
                <w:szCs w:val="22"/>
              </w:rPr>
              <w:t>medium to fine textured sandy soils</w:t>
            </w:r>
          </w:p>
        </w:tc>
      </w:tr>
      <w:tr w:rsidR="004A6F1B" w:rsidRPr="00D91868" w14:paraId="30FD67CF" w14:textId="77777777" w:rsidTr="0021734F">
        <w:trPr>
          <w:trHeight w:val="383"/>
        </w:trPr>
        <w:tc>
          <w:tcPr>
            <w:tcW w:w="1101" w:type="dxa"/>
            <w:vMerge/>
          </w:tcPr>
          <w:p w14:paraId="5545C4CC" w14:textId="77777777" w:rsidR="004A6F1B" w:rsidRPr="00D91868" w:rsidRDefault="004A6F1B" w:rsidP="0096004A">
            <w:pPr>
              <w:rPr>
                <w:rFonts w:ascii="Franklin Gothic Medium" w:hAnsi="Franklin Gothic Medium"/>
                <w:sz w:val="22"/>
                <w:szCs w:val="22"/>
              </w:rPr>
            </w:pPr>
          </w:p>
        </w:tc>
        <w:tc>
          <w:tcPr>
            <w:tcW w:w="2409" w:type="dxa"/>
          </w:tcPr>
          <w:p w14:paraId="709BB36D" w14:textId="330FD773" w:rsidR="004A6F1B" w:rsidRPr="00D91868" w:rsidRDefault="006925F5" w:rsidP="0021734F">
            <w:pPr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Sole </w:t>
            </w:r>
            <w:r w:rsidR="0021734F">
              <w:rPr>
                <w:rFonts w:ascii="Franklin Gothic Medium" w:hAnsi="Franklin Gothic Medium"/>
                <w:sz w:val="22"/>
                <w:szCs w:val="22"/>
              </w:rPr>
              <w:t>cowpea, mung bean, moth bean</w:t>
            </w:r>
          </w:p>
        </w:tc>
        <w:tc>
          <w:tcPr>
            <w:tcW w:w="3686" w:type="dxa"/>
          </w:tcPr>
          <w:p w14:paraId="203F5D54" w14:textId="235241A8" w:rsidR="008F3AB2" w:rsidRPr="00D91868" w:rsidRDefault="008F3AB2" w:rsidP="0021734F">
            <w:pPr>
              <w:rPr>
                <w:rFonts w:ascii="Franklin Gothic Medium" w:hAnsi="Franklin Gothic Medium"/>
                <w:sz w:val="22"/>
                <w:szCs w:val="22"/>
              </w:rPr>
            </w:pPr>
            <w:r w:rsidRPr="00D91868">
              <w:rPr>
                <w:rFonts w:ascii="Franklin Gothic Medium" w:hAnsi="Franklin Gothic Medium"/>
                <w:sz w:val="22"/>
                <w:szCs w:val="22"/>
              </w:rPr>
              <w:t>Pearl millet/</w:t>
            </w:r>
            <w:r w:rsidR="0021734F">
              <w:rPr>
                <w:rFonts w:ascii="Franklin Gothic Medium" w:hAnsi="Franklin Gothic Medium"/>
                <w:sz w:val="22"/>
                <w:szCs w:val="22"/>
              </w:rPr>
              <w:t>short duration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Pr="00D91868">
              <w:rPr>
                <w:rFonts w:ascii="Franklin Gothic Medium" w:hAnsi="Franklin Gothic Medium"/>
                <w:sz w:val="22"/>
                <w:szCs w:val="22"/>
              </w:rPr>
              <w:t xml:space="preserve">pigeonpea </w:t>
            </w:r>
            <w:r w:rsidR="0021734F">
              <w:rPr>
                <w:rFonts w:ascii="Franklin Gothic Medium" w:hAnsi="Franklin Gothic Medium"/>
                <w:sz w:val="22"/>
                <w:szCs w:val="22"/>
              </w:rPr>
              <w:t>intercropping</w:t>
            </w:r>
          </w:p>
        </w:tc>
        <w:tc>
          <w:tcPr>
            <w:tcW w:w="2126" w:type="dxa"/>
          </w:tcPr>
          <w:p w14:paraId="39EC1564" w14:textId="7833E3EB" w:rsidR="004A6F1B" w:rsidRPr="00D91868" w:rsidRDefault="008F3AB2" w:rsidP="0096004A">
            <w:pPr>
              <w:rPr>
                <w:rFonts w:ascii="Franklin Gothic Medium" w:hAnsi="Franklin Gothic Medium"/>
                <w:sz w:val="22"/>
                <w:szCs w:val="22"/>
              </w:rPr>
            </w:pPr>
            <w:r w:rsidRPr="008F3AB2">
              <w:rPr>
                <w:rFonts w:ascii="Franklin Gothic Medium" w:hAnsi="Franklin Gothic Medium"/>
                <w:sz w:val="22"/>
                <w:szCs w:val="22"/>
              </w:rPr>
              <w:t>medium to heavy textured soils</w:t>
            </w:r>
          </w:p>
        </w:tc>
      </w:tr>
    </w:tbl>
    <w:p w14:paraId="4BB2B98A" w14:textId="41BA00C3" w:rsidR="00F60897" w:rsidRPr="00247F8E" w:rsidRDefault="00795252" w:rsidP="00795252">
      <w:pPr>
        <w:spacing w:before="120" w:after="120"/>
        <w:jc w:val="both"/>
      </w:pPr>
      <w:r>
        <w:t>During recent years i</w:t>
      </w:r>
      <w:r w:rsidR="008F3AB2">
        <w:t xml:space="preserve">n </w:t>
      </w:r>
      <w:r>
        <w:t>Rajasthan</w:t>
      </w:r>
      <w:r w:rsidR="00F60897" w:rsidRPr="00247F8E">
        <w:t>, sole pigeonpea has gained popularity and acceptance of farmers in th</w:t>
      </w:r>
      <w:r w:rsidR="00ED32DB">
        <w:t>e</w:t>
      </w:r>
      <w:r w:rsidR="00F60897" w:rsidRPr="00247F8E">
        <w:t xml:space="preserve"> region</w:t>
      </w:r>
      <w:r>
        <w:t xml:space="preserve"> with efforts of ICRISAT to popularize drought tolerant pigeonpea</w:t>
      </w:r>
      <w:r w:rsidR="00F60897" w:rsidRPr="00247F8E">
        <w:t xml:space="preserve">. </w:t>
      </w:r>
      <w:r w:rsidR="00ED32DB">
        <w:t>Since pigeonpea is initially slow growing crop, p</w:t>
      </w:r>
      <w:r w:rsidR="00F60897" w:rsidRPr="00247F8E">
        <w:t>otential intensification option</w:t>
      </w:r>
      <w:r w:rsidR="00ED32DB">
        <w:t>s li</w:t>
      </w:r>
      <w:r>
        <w:t xml:space="preserve">ke inclusion of popular short season crops in the region like pearl millet, cluster bean, mung bean and moth bean </w:t>
      </w:r>
      <w:r w:rsidR="00ED32DB">
        <w:t>as intercrops</w:t>
      </w:r>
      <w:r w:rsidR="00F60897" w:rsidRPr="00247F8E">
        <w:t xml:space="preserve"> needs to be explored with</w:t>
      </w:r>
      <w:r w:rsidR="00ED32DB">
        <w:t>in</w:t>
      </w:r>
      <w:r w:rsidR="00F60897" w:rsidRPr="00247F8E">
        <w:t xml:space="preserve"> pigeonpea system</w:t>
      </w:r>
      <w:r w:rsidR="00ED32DB">
        <w:t xml:space="preserve"> for resource use efficiency (WUE, NUE) to sustain the enhanced productivity with crop intensification.</w:t>
      </w:r>
    </w:p>
    <w:p w14:paraId="2284C969" w14:textId="77777777" w:rsidR="00F60897" w:rsidRPr="00E23AAB" w:rsidRDefault="00F60897" w:rsidP="003F4352">
      <w:pPr>
        <w:spacing w:after="0" w:line="360" w:lineRule="auto"/>
        <w:rPr>
          <w:b/>
          <w:sz w:val="24"/>
          <w:szCs w:val="24"/>
        </w:rPr>
      </w:pPr>
      <w:r w:rsidRPr="00E23AAB">
        <w:rPr>
          <w:b/>
          <w:sz w:val="24"/>
          <w:szCs w:val="24"/>
        </w:rPr>
        <w:t>Results</w:t>
      </w:r>
    </w:p>
    <w:p w14:paraId="5B2F98A9" w14:textId="72274807" w:rsidR="00F60897" w:rsidRPr="00247F8E" w:rsidRDefault="00F60897" w:rsidP="00F60897">
      <w:pPr>
        <w:pStyle w:val="ListParagraph"/>
        <w:numPr>
          <w:ilvl w:val="0"/>
          <w:numId w:val="21"/>
        </w:numPr>
        <w:spacing w:line="360" w:lineRule="auto"/>
        <w:jc w:val="both"/>
        <w:rPr>
          <w:rFonts w:ascii="Franklin Gothic Book" w:hAnsi="Franklin Gothic Book"/>
          <w:sz w:val="22"/>
          <w:szCs w:val="22"/>
        </w:rPr>
      </w:pPr>
      <w:r w:rsidRPr="00247F8E">
        <w:rPr>
          <w:rFonts w:ascii="Franklin Gothic Book" w:hAnsi="Franklin Gothic Book"/>
          <w:sz w:val="22"/>
          <w:szCs w:val="22"/>
        </w:rPr>
        <w:t xml:space="preserve">Based on </w:t>
      </w:r>
      <w:r w:rsidR="00795252">
        <w:rPr>
          <w:rFonts w:ascii="Franklin Gothic Book" w:hAnsi="Franklin Gothic Book"/>
          <w:sz w:val="22"/>
          <w:szCs w:val="22"/>
        </w:rPr>
        <w:t xml:space="preserve">our preliminary analysis of seasonal </w:t>
      </w:r>
      <w:r w:rsidR="00ED32DB" w:rsidRPr="00247F8E">
        <w:rPr>
          <w:rFonts w:ascii="Franklin Gothic Book" w:hAnsi="Franklin Gothic Book"/>
          <w:sz w:val="22"/>
          <w:szCs w:val="22"/>
        </w:rPr>
        <w:t xml:space="preserve">rainfall </w:t>
      </w:r>
      <w:r w:rsidR="009E519E">
        <w:rPr>
          <w:rFonts w:ascii="Franklin Gothic Book" w:hAnsi="Franklin Gothic Book"/>
          <w:sz w:val="22"/>
          <w:szCs w:val="22"/>
        </w:rPr>
        <w:t xml:space="preserve">in </w:t>
      </w:r>
      <w:proofErr w:type="spellStart"/>
      <w:r w:rsidR="009E519E">
        <w:rPr>
          <w:rFonts w:ascii="Franklin Gothic Book" w:hAnsi="Franklin Gothic Book"/>
          <w:sz w:val="22"/>
          <w:szCs w:val="22"/>
        </w:rPr>
        <w:t>Barmar</w:t>
      </w:r>
      <w:proofErr w:type="spellEnd"/>
      <w:r w:rsidR="009E519E">
        <w:rPr>
          <w:rFonts w:ascii="Franklin Gothic Book" w:hAnsi="Franklin Gothic Book"/>
          <w:sz w:val="22"/>
          <w:szCs w:val="22"/>
        </w:rPr>
        <w:t xml:space="preserve"> and </w:t>
      </w:r>
      <w:proofErr w:type="spellStart"/>
      <w:r w:rsidR="009E519E">
        <w:rPr>
          <w:rFonts w:ascii="Franklin Gothic Book" w:hAnsi="Franklin Gothic Book"/>
          <w:sz w:val="22"/>
          <w:szCs w:val="22"/>
        </w:rPr>
        <w:t>chohtan</w:t>
      </w:r>
      <w:proofErr w:type="spellEnd"/>
      <w:r w:rsidR="009E519E">
        <w:rPr>
          <w:rFonts w:ascii="Franklin Gothic Book" w:hAnsi="Franklin Gothic Book"/>
          <w:sz w:val="22"/>
          <w:szCs w:val="22"/>
        </w:rPr>
        <w:t xml:space="preserve"> </w:t>
      </w:r>
      <w:proofErr w:type="spellStart"/>
      <w:r w:rsidR="009E519E">
        <w:rPr>
          <w:rFonts w:ascii="Franklin Gothic Book" w:hAnsi="Franklin Gothic Book"/>
          <w:sz w:val="22"/>
          <w:szCs w:val="22"/>
        </w:rPr>
        <w:t>mandals</w:t>
      </w:r>
      <w:proofErr w:type="spellEnd"/>
      <w:r w:rsidR="009E519E">
        <w:rPr>
          <w:rFonts w:ascii="Franklin Gothic Book" w:hAnsi="Franklin Gothic Book"/>
          <w:sz w:val="22"/>
          <w:szCs w:val="22"/>
        </w:rPr>
        <w:t xml:space="preserve"> of </w:t>
      </w:r>
      <w:proofErr w:type="spellStart"/>
      <w:r w:rsidRPr="00247F8E">
        <w:rPr>
          <w:rFonts w:ascii="Franklin Gothic Book" w:hAnsi="Franklin Gothic Book"/>
          <w:sz w:val="22"/>
          <w:szCs w:val="22"/>
        </w:rPr>
        <w:t>B</w:t>
      </w:r>
      <w:r w:rsidR="00795252">
        <w:rPr>
          <w:rFonts w:ascii="Franklin Gothic Book" w:hAnsi="Franklin Gothic Book"/>
          <w:sz w:val="22"/>
          <w:szCs w:val="22"/>
        </w:rPr>
        <w:t>armer</w:t>
      </w:r>
      <w:proofErr w:type="spellEnd"/>
      <w:r w:rsidRPr="00247F8E">
        <w:rPr>
          <w:rFonts w:ascii="Franklin Gothic Book" w:hAnsi="Franklin Gothic Book"/>
          <w:sz w:val="22"/>
          <w:szCs w:val="22"/>
        </w:rPr>
        <w:t xml:space="preserve"> </w:t>
      </w:r>
      <w:r w:rsidR="009E519E">
        <w:rPr>
          <w:rFonts w:ascii="Franklin Gothic Book" w:hAnsi="Franklin Gothic Book"/>
          <w:sz w:val="22"/>
          <w:szCs w:val="22"/>
        </w:rPr>
        <w:t>district</w:t>
      </w:r>
      <w:r w:rsidR="00B77928">
        <w:rPr>
          <w:rFonts w:ascii="Franklin Gothic Book" w:hAnsi="Franklin Gothic Book"/>
          <w:sz w:val="22"/>
          <w:szCs w:val="22"/>
        </w:rPr>
        <w:t xml:space="preserve"> </w:t>
      </w:r>
      <w:r w:rsidRPr="00247F8E">
        <w:rPr>
          <w:rFonts w:ascii="Franklin Gothic Book" w:hAnsi="Franklin Gothic Book"/>
          <w:sz w:val="22"/>
          <w:szCs w:val="22"/>
        </w:rPr>
        <w:t xml:space="preserve">in </w:t>
      </w:r>
      <w:r w:rsidR="00795252">
        <w:rPr>
          <w:rFonts w:ascii="Franklin Gothic Book" w:hAnsi="Franklin Gothic Book"/>
          <w:sz w:val="22"/>
          <w:szCs w:val="22"/>
        </w:rPr>
        <w:t>Rajasthan</w:t>
      </w:r>
      <w:r w:rsidRPr="00247F8E">
        <w:rPr>
          <w:rFonts w:ascii="Franklin Gothic Book" w:hAnsi="Franklin Gothic Book"/>
          <w:sz w:val="22"/>
          <w:szCs w:val="22"/>
        </w:rPr>
        <w:t xml:space="preserve">, </w:t>
      </w:r>
      <w:r w:rsidR="00ED32DB">
        <w:rPr>
          <w:rFonts w:ascii="Franklin Gothic Book" w:hAnsi="Franklin Gothic Book"/>
          <w:sz w:val="22"/>
          <w:szCs w:val="22"/>
        </w:rPr>
        <w:t xml:space="preserve">it is observed that </w:t>
      </w:r>
      <w:r w:rsidRPr="00247F8E">
        <w:rPr>
          <w:rFonts w:ascii="Franklin Gothic Book" w:hAnsi="Franklin Gothic Book"/>
          <w:sz w:val="22"/>
          <w:szCs w:val="22"/>
        </w:rPr>
        <w:t>there is a significant variability in inter-annual rainfall</w:t>
      </w:r>
      <w:r w:rsidR="00B77928">
        <w:rPr>
          <w:rFonts w:ascii="Franklin Gothic Book" w:hAnsi="Franklin Gothic Book"/>
          <w:sz w:val="22"/>
          <w:szCs w:val="22"/>
        </w:rPr>
        <w:t>, which occurs mainly</w:t>
      </w:r>
      <w:r w:rsidRPr="00247F8E">
        <w:rPr>
          <w:rFonts w:ascii="Franklin Gothic Book" w:hAnsi="Franklin Gothic Book"/>
          <w:sz w:val="22"/>
          <w:szCs w:val="22"/>
        </w:rPr>
        <w:t xml:space="preserve"> </w:t>
      </w:r>
      <w:r w:rsidR="00ED32DB">
        <w:rPr>
          <w:rFonts w:ascii="Franklin Gothic Book" w:hAnsi="Franklin Gothic Book"/>
          <w:sz w:val="22"/>
          <w:szCs w:val="22"/>
        </w:rPr>
        <w:t>during</w:t>
      </w:r>
      <w:r w:rsidRPr="00247F8E">
        <w:rPr>
          <w:rFonts w:ascii="Franklin Gothic Book" w:hAnsi="Franklin Gothic Book"/>
          <w:sz w:val="22"/>
          <w:szCs w:val="22"/>
        </w:rPr>
        <w:t xml:space="preserve"> SW monsoon </w:t>
      </w:r>
      <w:r w:rsidR="00DE0471">
        <w:rPr>
          <w:rFonts w:ascii="Franklin Gothic Book" w:hAnsi="Franklin Gothic Book"/>
          <w:sz w:val="22"/>
          <w:szCs w:val="22"/>
        </w:rPr>
        <w:t xml:space="preserve">(Figure 1) </w:t>
      </w:r>
      <w:r w:rsidRPr="00247F8E">
        <w:rPr>
          <w:rFonts w:ascii="Franklin Gothic Book" w:hAnsi="Franklin Gothic Book"/>
          <w:sz w:val="22"/>
          <w:szCs w:val="22"/>
        </w:rPr>
        <w:t>effected by ENSO phase</w:t>
      </w:r>
      <w:r w:rsidR="00DE0471">
        <w:rPr>
          <w:rFonts w:ascii="Franklin Gothic Book" w:hAnsi="Franklin Gothic Book"/>
          <w:sz w:val="22"/>
          <w:szCs w:val="22"/>
        </w:rPr>
        <w:t xml:space="preserve"> (Figure 2)</w:t>
      </w:r>
      <w:r w:rsidR="009E519E">
        <w:rPr>
          <w:rFonts w:ascii="Franklin Gothic Book" w:hAnsi="Franklin Gothic Book"/>
          <w:sz w:val="22"/>
          <w:szCs w:val="22"/>
        </w:rPr>
        <w:t xml:space="preserve"> as seen from </w:t>
      </w:r>
      <w:proofErr w:type="spellStart"/>
      <w:r w:rsidR="009E519E">
        <w:rPr>
          <w:rFonts w:ascii="Franklin Gothic Book" w:hAnsi="Franklin Gothic Book"/>
          <w:sz w:val="22"/>
          <w:szCs w:val="22"/>
        </w:rPr>
        <w:t>Chohtan</w:t>
      </w:r>
      <w:proofErr w:type="spellEnd"/>
      <w:r w:rsidR="009E519E">
        <w:rPr>
          <w:rFonts w:ascii="Franklin Gothic Book" w:hAnsi="Franklin Gothic Book"/>
          <w:sz w:val="22"/>
          <w:szCs w:val="22"/>
        </w:rPr>
        <w:t xml:space="preserve"> rainfall</w:t>
      </w:r>
      <w:r w:rsidR="00B552F4">
        <w:rPr>
          <w:rFonts w:ascii="Franklin Gothic Book" w:hAnsi="Franklin Gothic Book"/>
          <w:sz w:val="22"/>
          <w:szCs w:val="22"/>
        </w:rPr>
        <w:t>. Understanding of</w:t>
      </w:r>
      <w:r w:rsidRPr="00247F8E">
        <w:rPr>
          <w:rFonts w:ascii="Franklin Gothic Book" w:hAnsi="Franklin Gothic Book"/>
          <w:sz w:val="22"/>
          <w:szCs w:val="22"/>
        </w:rPr>
        <w:t xml:space="preserve"> </w:t>
      </w:r>
      <w:r w:rsidR="00ED32DB">
        <w:rPr>
          <w:rFonts w:ascii="Franklin Gothic Book" w:hAnsi="Franklin Gothic Book"/>
          <w:sz w:val="22"/>
          <w:szCs w:val="22"/>
        </w:rPr>
        <w:t>th</w:t>
      </w:r>
      <w:r w:rsidR="00B552F4">
        <w:rPr>
          <w:rFonts w:ascii="Franklin Gothic Book" w:hAnsi="Franklin Gothic Book"/>
          <w:sz w:val="22"/>
          <w:szCs w:val="22"/>
        </w:rPr>
        <w:t>ese</w:t>
      </w:r>
      <w:r w:rsidR="00ED32DB">
        <w:rPr>
          <w:rFonts w:ascii="Franklin Gothic Book" w:hAnsi="Franklin Gothic Book"/>
          <w:sz w:val="22"/>
          <w:szCs w:val="22"/>
        </w:rPr>
        <w:t xml:space="preserve"> pattern</w:t>
      </w:r>
      <w:r w:rsidR="00B552F4">
        <w:rPr>
          <w:rFonts w:ascii="Franklin Gothic Book" w:hAnsi="Franklin Gothic Book"/>
          <w:sz w:val="22"/>
          <w:szCs w:val="22"/>
        </w:rPr>
        <w:t>s</w:t>
      </w:r>
      <w:r w:rsidR="00ED32DB">
        <w:rPr>
          <w:rFonts w:ascii="Franklin Gothic Book" w:hAnsi="Franklin Gothic Book"/>
          <w:sz w:val="22"/>
          <w:szCs w:val="22"/>
        </w:rPr>
        <w:t xml:space="preserve"> </w:t>
      </w:r>
      <w:r w:rsidR="00ED32DB">
        <w:rPr>
          <w:rFonts w:ascii="Franklin Gothic Book" w:hAnsi="Franklin Gothic Book"/>
          <w:sz w:val="22"/>
          <w:szCs w:val="22"/>
        </w:rPr>
        <w:lastRenderedPageBreak/>
        <w:t>of rainfall</w:t>
      </w:r>
      <w:r w:rsidR="00B552F4">
        <w:rPr>
          <w:rFonts w:ascii="Franklin Gothic Book" w:hAnsi="Franklin Gothic Book"/>
          <w:sz w:val="22"/>
          <w:szCs w:val="22"/>
        </w:rPr>
        <w:t xml:space="preserve"> in response to ENSO phase</w:t>
      </w:r>
      <w:r w:rsidR="00795252">
        <w:rPr>
          <w:rFonts w:ascii="Franklin Gothic Book" w:hAnsi="Franklin Gothic Book"/>
          <w:sz w:val="22"/>
          <w:szCs w:val="22"/>
        </w:rPr>
        <w:t xml:space="preserve"> and other ocean and atmospheric interactions</w:t>
      </w:r>
      <w:r w:rsidR="00B552F4">
        <w:rPr>
          <w:rFonts w:ascii="Franklin Gothic Book" w:hAnsi="Franklin Gothic Book"/>
          <w:sz w:val="22"/>
          <w:szCs w:val="22"/>
        </w:rPr>
        <w:t xml:space="preserve"> provides an opportunity to make appropriate choice of</w:t>
      </w:r>
      <w:r w:rsidRPr="00247F8E">
        <w:rPr>
          <w:rFonts w:ascii="Franklin Gothic Book" w:hAnsi="Franklin Gothic Book"/>
          <w:sz w:val="22"/>
          <w:szCs w:val="22"/>
        </w:rPr>
        <w:t xml:space="preserve"> better crop management </w:t>
      </w:r>
      <w:r w:rsidR="00B552F4">
        <w:rPr>
          <w:rFonts w:ascii="Franklin Gothic Book" w:hAnsi="Franklin Gothic Book"/>
          <w:sz w:val="22"/>
          <w:szCs w:val="22"/>
        </w:rPr>
        <w:t>decisions to</w:t>
      </w:r>
      <w:r w:rsidRPr="00247F8E">
        <w:rPr>
          <w:rFonts w:ascii="Franklin Gothic Book" w:hAnsi="Franklin Gothic Book"/>
          <w:sz w:val="22"/>
          <w:szCs w:val="22"/>
        </w:rPr>
        <w:t xml:space="preserve"> improved productivity by considering the seasonal rainfall</w:t>
      </w:r>
      <w:r w:rsidR="00DE0471" w:rsidRPr="00DE0471">
        <w:rPr>
          <w:rFonts w:ascii="Franklin Gothic Book" w:hAnsi="Franklin Gothic Book"/>
          <w:sz w:val="22"/>
          <w:szCs w:val="22"/>
        </w:rPr>
        <w:t xml:space="preserve"> </w:t>
      </w:r>
      <w:r w:rsidR="00DE0471" w:rsidRPr="00247F8E">
        <w:rPr>
          <w:rFonts w:ascii="Franklin Gothic Book" w:hAnsi="Franklin Gothic Book"/>
          <w:sz w:val="22"/>
          <w:szCs w:val="22"/>
        </w:rPr>
        <w:t xml:space="preserve">variability </w:t>
      </w:r>
      <w:r w:rsidR="00DE0471">
        <w:rPr>
          <w:rFonts w:ascii="Franklin Gothic Book" w:hAnsi="Franklin Gothic Book"/>
          <w:sz w:val="22"/>
          <w:szCs w:val="22"/>
        </w:rPr>
        <w:t>in response ENSO phase</w:t>
      </w:r>
      <w:r w:rsidRPr="00247F8E">
        <w:rPr>
          <w:rFonts w:ascii="Franklin Gothic Book" w:hAnsi="Franklin Gothic Book"/>
          <w:sz w:val="22"/>
          <w:szCs w:val="22"/>
        </w:rPr>
        <w:t>.</w:t>
      </w:r>
    </w:p>
    <w:tbl>
      <w:tblPr>
        <w:tblStyle w:val="TableGrid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7D6D4B" w14:paraId="259B1454" w14:textId="418BD32B" w:rsidTr="007D6D4B">
        <w:trPr>
          <w:trHeight w:val="4899"/>
        </w:trPr>
        <w:tc>
          <w:tcPr>
            <w:tcW w:w="9300" w:type="dxa"/>
          </w:tcPr>
          <w:p w14:paraId="21ED3F1E" w14:textId="376F424F" w:rsidR="007D6D4B" w:rsidRDefault="007D6D4B" w:rsidP="007D6D4B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  <w:lang w:val="en-AU" w:eastAsia="en-AU"/>
              </w:rPr>
              <w:drawing>
                <wp:inline distT="0" distB="0" distL="0" distR="0" wp14:anchorId="6A2A44F4" wp14:editId="6790C1FF">
                  <wp:extent cx="4840605" cy="27432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0605" cy="2743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D4B" w14:paraId="2354CABC" w14:textId="5B20C0FE" w:rsidTr="007D6D4B">
        <w:trPr>
          <w:trHeight w:val="359"/>
        </w:trPr>
        <w:tc>
          <w:tcPr>
            <w:tcW w:w="9300" w:type="dxa"/>
          </w:tcPr>
          <w:p w14:paraId="766888CB" w14:textId="730AF399" w:rsidR="007D6D4B" w:rsidRPr="00EF4DB7" w:rsidRDefault="007D6D4B" w:rsidP="007D6D4B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noProof/>
                <w:sz w:val="20"/>
                <w:szCs w:val="20"/>
                <w:lang w:val="en-AU" w:eastAsia="en-AU"/>
              </w:rPr>
              <w:drawing>
                <wp:inline distT="0" distB="0" distL="0" distR="0" wp14:anchorId="0F4D875B" wp14:editId="7E17D31D">
                  <wp:extent cx="4840605" cy="27432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0605" cy="2743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6D4B" w14:paraId="4C09AE68" w14:textId="05CB8BD3" w:rsidTr="007D6D4B">
        <w:trPr>
          <w:trHeight w:val="359"/>
        </w:trPr>
        <w:tc>
          <w:tcPr>
            <w:tcW w:w="9300" w:type="dxa"/>
          </w:tcPr>
          <w:p w14:paraId="19617D1E" w14:textId="1A711F7A" w:rsidR="007D6D4B" w:rsidRPr="00EF4DB7" w:rsidRDefault="00A62CBE" w:rsidP="003A7D37">
            <w:pPr>
              <w:rPr>
                <w:i/>
                <w:sz w:val="20"/>
                <w:szCs w:val="20"/>
              </w:rPr>
            </w:pPr>
            <w:r w:rsidRPr="00A62CBE">
              <w:rPr>
                <w:i/>
                <w:sz w:val="20"/>
                <w:szCs w:val="20"/>
              </w:rPr>
              <w:t xml:space="preserve">Figure 1. Inter-annual variability of </w:t>
            </w:r>
            <w:r>
              <w:rPr>
                <w:i/>
                <w:sz w:val="20"/>
                <w:szCs w:val="20"/>
              </w:rPr>
              <w:t xml:space="preserve">(SW monsoon) </w:t>
            </w:r>
            <w:r w:rsidRPr="00A62CBE">
              <w:rPr>
                <w:i/>
                <w:sz w:val="20"/>
                <w:szCs w:val="20"/>
              </w:rPr>
              <w:t>rainfall</w:t>
            </w:r>
            <w:r w:rsidR="003A7D37">
              <w:rPr>
                <w:i/>
                <w:sz w:val="20"/>
                <w:szCs w:val="20"/>
              </w:rPr>
              <w:t xml:space="preserve"> in </w:t>
            </w:r>
            <w:proofErr w:type="spellStart"/>
            <w:r w:rsidR="003A7D37">
              <w:rPr>
                <w:i/>
                <w:sz w:val="20"/>
                <w:szCs w:val="20"/>
              </w:rPr>
              <w:t>Barmer</w:t>
            </w:r>
            <w:proofErr w:type="spellEnd"/>
            <w:r w:rsidR="003A7D37">
              <w:rPr>
                <w:i/>
                <w:sz w:val="20"/>
                <w:szCs w:val="20"/>
              </w:rPr>
              <w:t xml:space="preserve"> and </w:t>
            </w:r>
            <w:proofErr w:type="spellStart"/>
            <w:r w:rsidR="003A7D37">
              <w:rPr>
                <w:i/>
                <w:sz w:val="20"/>
                <w:szCs w:val="20"/>
              </w:rPr>
              <w:t>Chohtan</w:t>
            </w:r>
            <w:proofErr w:type="spellEnd"/>
            <w:r w:rsidR="003A7D37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="003A7D37">
              <w:rPr>
                <w:i/>
                <w:sz w:val="20"/>
                <w:szCs w:val="20"/>
              </w:rPr>
              <w:t>mandals</w:t>
            </w:r>
            <w:proofErr w:type="spellEnd"/>
            <w:r w:rsidR="003A7D37">
              <w:rPr>
                <w:i/>
                <w:sz w:val="20"/>
                <w:szCs w:val="20"/>
              </w:rPr>
              <w:t xml:space="preserve"> of </w:t>
            </w:r>
            <w:proofErr w:type="spellStart"/>
            <w:r w:rsidR="003A7D37">
              <w:rPr>
                <w:i/>
                <w:sz w:val="20"/>
                <w:szCs w:val="20"/>
              </w:rPr>
              <w:t>Barmer</w:t>
            </w:r>
            <w:proofErr w:type="spellEnd"/>
            <w:r w:rsidR="003A7D37">
              <w:rPr>
                <w:i/>
                <w:sz w:val="20"/>
                <w:szCs w:val="20"/>
              </w:rPr>
              <w:t xml:space="preserve"> district in western Rajasthan during 1957 to 2011.</w:t>
            </w:r>
          </w:p>
        </w:tc>
      </w:tr>
    </w:tbl>
    <w:p w14:paraId="586306BE" w14:textId="77777777" w:rsidR="000C2AE3" w:rsidRDefault="000C2AE3" w:rsidP="00FE6A90"/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242"/>
      </w:tblGrid>
      <w:tr w:rsidR="00E23AAB" w14:paraId="7656E40C" w14:textId="77777777" w:rsidTr="00057AAB">
        <w:tc>
          <w:tcPr>
            <w:tcW w:w="9242" w:type="dxa"/>
          </w:tcPr>
          <w:p w14:paraId="4B00BCC6" w14:textId="5A64A919" w:rsidR="00E23AAB" w:rsidRDefault="009E519E" w:rsidP="006C0809">
            <w:pPr>
              <w:spacing w:line="360" w:lineRule="auto"/>
              <w:jc w:val="center"/>
              <w:rPr>
                <w:rFonts w:ascii="Helvetica" w:hAnsi="Helvetica" w:cs="Times New Roman"/>
              </w:rPr>
            </w:pPr>
            <w:r>
              <w:rPr>
                <w:rFonts w:ascii="Helvetica" w:hAnsi="Helvetica" w:cs="Times New Roman"/>
                <w:noProof/>
                <w:lang w:val="en-AU" w:eastAsia="en-AU"/>
              </w:rPr>
              <w:lastRenderedPageBreak/>
              <w:drawing>
                <wp:inline distT="0" distB="0" distL="0" distR="0" wp14:anchorId="62B81D3D" wp14:editId="5CEFA7FC">
                  <wp:extent cx="4829175" cy="37242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ohtan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7247" cy="373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E23AAB" w14:paraId="4EF59F05" w14:textId="77777777" w:rsidTr="00057AAB">
        <w:tc>
          <w:tcPr>
            <w:tcW w:w="9242" w:type="dxa"/>
          </w:tcPr>
          <w:p w14:paraId="7E77A4AE" w14:textId="20CDCB00" w:rsidR="00E23AAB" w:rsidRPr="00EF4DB7" w:rsidRDefault="00E23AAB" w:rsidP="009E519E">
            <w:pPr>
              <w:spacing w:line="360" w:lineRule="auto"/>
              <w:jc w:val="both"/>
              <w:rPr>
                <w:rFonts w:cs="Times New Roman"/>
                <w:i/>
                <w:sz w:val="20"/>
                <w:szCs w:val="20"/>
              </w:rPr>
            </w:pPr>
            <w:r w:rsidRPr="00EF4DB7">
              <w:rPr>
                <w:rFonts w:cs="Times New Roman"/>
                <w:i/>
                <w:sz w:val="20"/>
                <w:szCs w:val="20"/>
              </w:rPr>
              <w:t xml:space="preserve">Figure 2. Effect of ENSO phase on South West monsoon seasonal rainfall (JJAS months) in </w:t>
            </w:r>
            <w:proofErr w:type="spellStart"/>
            <w:r w:rsidR="009E519E">
              <w:rPr>
                <w:rFonts w:cs="Times New Roman"/>
                <w:i/>
                <w:sz w:val="20"/>
                <w:szCs w:val="20"/>
              </w:rPr>
              <w:t>Chohtan</w:t>
            </w:r>
            <w:proofErr w:type="spellEnd"/>
            <w:r w:rsidR="009E519E">
              <w:rPr>
                <w:rFonts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="009E519E">
              <w:rPr>
                <w:rFonts w:cs="Times New Roman"/>
                <w:i/>
                <w:sz w:val="20"/>
                <w:szCs w:val="20"/>
              </w:rPr>
              <w:t>mandal</w:t>
            </w:r>
            <w:proofErr w:type="spellEnd"/>
            <w:r w:rsidR="009E519E">
              <w:rPr>
                <w:rFonts w:cs="Times New Roman"/>
                <w:i/>
                <w:sz w:val="20"/>
                <w:szCs w:val="20"/>
              </w:rPr>
              <w:t xml:space="preserve">, </w:t>
            </w:r>
            <w:proofErr w:type="spellStart"/>
            <w:r w:rsidR="009E519E">
              <w:rPr>
                <w:rFonts w:cs="Times New Roman"/>
                <w:i/>
                <w:sz w:val="20"/>
                <w:szCs w:val="20"/>
              </w:rPr>
              <w:t>Barmar</w:t>
            </w:r>
            <w:proofErr w:type="spellEnd"/>
            <w:r w:rsidRPr="00EF4DB7">
              <w:rPr>
                <w:rFonts w:cs="Times New Roman"/>
                <w:i/>
                <w:sz w:val="20"/>
                <w:szCs w:val="20"/>
              </w:rPr>
              <w:t xml:space="preserve"> district</w:t>
            </w:r>
            <w:r w:rsidR="009E519E">
              <w:rPr>
                <w:rFonts w:cs="Times New Roman"/>
                <w:i/>
                <w:sz w:val="20"/>
                <w:szCs w:val="20"/>
              </w:rPr>
              <w:t>, Rajasthan during 1961-2011</w:t>
            </w:r>
            <w:r w:rsidRPr="00EF4DB7">
              <w:rPr>
                <w:rFonts w:cs="Times New Roman"/>
                <w:i/>
                <w:sz w:val="20"/>
                <w:szCs w:val="20"/>
              </w:rPr>
              <w:t>.</w:t>
            </w:r>
          </w:p>
        </w:tc>
      </w:tr>
    </w:tbl>
    <w:p w14:paraId="263A49BB" w14:textId="77777777" w:rsidR="00E23AAB" w:rsidRPr="00E23AAB" w:rsidRDefault="00E23AAB" w:rsidP="00E23AAB">
      <w:pPr>
        <w:sectPr w:rsidR="00E23AAB" w:rsidRPr="00E23AAB" w:rsidSect="00F34DDA">
          <w:headerReference w:type="default" r:id="rId16"/>
          <w:footerReference w:type="default" r:id="rId17"/>
          <w:pgSz w:w="11906" w:h="16838"/>
          <w:pgMar w:top="1440" w:right="1440" w:bottom="1440" w:left="1440" w:header="708" w:footer="708" w:gutter="0"/>
          <w:pgNumType w:start="2"/>
          <w:cols w:space="708"/>
          <w:docGrid w:linePitch="360"/>
        </w:sectPr>
      </w:pPr>
      <w:bookmarkStart w:id="1" w:name="_Toc289590029"/>
    </w:p>
    <w:bookmarkEnd w:id="1"/>
    <w:p w14:paraId="1A333136" w14:textId="18AC8D9D" w:rsidR="00506476" w:rsidRPr="00F831C1" w:rsidRDefault="00506476" w:rsidP="0098514D">
      <w:pPr>
        <w:spacing w:before="100" w:beforeAutospacing="1" w:after="100" w:afterAutospacing="1" w:line="360" w:lineRule="auto"/>
        <w:jc w:val="both"/>
      </w:pPr>
    </w:p>
    <w:sectPr w:rsidR="00506476" w:rsidRPr="00F831C1" w:rsidSect="0098514D">
      <w:headerReference w:type="default" r:id="rId18"/>
      <w:footerReference w:type="default" r:id="rId19"/>
      <w:pgSz w:w="11906" w:h="16838"/>
      <w:pgMar w:top="1440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E7538F" w14:textId="77777777" w:rsidR="000F5828" w:rsidRDefault="000F5828" w:rsidP="00856669">
      <w:r>
        <w:separator/>
      </w:r>
    </w:p>
  </w:endnote>
  <w:endnote w:type="continuationSeparator" w:id="0">
    <w:p w14:paraId="0FAB9D18" w14:textId="77777777" w:rsidR="000F5828" w:rsidRDefault="000F5828" w:rsidP="0085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ECAEC0" w14:textId="6FB58515" w:rsidR="00C82EB5" w:rsidRPr="00537343" w:rsidRDefault="00C82EB5" w:rsidP="00537343">
    <w:pPr>
      <w:pStyle w:val="Footer"/>
      <w:rPr>
        <w:b/>
        <w:color w:val="784628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C3535" w14:textId="4BE674E2" w:rsidR="00C82EB5" w:rsidRPr="00F20CAA" w:rsidRDefault="00C82EB5" w:rsidP="00F831C1">
    <w:pPr>
      <w:pStyle w:val="Footer"/>
      <w:tabs>
        <w:tab w:val="clear" w:pos="4513"/>
        <w:tab w:val="clear" w:pos="9026"/>
        <w:tab w:val="left" w:pos="370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E06F48" w14:textId="77777777" w:rsidR="000F5828" w:rsidRDefault="000F5828" w:rsidP="00856669">
      <w:r>
        <w:separator/>
      </w:r>
    </w:p>
  </w:footnote>
  <w:footnote w:type="continuationSeparator" w:id="0">
    <w:p w14:paraId="1EDD5E09" w14:textId="77777777" w:rsidR="000F5828" w:rsidRDefault="000F5828" w:rsidP="00856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D5539" w14:textId="67F44B82" w:rsidR="00C82EB5" w:rsidRDefault="00C82EB5">
    <w:pPr>
      <w:pStyle w:val="Header"/>
    </w:pPr>
    <w:r w:rsidRPr="003228FE">
      <w:rPr>
        <w:noProof/>
        <w:lang w:val="en-AU" w:eastAsia="en-AU"/>
      </w:rPr>
      <w:drawing>
        <wp:anchor distT="0" distB="0" distL="114300" distR="114300" simplePos="0" relativeHeight="251656704" behindDoc="0" locked="0" layoutInCell="1" allowOverlap="1" wp14:anchorId="2201B543" wp14:editId="0616155C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62850" cy="3371850"/>
          <wp:effectExtent l="0" t="0" r="0" b="0"/>
          <wp:wrapSquare wrapText="bothSides"/>
          <wp:docPr id="4" name="Picture 4" descr="C:\Users\User\Desktop\P963_report_ba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963_report_bann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214" cy="337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C6055" w14:textId="1E1D43DB" w:rsidR="00C82EB5" w:rsidRPr="00FE6A90" w:rsidRDefault="00C72EBB" w:rsidP="004B5D2D">
    <w:pPr>
      <w:pStyle w:val="Header"/>
      <w:jc w:val="right"/>
      <w:rPr>
        <w:b/>
        <w:color w:val="784628"/>
        <w:sz w:val="18"/>
        <w:szCs w:val="18"/>
      </w:rPr>
    </w:pPr>
    <w:r>
      <w:rPr>
        <w:b/>
        <w:color w:val="784628"/>
        <w:sz w:val="18"/>
        <w:szCs w:val="18"/>
      </w:rPr>
      <w:t>Climate variability risk analysis, WUE and NUE for dryland cropping systems</w:t>
    </w:r>
  </w:p>
  <w:p w14:paraId="22B16D43" w14:textId="7CBAC7BA" w:rsidR="00C82EB5" w:rsidRPr="00247F8E" w:rsidRDefault="00C82EB5" w:rsidP="000C2AE3">
    <w:pPr>
      <w:pStyle w:val="Header"/>
      <w:tabs>
        <w:tab w:val="clear" w:pos="4513"/>
        <w:tab w:val="clear" w:pos="9026"/>
        <w:tab w:val="left" w:pos="738"/>
      </w:tabs>
      <w:rPr>
        <w:color w:val="784628"/>
      </w:rPr>
    </w:pPr>
    <w:r w:rsidRPr="00DA65DC">
      <w:rPr>
        <w:b/>
        <w:noProof/>
        <w:color w:val="CDA62D"/>
        <w:sz w:val="72"/>
        <w:szCs w:val="72"/>
        <w:lang w:val="en-AU" w:eastAsia="en-AU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A9EDCF" wp14:editId="6B0B1619">
              <wp:simplePos x="0" y="0"/>
              <wp:positionH relativeFrom="margin">
                <wp:align>left</wp:align>
              </wp:positionH>
              <wp:positionV relativeFrom="paragraph">
                <wp:posOffset>29261</wp:posOffset>
              </wp:positionV>
              <wp:extent cx="5830214" cy="0"/>
              <wp:effectExtent l="0" t="0" r="37465" b="19050"/>
              <wp:wrapNone/>
              <wp:docPr id="7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30214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C990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B35490" id="Straight Connector 1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3pt" to="459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" strokecolor="#c90" strokeweight="1pt">
              <v:stroke joinstyle="miter"/>
              <w10:wrap anchorx="margin"/>
            </v:line>
          </w:pict>
        </mc:Fallback>
      </mc:AlternateContent>
    </w:r>
    <w:r>
      <w:rPr>
        <w:color w:val="784628"/>
        <w:sz w:val="28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A5F31" w14:textId="7C48ECB2" w:rsidR="00C82EB5" w:rsidRPr="003228FE" w:rsidRDefault="00C82EB5" w:rsidP="003228FE">
    <w:pPr>
      <w:pStyle w:val="Header"/>
    </w:pPr>
    <w:r>
      <w:rPr>
        <w:noProof/>
        <w:lang w:val="en-AU" w:eastAsia="en-AU"/>
      </w:rPr>
      <w:drawing>
        <wp:anchor distT="0" distB="0" distL="114300" distR="114300" simplePos="0" relativeHeight="251658752" behindDoc="1" locked="0" layoutInCell="1" allowOverlap="1" wp14:anchorId="308234F7" wp14:editId="68BB80CB">
          <wp:simplePos x="0" y="0"/>
          <wp:positionH relativeFrom="column">
            <wp:posOffset>-905510</wp:posOffset>
          </wp:positionH>
          <wp:positionV relativeFrom="paragraph">
            <wp:posOffset>-440055</wp:posOffset>
          </wp:positionV>
          <wp:extent cx="7547610" cy="10662920"/>
          <wp:effectExtent l="0" t="0" r="0" b="5080"/>
          <wp:wrapNone/>
          <wp:docPr id="2" name="Picture 1" descr="DS_report_back_new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S_report_back_new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6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5061"/>
    <w:multiLevelType w:val="hybridMultilevel"/>
    <w:tmpl w:val="9912D0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C4FD6"/>
    <w:multiLevelType w:val="hybridMultilevel"/>
    <w:tmpl w:val="129C5C70"/>
    <w:lvl w:ilvl="0" w:tplc="17A692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757AD9"/>
    <w:multiLevelType w:val="hybridMultilevel"/>
    <w:tmpl w:val="75F6C37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5C35D6"/>
    <w:multiLevelType w:val="hybridMultilevel"/>
    <w:tmpl w:val="EB4A123E"/>
    <w:lvl w:ilvl="0" w:tplc="020E473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AE4C87"/>
    <w:multiLevelType w:val="hybridMultilevel"/>
    <w:tmpl w:val="40B01EF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5F72D8"/>
    <w:multiLevelType w:val="multilevel"/>
    <w:tmpl w:val="1722F4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8372D2D"/>
    <w:multiLevelType w:val="hybridMultilevel"/>
    <w:tmpl w:val="9DECF5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812C1A"/>
    <w:multiLevelType w:val="hybridMultilevel"/>
    <w:tmpl w:val="FD0439F8"/>
    <w:lvl w:ilvl="0" w:tplc="EEE67870">
      <w:start w:val="1"/>
      <w:numFmt w:val="decimal"/>
      <w:lvlText w:val="%1."/>
      <w:lvlJc w:val="left"/>
      <w:pPr>
        <w:ind w:left="110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2F0657"/>
    <w:multiLevelType w:val="hybridMultilevel"/>
    <w:tmpl w:val="AE6CDA5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F50A5A"/>
    <w:multiLevelType w:val="hybridMultilevel"/>
    <w:tmpl w:val="B7CC992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E9133C6"/>
    <w:multiLevelType w:val="hybridMultilevel"/>
    <w:tmpl w:val="E876825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827723"/>
    <w:multiLevelType w:val="hybridMultilevel"/>
    <w:tmpl w:val="A53C72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0D86E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43721B5"/>
    <w:multiLevelType w:val="hybridMultilevel"/>
    <w:tmpl w:val="AF501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A06663"/>
    <w:multiLevelType w:val="hybridMultilevel"/>
    <w:tmpl w:val="61988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FC409F"/>
    <w:multiLevelType w:val="hybridMultilevel"/>
    <w:tmpl w:val="F3A0FF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74627B"/>
    <w:multiLevelType w:val="hybridMultilevel"/>
    <w:tmpl w:val="8D3A7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521CF2"/>
    <w:multiLevelType w:val="hybridMultilevel"/>
    <w:tmpl w:val="70AAA57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DA05793"/>
    <w:multiLevelType w:val="hybridMultilevel"/>
    <w:tmpl w:val="0C765CA6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D141F6"/>
    <w:multiLevelType w:val="hybridMultilevel"/>
    <w:tmpl w:val="B72ECC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866202"/>
    <w:multiLevelType w:val="hybridMultilevel"/>
    <w:tmpl w:val="A074EB2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1"/>
  </w:num>
  <w:num w:numId="5">
    <w:abstractNumId w:val="6"/>
  </w:num>
  <w:num w:numId="6">
    <w:abstractNumId w:val="16"/>
  </w:num>
  <w:num w:numId="7">
    <w:abstractNumId w:val="15"/>
  </w:num>
  <w:num w:numId="8">
    <w:abstractNumId w:val="12"/>
  </w:num>
  <w:num w:numId="9">
    <w:abstractNumId w:val="7"/>
  </w:num>
  <w:num w:numId="10">
    <w:abstractNumId w:val="17"/>
  </w:num>
  <w:num w:numId="11">
    <w:abstractNumId w:val="11"/>
  </w:num>
  <w:num w:numId="12">
    <w:abstractNumId w:val="9"/>
  </w:num>
  <w:num w:numId="13">
    <w:abstractNumId w:val="4"/>
  </w:num>
  <w:num w:numId="14">
    <w:abstractNumId w:val="18"/>
  </w:num>
  <w:num w:numId="15">
    <w:abstractNumId w:val="19"/>
  </w:num>
  <w:num w:numId="16">
    <w:abstractNumId w:val="3"/>
  </w:num>
  <w:num w:numId="17">
    <w:abstractNumId w:val="5"/>
  </w:num>
  <w:num w:numId="18">
    <w:abstractNumId w:val="13"/>
  </w:num>
  <w:num w:numId="19">
    <w:abstractNumId w:val="14"/>
  </w:num>
  <w:num w:numId="20">
    <w:abstractNumId w:val="20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D3"/>
    <w:rsid w:val="00016154"/>
    <w:rsid w:val="00032411"/>
    <w:rsid w:val="00037608"/>
    <w:rsid w:val="0004546C"/>
    <w:rsid w:val="000472AD"/>
    <w:rsid w:val="000528EE"/>
    <w:rsid w:val="000C068A"/>
    <w:rsid w:val="000C0CA7"/>
    <w:rsid w:val="000C2AE3"/>
    <w:rsid w:val="000D2A45"/>
    <w:rsid w:val="000E45BA"/>
    <w:rsid w:val="000F5828"/>
    <w:rsid w:val="00107F9A"/>
    <w:rsid w:val="001314E4"/>
    <w:rsid w:val="0013289A"/>
    <w:rsid w:val="00132945"/>
    <w:rsid w:val="00151198"/>
    <w:rsid w:val="0016692A"/>
    <w:rsid w:val="00180017"/>
    <w:rsid w:val="00183D73"/>
    <w:rsid w:val="001927F8"/>
    <w:rsid w:val="00194109"/>
    <w:rsid w:val="00194556"/>
    <w:rsid w:val="001A118A"/>
    <w:rsid w:val="001D0DBD"/>
    <w:rsid w:val="001F0C85"/>
    <w:rsid w:val="00201B37"/>
    <w:rsid w:val="0020516C"/>
    <w:rsid w:val="0021734F"/>
    <w:rsid w:val="00221733"/>
    <w:rsid w:val="00247F8E"/>
    <w:rsid w:val="002613ED"/>
    <w:rsid w:val="0027706C"/>
    <w:rsid w:val="002A01F9"/>
    <w:rsid w:val="002A43C2"/>
    <w:rsid w:val="002B5C2B"/>
    <w:rsid w:val="002F0571"/>
    <w:rsid w:val="003074A7"/>
    <w:rsid w:val="003228FE"/>
    <w:rsid w:val="0032336D"/>
    <w:rsid w:val="00326126"/>
    <w:rsid w:val="00355340"/>
    <w:rsid w:val="00357921"/>
    <w:rsid w:val="0036164A"/>
    <w:rsid w:val="0037671F"/>
    <w:rsid w:val="003936EA"/>
    <w:rsid w:val="003A4109"/>
    <w:rsid w:val="003A7D37"/>
    <w:rsid w:val="003B3E26"/>
    <w:rsid w:val="003D7BB8"/>
    <w:rsid w:val="003E5185"/>
    <w:rsid w:val="003F4352"/>
    <w:rsid w:val="004342F1"/>
    <w:rsid w:val="00440961"/>
    <w:rsid w:val="00443C67"/>
    <w:rsid w:val="004442C7"/>
    <w:rsid w:val="00444E69"/>
    <w:rsid w:val="004A6F1B"/>
    <w:rsid w:val="004B5D2D"/>
    <w:rsid w:val="004C5551"/>
    <w:rsid w:val="004C719E"/>
    <w:rsid w:val="004D3ECA"/>
    <w:rsid w:val="004E17FF"/>
    <w:rsid w:val="00506476"/>
    <w:rsid w:val="0052744B"/>
    <w:rsid w:val="00534B32"/>
    <w:rsid w:val="00537343"/>
    <w:rsid w:val="00537E5A"/>
    <w:rsid w:val="00553356"/>
    <w:rsid w:val="005B736E"/>
    <w:rsid w:val="005C5811"/>
    <w:rsid w:val="005D1D6F"/>
    <w:rsid w:val="005D6528"/>
    <w:rsid w:val="005F2805"/>
    <w:rsid w:val="0063149D"/>
    <w:rsid w:val="00634E3C"/>
    <w:rsid w:val="00691937"/>
    <w:rsid w:val="006925F5"/>
    <w:rsid w:val="006A1D3D"/>
    <w:rsid w:val="006A5EC3"/>
    <w:rsid w:val="006C0809"/>
    <w:rsid w:val="006F3AE8"/>
    <w:rsid w:val="006F5EA0"/>
    <w:rsid w:val="0073077F"/>
    <w:rsid w:val="00735351"/>
    <w:rsid w:val="00747516"/>
    <w:rsid w:val="00760429"/>
    <w:rsid w:val="007735BC"/>
    <w:rsid w:val="00776455"/>
    <w:rsid w:val="0078206A"/>
    <w:rsid w:val="00795252"/>
    <w:rsid w:val="00796823"/>
    <w:rsid w:val="007A060F"/>
    <w:rsid w:val="007A0AF3"/>
    <w:rsid w:val="007C3713"/>
    <w:rsid w:val="007C762E"/>
    <w:rsid w:val="007D6D4B"/>
    <w:rsid w:val="007E0547"/>
    <w:rsid w:val="007E2989"/>
    <w:rsid w:val="007E601B"/>
    <w:rsid w:val="007F4015"/>
    <w:rsid w:val="00814C7D"/>
    <w:rsid w:val="008207D3"/>
    <w:rsid w:val="00845B9B"/>
    <w:rsid w:val="00855FE5"/>
    <w:rsid w:val="00856669"/>
    <w:rsid w:val="00862348"/>
    <w:rsid w:val="008754B0"/>
    <w:rsid w:val="00876EF6"/>
    <w:rsid w:val="0088419E"/>
    <w:rsid w:val="008C2788"/>
    <w:rsid w:val="008D12BD"/>
    <w:rsid w:val="008F3AB2"/>
    <w:rsid w:val="00911E31"/>
    <w:rsid w:val="00924A32"/>
    <w:rsid w:val="009274FC"/>
    <w:rsid w:val="0098514D"/>
    <w:rsid w:val="00986DD7"/>
    <w:rsid w:val="009A7F2A"/>
    <w:rsid w:val="009E2CAB"/>
    <w:rsid w:val="009E519E"/>
    <w:rsid w:val="00A40CF8"/>
    <w:rsid w:val="00A52FAB"/>
    <w:rsid w:val="00A62CBE"/>
    <w:rsid w:val="00A811CB"/>
    <w:rsid w:val="00AA2ED8"/>
    <w:rsid w:val="00AD1750"/>
    <w:rsid w:val="00AF584F"/>
    <w:rsid w:val="00B01AF8"/>
    <w:rsid w:val="00B2683E"/>
    <w:rsid w:val="00B44026"/>
    <w:rsid w:val="00B552F4"/>
    <w:rsid w:val="00B57508"/>
    <w:rsid w:val="00B70CC4"/>
    <w:rsid w:val="00B77928"/>
    <w:rsid w:val="00B86BC0"/>
    <w:rsid w:val="00B904B9"/>
    <w:rsid w:val="00B96009"/>
    <w:rsid w:val="00B96E0E"/>
    <w:rsid w:val="00BB7446"/>
    <w:rsid w:val="00BD078D"/>
    <w:rsid w:val="00C4338C"/>
    <w:rsid w:val="00C617CA"/>
    <w:rsid w:val="00C7182C"/>
    <w:rsid w:val="00C72EBB"/>
    <w:rsid w:val="00C82EB5"/>
    <w:rsid w:val="00C84925"/>
    <w:rsid w:val="00C93389"/>
    <w:rsid w:val="00C94956"/>
    <w:rsid w:val="00CA01E0"/>
    <w:rsid w:val="00CA65A5"/>
    <w:rsid w:val="00CC0DC4"/>
    <w:rsid w:val="00CD1098"/>
    <w:rsid w:val="00CD6E81"/>
    <w:rsid w:val="00CE4499"/>
    <w:rsid w:val="00D4371A"/>
    <w:rsid w:val="00D659D6"/>
    <w:rsid w:val="00D75866"/>
    <w:rsid w:val="00D9031B"/>
    <w:rsid w:val="00D91868"/>
    <w:rsid w:val="00DB69CB"/>
    <w:rsid w:val="00DC6595"/>
    <w:rsid w:val="00DE0471"/>
    <w:rsid w:val="00DE5942"/>
    <w:rsid w:val="00DE79F4"/>
    <w:rsid w:val="00E16042"/>
    <w:rsid w:val="00E23AAB"/>
    <w:rsid w:val="00E5687A"/>
    <w:rsid w:val="00EB3849"/>
    <w:rsid w:val="00EC4986"/>
    <w:rsid w:val="00ED32DB"/>
    <w:rsid w:val="00ED7642"/>
    <w:rsid w:val="00EF4DB7"/>
    <w:rsid w:val="00EF60BD"/>
    <w:rsid w:val="00F15774"/>
    <w:rsid w:val="00F20CAA"/>
    <w:rsid w:val="00F21346"/>
    <w:rsid w:val="00F34DDA"/>
    <w:rsid w:val="00F363C2"/>
    <w:rsid w:val="00F43E71"/>
    <w:rsid w:val="00F5750F"/>
    <w:rsid w:val="00F60897"/>
    <w:rsid w:val="00F806C8"/>
    <w:rsid w:val="00F831C1"/>
    <w:rsid w:val="00FA671C"/>
    <w:rsid w:val="00FC670B"/>
    <w:rsid w:val="00FD3CB1"/>
    <w:rsid w:val="00FD65B0"/>
    <w:rsid w:val="00FE6A90"/>
    <w:rsid w:val="00FE7DDF"/>
    <w:rsid w:val="00FF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263DD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customStyle="1" w:styleId="TableGrid1">
    <w:name w:val="Table Grid1"/>
    <w:basedOn w:val="TableNormal"/>
    <w:next w:val="TableGrid"/>
    <w:uiPriority w:val="39"/>
    <w:rsid w:val="00C72EBB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A1D3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customStyle="1" w:styleId="TableGrid1">
    <w:name w:val="Table Grid1"/>
    <w:basedOn w:val="TableNormal"/>
    <w:next w:val="TableGrid"/>
    <w:uiPriority w:val="39"/>
    <w:rsid w:val="00C72EBB"/>
    <w:pPr>
      <w:spacing w:after="0" w:line="240" w:lineRule="auto"/>
    </w:pPr>
    <w:rPr>
      <w:lang w:val="en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6A1D3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4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image" Target="media/image4.JPG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75D81B0623B14EA022E74D6FBD39D1" ma:contentTypeVersion="2" ma:contentTypeDescription="Create a new document." ma:contentTypeScope="" ma:versionID="6322a19e40f159f3cac548a2bc4e475a">
  <xsd:schema xmlns:xsd="http://www.w3.org/2001/XMLSchema" xmlns:xs="http://www.w3.org/2001/XMLSchema" xmlns:p="http://schemas.microsoft.com/office/2006/metadata/properties" xmlns:ns2="d9f95b96-4c08-46ad-b67a-6a4dae54c1c3" targetNamespace="http://schemas.microsoft.com/office/2006/metadata/properties" ma:root="true" ma:fieldsID="9c56f5d3caa1bb0c61851076fc36de6c" ns2:_="">
    <xsd:import namespace="d9f95b96-4c08-46ad-b67a-6a4dae54c1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95b96-4c08-46ad-b67a-6a4dae54c1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39356-9CA7-4610-AFDF-5DCA0CEFF8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1476F9-F534-43F1-8CE2-7338D11C2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f95b96-4c08-46ad-b67a-6a4dae54c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BDB8BE-B938-4E35-8442-BFC4916BEA57}">
  <ds:schemaRefs>
    <ds:schemaRef ds:uri="http://schemas.microsoft.com/office/infopath/2007/PartnerControls"/>
    <ds:schemaRef ds:uri="http://purl.org/dc/terms/"/>
    <ds:schemaRef ds:uri="d9f95b96-4c08-46ad-b67a-6a4dae54c1c3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99EE28A-9179-425B-911A-23E606D78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6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Williamson</dc:creator>
  <cp:lastModifiedBy>Nageswara Rao, V.</cp:lastModifiedBy>
  <cp:revision>9</cp:revision>
  <cp:lastPrinted>2015-07-07T06:03:00Z</cp:lastPrinted>
  <dcterms:created xsi:type="dcterms:W3CDTF">2015-07-25T12:31:00Z</dcterms:created>
  <dcterms:modified xsi:type="dcterms:W3CDTF">2015-07-26T12:54:00Z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0x010100CA75D81B0623B14EA022E74D6FBD39D1</vt:lpwstr>
  </property>
</Properties>
</file>