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95D" w:rsidRPr="0052195D" w:rsidRDefault="0052195D" w:rsidP="0052195D">
      <w:pPr>
        <w:rPr>
          <w:rFonts w:asciiTheme="minorHAnsi" w:hAnsiTheme="minorHAnsi"/>
          <w:color w:val="000000" w:themeColor="text1"/>
          <w:sz w:val="22"/>
          <w:szCs w:val="22"/>
        </w:rPr>
      </w:pPr>
      <w:r w:rsidRPr="0052195D">
        <w:rPr>
          <w:rStyle w:val="size"/>
          <w:rFonts w:asciiTheme="minorHAnsi" w:eastAsia="Times New Roman" w:hAnsiTheme="minorHAnsi"/>
          <w:b/>
          <w:color w:val="000000" w:themeColor="text1"/>
          <w:sz w:val="22"/>
          <w:szCs w:val="22"/>
        </w:rPr>
        <w:t>Activity:</w:t>
      </w:r>
      <w:r w:rsidRPr="0052195D">
        <w:rPr>
          <w:rFonts w:asciiTheme="minorHAnsi" w:eastAsia="Times New Roman" w:hAnsiTheme="minorHAnsi" w:cs="Arial"/>
          <w:color w:val="44546A" w:themeColor="text2"/>
          <w:sz w:val="22"/>
          <w:szCs w:val="22"/>
          <w:lang w:val="en-GB"/>
        </w:rPr>
        <w:t xml:space="preserve"> </w:t>
      </w:r>
      <w:r w:rsidRPr="0052195D">
        <w:rPr>
          <w:rFonts w:asciiTheme="minorHAnsi" w:eastAsia="Times New Roman" w:hAnsiTheme="minorHAnsi" w:cs="Arial"/>
          <w:color w:val="000000" w:themeColor="text1"/>
          <w:sz w:val="22"/>
          <w:szCs w:val="22"/>
          <w:lang w:val="en-GB"/>
        </w:rPr>
        <w:t>Commercial hybrid cultivation production promoted in at least 100,000 ha</w:t>
      </w:r>
      <w:r w:rsidRPr="0052195D">
        <w:rPr>
          <w:rStyle w:val="size"/>
          <w:rFonts w:asciiTheme="minorHAnsi" w:eastAsia="Times New Roman" w:hAnsiTheme="minorHAnsi"/>
          <w:b/>
          <w:color w:val="000000" w:themeColor="text1"/>
          <w:sz w:val="22"/>
          <w:szCs w:val="22"/>
        </w:rPr>
        <w:t xml:space="preserve"> </w:t>
      </w:r>
    </w:p>
    <w:p w:rsidR="0052195D" w:rsidRDefault="0052195D" w:rsidP="009C2CBA">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52195D">
        <w:rPr>
          <w:rStyle w:val="size"/>
          <w:rFonts w:asciiTheme="minorHAnsi" w:eastAsia="Times New Roman" w:hAnsiTheme="minorHAnsi"/>
          <w:b/>
          <w:color w:val="000000" w:themeColor="text1"/>
          <w:sz w:val="22"/>
          <w:szCs w:val="22"/>
        </w:rPr>
        <w:t>Objective of activity and intended output:</w:t>
      </w:r>
    </w:p>
    <w:p w:rsidR="0052195D" w:rsidRPr="0052195D" w:rsidRDefault="0052195D" w:rsidP="0052195D">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sidRPr="0052195D">
        <w:rPr>
          <w:rStyle w:val="size"/>
          <w:rFonts w:asciiTheme="minorHAnsi" w:eastAsia="Times New Roman" w:hAnsiTheme="minorHAnsi"/>
          <w:color w:val="000000" w:themeColor="text1"/>
          <w:sz w:val="22"/>
          <w:szCs w:val="22"/>
        </w:rPr>
        <w:t>To popularize the hybrid pigeonpea by making the availability of hybrid seeds on large scale</w:t>
      </w:r>
      <w:r>
        <w:rPr>
          <w:rStyle w:val="size"/>
          <w:rFonts w:asciiTheme="minorHAnsi" w:eastAsia="Times New Roman" w:hAnsiTheme="minorHAnsi"/>
          <w:color w:val="000000" w:themeColor="text1"/>
          <w:sz w:val="22"/>
          <w:szCs w:val="22"/>
        </w:rPr>
        <w:t xml:space="preserve"> and to enhance the productivity of small holder farmers cultivating pigeonpea in SAT regions. </w:t>
      </w:r>
      <w:r w:rsidRPr="0052195D">
        <w:rPr>
          <w:rStyle w:val="size"/>
          <w:rFonts w:asciiTheme="minorHAnsi" w:eastAsia="Times New Roman" w:hAnsiTheme="minorHAnsi"/>
          <w:color w:val="000000" w:themeColor="text1"/>
          <w:sz w:val="22"/>
          <w:szCs w:val="22"/>
        </w:rPr>
        <w:t xml:space="preserve"> </w:t>
      </w:r>
    </w:p>
    <w:p w:rsidR="0052195D" w:rsidRPr="0052195D" w:rsidRDefault="0052195D" w:rsidP="0052195D">
      <w:pPr>
        <w:numPr>
          <w:ilvl w:val="0"/>
          <w:numId w:val="1"/>
        </w:numPr>
        <w:shd w:val="clear" w:color="auto" w:fill="FFFFFF"/>
        <w:spacing w:before="100" w:beforeAutospacing="1"/>
        <w:jc w:val="both"/>
        <w:rPr>
          <w:rStyle w:val="size"/>
          <w:rFonts w:asciiTheme="minorHAnsi" w:eastAsia="Times New Roman" w:hAnsiTheme="minorHAnsi"/>
          <w:b/>
          <w:color w:val="000000" w:themeColor="text1"/>
          <w:sz w:val="22"/>
          <w:szCs w:val="22"/>
        </w:rPr>
      </w:pPr>
      <w:r w:rsidRPr="0052195D">
        <w:rPr>
          <w:rStyle w:val="size"/>
          <w:rFonts w:asciiTheme="minorHAnsi" w:eastAsia="Times New Roman" w:hAnsiTheme="minorHAnsi"/>
          <w:b/>
          <w:color w:val="000000" w:themeColor="text1"/>
          <w:sz w:val="22"/>
          <w:szCs w:val="22"/>
        </w:rPr>
        <w:t>Materials and methods:</w:t>
      </w:r>
    </w:p>
    <w:p w:rsidR="0052195D" w:rsidRDefault="0052195D" w:rsidP="0052195D">
      <w:pPr>
        <w:shd w:val="clear" w:color="auto" w:fill="FFFFFF"/>
        <w:spacing w:before="100" w:beforeAutospacing="1"/>
        <w:ind w:left="720"/>
        <w:jc w:val="both"/>
        <w:rPr>
          <w:rFonts w:asciiTheme="minorHAnsi" w:eastAsia="Times New Roman" w:hAnsiTheme="minorHAnsi"/>
          <w:bCs/>
          <w:color w:val="000000" w:themeColor="text1"/>
          <w:sz w:val="22"/>
          <w:szCs w:val="22"/>
          <w:lang w:val="en-GB"/>
        </w:rPr>
      </w:pPr>
      <w:r>
        <w:rPr>
          <w:rFonts w:asciiTheme="minorHAnsi" w:eastAsia="Times New Roman" w:hAnsiTheme="minorHAnsi"/>
          <w:bCs/>
          <w:color w:val="000000" w:themeColor="text1"/>
          <w:sz w:val="22"/>
          <w:szCs w:val="22"/>
          <w:lang w:val="en-GB"/>
        </w:rPr>
        <w:t>Standardization of seed production technology for different agro ecologies.</w:t>
      </w:r>
    </w:p>
    <w:p w:rsidR="0052195D" w:rsidRPr="0052195D" w:rsidRDefault="0052195D" w:rsidP="0052195D">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Pr>
          <w:rFonts w:asciiTheme="minorHAnsi" w:eastAsia="Times New Roman" w:hAnsiTheme="minorHAnsi"/>
          <w:bCs/>
          <w:color w:val="000000" w:themeColor="text1"/>
          <w:sz w:val="22"/>
          <w:szCs w:val="22"/>
          <w:lang w:val="en-GB"/>
        </w:rPr>
        <w:t xml:space="preserve">Capacitating public and private sector, NGOS, progressive farmers and NARS on hybrid pigeonpea seed production. </w:t>
      </w:r>
      <w:r w:rsidRPr="0052195D">
        <w:rPr>
          <w:rFonts w:asciiTheme="minorHAnsi" w:eastAsia="Times New Roman" w:hAnsiTheme="minorHAnsi"/>
          <w:bCs/>
          <w:color w:val="000000" w:themeColor="text1"/>
          <w:sz w:val="22"/>
          <w:szCs w:val="22"/>
          <w:lang w:val="en-GB"/>
        </w:rPr>
        <w:t xml:space="preserve"> </w:t>
      </w:r>
    </w:p>
    <w:p w:rsidR="0052195D" w:rsidRPr="0052195D" w:rsidRDefault="0052195D" w:rsidP="0052195D">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52195D">
        <w:rPr>
          <w:rStyle w:val="size"/>
          <w:rFonts w:asciiTheme="minorHAnsi" w:eastAsia="Times New Roman" w:hAnsiTheme="minorHAnsi"/>
          <w:b/>
          <w:color w:val="000000" w:themeColor="text1"/>
          <w:sz w:val="22"/>
          <w:szCs w:val="22"/>
        </w:rPr>
        <w:t>Results and interpretation:</w:t>
      </w:r>
    </w:p>
    <w:p w:rsidR="0052195D" w:rsidRDefault="0052195D" w:rsidP="00BF797B">
      <w:pPr>
        <w:shd w:val="clear" w:color="auto" w:fill="FFFFFF"/>
        <w:spacing w:before="100" w:beforeAutospacing="1" w:line="360" w:lineRule="auto"/>
        <w:ind w:left="720"/>
        <w:jc w:val="both"/>
        <w:rPr>
          <w:rFonts w:asciiTheme="minorHAnsi" w:eastAsia="Times New Roman" w:hAnsiTheme="minorHAnsi"/>
          <w:color w:val="000000" w:themeColor="text1"/>
          <w:sz w:val="22"/>
          <w:szCs w:val="22"/>
          <w:lang w:val="en-GB"/>
        </w:rPr>
      </w:pPr>
      <w:r w:rsidRPr="0052195D">
        <w:rPr>
          <w:rFonts w:asciiTheme="minorHAnsi" w:eastAsia="Times New Roman" w:hAnsiTheme="minorHAnsi"/>
          <w:color w:val="000000" w:themeColor="text1"/>
          <w:sz w:val="22"/>
          <w:szCs w:val="22"/>
          <w:lang w:val="en-GB"/>
        </w:rPr>
        <w:t xml:space="preserve">In 2016, </w:t>
      </w:r>
      <w:r>
        <w:rPr>
          <w:rFonts w:asciiTheme="minorHAnsi" w:eastAsia="Times New Roman" w:hAnsiTheme="minorHAnsi"/>
          <w:color w:val="000000" w:themeColor="text1"/>
          <w:sz w:val="22"/>
          <w:szCs w:val="22"/>
          <w:lang w:val="en-GB"/>
        </w:rPr>
        <w:t xml:space="preserve">a quantity of 705 tons of hybrid pigeonpea seeds were produced by all the stake holders Which was sufficient to cover 140000 has of area with hybrid pigeonpea seeds. An area of 680 has is under seed production by public, private, NGOS, progressive farmers and NARS which is expected to produce more than 800 Tons of hybrid seeds for 2017 season. </w:t>
      </w:r>
    </w:p>
    <w:p w:rsidR="00BF797B" w:rsidRDefault="00BF797B" w:rsidP="00BF797B">
      <w:pPr>
        <w:shd w:val="clear" w:color="auto" w:fill="FFFFFF"/>
        <w:spacing w:before="100" w:beforeAutospacing="1" w:line="360" w:lineRule="auto"/>
        <w:ind w:left="720"/>
        <w:jc w:val="both"/>
        <w:rPr>
          <w:rFonts w:asciiTheme="minorHAnsi" w:eastAsia="Times New Roman" w:hAnsiTheme="minorHAnsi"/>
          <w:color w:val="000000" w:themeColor="text1"/>
          <w:sz w:val="22"/>
          <w:szCs w:val="22"/>
          <w:lang w:val="en-GB"/>
        </w:rPr>
      </w:pPr>
      <w:r w:rsidRPr="00BF797B">
        <w:rPr>
          <w:rFonts w:asciiTheme="minorHAnsi" w:eastAsia="Times New Roman" w:hAnsiTheme="minorHAnsi"/>
          <w:noProof/>
          <w:color w:val="000000" w:themeColor="text1"/>
          <w:sz w:val="22"/>
          <w:szCs w:val="22"/>
        </w:rPr>
        <w:drawing>
          <wp:inline distT="0" distB="0" distL="0" distR="0">
            <wp:extent cx="4940834" cy="3705626"/>
            <wp:effectExtent l="0" t="0" r="0" b="9525"/>
            <wp:docPr id="4" name="Picture 4" descr="G:\Photos 2016\ICPAB 2433-RCE 8 - flowering\DSCN2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hotos 2016\ICPAB 2433-RCE 8 - flowering\DSCN208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44425" cy="3708319"/>
                    </a:xfrm>
                    <a:prstGeom prst="rect">
                      <a:avLst/>
                    </a:prstGeom>
                    <a:noFill/>
                    <a:ln>
                      <a:noFill/>
                    </a:ln>
                  </pic:spPr>
                </pic:pic>
              </a:graphicData>
            </a:graphic>
          </wp:inline>
        </w:drawing>
      </w:r>
    </w:p>
    <w:p w:rsidR="00BF797B" w:rsidRDefault="00BF797B" w:rsidP="00BF797B">
      <w:pPr>
        <w:shd w:val="clear" w:color="auto" w:fill="FFFFFF"/>
        <w:spacing w:before="100" w:beforeAutospacing="1" w:line="360" w:lineRule="auto"/>
        <w:ind w:left="720"/>
        <w:jc w:val="both"/>
        <w:rPr>
          <w:rFonts w:asciiTheme="minorHAnsi" w:eastAsia="Times New Roman" w:hAnsiTheme="minorHAnsi"/>
          <w:b/>
          <w:color w:val="000000" w:themeColor="text1"/>
          <w:sz w:val="22"/>
          <w:szCs w:val="22"/>
          <w:lang w:val="en-GB"/>
        </w:rPr>
      </w:pPr>
      <w:r>
        <w:rPr>
          <w:rFonts w:asciiTheme="minorHAnsi" w:eastAsia="Times New Roman" w:hAnsiTheme="minorHAnsi"/>
          <w:color w:val="000000" w:themeColor="text1"/>
          <w:sz w:val="22"/>
          <w:szCs w:val="22"/>
          <w:lang w:val="en-GB"/>
        </w:rPr>
        <w:t xml:space="preserve">      </w:t>
      </w:r>
      <w:r w:rsidRPr="00BF797B">
        <w:rPr>
          <w:rFonts w:asciiTheme="minorHAnsi" w:eastAsia="Times New Roman" w:hAnsiTheme="minorHAnsi"/>
          <w:b/>
          <w:color w:val="000000" w:themeColor="text1"/>
          <w:sz w:val="22"/>
          <w:szCs w:val="22"/>
          <w:lang w:val="en-GB"/>
        </w:rPr>
        <w:t>Nucleus seed production of hybrid parental lines at ICRISAT</w:t>
      </w:r>
    </w:p>
    <w:p w:rsidR="00BF797B" w:rsidRDefault="00BF797B" w:rsidP="00BF797B">
      <w:pPr>
        <w:shd w:val="clear" w:color="auto" w:fill="FFFFFF"/>
        <w:spacing w:before="100" w:beforeAutospacing="1" w:line="360" w:lineRule="auto"/>
        <w:ind w:left="720"/>
        <w:jc w:val="both"/>
        <w:rPr>
          <w:rFonts w:asciiTheme="minorHAnsi" w:eastAsia="Times New Roman" w:hAnsiTheme="minorHAnsi"/>
          <w:b/>
          <w:color w:val="000000" w:themeColor="text1"/>
          <w:sz w:val="22"/>
          <w:szCs w:val="22"/>
          <w:lang w:val="en-GB"/>
        </w:rPr>
      </w:pPr>
    </w:p>
    <w:p w:rsidR="00BF797B" w:rsidRDefault="00BF797B" w:rsidP="00BF797B">
      <w:pPr>
        <w:shd w:val="clear" w:color="auto" w:fill="FFFFFF"/>
        <w:spacing w:before="100" w:beforeAutospacing="1" w:line="360" w:lineRule="auto"/>
        <w:ind w:left="720"/>
        <w:jc w:val="both"/>
        <w:rPr>
          <w:rFonts w:asciiTheme="minorHAnsi" w:eastAsia="Times New Roman" w:hAnsiTheme="minorHAnsi"/>
          <w:b/>
          <w:color w:val="000000" w:themeColor="text1"/>
          <w:sz w:val="22"/>
          <w:szCs w:val="22"/>
          <w:lang w:val="en-GB"/>
        </w:rPr>
      </w:pPr>
      <w:bookmarkStart w:id="0" w:name="_GoBack"/>
      <w:r w:rsidRPr="00BF797B">
        <w:rPr>
          <w:rFonts w:asciiTheme="minorHAnsi" w:eastAsia="Times New Roman" w:hAnsiTheme="minorHAnsi"/>
          <w:b/>
          <w:noProof/>
          <w:color w:val="000000" w:themeColor="text1"/>
          <w:sz w:val="22"/>
          <w:szCs w:val="22"/>
        </w:rPr>
        <w:drawing>
          <wp:inline distT="0" distB="0" distL="0" distR="0">
            <wp:extent cx="5943600" cy="3953205"/>
            <wp:effectExtent l="0" t="0" r="0" b="9525"/>
            <wp:docPr id="5" name="Picture 5" descr="G:\Photos 2016\IP Sing Field visit 2016\DSC_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Photos 2016\IP Sing Field visit 2016\DSC_005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953205"/>
                    </a:xfrm>
                    <a:prstGeom prst="rect">
                      <a:avLst/>
                    </a:prstGeom>
                    <a:noFill/>
                    <a:ln>
                      <a:noFill/>
                    </a:ln>
                  </pic:spPr>
                </pic:pic>
              </a:graphicData>
            </a:graphic>
          </wp:inline>
        </w:drawing>
      </w:r>
      <w:bookmarkEnd w:id="0"/>
    </w:p>
    <w:p w:rsidR="00BF797B" w:rsidRDefault="00BF797B" w:rsidP="00BF797B">
      <w:pPr>
        <w:shd w:val="clear" w:color="auto" w:fill="FFFFFF"/>
        <w:spacing w:before="100" w:beforeAutospacing="1" w:line="360" w:lineRule="auto"/>
        <w:ind w:left="720"/>
        <w:jc w:val="both"/>
        <w:rPr>
          <w:rFonts w:asciiTheme="minorHAnsi" w:eastAsia="Times New Roman" w:hAnsiTheme="minorHAnsi"/>
          <w:b/>
          <w:color w:val="000000" w:themeColor="text1"/>
          <w:sz w:val="22"/>
          <w:szCs w:val="22"/>
          <w:lang w:val="en-GB"/>
        </w:rPr>
      </w:pPr>
      <w:r>
        <w:rPr>
          <w:rFonts w:asciiTheme="minorHAnsi" w:eastAsia="Times New Roman" w:hAnsiTheme="minorHAnsi"/>
          <w:b/>
          <w:color w:val="000000" w:themeColor="text1"/>
          <w:sz w:val="22"/>
          <w:szCs w:val="22"/>
          <w:lang w:val="en-GB"/>
        </w:rPr>
        <w:t xml:space="preserve">                       Certified seed production of Hybrid by National Seeds Corporation </w:t>
      </w:r>
    </w:p>
    <w:p w:rsidR="0052195D" w:rsidRDefault="0052195D" w:rsidP="0052195D">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52195D">
        <w:rPr>
          <w:rStyle w:val="size"/>
          <w:rFonts w:asciiTheme="minorHAnsi" w:eastAsia="Times New Roman" w:hAnsiTheme="minorHAnsi"/>
          <w:b/>
          <w:color w:val="000000" w:themeColor="text1"/>
          <w:sz w:val="22"/>
          <w:szCs w:val="22"/>
        </w:rPr>
        <w:t>Next steps:</w:t>
      </w:r>
    </w:p>
    <w:p w:rsidR="00BF797B" w:rsidRPr="00BF797B" w:rsidRDefault="00BF797B" w:rsidP="00BF797B">
      <w:pPr>
        <w:shd w:val="clear" w:color="auto" w:fill="FFFFFF"/>
        <w:spacing w:before="100" w:beforeAutospacing="1"/>
        <w:ind w:left="720"/>
        <w:rPr>
          <w:rStyle w:val="size"/>
          <w:rFonts w:asciiTheme="minorHAnsi" w:eastAsia="Times New Roman" w:hAnsiTheme="minorHAnsi"/>
          <w:color w:val="000000" w:themeColor="text1"/>
          <w:sz w:val="22"/>
          <w:szCs w:val="22"/>
        </w:rPr>
      </w:pPr>
      <w:r w:rsidRPr="00BF797B">
        <w:rPr>
          <w:rStyle w:val="size"/>
          <w:rFonts w:asciiTheme="minorHAnsi" w:eastAsia="Times New Roman" w:hAnsiTheme="minorHAnsi"/>
          <w:color w:val="000000" w:themeColor="text1"/>
          <w:sz w:val="22"/>
          <w:szCs w:val="22"/>
        </w:rPr>
        <w:t xml:space="preserve">There is a </w:t>
      </w:r>
      <w:r w:rsidRPr="00BF797B">
        <w:rPr>
          <w:rStyle w:val="size"/>
          <w:rFonts w:asciiTheme="minorHAnsi" w:eastAsia="Times New Roman" w:hAnsiTheme="minorHAnsi"/>
          <w:color w:val="000000" w:themeColor="text1"/>
          <w:sz w:val="22"/>
          <w:szCs w:val="22"/>
        </w:rPr>
        <w:t>continued</w:t>
      </w:r>
      <w:r w:rsidRPr="00BF797B">
        <w:rPr>
          <w:rStyle w:val="size"/>
          <w:rFonts w:asciiTheme="minorHAnsi" w:eastAsia="Times New Roman" w:hAnsiTheme="minorHAnsi"/>
          <w:color w:val="000000" w:themeColor="text1"/>
          <w:sz w:val="22"/>
          <w:szCs w:val="22"/>
        </w:rPr>
        <w:t xml:space="preserve"> need to capacitate the stake holders </w:t>
      </w:r>
      <w:r>
        <w:rPr>
          <w:rStyle w:val="size"/>
          <w:rFonts w:asciiTheme="minorHAnsi" w:eastAsia="Times New Roman" w:hAnsiTheme="minorHAnsi"/>
          <w:color w:val="000000" w:themeColor="text1"/>
          <w:sz w:val="22"/>
          <w:szCs w:val="22"/>
        </w:rPr>
        <w:t xml:space="preserve">for increasing the availability of hybrid pigeonpea to the small holder farmers. </w:t>
      </w:r>
    </w:p>
    <w:p w:rsidR="0052195D" w:rsidRPr="00BF797B" w:rsidRDefault="0052195D" w:rsidP="0052195D">
      <w:pPr>
        <w:rPr>
          <w:rFonts w:asciiTheme="minorHAnsi" w:hAnsiTheme="minorHAnsi"/>
          <w:sz w:val="22"/>
          <w:szCs w:val="22"/>
        </w:rPr>
      </w:pPr>
    </w:p>
    <w:p w:rsidR="00400A60" w:rsidRPr="0052195D" w:rsidRDefault="00400A60">
      <w:pPr>
        <w:rPr>
          <w:rFonts w:asciiTheme="minorHAnsi" w:hAnsiTheme="minorHAnsi"/>
          <w:sz w:val="22"/>
          <w:szCs w:val="22"/>
        </w:rPr>
      </w:pPr>
    </w:p>
    <w:sectPr w:rsidR="00400A60" w:rsidRPr="005219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4713C"/>
    <w:multiLevelType w:val="multilevel"/>
    <w:tmpl w:val="C4CA1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975"/>
    <w:rsid w:val="00317975"/>
    <w:rsid w:val="00400A60"/>
    <w:rsid w:val="0052195D"/>
    <w:rsid w:val="00BF7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CC1BB5-A366-4778-841B-0A737901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95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521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Sameerkumar, CV (ICRISAT-IN)</dc:creator>
  <cp:keywords/>
  <dc:description/>
  <cp:lastModifiedBy>Sameerkumar, CV (ICRISAT-IN)</cp:lastModifiedBy>
  <cp:revision>3</cp:revision>
  <dcterms:created xsi:type="dcterms:W3CDTF">2017-02-06T10:45:00Z</dcterms:created>
  <dcterms:modified xsi:type="dcterms:W3CDTF">2017-02-06T11:03:00Z</dcterms:modified>
</cp:coreProperties>
</file>