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B1F799" w14:textId="77777777" w:rsidR="000A073C" w:rsidRPr="005964BB" w:rsidRDefault="002505EA" w:rsidP="002505EA">
      <w:pPr>
        <w:jc w:val="center"/>
        <w:rPr>
          <w:rFonts w:ascii="Calibri" w:hAnsi="Calibri"/>
          <w:b/>
          <w:sz w:val="40"/>
          <w:szCs w:val="22"/>
        </w:rPr>
      </w:pPr>
      <w:r w:rsidRPr="005964BB">
        <w:rPr>
          <w:rFonts w:ascii="Calibri" w:hAnsi="Calibri"/>
          <w:b/>
          <w:sz w:val="40"/>
          <w:szCs w:val="22"/>
        </w:rPr>
        <w:t xml:space="preserve">Integrated Crop-Livestock Conservation Agriculture </w:t>
      </w:r>
    </w:p>
    <w:p w14:paraId="7574A0FD" w14:textId="77777777" w:rsidR="00E656BF" w:rsidRPr="005964BB" w:rsidRDefault="00F65A2D" w:rsidP="002505EA">
      <w:pPr>
        <w:jc w:val="center"/>
        <w:rPr>
          <w:rFonts w:ascii="Calibri" w:hAnsi="Calibri"/>
          <w:b/>
          <w:sz w:val="40"/>
          <w:szCs w:val="22"/>
        </w:rPr>
      </w:pPr>
      <w:r w:rsidRPr="005964BB">
        <w:rPr>
          <w:rFonts w:ascii="Calibri" w:hAnsi="Calibri"/>
          <w:b/>
          <w:sz w:val="40"/>
          <w:szCs w:val="22"/>
        </w:rPr>
        <w:t>For</w:t>
      </w:r>
      <w:r w:rsidR="002505EA" w:rsidRPr="005964BB">
        <w:rPr>
          <w:rFonts w:ascii="Calibri" w:hAnsi="Calibri"/>
          <w:b/>
          <w:sz w:val="40"/>
          <w:szCs w:val="22"/>
        </w:rPr>
        <w:t xml:space="preserve"> Sustainable Intensification of </w:t>
      </w:r>
    </w:p>
    <w:p w14:paraId="16510638" w14:textId="77777777" w:rsidR="000A073C" w:rsidRPr="005964BB" w:rsidRDefault="002505EA" w:rsidP="002505EA">
      <w:pPr>
        <w:jc w:val="center"/>
        <w:rPr>
          <w:rFonts w:ascii="Calibri" w:hAnsi="Calibri"/>
          <w:b/>
          <w:sz w:val="40"/>
          <w:szCs w:val="22"/>
        </w:rPr>
      </w:pPr>
      <w:r w:rsidRPr="005964BB">
        <w:rPr>
          <w:rFonts w:ascii="Calibri" w:hAnsi="Calibri"/>
          <w:b/>
          <w:sz w:val="40"/>
          <w:szCs w:val="22"/>
        </w:rPr>
        <w:t xml:space="preserve">Cereal-based Systems </w:t>
      </w:r>
    </w:p>
    <w:p w14:paraId="3D685302" w14:textId="77777777" w:rsidR="000A073C" w:rsidRPr="005964BB" w:rsidRDefault="00F65A2D" w:rsidP="002505EA">
      <w:pPr>
        <w:jc w:val="center"/>
        <w:rPr>
          <w:rFonts w:ascii="Calibri" w:hAnsi="Calibri"/>
          <w:b/>
          <w:sz w:val="40"/>
          <w:szCs w:val="22"/>
        </w:rPr>
      </w:pPr>
      <w:r w:rsidRPr="005964BB">
        <w:rPr>
          <w:rFonts w:ascii="Calibri" w:hAnsi="Calibri"/>
          <w:b/>
          <w:sz w:val="40"/>
          <w:szCs w:val="22"/>
        </w:rPr>
        <w:t>In</w:t>
      </w:r>
      <w:r w:rsidR="002505EA" w:rsidRPr="005964BB">
        <w:rPr>
          <w:rFonts w:ascii="Calibri" w:hAnsi="Calibri"/>
          <w:b/>
          <w:sz w:val="40"/>
          <w:szCs w:val="22"/>
        </w:rPr>
        <w:t xml:space="preserve"> North Africa and Central Asia </w:t>
      </w:r>
    </w:p>
    <w:p w14:paraId="66454433" w14:textId="77777777" w:rsidR="002505EA" w:rsidRPr="006A34FB" w:rsidRDefault="002505EA" w:rsidP="002505EA">
      <w:pPr>
        <w:jc w:val="center"/>
        <w:rPr>
          <w:rFonts w:ascii="Calibri" w:hAnsi="Calibri"/>
          <w:b/>
          <w:sz w:val="28"/>
          <w:szCs w:val="22"/>
        </w:rPr>
      </w:pPr>
      <w:r w:rsidRPr="006A34FB">
        <w:rPr>
          <w:rFonts w:ascii="Calibri" w:hAnsi="Calibri"/>
          <w:b/>
          <w:sz w:val="28"/>
          <w:szCs w:val="22"/>
        </w:rPr>
        <w:t>(January 2013-January 2016)</w:t>
      </w:r>
    </w:p>
    <w:p w14:paraId="0A563584" w14:textId="77777777" w:rsidR="000A073C" w:rsidRPr="006A34FB" w:rsidRDefault="000A073C" w:rsidP="002505EA">
      <w:pPr>
        <w:jc w:val="center"/>
        <w:rPr>
          <w:rFonts w:ascii="Calibri" w:hAnsi="Calibri"/>
          <w:b/>
          <w:sz w:val="40"/>
          <w:szCs w:val="22"/>
        </w:rPr>
      </w:pPr>
    </w:p>
    <w:p w14:paraId="284FCC64" w14:textId="5EA2C0C7" w:rsidR="00536876" w:rsidRPr="006A34FB" w:rsidRDefault="00E079A5" w:rsidP="00796A45">
      <w:pPr>
        <w:ind w:left="-284"/>
        <w:jc w:val="center"/>
        <w:rPr>
          <w:rFonts w:ascii="Calibri" w:hAnsi="Calibri"/>
          <w:b/>
          <w:sz w:val="40"/>
          <w:szCs w:val="22"/>
        </w:rPr>
      </w:pPr>
      <w:r>
        <w:rPr>
          <w:rFonts w:ascii="Calibri" w:hAnsi="Calibri"/>
          <w:b/>
          <w:noProof/>
          <w:sz w:val="40"/>
          <w:szCs w:val="22"/>
          <w:lang w:val="en-US"/>
        </w:rPr>
        <w:drawing>
          <wp:inline distT="0" distB="0" distL="0" distR="0" wp14:anchorId="24CA8623" wp14:editId="18EF6AD8">
            <wp:extent cx="6032612" cy="3152892"/>
            <wp:effectExtent l="177800" t="177800" r="368300" b="3778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5-12-18 11.32.25.jpg"/>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034373" cy="315381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27B8E64" w14:textId="77777777" w:rsidR="005964BB" w:rsidRDefault="005964BB" w:rsidP="002505EA">
      <w:pPr>
        <w:jc w:val="center"/>
        <w:rPr>
          <w:rFonts w:ascii="Calibri" w:hAnsi="Calibri"/>
          <w:b/>
          <w:sz w:val="40"/>
          <w:szCs w:val="22"/>
        </w:rPr>
      </w:pPr>
    </w:p>
    <w:p w14:paraId="5734CFF4" w14:textId="77777777" w:rsidR="002505EA" w:rsidRPr="006A34FB" w:rsidRDefault="002505EA" w:rsidP="002505EA">
      <w:pPr>
        <w:jc w:val="center"/>
        <w:rPr>
          <w:rFonts w:ascii="Calibri" w:hAnsi="Calibri"/>
          <w:b/>
          <w:sz w:val="40"/>
          <w:szCs w:val="22"/>
        </w:rPr>
      </w:pPr>
      <w:r w:rsidRPr="006A34FB">
        <w:rPr>
          <w:rFonts w:ascii="Calibri" w:hAnsi="Calibri"/>
          <w:b/>
          <w:sz w:val="40"/>
          <w:szCs w:val="22"/>
        </w:rPr>
        <w:t>Grant Number: IFAD GRANT # I-R-1393-ICARDA</w:t>
      </w:r>
    </w:p>
    <w:p w14:paraId="201A94F1" w14:textId="77777777" w:rsidR="002505EA" w:rsidRPr="006A34FB" w:rsidRDefault="002505EA" w:rsidP="002505EA">
      <w:pPr>
        <w:jc w:val="center"/>
        <w:rPr>
          <w:rFonts w:ascii="Calibri" w:hAnsi="Calibri"/>
          <w:b/>
          <w:sz w:val="40"/>
          <w:szCs w:val="22"/>
        </w:rPr>
      </w:pPr>
      <w:r w:rsidRPr="006A34FB">
        <w:rPr>
          <w:rFonts w:ascii="Calibri" w:hAnsi="Calibri"/>
          <w:b/>
          <w:sz w:val="40"/>
          <w:szCs w:val="22"/>
        </w:rPr>
        <w:t>Project Completion Review Mission</w:t>
      </w:r>
    </w:p>
    <w:p w14:paraId="36D09819" w14:textId="77777777" w:rsidR="000A073C" w:rsidRPr="006A34FB" w:rsidRDefault="000A073C" w:rsidP="002505EA">
      <w:pPr>
        <w:jc w:val="center"/>
        <w:rPr>
          <w:rFonts w:ascii="Calibri" w:hAnsi="Calibri"/>
          <w:b/>
          <w:sz w:val="40"/>
          <w:szCs w:val="22"/>
        </w:rPr>
      </w:pPr>
      <w:r w:rsidRPr="006A34FB">
        <w:rPr>
          <w:rFonts w:ascii="Calibri" w:hAnsi="Calibri"/>
          <w:b/>
          <w:sz w:val="40"/>
          <w:szCs w:val="22"/>
        </w:rPr>
        <w:t>Mission Report</w:t>
      </w:r>
    </w:p>
    <w:p w14:paraId="7B67D9E9" w14:textId="77777777" w:rsidR="00AE2D15" w:rsidRDefault="00AE2D15" w:rsidP="002505EA">
      <w:pPr>
        <w:jc w:val="center"/>
        <w:rPr>
          <w:rFonts w:ascii="Calibri" w:hAnsi="Calibri"/>
          <w:b/>
          <w:sz w:val="40"/>
          <w:szCs w:val="22"/>
        </w:rPr>
      </w:pPr>
      <w:r w:rsidRPr="006A34FB">
        <w:rPr>
          <w:rFonts w:ascii="Calibri" w:hAnsi="Calibri"/>
          <w:b/>
          <w:sz w:val="40"/>
          <w:szCs w:val="22"/>
        </w:rPr>
        <w:t>January 2016</w:t>
      </w:r>
    </w:p>
    <w:p w14:paraId="6F6CB9E2" w14:textId="77777777" w:rsidR="000205F4" w:rsidRPr="006A34FB" w:rsidRDefault="000205F4" w:rsidP="002505EA">
      <w:pPr>
        <w:jc w:val="center"/>
        <w:rPr>
          <w:rFonts w:ascii="Calibri" w:hAnsi="Calibri"/>
          <w:b/>
          <w:sz w:val="40"/>
          <w:szCs w:val="22"/>
        </w:rPr>
      </w:pPr>
    </w:p>
    <w:p w14:paraId="5A1FAFE3" w14:textId="77777777" w:rsidR="00E656BF" w:rsidRPr="006A34FB" w:rsidRDefault="00E656BF" w:rsidP="002505EA">
      <w:pPr>
        <w:jc w:val="center"/>
        <w:rPr>
          <w:rFonts w:ascii="Calibri" w:hAnsi="Calibri"/>
          <w:b/>
          <w:sz w:val="40"/>
          <w:szCs w:val="22"/>
        </w:rPr>
      </w:pPr>
    </w:p>
    <w:p w14:paraId="0CAB7534" w14:textId="77777777" w:rsidR="00E656BF" w:rsidRPr="006A34FB" w:rsidRDefault="006563CE" w:rsidP="002505EA">
      <w:pPr>
        <w:jc w:val="center"/>
        <w:rPr>
          <w:rFonts w:ascii="Calibri" w:hAnsi="Calibri"/>
          <w:b/>
          <w:sz w:val="40"/>
          <w:szCs w:val="22"/>
        </w:rPr>
      </w:pPr>
      <w:r>
        <w:rPr>
          <w:noProof/>
          <w:lang w:val="en-US"/>
        </w:rPr>
        <w:drawing>
          <wp:inline distT="0" distB="0" distL="0" distR="0" wp14:anchorId="39CB7530" wp14:editId="3E3FAE28">
            <wp:extent cx="2708031" cy="824865"/>
            <wp:effectExtent l="0" t="0" r="0" b="0"/>
            <wp:docPr id="2" name="Picture 35" descr="http://www.cgiar-csi.org/wp-content/uploads/2014/10/ICARDA-NEW-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cgiar-csi.org/wp-content/uploads/2014/10/ICARDA-NEW-LOGO-1.jpg"/>
                    <pic:cNvPicPr>
                      <a:picLocks noChangeAspect="1" noChangeArrowheads="1"/>
                    </pic:cNvPicPr>
                  </pic:nvPicPr>
                  <pic:blipFill rotWithShape="1">
                    <a:blip r:embed="rId10" cstate="screen">
                      <a:extLst>
                        <a:ext uri="{28A0092B-C50C-407E-A947-70E740481C1C}">
                          <a14:useLocalDpi xmlns:a14="http://schemas.microsoft.com/office/drawing/2010/main"/>
                        </a:ext>
                      </a:extLst>
                    </a:blip>
                    <a:srcRect l="-2" t="-1" r="-34586" b="-32224"/>
                    <a:stretch/>
                  </pic:blipFill>
                  <pic:spPr bwMode="auto">
                    <a:xfrm>
                      <a:off x="0" y="0"/>
                      <a:ext cx="2709131" cy="825200"/>
                    </a:xfrm>
                    <a:prstGeom prst="rect">
                      <a:avLst/>
                    </a:prstGeom>
                    <a:noFill/>
                    <a:ln>
                      <a:noFill/>
                    </a:ln>
                    <a:extLst>
                      <a:ext uri="{53640926-AAD7-44D8-BBD7-CCE9431645EC}">
                        <a14:shadowObscured xmlns:a14="http://schemas.microsoft.com/office/drawing/2010/main"/>
                      </a:ext>
                    </a:extLst>
                  </pic:spPr>
                </pic:pic>
              </a:graphicData>
            </a:graphic>
          </wp:inline>
        </w:drawing>
      </w:r>
      <w:r w:rsidR="00E656BF" w:rsidRPr="00E656BF">
        <w:t xml:space="preserve"> </w:t>
      </w:r>
      <w:r>
        <w:rPr>
          <w:noProof/>
          <w:lang w:val="en-US"/>
        </w:rPr>
        <w:drawing>
          <wp:inline distT="0" distB="0" distL="0" distR="0" wp14:anchorId="4B01DE66" wp14:editId="19D7F981">
            <wp:extent cx="3049319" cy="1168951"/>
            <wp:effectExtent l="0" t="0" r="0" b="0"/>
            <wp:docPr id="3" name="Picture 36" descr="http://www.nta.ng/wp-content/uploads/2015/09/nta-image-gallery-IF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nta.ng/wp-content/uploads/2015/09/nta-image-gallery-IFAD.jpg"/>
                    <pic:cNvPicPr>
                      <a:picLocks noChangeAspect="1" noChangeArrowheads="1"/>
                    </pic:cNvPicPr>
                  </pic:nvPicPr>
                  <pic:blipFill rotWithShape="1">
                    <a:blip r:embed="rId11" cstate="screen">
                      <a:extLst>
                        <a:ext uri="{28A0092B-C50C-407E-A947-70E740481C1C}">
                          <a14:useLocalDpi xmlns:a14="http://schemas.microsoft.com/office/drawing/2010/main"/>
                        </a:ext>
                      </a:extLst>
                    </a:blip>
                    <a:srcRect l="-31545" r="-1"/>
                    <a:stretch/>
                  </pic:blipFill>
                  <pic:spPr bwMode="auto">
                    <a:xfrm>
                      <a:off x="0" y="0"/>
                      <a:ext cx="3050763" cy="1169505"/>
                    </a:xfrm>
                    <a:prstGeom prst="rect">
                      <a:avLst/>
                    </a:prstGeom>
                    <a:noFill/>
                    <a:ln>
                      <a:noFill/>
                    </a:ln>
                    <a:extLst>
                      <a:ext uri="{53640926-AAD7-44D8-BBD7-CCE9431645EC}">
                        <a14:shadowObscured xmlns:a14="http://schemas.microsoft.com/office/drawing/2010/main"/>
                      </a:ext>
                    </a:extLst>
                  </pic:spPr>
                </pic:pic>
              </a:graphicData>
            </a:graphic>
          </wp:inline>
        </w:drawing>
      </w:r>
    </w:p>
    <w:p w14:paraId="0693C65B" w14:textId="0D5F59A2" w:rsidR="00E50DD4" w:rsidRDefault="00E50DD4" w:rsidP="00E50DD4">
      <w:pPr>
        <w:spacing w:line="259" w:lineRule="auto"/>
        <w:rPr>
          <w:rFonts w:ascii="Calibri" w:hAnsi="Calibri"/>
          <w:b/>
          <w:sz w:val="22"/>
          <w:szCs w:val="22"/>
        </w:rPr>
      </w:pPr>
      <w:r>
        <w:rPr>
          <w:rFonts w:ascii="Calibri" w:hAnsi="Calibri"/>
          <w:b/>
          <w:sz w:val="22"/>
          <w:szCs w:val="22"/>
        </w:rPr>
        <w:br w:type="page"/>
      </w:r>
    </w:p>
    <w:p w14:paraId="5BF29330" w14:textId="2C177EDB" w:rsidR="00E50DD4" w:rsidRDefault="00E50DD4" w:rsidP="00E50DD4">
      <w:pPr>
        <w:spacing w:line="259" w:lineRule="auto"/>
        <w:rPr>
          <w:rFonts w:ascii="Calibri" w:hAnsi="Calibri"/>
          <w:b/>
          <w:sz w:val="22"/>
          <w:szCs w:val="22"/>
        </w:rPr>
      </w:pPr>
    </w:p>
    <w:p w14:paraId="42EF1EF5" w14:textId="77777777" w:rsidR="00E50DD4" w:rsidRDefault="00E50DD4" w:rsidP="00E50DD4">
      <w:pPr>
        <w:spacing w:line="259" w:lineRule="auto"/>
        <w:rPr>
          <w:rFonts w:ascii="Calibri" w:hAnsi="Calibri"/>
          <w:b/>
          <w:bCs/>
        </w:rPr>
      </w:pPr>
    </w:p>
    <w:p w14:paraId="4DC69338" w14:textId="77777777" w:rsidR="00E50DD4" w:rsidRDefault="00E50DD4" w:rsidP="00E50DD4">
      <w:pPr>
        <w:spacing w:line="259" w:lineRule="auto"/>
        <w:rPr>
          <w:rFonts w:ascii="Calibri" w:hAnsi="Calibri"/>
          <w:b/>
          <w:bCs/>
        </w:rPr>
      </w:pPr>
    </w:p>
    <w:p w14:paraId="6612B17D" w14:textId="77777777" w:rsidR="00FE1133" w:rsidRDefault="00FE1133" w:rsidP="00E50DD4">
      <w:pPr>
        <w:spacing w:line="259" w:lineRule="auto"/>
        <w:rPr>
          <w:rFonts w:ascii="Calibri" w:hAnsi="Calibri"/>
          <w:b/>
          <w:bCs/>
        </w:rPr>
      </w:pPr>
    </w:p>
    <w:p w14:paraId="762FE8C4" w14:textId="77777777" w:rsidR="00FE1133" w:rsidRDefault="00FE1133" w:rsidP="00E50DD4">
      <w:pPr>
        <w:spacing w:line="259" w:lineRule="auto"/>
        <w:rPr>
          <w:rFonts w:ascii="Calibri" w:hAnsi="Calibri"/>
          <w:b/>
          <w:bCs/>
        </w:rPr>
      </w:pPr>
    </w:p>
    <w:p w14:paraId="270197AC" w14:textId="77777777" w:rsidR="00FE1133" w:rsidRDefault="00FE1133" w:rsidP="00E50DD4">
      <w:pPr>
        <w:spacing w:line="259" w:lineRule="auto"/>
        <w:rPr>
          <w:rFonts w:ascii="Calibri" w:hAnsi="Calibri"/>
          <w:b/>
          <w:bCs/>
        </w:rPr>
      </w:pPr>
    </w:p>
    <w:p w14:paraId="03246DB1" w14:textId="77777777" w:rsidR="00FE1133" w:rsidRDefault="00FE1133" w:rsidP="00E50DD4">
      <w:pPr>
        <w:spacing w:line="259" w:lineRule="auto"/>
        <w:rPr>
          <w:rFonts w:ascii="Calibri" w:hAnsi="Calibri"/>
          <w:b/>
          <w:bCs/>
        </w:rPr>
      </w:pPr>
    </w:p>
    <w:p w14:paraId="2790C85D" w14:textId="77777777" w:rsidR="00FE1133" w:rsidRDefault="00FE1133" w:rsidP="00E50DD4">
      <w:pPr>
        <w:spacing w:line="259" w:lineRule="auto"/>
        <w:rPr>
          <w:rFonts w:ascii="Calibri" w:hAnsi="Calibri"/>
          <w:b/>
          <w:bCs/>
        </w:rPr>
      </w:pPr>
    </w:p>
    <w:p w14:paraId="6100FEDB" w14:textId="77777777" w:rsidR="009A44B8" w:rsidRDefault="009A44B8" w:rsidP="00E50DD4">
      <w:pPr>
        <w:spacing w:line="259" w:lineRule="auto"/>
        <w:rPr>
          <w:rFonts w:ascii="Calibri" w:hAnsi="Calibri"/>
          <w:b/>
          <w:bCs/>
        </w:rPr>
      </w:pPr>
    </w:p>
    <w:p w14:paraId="7E3E0BFE" w14:textId="77777777" w:rsidR="009A44B8" w:rsidRDefault="009A44B8" w:rsidP="00E50DD4">
      <w:pPr>
        <w:spacing w:line="259" w:lineRule="auto"/>
        <w:rPr>
          <w:rFonts w:ascii="Calibri" w:hAnsi="Calibri"/>
          <w:b/>
          <w:bCs/>
        </w:rPr>
      </w:pPr>
    </w:p>
    <w:p w14:paraId="3A67C969" w14:textId="77777777" w:rsidR="009A44B8" w:rsidRDefault="009A44B8" w:rsidP="00E50DD4">
      <w:pPr>
        <w:spacing w:line="259" w:lineRule="auto"/>
        <w:rPr>
          <w:rFonts w:ascii="Calibri" w:hAnsi="Calibri"/>
          <w:b/>
          <w:bCs/>
        </w:rPr>
      </w:pPr>
    </w:p>
    <w:p w14:paraId="1FDD07F8" w14:textId="77777777" w:rsidR="009A44B8" w:rsidRDefault="009A44B8" w:rsidP="00E50DD4">
      <w:pPr>
        <w:spacing w:line="259" w:lineRule="auto"/>
        <w:rPr>
          <w:rFonts w:ascii="Calibri" w:hAnsi="Calibri"/>
          <w:b/>
          <w:bCs/>
        </w:rPr>
      </w:pPr>
    </w:p>
    <w:p w14:paraId="7D878B42" w14:textId="77777777" w:rsidR="009A44B8" w:rsidRDefault="009A44B8" w:rsidP="00E50DD4">
      <w:pPr>
        <w:spacing w:line="259" w:lineRule="auto"/>
        <w:rPr>
          <w:rFonts w:ascii="Calibri" w:hAnsi="Calibri"/>
          <w:b/>
          <w:bCs/>
        </w:rPr>
      </w:pPr>
    </w:p>
    <w:p w14:paraId="53F65ED5" w14:textId="77777777" w:rsidR="009A44B8" w:rsidRDefault="009A44B8" w:rsidP="00E50DD4">
      <w:pPr>
        <w:spacing w:line="259" w:lineRule="auto"/>
        <w:rPr>
          <w:rFonts w:ascii="Calibri" w:hAnsi="Calibri"/>
          <w:b/>
          <w:bCs/>
        </w:rPr>
      </w:pPr>
    </w:p>
    <w:p w14:paraId="2DA0F4F6" w14:textId="77777777" w:rsidR="009A44B8" w:rsidRDefault="009A44B8" w:rsidP="00E50DD4">
      <w:pPr>
        <w:spacing w:line="259" w:lineRule="auto"/>
        <w:rPr>
          <w:rFonts w:ascii="Calibri" w:hAnsi="Calibri"/>
          <w:b/>
          <w:bCs/>
        </w:rPr>
      </w:pPr>
    </w:p>
    <w:p w14:paraId="12E24435" w14:textId="77777777" w:rsidR="009A44B8" w:rsidRDefault="009A44B8" w:rsidP="00E50DD4">
      <w:pPr>
        <w:spacing w:line="259" w:lineRule="auto"/>
        <w:rPr>
          <w:rFonts w:ascii="Calibri" w:hAnsi="Calibri"/>
          <w:b/>
          <w:bCs/>
        </w:rPr>
      </w:pPr>
    </w:p>
    <w:p w14:paraId="5BA51730" w14:textId="243C6CE1" w:rsidR="00E50DD4" w:rsidRPr="00E50DD4" w:rsidRDefault="00E50DD4" w:rsidP="00E50DD4">
      <w:pPr>
        <w:spacing w:line="259" w:lineRule="auto"/>
        <w:rPr>
          <w:rFonts w:ascii="Calibri" w:hAnsi="Calibri"/>
          <w:b/>
          <w:bCs/>
        </w:rPr>
      </w:pPr>
      <w:r w:rsidRPr="00E50DD4">
        <w:rPr>
          <w:rFonts w:ascii="Calibri" w:hAnsi="Calibri"/>
          <w:b/>
          <w:bCs/>
        </w:rPr>
        <w:t>PREPARED BY:</w:t>
      </w:r>
    </w:p>
    <w:p w14:paraId="74BCE7B9" w14:textId="6E221ADB" w:rsidR="00E50DD4" w:rsidRPr="00E50DD4" w:rsidRDefault="00E50DD4" w:rsidP="00E50DD4">
      <w:pPr>
        <w:spacing w:line="259" w:lineRule="auto"/>
        <w:rPr>
          <w:rFonts w:ascii="Calibri" w:hAnsi="Calibri"/>
        </w:rPr>
      </w:pPr>
      <w:r w:rsidRPr="00E50DD4">
        <w:rPr>
          <w:rFonts w:ascii="Calibri" w:hAnsi="Calibri"/>
        </w:rPr>
        <w:t>Dr Jay Cummins</w:t>
      </w:r>
    </w:p>
    <w:p w14:paraId="0E128DA2" w14:textId="77777777" w:rsidR="00E50DD4" w:rsidRPr="00E50DD4" w:rsidRDefault="00E50DD4" w:rsidP="00E50DD4">
      <w:pPr>
        <w:spacing w:line="259" w:lineRule="auto"/>
        <w:rPr>
          <w:rFonts w:ascii="Calibri" w:hAnsi="Calibri"/>
          <w:b/>
          <w:bCs/>
        </w:rPr>
      </w:pPr>
    </w:p>
    <w:p w14:paraId="7DB05E28" w14:textId="6E2D53BE" w:rsidR="00E50DD4" w:rsidRPr="00E50DD4" w:rsidRDefault="00E50DD4" w:rsidP="00E50DD4">
      <w:pPr>
        <w:spacing w:line="259" w:lineRule="auto"/>
        <w:rPr>
          <w:rFonts w:ascii="Calibri" w:hAnsi="Calibri"/>
          <w:b/>
          <w:bCs/>
        </w:rPr>
      </w:pPr>
      <w:r w:rsidRPr="00E50DD4">
        <w:rPr>
          <w:rFonts w:ascii="Calibri" w:hAnsi="Calibri"/>
          <w:b/>
          <w:bCs/>
        </w:rPr>
        <w:t>INTERNATIONAL AGRICULTURE FOR DEVELOPMENT</w:t>
      </w:r>
    </w:p>
    <w:p w14:paraId="72191C30" w14:textId="77777777" w:rsidR="00E50DD4" w:rsidRPr="00E50DD4" w:rsidRDefault="00E50DD4" w:rsidP="00E50DD4">
      <w:pPr>
        <w:spacing w:line="259" w:lineRule="auto"/>
        <w:rPr>
          <w:rFonts w:ascii="Calibri" w:hAnsi="Calibri"/>
        </w:rPr>
      </w:pPr>
      <w:r w:rsidRPr="00E50DD4">
        <w:rPr>
          <w:rFonts w:ascii="Calibri" w:hAnsi="Calibri"/>
        </w:rPr>
        <w:t>PO Box 380</w:t>
      </w:r>
    </w:p>
    <w:p w14:paraId="485B60C9" w14:textId="77777777" w:rsidR="00E50DD4" w:rsidRPr="00E50DD4" w:rsidRDefault="00E50DD4" w:rsidP="00E50DD4">
      <w:pPr>
        <w:spacing w:line="259" w:lineRule="auto"/>
        <w:rPr>
          <w:rFonts w:ascii="Calibri" w:hAnsi="Calibri"/>
        </w:rPr>
      </w:pPr>
      <w:r w:rsidRPr="00E50DD4">
        <w:rPr>
          <w:rFonts w:ascii="Calibri" w:hAnsi="Calibri"/>
        </w:rPr>
        <w:t>BRIGHTON</w:t>
      </w:r>
    </w:p>
    <w:p w14:paraId="749CE8E4" w14:textId="77777777" w:rsidR="00E50DD4" w:rsidRPr="00E50DD4" w:rsidRDefault="00E50DD4" w:rsidP="00E50DD4">
      <w:pPr>
        <w:spacing w:line="259" w:lineRule="auto"/>
        <w:rPr>
          <w:rFonts w:ascii="Calibri" w:hAnsi="Calibri"/>
        </w:rPr>
      </w:pPr>
      <w:r w:rsidRPr="00E50DD4">
        <w:rPr>
          <w:rFonts w:ascii="Calibri" w:hAnsi="Calibri"/>
        </w:rPr>
        <w:t>SOUTH AUSTRALIA    5048</w:t>
      </w:r>
    </w:p>
    <w:p w14:paraId="5E39F70F" w14:textId="2D6D274A" w:rsidR="00E50DD4" w:rsidRPr="00E50DD4" w:rsidRDefault="00E50DD4" w:rsidP="00E50DD4">
      <w:pPr>
        <w:spacing w:line="259" w:lineRule="auto"/>
        <w:rPr>
          <w:rFonts w:ascii="Calibri" w:hAnsi="Calibri"/>
        </w:rPr>
      </w:pPr>
      <w:r w:rsidRPr="00E50DD4">
        <w:rPr>
          <w:rFonts w:ascii="Calibri" w:hAnsi="Calibri"/>
        </w:rPr>
        <w:t>AUSTRALIA</w:t>
      </w:r>
    </w:p>
    <w:p w14:paraId="7815C235" w14:textId="77777777" w:rsidR="00E50DD4" w:rsidRPr="00E50DD4" w:rsidRDefault="00E50DD4" w:rsidP="00E50DD4">
      <w:pPr>
        <w:spacing w:line="259" w:lineRule="auto"/>
        <w:rPr>
          <w:rFonts w:ascii="Calibri" w:hAnsi="Calibri"/>
        </w:rPr>
      </w:pPr>
    </w:p>
    <w:p w14:paraId="75C86349" w14:textId="77777777" w:rsidR="00E50DD4" w:rsidRPr="00E50DD4" w:rsidRDefault="00E50DD4" w:rsidP="00E50DD4">
      <w:pPr>
        <w:spacing w:line="259" w:lineRule="auto"/>
        <w:rPr>
          <w:rFonts w:ascii="Calibri" w:hAnsi="Calibri"/>
        </w:rPr>
      </w:pPr>
      <w:r w:rsidRPr="00E50DD4">
        <w:rPr>
          <w:rFonts w:ascii="Calibri" w:hAnsi="Calibri"/>
        </w:rPr>
        <w:t>Email: jay@iafd.org</w:t>
      </w:r>
    </w:p>
    <w:p w14:paraId="2395E76D" w14:textId="77777777" w:rsidR="00E50DD4" w:rsidRPr="00E50DD4" w:rsidRDefault="00E50DD4" w:rsidP="00E50DD4">
      <w:pPr>
        <w:spacing w:line="259" w:lineRule="auto"/>
        <w:rPr>
          <w:rFonts w:ascii="Calibri" w:hAnsi="Calibri"/>
        </w:rPr>
      </w:pPr>
      <w:r w:rsidRPr="00E50DD4">
        <w:rPr>
          <w:rFonts w:ascii="Calibri" w:hAnsi="Calibri"/>
        </w:rPr>
        <w:t>Phone: +61 418 818 995</w:t>
      </w:r>
    </w:p>
    <w:p w14:paraId="1CED3B9A" w14:textId="4F8912BB" w:rsidR="00E50DD4" w:rsidRPr="00E50DD4" w:rsidRDefault="00E50DD4" w:rsidP="00E50DD4">
      <w:pPr>
        <w:spacing w:line="259" w:lineRule="auto"/>
        <w:rPr>
          <w:rFonts w:ascii="Calibri" w:hAnsi="Calibri"/>
        </w:rPr>
      </w:pPr>
      <w:r w:rsidRPr="00E50DD4">
        <w:rPr>
          <w:rFonts w:ascii="Calibri" w:hAnsi="Calibri"/>
        </w:rPr>
        <w:t>Web: www.iafd.org</w:t>
      </w:r>
    </w:p>
    <w:p w14:paraId="5414530B" w14:textId="0951AFE3" w:rsidR="00E50DD4" w:rsidRPr="0006303F" w:rsidRDefault="00E50DD4" w:rsidP="00E50DD4">
      <w:pPr>
        <w:spacing w:line="259" w:lineRule="auto"/>
        <w:rPr>
          <w:rFonts w:ascii="Calibri" w:hAnsi="Calibri"/>
        </w:rPr>
      </w:pPr>
    </w:p>
    <w:p w14:paraId="3729243D" w14:textId="77777777" w:rsidR="001660E7" w:rsidRDefault="001660E7" w:rsidP="001660E7">
      <w:pPr>
        <w:spacing w:line="259" w:lineRule="auto"/>
        <w:rPr>
          <w:rFonts w:ascii="Calibri" w:hAnsi="Calibri"/>
          <w:b/>
          <w:bCs/>
        </w:rPr>
      </w:pPr>
      <w:r w:rsidRPr="00E50DD4">
        <w:rPr>
          <w:rFonts w:ascii="Calibri" w:hAnsi="Calibri"/>
          <w:b/>
          <w:bCs/>
        </w:rPr>
        <w:t>JANUARY 2016</w:t>
      </w:r>
    </w:p>
    <w:p w14:paraId="32F99251" w14:textId="77777777" w:rsidR="008F78AE" w:rsidRDefault="008F78AE" w:rsidP="001660E7">
      <w:pPr>
        <w:spacing w:line="259" w:lineRule="auto"/>
        <w:rPr>
          <w:rFonts w:ascii="Calibri" w:hAnsi="Calibri"/>
          <w:b/>
          <w:bCs/>
        </w:rPr>
      </w:pPr>
    </w:p>
    <w:p w14:paraId="046221C8" w14:textId="728FE6E9" w:rsidR="008F78AE" w:rsidRPr="00D37D9F" w:rsidRDefault="00D37D9F" w:rsidP="001660E7">
      <w:pPr>
        <w:spacing w:line="259" w:lineRule="auto"/>
        <w:rPr>
          <w:rFonts w:ascii="Calibri" w:hAnsi="Calibri"/>
          <w:bCs/>
          <w:sz w:val="22"/>
        </w:rPr>
      </w:pPr>
      <w:r w:rsidRPr="00D37D9F">
        <w:rPr>
          <w:rFonts w:ascii="Calibri" w:hAnsi="Calibri"/>
          <w:bCs/>
          <w:sz w:val="22"/>
        </w:rPr>
        <w:t>Acknowledgements</w:t>
      </w:r>
    </w:p>
    <w:p w14:paraId="126EF4C9" w14:textId="0D001A8A" w:rsidR="00D37D9F" w:rsidRPr="00D37D9F" w:rsidRDefault="00D37D9F" w:rsidP="001660E7">
      <w:pPr>
        <w:spacing w:line="259" w:lineRule="auto"/>
        <w:rPr>
          <w:rFonts w:ascii="Calibri" w:hAnsi="Calibri"/>
          <w:bCs/>
          <w:sz w:val="22"/>
        </w:rPr>
      </w:pPr>
      <w:r w:rsidRPr="00D37D9F">
        <w:rPr>
          <w:rFonts w:ascii="Calibri" w:hAnsi="Calibri"/>
          <w:bCs/>
          <w:sz w:val="22"/>
        </w:rPr>
        <w:t xml:space="preserve">Thank you to all of the </w:t>
      </w:r>
      <w:r>
        <w:rPr>
          <w:rFonts w:ascii="Calibri" w:hAnsi="Calibri"/>
          <w:bCs/>
          <w:sz w:val="22"/>
        </w:rPr>
        <w:t xml:space="preserve">CLCA </w:t>
      </w:r>
      <w:r w:rsidRPr="00D37D9F">
        <w:rPr>
          <w:rFonts w:ascii="Calibri" w:hAnsi="Calibri"/>
          <w:bCs/>
          <w:sz w:val="22"/>
        </w:rPr>
        <w:t xml:space="preserve">project team members from ICARDA, Tajikistan, Algeria and Tunisia who provided so much enthusiasm and commitment during the </w:t>
      </w:r>
      <w:r>
        <w:rPr>
          <w:rFonts w:ascii="Calibri" w:hAnsi="Calibri"/>
          <w:bCs/>
          <w:sz w:val="22"/>
        </w:rPr>
        <w:t xml:space="preserve">Review </w:t>
      </w:r>
      <w:r w:rsidRPr="00D37D9F">
        <w:rPr>
          <w:rFonts w:ascii="Calibri" w:hAnsi="Calibri"/>
          <w:bCs/>
          <w:sz w:val="22"/>
        </w:rPr>
        <w:t xml:space="preserve">Mission </w:t>
      </w:r>
      <w:r>
        <w:rPr>
          <w:rFonts w:ascii="Calibri" w:hAnsi="Calibri"/>
          <w:bCs/>
          <w:sz w:val="22"/>
        </w:rPr>
        <w:t>visits.</w:t>
      </w:r>
    </w:p>
    <w:p w14:paraId="159A5A5B" w14:textId="77777777" w:rsidR="00D37D9F" w:rsidRPr="00A1581C" w:rsidRDefault="00D37D9F" w:rsidP="001660E7">
      <w:pPr>
        <w:spacing w:line="259" w:lineRule="auto"/>
        <w:rPr>
          <w:rFonts w:ascii="Calibri" w:hAnsi="Calibri"/>
          <w:bCs/>
          <w:sz w:val="22"/>
          <w:szCs w:val="22"/>
        </w:rPr>
      </w:pPr>
    </w:p>
    <w:p w14:paraId="2973FE6C" w14:textId="42593C71" w:rsidR="008F78AE" w:rsidRPr="00A1581C" w:rsidRDefault="008F78AE" w:rsidP="001660E7">
      <w:pPr>
        <w:spacing w:line="259" w:lineRule="auto"/>
        <w:rPr>
          <w:rFonts w:ascii="Calibri" w:hAnsi="Calibri"/>
          <w:bCs/>
          <w:sz w:val="22"/>
          <w:szCs w:val="22"/>
        </w:rPr>
      </w:pPr>
      <w:r w:rsidRPr="00A1581C">
        <w:rPr>
          <w:rFonts w:ascii="Calibri" w:hAnsi="Calibri"/>
          <w:bCs/>
          <w:sz w:val="22"/>
          <w:szCs w:val="22"/>
        </w:rPr>
        <w:t>Front Cover Photo:</w:t>
      </w:r>
    </w:p>
    <w:p w14:paraId="73092EE7" w14:textId="68840500" w:rsidR="008F78AE" w:rsidRPr="00A1581C" w:rsidRDefault="008F78AE" w:rsidP="001660E7">
      <w:pPr>
        <w:spacing w:line="259" w:lineRule="auto"/>
        <w:rPr>
          <w:rFonts w:ascii="Calibri" w:hAnsi="Calibri"/>
          <w:bCs/>
          <w:sz w:val="22"/>
          <w:szCs w:val="22"/>
        </w:rPr>
      </w:pPr>
      <w:r w:rsidRPr="00A1581C">
        <w:rPr>
          <w:rFonts w:ascii="Calibri" w:hAnsi="Calibri"/>
          <w:bCs/>
          <w:sz w:val="22"/>
          <w:szCs w:val="22"/>
        </w:rPr>
        <w:t>Farming families and project team members attending a field day conducted as part of the Mission</w:t>
      </w:r>
      <w:r w:rsidR="00A1581C" w:rsidRPr="00A1581C">
        <w:rPr>
          <w:rFonts w:ascii="Calibri" w:hAnsi="Calibri"/>
          <w:bCs/>
          <w:sz w:val="22"/>
          <w:szCs w:val="22"/>
        </w:rPr>
        <w:t xml:space="preserve"> activities in the </w:t>
      </w:r>
      <w:proofErr w:type="spellStart"/>
      <w:r w:rsidR="00A1581C" w:rsidRPr="00A1581C">
        <w:rPr>
          <w:rFonts w:ascii="Calibri" w:hAnsi="Calibri"/>
          <w:bCs/>
          <w:sz w:val="22"/>
          <w:szCs w:val="22"/>
        </w:rPr>
        <w:t>Silana</w:t>
      </w:r>
      <w:proofErr w:type="spellEnd"/>
      <w:r w:rsidR="00A1581C" w:rsidRPr="00A1581C">
        <w:rPr>
          <w:rFonts w:ascii="Calibri" w:hAnsi="Calibri"/>
          <w:bCs/>
          <w:sz w:val="22"/>
          <w:szCs w:val="22"/>
        </w:rPr>
        <w:t xml:space="preserve"> Distr</w:t>
      </w:r>
      <w:r w:rsidRPr="00A1581C">
        <w:rPr>
          <w:rFonts w:ascii="Calibri" w:hAnsi="Calibri"/>
          <w:bCs/>
          <w:sz w:val="22"/>
          <w:szCs w:val="22"/>
        </w:rPr>
        <w:t>i</w:t>
      </w:r>
      <w:r w:rsidR="00A1581C" w:rsidRPr="00A1581C">
        <w:rPr>
          <w:rFonts w:ascii="Calibri" w:hAnsi="Calibri"/>
          <w:bCs/>
          <w:sz w:val="22"/>
          <w:szCs w:val="22"/>
        </w:rPr>
        <w:t>c</w:t>
      </w:r>
      <w:r w:rsidRPr="00A1581C">
        <w:rPr>
          <w:rFonts w:ascii="Calibri" w:hAnsi="Calibri"/>
          <w:bCs/>
          <w:sz w:val="22"/>
          <w:szCs w:val="22"/>
        </w:rPr>
        <w:t>t, Tunisia. Photo J. Cummins</w:t>
      </w:r>
    </w:p>
    <w:p w14:paraId="61F44508" w14:textId="77777777" w:rsidR="008F78AE" w:rsidRPr="00A1581C" w:rsidRDefault="008F78AE" w:rsidP="001660E7">
      <w:pPr>
        <w:spacing w:line="259" w:lineRule="auto"/>
        <w:rPr>
          <w:rFonts w:ascii="Calibri" w:hAnsi="Calibri"/>
          <w:bCs/>
          <w:sz w:val="22"/>
          <w:szCs w:val="22"/>
        </w:rPr>
      </w:pPr>
    </w:p>
    <w:p w14:paraId="2B6F0000" w14:textId="5F6C55DE" w:rsidR="008F78AE" w:rsidRPr="00A1581C" w:rsidRDefault="008F78AE" w:rsidP="001660E7">
      <w:pPr>
        <w:spacing w:line="259" w:lineRule="auto"/>
        <w:rPr>
          <w:rFonts w:ascii="Calibri" w:hAnsi="Calibri"/>
          <w:bCs/>
          <w:sz w:val="22"/>
          <w:szCs w:val="22"/>
        </w:rPr>
      </w:pPr>
      <w:r w:rsidRPr="00A1581C">
        <w:rPr>
          <w:rFonts w:ascii="Calibri" w:hAnsi="Calibri"/>
          <w:bCs/>
          <w:sz w:val="22"/>
          <w:szCs w:val="22"/>
        </w:rPr>
        <w:t>Page 3 Photo:</w:t>
      </w:r>
    </w:p>
    <w:p w14:paraId="5C5FB9EB" w14:textId="5A271C42" w:rsidR="008F78AE" w:rsidRPr="00A1581C" w:rsidRDefault="008F78AE" w:rsidP="001660E7">
      <w:pPr>
        <w:spacing w:line="259" w:lineRule="auto"/>
        <w:rPr>
          <w:rFonts w:ascii="Calibri" w:hAnsi="Calibri"/>
          <w:bCs/>
          <w:sz w:val="22"/>
          <w:szCs w:val="22"/>
        </w:rPr>
      </w:pPr>
      <w:r w:rsidRPr="00A1581C">
        <w:rPr>
          <w:rFonts w:ascii="Calibri" w:hAnsi="Calibri"/>
          <w:sz w:val="22"/>
          <w:szCs w:val="22"/>
          <w:lang w:val="en-US"/>
        </w:rPr>
        <w:t xml:space="preserve">The Algerian CLCA </w:t>
      </w:r>
      <w:proofErr w:type="gramStart"/>
      <w:r w:rsidRPr="00A1581C">
        <w:rPr>
          <w:rFonts w:ascii="Calibri" w:hAnsi="Calibri"/>
          <w:sz w:val="22"/>
          <w:szCs w:val="22"/>
          <w:lang w:val="en-US"/>
        </w:rPr>
        <w:t xml:space="preserve">team pictured with local farmers from the </w:t>
      </w:r>
      <w:r w:rsidRPr="00A1581C">
        <w:rPr>
          <w:rFonts w:ascii="Calibri" w:eastAsia="Calibri" w:hAnsi="Calibri" w:cs="Verdana"/>
          <w:sz w:val="22"/>
          <w:szCs w:val="22"/>
          <w:lang w:val="en-US"/>
        </w:rPr>
        <w:t xml:space="preserve">Ain El </w:t>
      </w:r>
      <w:proofErr w:type="spellStart"/>
      <w:r w:rsidRPr="00A1581C">
        <w:rPr>
          <w:rFonts w:ascii="Calibri" w:eastAsia="Calibri" w:hAnsi="Calibri" w:cs="Verdana"/>
          <w:sz w:val="22"/>
          <w:szCs w:val="22"/>
          <w:lang w:val="en-US"/>
        </w:rPr>
        <w:t>Khadra</w:t>
      </w:r>
      <w:proofErr w:type="spellEnd"/>
      <w:r w:rsidRPr="00A1581C">
        <w:rPr>
          <w:rFonts w:ascii="Calibri" w:eastAsia="Calibri" w:hAnsi="Calibri" w:cs="Verdana"/>
          <w:sz w:val="22"/>
          <w:szCs w:val="22"/>
          <w:lang w:val="en-US"/>
        </w:rPr>
        <w:t xml:space="preserve"> community near </w:t>
      </w:r>
      <w:proofErr w:type="spellStart"/>
      <w:r w:rsidRPr="00A1581C">
        <w:rPr>
          <w:rFonts w:ascii="Calibri" w:eastAsia="Calibri" w:hAnsi="Calibri" w:cs="Verdana"/>
          <w:sz w:val="22"/>
          <w:szCs w:val="22"/>
          <w:lang w:val="en-US"/>
        </w:rPr>
        <w:t>M’Sila</w:t>
      </w:r>
      <w:proofErr w:type="spellEnd"/>
      <w:r w:rsidRPr="00A1581C">
        <w:rPr>
          <w:rFonts w:ascii="Calibri" w:eastAsia="Calibri" w:hAnsi="Calibri" w:cs="Verdana"/>
          <w:sz w:val="22"/>
          <w:szCs w:val="22"/>
          <w:lang w:val="en-US"/>
        </w:rPr>
        <w:t xml:space="preserve"> demonstrate</w:t>
      </w:r>
      <w:proofErr w:type="gramEnd"/>
      <w:r w:rsidRPr="00A1581C">
        <w:rPr>
          <w:rFonts w:ascii="Calibri" w:eastAsia="Calibri" w:hAnsi="Calibri" w:cs="Verdana"/>
          <w:sz w:val="22"/>
          <w:szCs w:val="22"/>
          <w:lang w:val="en-US"/>
        </w:rPr>
        <w:t xml:space="preserve"> the valuable networks that they have established (and credibility amongst the local farmers).  Photo: J. Cummins</w:t>
      </w:r>
    </w:p>
    <w:p w14:paraId="4060117A" w14:textId="77777777" w:rsidR="001660E7" w:rsidRDefault="001660E7" w:rsidP="001660E7">
      <w:pPr>
        <w:spacing w:line="259" w:lineRule="auto"/>
        <w:rPr>
          <w:rFonts w:ascii="Calibri" w:hAnsi="Calibri"/>
          <w:b/>
          <w:bCs/>
        </w:rPr>
      </w:pPr>
    </w:p>
    <w:p w14:paraId="098705E8" w14:textId="05084C51" w:rsidR="00E50DD4" w:rsidRPr="0006303F" w:rsidRDefault="00E50DD4" w:rsidP="00E50DD4">
      <w:pPr>
        <w:spacing w:line="259" w:lineRule="auto"/>
        <w:rPr>
          <w:rFonts w:ascii="Calibri" w:hAnsi="Calibri"/>
        </w:rPr>
      </w:pPr>
    </w:p>
    <w:p w14:paraId="1BFA592B" w14:textId="77777777" w:rsidR="00E50DD4" w:rsidRPr="0006303F" w:rsidRDefault="00E50DD4" w:rsidP="00E50DD4">
      <w:pPr>
        <w:spacing w:line="259" w:lineRule="auto"/>
        <w:rPr>
          <w:rFonts w:ascii="Calibri" w:hAnsi="Calibri"/>
        </w:rPr>
      </w:pPr>
    </w:p>
    <w:p w14:paraId="6E3B8FD3" w14:textId="241D1011" w:rsidR="00E50DD4" w:rsidRPr="0006303F" w:rsidRDefault="00E50DD4" w:rsidP="00E50DD4">
      <w:pPr>
        <w:spacing w:line="259" w:lineRule="auto"/>
        <w:rPr>
          <w:rFonts w:ascii="Calibri" w:hAnsi="Calibri"/>
        </w:rPr>
      </w:pPr>
    </w:p>
    <w:p w14:paraId="3487A111" w14:textId="77777777" w:rsidR="009A44B8" w:rsidRPr="009A44B8" w:rsidRDefault="009A44B8" w:rsidP="009A44B8">
      <w:pPr>
        <w:jc w:val="center"/>
        <w:rPr>
          <w:rFonts w:ascii="Calibri" w:hAnsi="Calibri"/>
          <w:b/>
          <w:sz w:val="32"/>
          <w:szCs w:val="32"/>
        </w:rPr>
      </w:pPr>
      <w:r w:rsidRPr="009A44B8">
        <w:rPr>
          <w:rFonts w:ascii="Calibri" w:hAnsi="Calibri"/>
          <w:b/>
          <w:sz w:val="32"/>
          <w:szCs w:val="32"/>
        </w:rPr>
        <w:t xml:space="preserve">Integrated Crop-Livestock Conservation Agriculture </w:t>
      </w:r>
    </w:p>
    <w:p w14:paraId="34107112" w14:textId="713BACF9" w:rsidR="009A44B8" w:rsidRPr="009A44B8" w:rsidRDefault="009A44B8" w:rsidP="009A44B8">
      <w:pPr>
        <w:jc w:val="center"/>
        <w:rPr>
          <w:rFonts w:ascii="Calibri" w:hAnsi="Calibri"/>
          <w:b/>
          <w:sz w:val="32"/>
          <w:szCs w:val="32"/>
        </w:rPr>
      </w:pPr>
      <w:r w:rsidRPr="009A44B8">
        <w:rPr>
          <w:rFonts w:ascii="Calibri" w:hAnsi="Calibri"/>
          <w:b/>
          <w:sz w:val="32"/>
          <w:szCs w:val="32"/>
        </w:rPr>
        <w:t xml:space="preserve">For Sustainable Intensification of Cereal-based Systems </w:t>
      </w:r>
    </w:p>
    <w:p w14:paraId="75CE98B3" w14:textId="77777777" w:rsidR="009A44B8" w:rsidRPr="009A44B8" w:rsidRDefault="009A44B8" w:rsidP="009A44B8">
      <w:pPr>
        <w:jc w:val="center"/>
        <w:rPr>
          <w:rFonts w:ascii="Calibri" w:hAnsi="Calibri"/>
          <w:b/>
          <w:sz w:val="32"/>
          <w:szCs w:val="32"/>
        </w:rPr>
      </w:pPr>
      <w:r w:rsidRPr="009A44B8">
        <w:rPr>
          <w:rFonts w:ascii="Calibri" w:hAnsi="Calibri"/>
          <w:b/>
          <w:sz w:val="32"/>
          <w:szCs w:val="32"/>
        </w:rPr>
        <w:t xml:space="preserve">In North Africa and Central Asia </w:t>
      </w:r>
    </w:p>
    <w:p w14:paraId="11C51114" w14:textId="77777777" w:rsidR="009A44B8" w:rsidRPr="009A44B8" w:rsidRDefault="009A44B8" w:rsidP="009A44B8">
      <w:pPr>
        <w:jc w:val="center"/>
        <w:rPr>
          <w:rFonts w:ascii="Calibri" w:hAnsi="Calibri"/>
          <w:b/>
          <w:sz w:val="28"/>
          <w:szCs w:val="32"/>
        </w:rPr>
      </w:pPr>
      <w:r w:rsidRPr="009A44B8">
        <w:rPr>
          <w:rFonts w:ascii="Calibri" w:hAnsi="Calibri"/>
          <w:b/>
          <w:sz w:val="28"/>
          <w:szCs w:val="32"/>
        </w:rPr>
        <w:t>(January 2013-January 2016)</w:t>
      </w:r>
    </w:p>
    <w:p w14:paraId="502CDE18" w14:textId="77777777" w:rsidR="009A44B8" w:rsidRPr="009A44B8" w:rsidRDefault="009A44B8" w:rsidP="009A44B8">
      <w:pPr>
        <w:jc w:val="center"/>
        <w:rPr>
          <w:rFonts w:ascii="Calibri" w:hAnsi="Calibri"/>
          <w:b/>
          <w:szCs w:val="22"/>
        </w:rPr>
      </w:pPr>
    </w:p>
    <w:p w14:paraId="6451108A" w14:textId="2FA73083" w:rsidR="009A44B8" w:rsidRDefault="00E079A5" w:rsidP="00796A45">
      <w:pPr>
        <w:ind w:left="-284"/>
        <w:jc w:val="center"/>
        <w:rPr>
          <w:rFonts w:ascii="Calibri" w:hAnsi="Calibri"/>
          <w:b/>
          <w:noProof/>
          <w:sz w:val="40"/>
          <w:szCs w:val="22"/>
          <w:lang w:val="en-US"/>
        </w:rPr>
      </w:pPr>
      <w:r>
        <w:rPr>
          <w:rFonts w:ascii="Calibri" w:hAnsi="Calibri"/>
          <w:b/>
          <w:noProof/>
          <w:sz w:val="40"/>
          <w:szCs w:val="22"/>
          <w:lang w:val="en-US"/>
        </w:rPr>
        <w:drawing>
          <wp:inline distT="0" distB="0" distL="0" distR="0" wp14:anchorId="3BFCED87" wp14:editId="0BB34F3E">
            <wp:extent cx="5889783" cy="3270223"/>
            <wp:effectExtent l="177800" t="177800" r="384175" b="387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5-12-15 13.38.21.jpg"/>
                    <pic:cNvPicPr/>
                  </pic:nvPicPr>
                  <pic:blipFill rotWithShape="1">
                    <a:blip r:embed="rId12" cstate="screen">
                      <a:extLst>
                        <a:ext uri="{28A0092B-C50C-407E-A947-70E740481C1C}">
                          <a14:useLocalDpi xmlns:a14="http://schemas.microsoft.com/office/drawing/2010/main"/>
                        </a:ext>
                      </a:extLst>
                    </a:blip>
                    <a:srcRect/>
                    <a:stretch/>
                  </pic:blipFill>
                  <pic:spPr bwMode="auto">
                    <a:xfrm>
                      <a:off x="0" y="0"/>
                      <a:ext cx="5891662" cy="327126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D51AB98" w14:textId="77777777" w:rsidR="009A44B8" w:rsidRDefault="009A44B8" w:rsidP="009A44B8">
      <w:pPr>
        <w:jc w:val="center"/>
        <w:rPr>
          <w:rFonts w:ascii="Calibri" w:hAnsi="Calibri"/>
          <w:b/>
          <w:noProof/>
          <w:sz w:val="40"/>
          <w:szCs w:val="22"/>
          <w:lang w:val="en-US"/>
        </w:rPr>
      </w:pPr>
    </w:p>
    <w:p w14:paraId="0130BF03" w14:textId="77777777" w:rsidR="009A44B8" w:rsidRPr="006A34FB" w:rsidRDefault="009A44B8" w:rsidP="009A44B8">
      <w:pPr>
        <w:jc w:val="center"/>
        <w:rPr>
          <w:rFonts w:ascii="Calibri" w:hAnsi="Calibri"/>
          <w:b/>
          <w:sz w:val="40"/>
          <w:szCs w:val="22"/>
        </w:rPr>
      </w:pPr>
    </w:p>
    <w:p w14:paraId="7EE525D9" w14:textId="77777777" w:rsidR="009A44B8" w:rsidRPr="009A44B8" w:rsidRDefault="009A44B8" w:rsidP="009A44B8">
      <w:pPr>
        <w:jc w:val="center"/>
        <w:rPr>
          <w:rFonts w:ascii="Calibri" w:hAnsi="Calibri"/>
          <w:b/>
          <w:sz w:val="32"/>
          <w:szCs w:val="32"/>
        </w:rPr>
      </w:pPr>
      <w:r w:rsidRPr="009A44B8">
        <w:rPr>
          <w:rFonts w:ascii="Calibri" w:hAnsi="Calibri"/>
          <w:b/>
          <w:sz w:val="32"/>
          <w:szCs w:val="32"/>
        </w:rPr>
        <w:t>Grant Number: IFAD GRANT # I-R-1393-ICARDA</w:t>
      </w:r>
    </w:p>
    <w:p w14:paraId="37E9E8B3" w14:textId="77777777" w:rsidR="009A44B8" w:rsidRPr="009A44B8" w:rsidRDefault="009A44B8" w:rsidP="009A44B8">
      <w:pPr>
        <w:jc w:val="center"/>
        <w:rPr>
          <w:rFonts w:ascii="Calibri" w:hAnsi="Calibri"/>
          <w:b/>
          <w:sz w:val="32"/>
          <w:szCs w:val="32"/>
        </w:rPr>
      </w:pPr>
      <w:r w:rsidRPr="009A44B8">
        <w:rPr>
          <w:rFonts w:ascii="Calibri" w:hAnsi="Calibri"/>
          <w:b/>
          <w:sz w:val="32"/>
          <w:szCs w:val="32"/>
        </w:rPr>
        <w:t>Project Completion Review Mission</w:t>
      </w:r>
    </w:p>
    <w:p w14:paraId="2390E00A" w14:textId="77777777" w:rsidR="009A44B8" w:rsidRPr="009A44B8" w:rsidRDefault="009A44B8" w:rsidP="009A44B8">
      <w:pPr>
        <w:jc w:val="center"/>
        <w:rPr>
          <w:rFonts w:ascii="Calibri" w:hAnsi="Calibri"/>
          <w:b/>
          <w:sz w:val="32"/>
          <w:szCs w:val="32"/>
        </w:rPr>
      </w:pPr>
      <w:r w:rsidRPr="009A44B8">
        <w:rPr>
          <w:rFonts w:ascii="Calibri" w:hAnsi="Calibri"/>
          <w:b/>
          <w:sz w:val="32"/>
          <w:szCs w:val="32"/>
        </w:rPr>
        <w:t>Mission Report</w:t>
      </w:r>
    </w:p>
    <w:p w14:paraId="07EF9E47" w14:textId="77777777" w:rsidR="009A44B8" w:rsidRPr="009A44B8" w:rsidRDefault="009A44B8" w:rsidP="009A44B8">
      <w:pPr>
        <w:jc w:val="center"/>
        <w:rPr>
          <w:rFonts w:ascii="Calibri" w:hAnsi="Calibri"/>
          <w:b/>
          <w:sz w:val="32"/>
          <w:szCs w:val="32"/>
        </w:rPr>
      </w:pPr>
      <w:r w:rsidRPr="009A44B8">
        <w:rPr>
          <w:rFonts w:ascii="Calibri" w:hAnsi="Calibri"/>
          <w:b/>
          <w:sz w:val="32"/>
          <w:szCs w:val="32"/>
        </w:rPr>
        <w:t>January 2016</w:t>
      </w:r>
    </w:p>
    <w:p w14:paraId="0E97B794" w14:textId="77777777" w:rsidR="009A44B8" w:rsidRPr="006A34FB" w:rsidRDefault="009A44B8" w:rsidP="009A44B8">
      <w:pPr>
        <w:jc w:val="center"/>
        <w:rPr>
          <w:rFonts w:ascii="Calibri" w:hAnsi="Calibri"/>
          <w:b/>
          <w:sz w:val="40"/>
          <w:szCs w:val="22"/>
        </w:rPr>
      </w:pPr>
    </w:p>
    <w:p w14:paraId="073EAE42" w14:textId="62F05B42" w:rsidR="00A1581C" w:rsidRPr="006A34FB" w:rsidRDefault="009A44B8" w:rsidP="00A1581C">
      <w:pPr>
        <w:jc w:val="center"/>
        <w:rPr>
          <w:rFonts w:ascii="Calibri" w:hAnsi="Calibri"/>
          <w:b/>
          <w:sz w:val="40"/>
          <w:szCs w:val="22"/>
        </w:rPr>
      </w:pPr>
      <w:r w:rsidRPr="00E656BF">
        <w:t xml:space="preserve"> </w:t>
      </w:r>
      <w:bookmarkStart w:id="0" w:name="_Toc439175103"/>
    </w:p>
    <w:p w14:paraId="0AAFCD4E" w14:textId="77777777" w:rsidR="00A1581C" w:rsidRPr="006A34FB" w:rsidRDefault="00A1581C" w:rsidP="00A1581C">
      <w:pPr>
        <w:jc w:val="center"/>
        <w:rPr>
          <w:rFonts w:ascii="Calibri" w:hAnsi="Calibri"/>
          <w:b/>
          <w:sz w:val="40"/>
          <w:szCs w:val="22"/>
        </w:rPr>
      </w:pPr>
    </w:p>
    <w:p w14:paraId="358AAD2C" w14:textId="32A37A14" w:rsidR="00A1581C" w:rsidRPr="00A1581C" w:rsidRDefault="00A1581C" w:rsidP="00A1581C">
      <w:pPr>
        <w:jc w:val="center"/>
        <w:rPr>
          <w:rFonts w:ascii="Calibri" w:hAnsi="Calibri"/>
          <w:b/>
          <w:sz w:val="40"/>
          <w:szCs w:val="22"/>
        </w:rPr>
      </w:pPr>
      <w:r>
        <w:rPr>
          <w:noProof/>
          <w:lang w:val="en-US"/>
        </w:rPr>
        <w:drawing>
          <wp:inline distT="0" distB="0" distL="0" distR="0" wp14:anchorId="24223E76" wp14:editId="50C307AA">
            <wp:extent cx="2708031" cy="824865"/>
            <wp:effectExtent l="0" t="0" r="0" b="0"/>
            <wp:docPr id="1" name="Picture 35" descr="http://www.cgiar-csi.org/wp-content/uploads/2014/10/ICARDA-NEW-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cgiar-csi.org/wp-content/uploads/2014/10/ICARDA-NEW-LOGO-1.jpg"/>
                    <pic:cNvPicPr>
                      <a:picLocks noChangeAspect="1" noChangeArrowheads="1"/>
                    </pic:cNvPicPr>
                  </pic:nvPicPr>
                  <pic:blipFill rotWithShape="1">
                    <a:blip r:embed="rId10" cstate="screen">
                      <a:extLst>
                        <a:ext uri="{28A0092B-C50C-407E-A947-70E740481C1C}">
                          <a14:useLocalDpi xmlns:a14="http://schemas.microsoft.com/office/drawing/2010/main"/>
                        </a:ext>
                      </a:extLst>
                    </a:blip>
                    <a:srcRect l="-2" t="-1" r="-34586" b="-32224"/>
                    <a:stretch/>
                  </pic:blipFill>
                  <pic:spPr bwMode="auto">
                    <a:xfrm>
                      <a:off x="0" y="0"/>
                      <a:ext cx="2709131" cy="825200"/>
                    </a:xfrm>
                    <a:prstGeom prst="rect">
                      <a:avLst/>
                    </a:prstGeom>
                    <a:noFill/>
                    <a:ln>
                      <a:noFill/>
                    </a:ln>
                    <a:extLst>
                      <a:ext uri="{53640926-AAD7-44D8-BBD7-CCE9431645EC}">
                        <a14:shadowObscured xmlns:a14="http://schemas.microsoft.com/office/drawing/2010/main"/>
                      </a:ext>
                    </a:extLst>
                  </pic:spPr>
                </pic:pic>
              </a:graphicData>
            </a:graphic>
          </wp:inline>
        </w:drawing>
      </w:r>
      <w:r w:rsidRPr="00E656BF">
        <w:t xml:space="preserve"> </w:t>
      </w:r>
      <w:r>
        <w:rPr>
          <w:noProof/>
          <w:lang w:val="en-US"/>
        </w:rPr>
        <w:drawing>
          <wp:inline distT="0" distB="0" distL="0" distR="0" wp14:anchorId="6509D395" wp14:editId="4506D844">
            <wp:extent cx="3049319" cy="1168951"/>
            <wp:effectExtent l="0" t="0" r="0" b="0"/>
            <wp:docPr id="6" name="Picture 36" descr="http://www.nta.ng/wp-content/uploads/2015/09/nta-image-gallery-IF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nta.ng/wp-content/uploads/2015/09/nta-image-gallery-IFAD.jpg"/>
                    <pic:cNvPicPr>
                      <a:picLocks noChangeAspect="1" noChangeArrowheads="1"/>
                    </pic:cNvPicPr>
                  </pic:nvPicPr>
                  <pic:blipFill rotWithShape="1">
                    <a:blip r:embed="rId11" cstate="screen">
                      <a:extLst>
                        <a:ext uri="{28A0092B-C50C-407E-A947-70E740481C1C}">
                          <a14:useLocalDpi xmlns:a14="http://schemas.microsoft.com/office/drawing/2010/main"/>
                        </a:ext>
                      </a:extLst>
                    </a:blip>
                    <a:srcRect l="-31545" r="-1"/>
                    <a:stretch/>
                  </pic:blipFill>
                  <pic:spPr bwMode="auto">
                    <a:xfrm>
                      <a:off x="0" y="0"/>
                      <a:ext cx="3050763" cy="116950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hAnsi="Calibri"/>
          <w:b/>
          <w:sz w:val="22"/>
          <w:szCs w:val="22"/>
        </w:rPr>
        <w:br w:type="page"/>
      </w:r>
    </w:p>
    <w:p w14:paraId="3A5D810C" w14:textId="094B5F0E" w:rsidR="00AA0C2E" w:rsidRPr="006A34FB" w:rsidRDefault="008D7808" w:rsidP="00F3077E">
      <w:pPr>
        <w:pStyle w:val="Heading1"/>
        <w:rPr>
          <w:rFonts w:ascii="Calibri" w:hAnsi="Calibri"/>
          <w:sz w:val="22"/>
        </w:rPr>
      </w:pPr>
      <w:bookmarkStart w:id="1" w:name="_Toc314121485"/>
      <w:r w:rsidRPr="006A34FB">
        <w:rPr>
          <w:rFonts w:ascii="Calibri" w:hAnsi="Calibri"/>
          <w:sz w:val="22"/>
        </w:rPr>
        <w:lastRenderedPageBreak/>
        <w:t>ABBREVIATIONS</w:t>
      </w:r>
      <w:bookmarkEnd w:id="0"/>
      <w:bookmarkEnd w:id="1"/>
    </w:p>
    <w:p w14:paraId="21B3E237" w14:textId="77777777" w:rsidR="008255D7" w:rsidRDefault="008255D7" w:rsidP="0027458B">
      <w:pPr>
        <w:jc w:val="both"/>
        <w:rPr>
          <w:rFonts w:ascii="Calibri" w:hAnsi="Calibri"/>
          <w:sz w:val="22"/>
          <w:szCs w:val="22"/>
          <w:lang w:val="en-US"/>
        </w:rPr>
      </w:pPr>
    </w:p>
    <w:p w14:paraId="302C6A8C" w14:textId="77777777" w:rsidR="007A71D3" w:rsidRPr="006A34FB" w:rsidRDefault="007A71D3" w:rsidP="00D37D9F">
      <w:pPr>
        <w:spacing w:line="276" w:lineRule="auto"/>
        <w:jc w:val="both"/>
        <w:rPr>
          <w:rFonts w:ascii="Calibri" w:hAnsi="Calibri"/>
          <w:sz w:val="22"/>
          <w:szCs w:val="22"/>
          <w:lang w:val="en-US"/>
        </w:rPr>
      </w:pPr>
      <w:r w:rsidRPr="006A34FB">
        <w:rPr>
          <w:rFonts w:ascii="Calibri" w:hAnsi="Calibri"/>
          <w:sz w:val="22"/>
          <w:szCs w:val="22"/>
          <w:lang w:val="en-US"/>
        </w:rPr>
        <w:t>ACIAR</w:t>
      </w:r>
      <w:r w:rsidRPr="006A34FB">
        <w:rPr>
          <w:rFonts w:ascii="Calibri" w:hAnsi="Calibri"/>
          <w:sz w:val="22"/>
          <w:szCs w:val="22"/>
          <w:lang w:val="en-US"/>
        </w:rPr>
        <w:tab/>
      </w:r>
      <w:r w:rsidRPr="006A34FB">
        <w:rPr>
          <w:rFonts w:ascii="Calibri" w:hAnsi="Calibri"/>
          <w:sz w:val="22"/>
          <w:szCs w:val="22"/>
          <w:lang w:val="en-US"/>
        </w:rPr>
        <w:tab/>
        <w:t xml:space="preserve">Australian Centre for International Agricultural Research </w:t>
      </w:r>
    </w:p>
    <w:p w14:paraId="330057C0" w14:textId="77777777" w:rsidR="00250D4E" w:rsidRPr="006A34FB" w:rsidRDefault="00250D4E" w:rsidP="00D37D9F">
      <w:pPr>
        <w:spacing w:line="276" w:lineRule="auto"/>
        <w:jc w:val="both"/>
        <w:rPr>
          <w:rFonts w:ascii="Calibri" w:hAnsi="Calibri"/>
          <w:sz w:val="22"/>
          <w:szCs w:val="22"/>
          <w:lang w:val="en-US"/>
        </w:rPr>
      </w:pPr>
      <w:r w:rsidRPr="006A34FB">
        <w:rPr>
          <w:rFonts w:ascii="Calibri" w:hAnsi="Calibri"/>
          <w:sz w:val="22"/>
          <w:szCs w:val="22"/>
          <w:lang w:val="en-US"/>
        </w:rPr>
        <w:t>ADOPT</w:t>
      </w:r>
      <w:r w:rsidRPr="006A34FB">
        <w:rPr>
          <w:rFonts w:ascii="Calibri" w:hAnsi="Calibri"/>
          <w:sz w:val="22"/>
          <w:szCs w:val="22"/>
          <w:lang w:val="en-US"/>
        </w:rPr>
        <w:tab/>
      </w:r>
      <w:r w:rsidRPr="006A34FB">
        <w:rPr>
          <w:rFonts w:ascii="Calibri" w:hAnsi="Calibri"/>
          <w:sz w:val="22"/>
          <w:szCs w:val="22"/>
          <w:lang w:val="en-US"/>
        </w:rPr>
        <w:tab/>
        <w:t>Adoption and Diffusion Outcome Prediction Tool</w:t>
      </w:r>
    </w:p>
    <w:p w14:paraId="2F3320E4" w14:textId="77777777" w:rsidR="007A71D3" w:rsidRPr="006A34FB" w:rsidRDefault="007A71D3" w:rsidP="00D37D9F">
      <w:pPr>
        <w:spacing w:line="276" w:lineRule="auto"/>
        <w:jc w:val="both"/>
        <w:rPr>
          <w:rFonts w:ascii="Calibri" w:hAnsi="Calibri"/>
          <w:sz w:val="22"/>
          <w:szCs w:val="22"/>
          <w:lang w:val="en-US"/>
        </w:rPr>
      </w:pPr>
      <w:r w:rsidRPr="006A34FB">
        <w:rPr>
          <w:rFonts w:ascii="Calibri" w:hAnsi="Calibri"/>
          <w:sz w:val="22"/>
          <w:szCs w:val="22"/>
          <w:lang w:val="en-US"/>
        </w:rPr>
        <w:t>BMP</w:t>
      </w:r>
      <w:r w:rsidRPr="006A34FB">
        <w:rPr>
          <w:rFonts w:ascii="Calibri" w:hAnsi="Calibri"/>
          <w:sz w:val="22"/>
          <w:szCs w:val="22"/>
          <w:lang w:val="en-US"/>
        </w:rPr>
        <w:tab/>
      </w:r>
      <w:r w:rsidRPr="006A34FB">
        <w:rPr>
          <w:rFonts w:ascii="Calibri" w:hAnsi="Calibri"/>
          <w:sz w:val="22"/>
          <w:szCs w:val="22"/>
          <w:lang w:val="en-US"/>
        </w:rPr>
        <w:tab/>
        <w:t>Best Management Practice</w:t>
      </w:r>
    </w:p>
    <w:p w14:paraId="20A027F0" w14:textId="77777777" w:rsidR="00653570" w:rsidRPr="006A34FB" w:rsidRDefault="00653570" w:rsidP="00D37D9F">
      <w:pPr>
        <w:spacing w:line="276" w:lineRule="auto"/>
        <w:jc w:val="both"/>
        <w:rPr>
          <w:rFonts w:ascii="Calibri" w:hAnsi="Calibri"/>
          <w:sz w:val="22"/>
          <w:szCs w:val="22"/>
          <w:lang w:val="en-US"/>
        </w:rPr>
      </w:pPr>
      <w:r w:rsidRPr="006A34FB">
        <w:rPr>
          <w:rFonts w:ascii="Calibri" w:hAnsi="Calibri"/>
          <w:sz w:val="22"/>
          <w:szCs w:val="22"/>
          <w:lang w:val="en-US"/>
        </w:rPr>
        <w:t>CA</w:t>
      </w:r>
      <w:r w:rsidRPr="006A34FB">
        <w:rPr>
          <w:rFonts w:ascii="Calibri" w:hAnsi="Calibri"/>
          <w:sz w:val="22"/>
          <w:szCs w:val="22"/>
          <w:lang w:val="en-US"/>
        </w:rPr>
        <w:tab/>
      </w:r>
      <w:r w:rsidRPr="006A34FB">
        <w:rPr>
          <w:rFonts w:ascii="Calibri" w:hAnsi="Calibri"/>
          <w:sz w:val="22"/>
          <w:szCs w:val="22"/>
          <w:lang w:val="en-US"/>
        </w:rPr>
        <w:tab/>
        <w:t>Conservation Agriculture</w:t>
      </w:r>
    </w:p>
    <w:p w14:paraId="3B28E300" w14:textId="77777777" w:rsidR="007A71D3" w:rsidRPr="006A34FB" w:rsidRDefault="007A71D3" w:rsidP="00D37D9F">
      <w:pPr>
        <w:spacing w:line="276" w:lineRule="auto"/>
        <w:jc w:val="both"/>
        <w:rPr>
          <w:rFonts w:ascii="Calibri" w:hAnsi="Calibri"/>
          <w:sz w:val="22"/>
          <w:szCs w:val="22"/>
          <w:lang w:val="en-US"/>
        </w:rPr>
      </w:pPr>
      <w:r w:rsidRPr="006A34FB">
        <w:rPr>
          <w:rFonts w:ascii="Calibri" w:hAnsi="Calibri"/>
          <w:sz w:val="22"/>
          <w:szCs w:val="22"/>
          <w:lang w:val="en-US"/>
        </w:rPr>
        <w:t>CANA</w:t>
      </w:r>
      <w:r w:rsidRPr="006A34FB">
        <w:rPr>
          <w:rFonts w:ascii="Calibri" w:hAnsi="Calibri"/>
          <w:sz w:val="22"/>
          <w:szCs w:val="22"/>
          <w:lang w:val="en-US"/>
        </w:rPr>
        <w:tab/>
      </w:r>
      <w:r w:rsidRPr="006A34FB">
        <w:rPr>
          <w:rFonts w:ascii="Calibri" w:hAnsi="Calibri"/>
          <w:sz w:val="22"/>
          <w:szCs w:val="22"/>
          <w:lang w:val="en-US"/>
        </w:rPr>
        <w:tab/>
        <w:t>Conservation Agriculture for North Africa</w:t>
      </w:r>
    </w:p>
    <w:p w14:paraId="2A995569" w14:textId="77777777" w:rsidR="00385BB6" w:rsidRPr="006A34FB" w:rsidRDefault="00385BB6" w:rsidP="00D37D9F">
      <w:pPr>
        <w:spacing w:line="276" w:lineRule="auto"/>
        <w:jc w:val="both"/>
        <w:rPr>
          <w:rFonts w:ascii="Calibri" w:hAnsi="Calibri"/>
          <w:sz w:val="22"/>
          <w:szCs w:val="22"/>
          <w:lang w:val="en-US"/>
        </w:rPr>
      </w:pPr>
      <w:r w:rsidRPr="006A34FB">
        <w:rPr>
          <w:rFonts w:ascii="Calibri" w:hAnsi="Calibri"/>
          <w:sz w:val="22"/>
          <w:szCs w:val="22"/>
          <w:lang w:val="en-US"/>
        </w:rPr>
        <w:t>CBA</w:t>
      </w:r>
      <w:r w:rsidRPr="006A34FB">
        <w:rPr>
          <w:rFonts w:ascii="Calibri" w:hAnsi="Calibri"/>
          <w:sz w:val="22"/>
          <w:szCs w:val="22"/>
          <w:lang w:val="en-US"/>
        </w:rPr>
        <w:tab/>
      </w:r>
      <w:r w:rsidRPr="006A34FB">
        <w:rPr>
          <w:rFonts w:ascii="Calibri" w:hAnsi="Calibri"/>
          <w:sz w:val="22"/>
          <w:szCs w:val="22"/>
          <w:lang w:val="en-US"/>
        </w:rPr>
        <w:tab/>
        <w:t>Cost Benefit Analysis</w:t>
      </w:r>
    </w:p>
    <w:p w14:paraId="576E71E3"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CIMMYT</w:t>
      </w:r>
      <w:r w:rsidRPr="006A34FB">
        <w:rPr>
          <w:rFonts w:ascii="Calibri" w:hAnsi="Calibri"/>
          <w:sz w:val="22"/>
          <w:szCs w:val="22"/>
          <w:lang w:val="en-US"/>
        </w:rPr>
        <w:tab/>
        <w:t>International Maize and Wheat Improvement Centre</w:t>
      </w:r>
    </w:p>
    <w:p w14:paraId="4313FC03" w14:textId="77777777" w:rsidR="008D7808" w:rsidRPr="006A34FB" w:rsidRDefault="008D7808" w:rsidP="00D37D9F">
      <w:pPr>
        <w:spacing w:line="276" w:lineRule="auto"/>
        <w:jc w:val="both"/>
        <w:rPr>
          <w:rFonts w:ascii="Calibri" w:hAnsi="Calibri"/>
          <w:sz w:val="22"/>
          <w:szCs w:val="22"/>
          <w:lang w:val="en-US"/>
        </w:rPr>
      </w:pPr>
      <w:r w:rsidRPr="006A34FB">
        <w:rPr>
          <w:rFonts w:ascii="Calibri" w:hAnsi="Calibri"/>
          <w:sz w:val="22"/>
          <w:szCs w:val="22"/>
          <w:lang w:val="en-US"/>
        </w:rPr>
        <w:t>CLCA</w:t>
      </w:r>
      <w:r w:rsidRPr="006A34FB">
        <w:rPr>
          <w:rFonts w:ascii="Calibri" w:hAnsi="Calibri"/>
          <w:sz w:val="22"/>
          <w:szCs w:val="22"/>
          <w:lang w:val="en-US"/>
        </w:rPr>
        <w:tab/>
      </w:r>
      <w:r w:rsidR="00653570" w:rsidRPr="006A34FB">
        <w:rPr>
          <w:rFonts w:ascii="Calibri" w:hAnsi="Calibri"/>
          <w:sz w:val="22"/>
          <w:szCs w:val="22"/>
          <w:lang w:val="en-US"/>
        </w:rPr>
        <w:tab/>
      </w:r>
      <w:r w:rsidRPr="006A34FB">
        <w:rPr>
          <w:rFonts w:ascii="Calibri" w:hAnsi="Calibri"/>
          <w:sz w:val="22"/>
          <w:szCs w:val="22"/>
          <w:lang w:val="en-US"/>
        </w:rPr>
        <w:t>Conservation Livestock Conservation Agriculture</w:t>
      </w:r>
    </w:p>
    <w:p w14:paraId="70B7E42A" w14:textId="77777777" w:rsidR="00653570" w:rsidRPr="006A34FB" w:rsidRDefault="00653570" w:rsidP="00D37D9F">
      <w:pPr>
        <w:spacing w:line="276" w:lineRule="auto"/>
        <w:jc w:val="both"/>
        <w:rPr>
          <w:rFonts w:ascii="Calibri" w:hAnsi="Calibri"/>
          <w:sz w:val="22"/>
          <w:szCs w:val="22"/>
          <w:lang w:val="en-US"/>
        </w:rPr>
      </w:pPr>
      <w:r w:rsidRPr="006A34FB">
        <w:rPr>
          <w:rFonts w:ascii="Calibri" w:hAnsi="Calibri"/>
          <w:sz w:val="22"/>
          <w:szCs w:val="22"/>
          <w:lang w:val="en-US"/>
        </w:rPr>
        <w:t>CRDA</w:t>
      </w:r>
      <w:r w:rsidRPr="006A34FB">
        <w:rPr>
          <w:rFonts w:ascii="Calibri" w:hAnsi="Calibri"/>
          <w:sz w:val="22"/>
          <w:szCs w:val="22"/>
          <w:lang w:val="en-US"/>
        </w:rPr>
        <w:tab/>
      </w:r>
      <w:r w:rsidRPr="006A34FB">
        <w:rPr>
          <w:rFonts w:ascii="Calibri" w:hAnsi="Calibri"/>
          <w:sz w:val="22"/>
          <w:szCs w:val="22"/>
          <w:lang w:val="en-US"/>
        </w:rPr>
        <w:tab/>
        <w:t xml:space="preserve">Commissariat Regional au </w:t>
      </w:r>
      <w:proofErr w:type="spellStart"/>
      <w:r w:rsidRPr="006A34FB">
        <w:rPr>
          <w:rFonts w:ascii="Calibri" w:hAnsi="Calibri"/>
          <w:sz w:val="22"/>
          <w:szCs w:val="22"/>
          <w:lang w:val="en-US"/>
        </w:rPr>
        <w:t>Developpement</w:t>
      </w:r>
      <w:proofErr w:type="spellEnd"/>
      <w:r w:rsidRPr="006A34FB">
        <w:rPr>
          <w:rFonts w:ascii="Calibri" w:hAnsi="Calibri"/>
          <w:sz w:val="22"/>
          <w:szCs w:val="22"/>
          <w:lang w:val="en-US"/>
        </w:rPr>
        <w:t xml:space="preserve"> </w:t>
      </w:r>
      <w:proofErr w:type="spellStart"/>
      <w:r w:rsidRPr="006A34FB">
        <w:rPr>
          <w:rFonts w:ascii="Calibri" w:hAnsi="Calibri"/>
          <w:sz w:val="22"/>
          <w:szCs w:val="22"/>
          <w:lang w:val="en-US"/>
        </w:rPr>
        <w:t>Agricole</w:t>
      </w:r>
      <w:proofErr w:type="spellEnd"/>
    </w:p>
    <w:p w14:paraId="59B920BC" w14:textId="77777777" w:rsidR="00653570" w:rsidRPr="006A34FB" w:rsidRDefault="00250D4E" w:rsidP="00D37D9F">
      <w:pPr>
        <w:spacing w:line="276" w:lineRule="auto"/>
        <w:jc w:val="both"/>
        <w:rPr>
          <w:rFonts w:ascii="Calibri" w:hAnsi="Calibri"/>
          <w:sz w:val="22"/>
          <w:szCs w:val="22"/>
          <w:lang w:val="en-US"/>
        </w:rPr>
      </w:pPr>
      <w:r w:rsidRPr="006A34FB">
        <w:rPr>
          <w:rFonts w:ascii="Calibri" w:hAnsi="Calibri"/>
          <w:sz w:val="22"/>
          <w:szCs w:val="22"/>
          <w:lang w:val="en-US"/>
        </w:rPr>
        <w:t>CS</w:t>
      </w:r>
      <w:r w:rsidRPr="006A34FB">
        <w:rPr>
          <w:rFonts w:ascii="Calibri" w:hAnsi="Calibri"/>
          <w:sz w:val="22"/>
          <w:szCs w:val="22"/>
          <w:lang w:val="en-US"/>
        </w:rPr>
        <w:tab/>
      </w:r>
      <w:r w:rsidRPr="006A34FB">
        <w:rPr>
          <w:rFonts w:ascii="Calibri" w:hAnsi="Calibri"/>
          <w:sz w:val="22"/>
          <w:szCs w:val="22"/>
          <w:lang w:val="en-US"/>
        </w:rPr>
        <w:tab/>
        <w:t>Conventional Sowing</w:t>
      </w:r>
    </w:p>
    <w:p w14:paraId="2E29A158"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CT</w:t>
      </w:r>
      <w:r w:rsidRPr="006A34FB">
        <w:rPr>
          <w:rFonts w:ascii="Calibri" w:hAnsi="Calibri"/>
          <w:sz w:val="22"/>
          <w:szCs w:val="22"/>
          <w:lang w:val="en-US"/>
        </w:rPr>
        <w:tab/>
      </w:r>
      <w:r w:rsidRPr="006A34FB">
        <w:rPr>
          <w:rFonts w:ascii="Calibri" w:hAnsi="Calibri"/>
          <w:sz w:val="22"/>
          <w:szCs w:val="22"/>
          <w:lang w:val="en-US"/>
        </w:rPr>
        <w:tab/>
        <w:t>Conventional Tillage</w:t>
      </w:r>
    </w:p>
    <w:p w14:paraId="0E1F66AB" w14:textId="77777777" w:rsidR="00EE7BBC" w:rsidRPr="006A34FB" w:rsidRDefault="003C3DF5" w:rsidP="00D37D9F">
      <w:pPr>
        <w:spacing w:line="276" w:lineRule="auto"/>
        <w:jc w:val="both"/>
        <w:rPr>
          <w:rFonts w:ascii="Calibri" w:hAnsi="Calibri"/>
          <w:sz w:val="22"/>
          <w:szCs w:val="22"/>
          <w:lang w:val="en-US"/>
        </w:rPr>
      </w:pPr>
      <w:r w:rsidRPr="006A34FB">
        <w:rPr>
          <w:rFonts w:ascii="Calibri" w:hAnsi="Calibri"/>
          <w:sz w:val="22"/>
          <w:szCs w:val="22"/>
          <w:lang w:val="en-US"/>
        </w:rPr>
        <w:t>CWANA</w:t>
      </w:r>
      <w:r w:rsidRPr="006A34FB">
        <w:rPr>
          <w:rFonts w:ascii="Calibri" w:hAnsi="Calibri"/>
          <w:sz w:val="22"/>
          <w:szCs w:val="22"/>
          <w:lang w:val="en-US"/>
        </w:rPr>
        <w:tab/>
      </w:r>
      <w:r w:rsidR="00EE7BBC" w:rsidRPr="006A34FB">
        <w:rPr>
          <w:rFonts w:ascii="Calibri" w:hAnsi="Calibri"/>
          <w:sz w:val="22"/>
          <w:szCs w:val="22"/>
          <w:lang w:val="en-US"/>
        </w:rPr>
        <w:t>Central and West Asia and North Africa</w:t>
      </w:r>
    </w:p>
    <w:p w14:paraId="65B25C5A" w14:textId="77777777" w:rsidR="00F97604" w:rsidRPr="006A34FB" w:rsidRDefault="00F97604" w:rsidP="00D37D9F">
      <w:pPr>
        <w:spacing w:line="276" w:lineRule="auto"/>
        <w:jc w:val="both"/>
        <w:rPr>
          <w:rFonts w:ascii="Calibri" w:hAnsi="Calibri"/>
          <w:sz w:val="22"/>
          <w:szCs w:val="22"/>
          <w:lang w:val="en-US"/>
        </w:rPr>
      </w:pPr>
      <w:r w:rsidRPr="006A34FB">
        <w:rPr>
          <w:rFonts w:ascii="Calibri" w:hAnsi="Calibri"/>
          <w:sz w:val="22"/>
          <w:szCs w:val="22"/>
          <w:lang w:val="en-US"/>
        </w:rPr>
        <w:t>DG</w:t>
      </w:r>
      <w:r w:rsidRPr="006A34FB">
        <w:rPr>
          <w:rFonts w:ascii="Calibri" w:hAnsi="Calibri"/>
          <w:sz w:val="22"/>
          <w:szCs w:val="22"/>
          <w:lang w:val="en-US"/>
        </w:rPr>
        <w:tab/>
      </w:r>
      <w:r w:rsidRPr="006A34FB">
        <w:rPr>
          <w:rFonts w:ascii="Calibri" w:hAnsi="Calibri"/>
          <w:sz w:val="22"/>
          <w:szCs w:val="22"/>
          <w:lang w:val="en-US"/>
        </w:rPr>
        <w:tab/>
        <w:t>Director General</w:t>
      </w:r>
    </w:p>
    <w:p w14:paraId="068DC54F" w14:textId="77777777" w:rsidR="00F97604" w:rsidRPr="006A34FB" w:rsidRDefault="00F97604" w:rsidP="00D37D9F">
      <w:pPr>
        <w:spacing w:line="276" w:lineRule="auto"/>
        <w:jc w:val="both"/>
        <w:rPr>
          <w:rFonts w:ascii="Calibri" w:hAnsi="Calibri"/>
          <w:sz w:val="22"/>
          <w:szCs w:val="22"/>
          <w:lang w:val="en-US"/>
        </w:rPr>
      </w:pPr>
      <w:r w:rsidRPr="006A34FB">
        <w:rPr>
          <w:rFonts w:ascii="Calibri" w:hAnsi="Calibri"/>
          <w:sz w:val="22"/>
          <w:szCs w:val="22"/>
          <w:lang w:val="en-US"/>
        </w:rPr>
        <w:t>DSE</w:t>
      </w:r>
      <w:r w:rsidRPr="006A34FB">
        <w:rPr>
          <w:rFonts w:ascii="Calibri" w:hAnsi="Calibri"/>
          <w:sz w:val="22"/>
          <w:szCs w:val="22"/>
          <w:lang w:val="en-US"/>
        </w:rPr>
        <w:tab/>
      </w:r>
      <w:r w:rsidRPr="006A34FB">
        <w:rPr>
          <w:rFonts w:ascii="Calibri" w:hAnsi="Calibri"/>
          <w:sz w:val="22"/>
          <w:szCs w:val="22"/>
          <w:lang w:val="en-US"/>
        </w:rPr>
        <w:tab/>
        <w:t>Dry Sheep Equivalent</w:t>
      </w:r>
    </w:p>
    <w:p w14:paraId="07D72EA9" w14:textId="77777777" w:rsidR="007A71D3" w:rsidRPr="006A34FB" w:rsidRDefault="007A71D3" w:rsidP="00D37D9F">
      <w:pPr>
        <w:spacing w:line="276" w:lineRule="auto"/>
        <w:jc w:val="both"/>
        <w:rPr>
          <w:rFonts w:ascii="Calibri" w:hAnsi="Calibri"/>
          <w:sz w:val="22"/>
          <w:szCs w:val="22"/>
          <w:lang w:val="en-US"/>
        </w:rPr>
      </w:pPr>
      <w:r w:rsidRPr="006A34FB">
        <w:rPr>
          <w:rFonts w:ascii="Calibri" w:hAnsi="Calibri"/>
          <w:sz w:val="22"/>
          <w:szCs w:val="22"/>
          <w:lang w:val="en-US"/>
        </w:rPr>
        <w:t>GIS</w:t>
      </w:r>
      <w:r w:rsidRPr="006A34FB">
        <w:rPr>
          <w:rFonts w:ascii="Calibri" w:hAnsi="Calibri"/>
          <w:sz w:val="22"/>
          <w:szCs w:val="22"/>
          <w:lang w:val="en-US"/>
        </w:rPr>
        <w:tab/>
      </w:r>
      <w:r w:rsidRPr="006A34FB">
        <w:rPr>
          <w:rFonts w:ascii="Calibri" w:hAnsi="Calibri"/>
          <w:sz w:val="22"/>
          <w:szCs w:val="22"/>
          <w:lang w:val="en-US"/>
        </w:rPr>
        <w:tab/>
        <w:t>Geographical Information System</w:t>
      </w:r>
    </w:p>
    <w:p w14:paraId="6525BD65" w14:textId="77777777" w:rsidR="00385BB6" w:rsidRPr="006A34FB" w:rsidRDefault="00385BB6" w:rsidP="00D37D9F">
      <w:pPr>
        <w:spacing w:line="276" w:lineRule="auto"/>
        <w:jc w:val="both"/>
        <w:rPr>
          <w:rFonts w:ascii="Calibri" w:hAnsi="Calibri"/>
          <w:sz w:val="22"/>
          <w:szCs w:val="22"/>
          <w:lang w:val="en-US"/>
        </w:rPr>
      </w:pPr>
      <w:r w:rsidRPr="006A34FB">
        <w:rPr>
          <w:rFonts w:ascii="Calibri" w:hAnsi="Calibri"/>
          <w:sz w:val="22"/>
          <w:szCs w:val="22"/>
          <w:lang w:val="en-US"/>
        </w:rPr>
        <w:t>GM</w:t>
      </w:r>
      <w:r w:rsidRPr="006A34FB">
        <w:rPr>
          <w:rFonts w:ascii="Calibri" w:hAnsi="Calibri"/>
          <w:sz w:val="22"/>
          <w:szCs w:val="22"/>
          <w:lang w:val="en-US"/>
        </w:rPr>
        <w:tab/>
      </w:r>
      <w:r w:rsidRPr="006A34FB">
        <w:rPr>
          <w:rFonts w:ascii="Calibri" w:hAnsi="Calibri"/>
          <w:sz w:val="22"/>
          <w:szCs w:val="22"/>
          <w:lang w:val="en-US"/>
        </w:rPr>
        <w:tab/>
        <w:t>Gross Margin</w:t>
      </w:r>
    </w:p>
    <w:p w14:paraId="73DFA7C7" w14:textId="77777777" w:rsidR="007A71D3" w:rsidRPr="006A34FB" w:rsidRDefault="007A71D3" w:rsidP="00D37D9F">
      <w:pPr>
        <w:spacing w:line="276" w:lineRule="auto"/>
        <w:jc w:val="both"/>
        <w:rPr>
          <w:rFonts w:ascii="Calibri" w:hAnsi="Calibri"/>
          <w:sz w:val="22"/>
          <w:szCs w:val="22"/>
          <w:lang w:val="en-US"/>
        </w:rPr>
      </w:pPr>
      <w:r w:rsidRPr="006A34FB">
        <w:rPr>
          <w:rFonts w:ascii="Calibri" w:hAnsi="Calibri"/>
          <w:sz w:val="22"/>
          <w:szCs w:val="22"/>
          <w:lang w:val="en-US"/>
        </w:rPr>
        <w:t>GPS</w:t>
      </w:r>
      <w:r w:rsidRPr="006A34FB">
        <w:rPr>
          <w:rFonts w:ascii="Calibri" w:hAnsi="Calibri"/>
          <w:sz w:val="22"/>
          <w:szCs w:val="22"/>
          <w:lang w:val="en-US"/>
        </w:rPr>
        <w:tab/>
      </w:r>
      <w:r w:rsidRPr="006A34FB">
        <w:rPr>
          <w:rFonts w:ascii="Calibri" w:hAnsi="Calibri"/>
          <w:sz w:val="22"/>
          <w:szCs w:val="22"/>
          <w:lang w:val="en-US"/>
        </w:rPr>
        <w:tab/>
        <w:t>Global Positioning System</w:t>
      </w:r>
    </w:p>
    <w:p w14:paraId="66346032"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Ha</w:t>
      </w:r>
      <w:r w:rsidR="007A71D3" w:rsidRPr="006A34FB">
        <w:rPr>
          <w:rFonts w:ascii="Calibri" w:hAnsi="Calibri"/>
          <w:sz w:val="22"/>
          <w:szCs w:val="22"/>
          <w:lang w:val="en-US"/>
        </w:rPr>
        <w:tab/>
      </w:r>
      <w:r w:rsidR="007A71D3" w:rsidRPr="006A34FB">
        <w:rPr>
          <w:rFonts w:ascii="Calibri" w:hAnsi="Calibri"/>
          <w:sz w:val="22"/>
          <w:szCs w:val="22"/>
          <w:lang w:val="en-US"/>
        </w:rPr>
        <w:tab/>
        <w:t>hectar</w:t>
      </w:r>
      <w:r w:rsidRPr="006A34FB">
        <w:rPr>
          <w:rFonts w:ascii="Calibri" w:hAnsi="Calibri"/>
          <w:sz w:val="22"/>
          <w:szCs w:val="22"/>
          <w:lang w:val="en-US"/>
        </w:rPr>
        <w:t>e</w:t>
      </w:r>
    </w:p>
    <w:p w14:paraId="025B5561" w14:textId="77777777" w:rsidR="00FD1C98" w:rsidRPr="006A34FB" w:rsidRDefault="00FD1C98" w:rsidP="00D37D9F">
      <w:pPr>
        <w:spacing w:line="276" w:lineRule="auto"/>
        <w:jc w:val="both"/>
        <w:rPr>
          <w:rFonts w:ascii="Calibri" w:hAnsi="Calibri"/>
          <w:sz w:val="22"/>
          <w:szCs w:val="22"/>
          <w:lang w:val="en-US"/>
        </w:rPr>
      </w:pPr>
      <w:proofErr w:type="spellStart"/>
      <w:r w:rsidRPr="006A34FB">
        <w:rPr>
          <w:rFonts w:ascii="Calibri" w:hAnsi="Calibri"/>
          <w:sz w:val="22"/>
          <w:szCs w:val="22"/>
          <w:lang w:val="en-US"/>
        </w:rPr>
        <w:t>IAfD</w:t>
      </w:r>
      <w:proofErr w:type="spellEnd"/>
      <w:r w:rsidRPr="006A34FB">
        <w:rPr>
          <w:rFonts w:ascii="Calibri" w:hAnsi="Calibri"/>
          <w:sz w:val="22"/>
          <w:szCs w:val="22"/>
          <w:lang w:val="en-US"/>
        </w:rPr>
        <w:tab/>
      </w:r>
      <w:r w:rsidRPr="006A34FB">
        <w:rPr>
          <w:rFonts w:ascii="Calibri" w:hAnsi="Calibri"/>
          <w:sz w:val="22"/>
          <w:szCs w:val="22"/>
          <w:lang w:val="en-US"/>
        </w:rPr>
        <w:tab/>
        <w:t>International Agriculture for Development</w:t>
      </w:r>
    </w:p>
    <w:p w14:paraId="04E71D58" w14:textId="77777777" w:rsidR="00653570" w:rsidRPr="006A34FB" w:rsidRDefault="00653570" w:rsidP="00D37D9F">
      <w:pPr>
        <w:spacing w:line="276" w:lineRule="auto"/>
        <w:jc w:val="both"/>
        <w:rPr>
          <w:rFonts w:ascii="Calibri" w:hAnsi="Calibri"/>
          <w:sz w:val="22"/>
          <w:szCs w:val="22"/>
          <w:lang w:val="en-US"/>
        </w:rPr>
      </w:pPr>
      <w:r w:rsidRPr="006A34FB">
        <w:rPr>
          <w:rFonts w:ascii="Calibri" w:hAnsi="Calibri"/>
          <w:sz w:val="22"/>
          <w:szCs w:val="22"/>
          <w:lang w:val="en-US"/>
        </w:rPr>
        <w:t>ICARDA</w:t>
      </w:r>
      <w:r w:rsidRPr="006A34FB">
        <w:rPr>
          <w:rFonts w:ascii="Calibri" w:hAnsi="Calibri"/>
          <w:sz w:val="22"/>
          <w:szCs w:val="22"/>
          <w:lang w:val="en-US"/>
        </w:rPr>
        <w:tab/>
      </w:r>
      <w:r w:rsidRPr="006A34FB">
        <w:rPr>
          <w:rFonts w:ascii="Calibri" w:hAnsi="Calibri"/>
          <w:sz w:val="22"/>
          <w:szCs w:val="22"/>
          <w:lang w:val="en-US"/>
        </w:rPr>
        <w:tab/>
        <w:t xml:space="preserve">International Centre </w:t>
      </w:r>
      <w:r w:rsidR="00250D4E" w:rsidRPr="006A34FB">
        <w:rPr>
          <w:rFonts w:ascii="Calibri" w:hAnsi="Calibri"/>
          <w:sz w:val="22"/>
          <w:szCs w:val="22"/>
          <w:lang w:val="en-US"/>
        </w:rPr>
        <w:t>for Agricultural Research in Dry Areas</w:t>
      </w:r>
    </w:p>
    <w:p w14:paraId="315D67CD" w14:textId="77777777" w:rsidR="00250D4E" w:rsidRPr="006A34FB" w:rsidRDefault="00250D4E" w:rsidP="00D37D9F">
      <w:pPr>
        <w:spacing w:line="276" w:lineRule="auto"/>
        <w:jc w:val="both"/>
        <w:rPr>
          <w:rFonts w:ascii="Calibri" w:hAnsi="Calibri"/>
          <w:sz w:val="22"/>
          <w:szCs w:val="22"/>
          <w:lang w:val="en-US"/>
        </w:rPr>
      </w:pPr>
      <w:r w:rsidRPr="006A34FB">
        <w:rPr>
          <w:rFonts w:ascii="Calibri" w:hAnsi="Calibri"/>
          <w:sz w:val="22"/>
          <w:szCs w:val="22"/>
          <w:lang w:val="en-US"/>
        </w:rPr>
        <w:t>IFAD</w:t>
      </w:r>
      <w:r w:rsidRPr="006A34FB">
        <w:rPr>
          <w:rFonts w:ascii="Calibri" w:hAnsi="Calibri"/>
          <w:sz w:val="22"/>
          <w:szCs w:val="22"/>
          <w:lang w:val="en-US"/>
        </w:rPr>
        <w:tab/>
      </w:r>
      <w:r w:rsidRPr="006A34FB">
        <w:rPr>
          <w:rFonts w:ascii="Calibri" w:hAnsi="Calibri"/>
          <w:sz w:val="22"/>
          <w:szCs w:val="22"/>
          <w:lang w:val="en-US"/>
        </w:rPr>
        <w:tab/>
        <w:t>International Fund for Agricultural Development</w:t>
      </w:r>
    </w:p>
    <w:p w14:paraId="67640218" w14:textId="77777777" w:rsidR="007A71D3" w:rsidRPr="00D9731D" w:rsidRDefault="00250D4E" w:rsidP="00D37D9F">
      <w:pPr>
        <w:spacing w:line="276" w:lineRule="auto"/>
        <w:jc w:val="both"/>
        <w:rPr>
          <w:rFonts w:ascii="Calibri" w:hAnsi="Calibri"/>
          <w:sz w:val="22"/>
          <w:szCs w:val="22"/>
          <w:lang w:val="fr-FR"/>
        </w:rPr>
      </w:pPr>
      <w:r w:rsidRPr="00D9731D">
        <w:rPr>
          <w:rFonts w:ascii="Calibri" w:hAnsi="Calibri"/>
          <w:sz w:val="22"/>
          <w:szCs w:val="22"/>
          <w:lang w:val="fr-FR"/>
        </w:rPr>
        <w:t>INAT</w:t>
      </w:r>
      <w:r w:rsidRPr="00D9731D">
        <w:rPr>
          <w:rFonts w:ascii="Calibri" w:hAnsi="Calibri"/>
          <w:sz w:val="22"/>
          <w:szCs w:val="22"/>
          <w:lang w:val="fr-FR"/>
        </w:rPr>
        <w:tab/>
      </w:r>
      <w:r w:rsidRPr="00D9731D">
        <w:rPr>
          <w:rFonts w:ascii="Calibri" w:hAnsi="Calibri"/>
          <w:sz w:val="22"/>
          <w:szCs w:val="22"/>
          <w:lang w:val="fr-FR"/>
        </w:rPr>
        <w:tab/>
        <w:t>Institut National Agronomique de Tunisie</w:t>
      </w:r>
      <w:r w:rsidR="007A71D3" w:rsidRPr="00D9731D">
        <w:rPr>
          <w:rFonts w:ascii="Calibri" w:hAnsi="Calibri"/>
          <w:sz w:val="22"/>
          <w:szCs w:val="22"/>
          <w:lang w:val="fr-FR"/>
        </w:rPr>
        <w:tab/>
      </w:r>
      <w:r w:rsidR="007A71D3" w:rsidRPr="00D9731D">
        <w:rPr>
          <w:rFonts w:ascii="Calibri" w:hAnsi="Calibri"/>
          <w:sz w:val="22"/>
          <w:szCs w:val="22"/>
          <w:lang w:val="fr-FR"/>
        </w:rPr>
        <w:tab/>
      </w:r>
    </w:p>
    <w:p w14:paraId="02B1537D" w14:textId="77777777" w:rsidR="00250D4E" w:rsidRPr="00D9731D" w:rsidRDefault="00250D4E" w:rsidP="00D37D9F">
      <w:pPr>
        <w:spacing w:line="276" w:lineRule="auto"/>
        <w:jc w:val="both"/>
        <w:rPr>
          <w:rFonts w:ascii="Calibri" w:hAnsi="Calibri"/>
          <w:sz w:val="22"/>
          <w:szCs w:val="22"/>
          <w:lang w:val="fr-FR"/>
        </w:rPr>
      </w:pPr>
      <w:r w:rsidRPr="00D9731D">
        <w:rPr>
          <w:rFonts w:ascii="Calibri" w:hAnsi="Calibri"/>
          <w:sz w:val="22"/>
          <w:szCs w:val="22"/>
          <w:lang w:val="fr-FR"/>
        </w:rPr>
        <w:t>INGC</w:t>
      </w:r>
      <w:r w:rsidRPr="00D9731D">
        <w:rPr>
          <w:rFonts w:ascii="Calibri" w:hAnsi="Calibri"/>
          <w:sz w:val="22"/>
          <w:szCs w:val="22"/>
          <w:lang w:val="fr-FR"/>
        </w:rPr>
        <w:tab/>
      </w:r>
      <w:r w:rsidRPr="00D9731D">
        <w:rPr>
          <w:rFonts w:ascii="Calibri" w:hAnsi="Calibri"/>
          <w:sz w:val="22"/>
          <w:szCs w:val="22"/>
          <w:lang w:val="fr-FR"/>
        </w:rPr>
        <w:tab/>
        <w:t xml:space="preserve">Institut National des Grandes Cultures/ National Institute for Field </w:t>
      </w:r>
      <w:proofErr w:type="spellStart"/>
      <w:r w:rsidRPr="00D9731D">
        <w:rPr>
          <w:rFonts w:ascii="Calibri" w:hAnsi="Calibri"/>
          <w:sz w:val="22"/>
          <w:szCs w:val="22"/>
          <w:lang w:val="fr-FR"/>
        </w:rPr>
        <w:t>Crops</w:t>
      </w:r>
      <w:proofErr w:type="spellEnd"/>
    </w:p>
    <w:p w14:paraId="67DC8879" w14:textId="77777777" w:rsidR="00385BB6" w:rsidRPr="00D9731D" w:rsidRDefault="00655F61" w:rsidP="00D37D9F">
      <w:pPr>
        <w:spacing w:line="276" w:lineRule="auto"/>
        <w:jc w:val="both"/>
        <w:rPr>
          <w:rFonts w:ascii="Calibri" w:hAnsi="Calibri"/>
          <w:sz w:val="22"/>
          <w:szCs w:val="22"/>
          <w:lang w:val="fr-FR"/>
        </w:rPr>
      </w:pPr>
      <w:r w:rsidRPr="00D9731D">
        <w:rPr>
          <w:rFonts w:ascii="Calibri" w:hAnsi="Calibri"/>
          <w:sz w:val="22"/>
          <w:szCs w:val="22"/>
          <w:lang w:val="fr-FR"/>
        </w:rPr>
        <w:t>ITGC</w:t>
      </w:r>
      <w:r w:rsidR="00385BB6" w:rsidRPr="00D9731D">
        <w:rPr>
          <w:rFonts w:ascii="Calibri" w:hAnsi="Calibri"/>
          <w:sz w:val="22"/>
          <w:szCs w:val="22"/>
          <w:lang w:val="fr-FR"/>
        </w:rPr>
        <w:tab/>
      </w:r>
      <w:r w:rsidR="00385BB6" w:rsidRPr="00D9731D">
        <w:rPr>
          <w:rFonts w:ascii="Calibri" w:hAnsi="Calibri"/>
          <w:sz w:val="22"/>
          <w:szCs w:val="22"/>
          <w:lang w:val="fr-FR"/>
        </w:rPr>
        <w:tab/>
        <w:t xml:space="preserve">Institut </w:t>
      </w:r>
      <w:r w:rsidRPr="00D9731D">
        <w:rPr>
          <w:rFonts w:ascii="Calibri" w:hAnsi="Calibri"/>
          <w:sz w:val="22"/>
          <w:szCs w:val="22"/>
          <w:lang w:val="fr-FR"/>
        </w:rPr>
        <w:t xml:space="preserve">Technique </w:t>
      </w:r>
      <w:r w:rsidR="00385BB6" w:rsidRPr="00D9731D">
        <w:rPr>
          <w:rFonts w:ascii="Calibri" w:hAnsi="Calibri"/>
          <w:sz w:val="22"/>
          <w:szCs w:val="22"/>
          <w:lang w:val="fr-FR"/>
        </w:rPr>
        <w:t xml:space="preserve">des Grandes </w:t>
      </w:r>
      <w:r w:rsidRPr="00D9731D">
        <w:rPr>
          <w:rFonts w:ascii="Calibri" w:hAnsi="Calibri"/>
          <w:sz w:val="22"/>
          <w:szCs w:val="22"/>
          <w:lang w:val="fr-FR"/>
        </w:rPr>
        <w:t xml:space="preserve">Cultures </w:t>
      </w:r>
    </w:p>
    <w:p w14:paraId="126C6E4B" w14:textId="77777777" w:rsidR="00250D4E" w:rsidRPr="00D9731D" w:rsidRDefault="00250D4E" w:rsidP="00D37D9F">
      <w:pPr>
        <w:spacing w:line="276" w:lineRule="auto"/>
        <w:jc w:val="both"/>
        <w:rPr>
          <w:rFonts w:ascii="Calibri" w:hAnsi="Calibri"/>
          <w:sz w:val="22"/>
          <w:szCs w:val="22"/>
          <w:lang w:val="fr-FR"/>
        </w:rPr>
      </w:pPr>
      <w:r w:rsidRPr="00D9731D">
        <w:rPr>
          <w:rFonts w:ascii="Calibri" w:hAnsi="Calibri"/>
          <w:sz w:val="22"/>
          <w:szCs w:val="22"/>
          <w:lang w:val="fr-FR"/>
        </w:rPr>
        <w:t>INRAT</w:t>
      </w:r>
      <w:r w:rsidRPr="00D9731D">
        <w:rPr>
          <w:rFonts w:ascii="Calibri" w:hAnsi="Calibri"/>
          <w:sz w:val="22"/>
          <w:szCs w:val="22"/>
          <w:lang w:val="fr-FR"/>
        </w:rPr>
        <w:tab/>
      </w:r>
      <w:r w:rsidRPr="00D9731D">
        <w:rPr>
          <w:rFonts w:ascii="Calibri" w:hAnsi="Calibri"/>
          <w:sz w:val="22"/>
          <w:szCs w:val="22"/>
          <w:lang w:val="fr-FR"/>
        </w:rPr>
        <w:tab/>
        <w:t>Institut National de la Recherche Agronomique de Tunisie</w:t>
      </w:r>
    </w:p>
    <w:p w14:paraId="64CFDFAD" w14:textId="77777777" w:rsidR="00250D4E" w:rsidRPr="00D9731D" w:rsidRDefault="00250D4E" w:rsidP="00D37D9F">
      <w:pPr>
        <w:spacing w:line="276" w:lineRule="auto"/>
        <w:jc w:val="both"/>
        <w:rPr>
          <w:rFonts w:ascii="Calibri" w:hAnsi="Calibri"/>
          <w:sz w:val="22"/>
          <w:szCs w:val="22"/>
          <w:lang w:val="fr-FR"/>
        </w:rPr>
      </w:pPr>
      <w:r w:rsidRPr="00D9731D">
        <w:rPr>
          <w:rFonts w:ascii="Calibri" w:hAnsi="Calibri"/>
          <w:sz w:val="22"/>
          <w:szCs w:val="22"/>
          <w:lang w:val="fr-FR"/>
        </w:rPr>
        <w:t>IRESA</w:t>
      </w:r>
      <w:r w:rsidRPr="00D9731D">
        <w:rPr>
          <w:rFonts w:ascii="Calibri" w:hAnsi="Calibri"/>
          <w:sz w:val="22"/>
          <w:szCs w:val="22"/>
          <w:lang w:val="fr-FR"/>
        </w:rPr>
        <w:tab/>
      </w:r>
      <w:r w:rsidRPr="00D9731D">
        <w:rPr>
          <w:rFonts w:ascii="Calibri" w:hAnsi="Calibri"/>
          <w:sz w:val="22"/>
          <w:szCs w:val="22"/>
          <w:lang w:val="fr-FR"/>
        </w:rPr>
        <w:tab/>
        <w:t>Institution de la Recherche et d</w:t>
      </w:r>
      <w:r w:rsidR="006B4169" w:rsidRPr="00D9731D">
        <w:rPr>
          <w:rFonts w:ascii="Calibri" w:hAnsi="Calibri"/>
          <w:sz w:val="22"/>
          <w:szCs w:val="22"/>
          <w:lang w:val="fr-FR"/>
        </w:rPr>
        <w:t>e</w:t>
      </w:r>
      <w:r w:rsidRPr="00D9731D">
        <w:rPr>
          <w:rFonts w:ascii="Calibri" w:hAnsi="Calibri"/>
          <w:sz w:val="22"/>
          <w:szCs w:val="22"/>
          <w:lang w:val="fr-FR"/>
        </w:rPr>
        <w:t xml:space="preserve"> l’Enseignement </w:t>
      </w:r>
      <w:proofErr w:type="spellStart"/>
      <w:r w:rsidRPr="00D9731D">
        <w:rPr>
          <w:rFonts w:ascii="Calibri" w:hAnsi="Calibri"/>
          <w:sz w:val="22"/>
          <w:szCs w:val="22"/>
          <w:lang w:val="fr-FR"/>
        </w:rPr>
        <w:t>Superieur</w:t>
      </w:r>
      <w:proofErr w:type="spellEnd"/>
      <w:r w:rsidRPr="00D9731D">
        <w:rPr>
          <w:rFonts w:ascii="Calibri" w:hAnsi="Calibri"/>
          <w:sz w:val="22"/>
          <w:szCs w:val="22"/>
          <w:lang w:val="fr-FR"/>
        </w:rPr>
        <w:t xml:space="preserve"> Agricoles</w:t>
      </w:r>
    </w:p>
    <w:p w14:paraId="15C4E50A" w14:textId="77777777" w:rsidR="00385BB6" w:rsidRPr="006A34FB" w:rsidRDefault="00385BB6" w:rsidP="00D37D9F">
      <w:pPr>
        <w:spacing w:line="276" w:lineRule="auto"/>
        <w:jc w:val="both"/>
        <w:rPr>
          <w:rFonts w:ascii="Calibri" w:hAnsi="Calibri"/>
          <w:sz w:val="22"/>
          <w:szCs w:val="22"/>
          <w:lang w:val="en-US"/>
        </w:rPr>
      </w:pPr>
      <w:r w:rsidRPr="006A34FB">
        <w:rPr>
          <w:rFonts w:ascii="Calibri" w:hAnsi="Calibri"/>
          <w:sz w:val="22"/>
          <w:szCs w:val="22"/>
          <w:lang w:val="en-US"/>
        </w:rPr>
        <w:t>IRR</w:t>
      </w:r>
      <w:r w:rsidRPr="006A34FB">
        <w:rPr>
          <w:rFonts w:ascii="Calibri" w:hAnsi="Calibri"/>
          <w:sz w:val="22"/>
          <w:szCs w:val="22"/>
          <w:lang w:val="en-US"/>
        </w:rPr>
        <w:tab/>
      </w:r>
      <w:r w:rsidRPr="006A34FB">
        <w:rPr>
          <w:rFonts w:ascii="Calibri" w:hAnsi="Calibri"/>
          <w:sz w:val="22"/>
          <w:szCs w:val="22"/>
          <w:lang w:val="en-US"/>
        </w:rPr>
        <w:tab/>
        <w:t xml:space="preserve">Internal Rate of Return </w:t>
      </w:r>
    </w:p>
    <w:p w14:paraId="3D936768" w14:textId="77777777" w:rsidR="007A6044" w:rsidRPr="006A34FB" w:rsidRDefault="007A6044" w:rsidP="00D37D9F">
      <w:pPr>
        <w:spacing w:line="276" w:lineRule="auto"/>
        <w:jc w:val="both"/>
        <w:rPr>
          <w:rFonts w:ascii="Calibri" w:hAnsi="Calibri"/>
          <w:sz w:val="22"/>
          <w:szCs w:val="22"/>
          <w:lang w:val="en-US"/>
        </w:rPr>
      </w:pPr>
      <w:r w:rsidRPr="006A34FB">
        <w:rPr>
          <w:rFonts w:ascii="Calibri" w:hAnsi="Calibri"/>
          <w:sz w:val="22"/>
          <w:szCs w:val="22"/>
          <w:lang w:val="en-US"/>
        </w:rPr>
        <w:t>KASA</w:t>
      </w:r>
      <w:r w:rsidRPr="006A34FB">
        <w:rPr>
          <w:rFonts w:ascii="Calibri" w:hAnsi="Calibri"/>
          <w:sz w:val="22"/>
          <w:szCs w:val="22"/>
          <w:lang w:val="en-US"/>
        </w:rPr>
        <w:tab/>
      </w:r>
      <w:r w:rsidRPr="006A34FB">
        <w:rPr>
          <w:rFonts w:ascii="Calibri" w:hAnsi="Calibri"/>
          <w:sz w:val="22"/>
          <w:szCs w:val="22"/>
          <w:lang w:val="en-US"/>
        </w:rPr>
        <w:tab/>
        <w:t>Knowledge Attitudes Skills Aspirations</w:t>
      </w:r>
    </w:p>
    <w:p w14:paraId="5AF2D227"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Kg</w:t>
      </w:r>
      <w:r w:rsidRPr="006A34FB">
        <w:rPr>
          <w:rFonts w:ascii="Calibri" w:hAnsi="Calibri"/>
          <w:sz w:val="22"/>
          <w:szCs w:val="22"/>
          <w:lang w:val="en-US"/>
        </w:rPr>
        <w:tab/>
      </w:r>
      <w:r w:rsidRPr="006A34FB">
        <w:rPr>
          <w:rFonts w:ascii="Calibri" w:hAnsi="Calibri"/>
          <w:sz w:val="22"/>
          <w:szCs w:val="22"/>
          <w:lang w:val="en-US"/>
        </w:rPr>
        <w:tab/>
        <w:t>kilogram</w:t>
      </w:r>
    </w:p>
    <w:p w14:paraId="3075060C" w14:textId="77777777" w:rsidR="007A71D3" w:rsidRPr="006A34FB" w:rsidRDefault="007A71D3" w:rsidP="00D37D9F">
      <w:pPr>
        <w:spacing w:line="276" w:lineRule="auto"/>
        <w:jc w:val="both"/>
        <w:rPr>
          <w:rFonts w:ascii="Calibri" w:hAnsi="Calibri"/>
          <w:sz w:val="22"/>
          <w:szCs w:val="22"/>
          <w:lang w:val="en-US"/>
        </w:rPr>
      </w:pPr>
      <w:r w:rsidRPr="006A34FB">
        <w:rPr>
          <w:rFonts w:ascii="Calibri" w:hAnsi="Calibri"/>
          <w:sz w:val="22"/>
          <w:szCs w:val="22"/>
          <w:lang w:val="en-US"/>
        </w:rPr>
        <w:t>M&amp;E</w:t>
      </w:r>
      <w:r w:rsidRPr="006A34FB">
        <w:rPr>
          <w:rFonts w:ascii="Calibri" w:hAnsi="Calibri"/>
          <w:sz w:val="22"/>
          <w:szCs w:val="22"/>
          <w:lang w:val="en-US"/>
        </w:rPr>
        <w:tab/>
      </w:r>
      <w:r w:rsidRPr="006A34FB">
        <w:rPr>
          <w:rFonts w:ascii="Calibri" w:hAnsi="Calibri"/>
          <w:sz w:val="22"/>
          <w:szCs w:val="22"/>
          <w:lang w:val="en-US"/>
        </w:rPr>
        <w:tab/>
        <w:t>Monitoring and Evaluation</w:t>
      </w:r>
    </w:p>
    <w:p w14:paraId="1475D912" w14:textId="77777777" w:rsidR="00EE7BBC" w:rsidRPr="006A34FB" w:rsidRDefault="00EE7BBC" w:rsidP="00D37D9F">
      <w:pPr>
        <w:spacing w:line="276" w:lineRule="auto"/>
        <w:jc w:val="both"/>
        <w:rPr>
          <w:rFonts w:ascii="Calibri" w:hAnsi="Calibri"/>
          <w:sz w:val="22"/>
          <w:szCs w:val="22"/>
          <w:lang w:val="en-US"/>
        </w:rPr>
      </w:pPr>
      <w:proofErr w:type="gramStart"/>
      <w:r w:rsidRPr="006A34FB">
        <w:rPr>
          <w:rFonts w:ascii="Calibri" w:hAnsi="Calibri"/>
          <w:sz w:val="22"/>
          <w:szCs w:val="22"/>
          <w:lang w:val="en-US"/>
        </w:rPr>
        <w:t>mm</w:t>
      </w:r>
      <w:proofErr w:type="gramEnd"/>
      <w:r w:rsidRPr="006A34FB">
        <w:rPr>
          <w:rFonts w:ascii="Calibri" w:hAnsi="Calibri"/>
          <w:sz w:val="22"/>
          <w:szCs w:val="22"/>
          <w:lang w:val="en-US"/>
        </w:rPr>
        <w:tab/>
      </w:r>
      <w:r w:rsidRPr="006A34FB">
        <w:rPr>
          <w:rFonts w:ascii="Calibri" w:hAnsi="Calibri"/>
          <w:sz w:val="22"/>
          <w:szCs w:val="22"/>
          <w:lang w:val="en-US"/>
        </w:rPr>
        <w:tab/>
      </w:r>
      <w:proofErr w:type="spellStart"/>
      <w:r w:rsidRPr="006A34FB">
        <w:rPr>
          <w:rFonts w:ascii="Calibri" w:hAnsi="Calibri"/>
          <w:sz w:val="22"/>
          <w:szCs w:val="22"/>
          <w:lang w:val="en-US"/>
        </w:rPr>
        <w:t>millimetre</w:t>
      </w:r>
      <w:proofErr w:type="spellEnd"/>
    </w:p>
    <w:p w14:paraId="081551CC"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NARS</w:t>
      </w:r>
      <w:r w:rsidRPr="006A34FB">
        <w:rPr>
          <w:rFonts w:ascii="Calibri" w:hAnsi="Calibri"/>
          <w:sz w:val="22"/>
          <w:szCs w:val="22"/>
          <w:lang w:val="en-US"/>
        </w:rPr>
        <w:tab/>
      </w:r>
      <w:r w:rsidRPr="006A34FB">
        <w:rPr>
          <w:rFonts w:ascii="Calibri" w:hAnsi="Calibri"/>
          <w:sz w:val="22"/>
          <w:szCs w:val="22"/>
          <w:lang w:val="en-US"/>
        </w:rPr>
        <w:tab/>
        <w:t>National Agricultural Research Systems</w:t>
      </w:r>
    </w:p>
    <w:p w14:paraId="34EFB2D0" w14:textId="77777777" w:rsidR="00F97604" w:rsidRDefault="00F97604" w:rsidP="00D37D9F">
      <w:pPr>
        <w:spacing w:line="276" w:lineRule="auto"/>
        <w:jc w:val="both"/>
        <w:rPr>
          <w:rFonts w:ascii="Calibri" w:hAnsi="Calibri"/>
          <w:sz w:val="22"/>
          <w:szCs w:val="22"/>
          <w:lang w:val="en-US"/>
        </w:rPr>
      </w:pPr>
      <w:r w:rsidRPr="006A34FB">
        <w:rPr>
          <w:rFonts w:ascii="Calibri" w:hAnsi="Calibri"/>
          <w:sz w:val="22"/>
          <w:szCs w:val="22"/>
          <w:lang w:val="en-US"/>
        </w:rPr>
        <w:t>NRM</w:t>
      </w:r>
      <w:r w:rsidRPr="006A34FB">
        <w:rPr>
          <w:rFonts w:ascii="Calibri" w:hAnsi="Calibri"/>
          <w:sz w:val="22"/>
          <w:szCs w:val="22"/>
          <w:lang w:val="en-US"/>
        </w:rPr>
        <w:tab/>
      </w:r>
      <w:r w:rsidRPr="006A34FB">
        <w:rPr>
          <w:rFonts w:ascii="Calibri" w:hAnsi="Calibri"/>
          <w:sz w:val="22"/>
          <w:szCs w:val="22"/>
          <w:lang w:val="en-US"/>
        </w:rPr>
        <w:tab/>
        <w:t>Natural Resources Management</w:t>
      </w:r>
    </w:p>
    <w:p w14:paraId="6AAB95C6" w14:textId="77777777" w:rsidR="001D6C02" w:rsidRPr="00D9731D" w:rsidRDefault="001D6C02" w:rsidP="00D37D9F">
      <w:pPr>
        <w:spacing w:line="276" w:lineRule="auto"/>
        <w:jc w:val="both"/>
        <w:rPr>
          <w:rFonts w:ascii="Calibri" w:hAnsi="Calibri"/>
          <w:sz w:val="22"/>
          <w:szCs w:val="22"/>
          <w:lang w:val="fr-FR"/>
        </w:rPr>
      </w:pPr>
      <w:r w:rsidRPr="00D9731D">
        <w:rPr>
          <w:rFonts w:ascii="Calibri" w:hAnsi="Calibri"/>
          <w:sz w:val="22"/>
          <w:szCs w:val="22"/>
          <w:lang w:val="fr-FR"/>
        </w:rPr>
        <w:t>OEP</w:t>
      </w:r>
      <w:r w:rsidRPr="00D9731D">
        <w:rPr>
          <w:rFonts w:ascii="Calibri" w:hAnsi="Calibri"/>
          <w:sz w:val="22"/>
          <w:szCs w:val="22"/>
          <w:lang w:val="fr-FR"/>
        </w:rPr>
        <w:tab/>
      </w:r>
      <w:r w:rsidRPr="00D9731D">
        <w:rPr>
          <w:rFonts w:ascii="Calibri" w:hAnsi="Calibri"/>
          <w:sz w:val="22"/>
          <w:szCs w:val="22"/>
          <w:lang w:val="fr-FR"/>
        </w:rPr>
        <w:tab/>
        <w:t xml:space="preserve">Office de l’Elevage et des </w:t>
      </w:r>
      <w:proofErr w:type="spellStart"/>
      <w:r w:rsidRPr="00D9731D">
        <w:rPr>
          <w:rFonts w:ascii="Calibri" w:hAnsi="Calibri"/>
          <w:sz w:val="22"/>
          <w:szCs w:val="22"/>
          <w:lang w:val="fr-FR"/>
        </w:rPr>
        <w:t>Paturages</w:t>
      </w:r>
      <w:proofErr w:type="spellEnd"/>
    </w:p>
    <w:p w14:paraId="539DC052"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OM</w:t>
      </w:r>
      <w:r w:rsidRPr="006A34FB">
        <w:rPr>
          <w:rFonts w:ascii="Calibri" w:hAnsi="Calibri"/>
          <w:sz w:val="22"/>
          <w:szCs w:val="22"/>
          <w:lang w:val="en-US"/>
        </w:rPr>
        <w:tab/>
      </w:r>
      <w:r w:rsidRPr="006A34FB">
        <w:rPr>
          <w:rFonts w:ascii="Calibri" w:hAnsi="Calibri"/>
          <w:sz w:val="22"/>
          <w:szCs w:val="22"/>
          <w:lang w:val="en-US"/>
        </w:rPr>
        <w:tab/>
        <w:t>Organic Matter</w:t>
      </w:r>
    </w:p>
    <w:p w14:paraId="65E7D923" w14:textId="2C5F8D7B" w:rsidR="006E6E63" w:rsidRPr="006A34FB" w:rsidRDefault="006E6E63" w:rsidP="00D37D9F">
      <w:pPr>
        <w:spacing w:line="276" w:lineRule="auto"/>
        <w:jc w:val="both"/>
        <w:rPr>
          <w:rFonts w:ascii="Calibri" w:hAnsi="Calibri"/>
          <w:sz w:val="22"/>
          <w:szCs w:val="22"/>
          <w:lang w:val="en-US"/>
        </w:rPr>
      </w:pPr>
      <w:r w:rsidRPr="006A34FB">
        <w:rPr>
          <w:rFonts w:ascii="Calibri" w:hAnsi="Calibri"/>
          <w:sz w:val="22"/>
          <w:szCs w:val="22"/>
          <w:lang w:val="en-US"/>
        </w:rPr>
        <w:t>R</w:t>
      </w:r>
      <w:r w:rsidR="00A1581C">
        <w:rPr>
          <w:rFonts w:ascii="Calibri" w:hAnsi="Calibri"/>
          <w:sz w:val="22"/>
          <w:szCs w:val="22"/>
          <w:lang w:val="en-US"/>
        </w:rPr>
        <w:t xml:space="preserve"> </w:t>
      </w:r>
      <w:r w:rsidRPr="006A34FB">
        <w:rPr>
          <w:rFonts w:ascii="Calibri" w:hAnsi="Calibri"/>
          <w:sz w:val="22"/>
          <w:szCs w:val="22"/>
          <w:lang w:val="en-US"/>
        </w:rPr>
        <w:t>&amp;</w:t>
      </w:r>
      <w:r w:rsidR="00A1581C">
        <w:rPr>
          <w:rFonts w:ascii="Calibri" w:hAnsi="Calibri"/>
          <w:sz w:val="22"/>
          <w:szCs w:val="22"/>
          <w:lang w:val="en-US"/>
        </w:rPr>
        <w:t xml:space="preserve"> </w:t>
      </w:r>
      <w:r w:rsidRPr="006A34FB">
        <w:rPr>
          <w:rFonts w:ascii="Calibri" w:hAnsi="Calibri"/>
          <w:sz w:val="22"/>
          <w:szCs w:val="22"/>
          <w:lang w:val="en-US"/>
        </w:rPr>
        <w:t>D</w:t>
      </w:r>
      <w:r w:rsidRPr="006A34FB">
        <w:rPr>
          <w:rFonts w:ascii="Calibri" w:hAnsi="Calibri"/>
          <w:sz w:val="22"/>
          <w:szCs w:val="22"/>
          <w:lang w:val="en-US"/>
        </w:rPr>
        <w:tab/>
      </w:r>
      <w:r w:rsidRPr="006A34FB">
        <w:rPr>
          <w:rFonts w:ascii="Calibri" w:hAnsi="Calibri"/>
          <w:sz w:val="22"/>
          <w:szCs w:val="22"/>
          <w:lang w:val="en-US"/>
        </w:rPr>
        <w:tab/>
        <w:t>Research and Development</w:t>
      </w:r>
    </w:p>
    <w:p w14:paraId="0A81FB45" w14:textId="2EA8EAB9" w:rsidR="006E6E63" w:rsidRPr="006A34FB" w:rsidRDefault="006E6E63" w:rsidP="00D37D9F">
      <w:pPr>
        <w:spacing w:line="276" w:lineRule="auto"/>
        <w:jc w:val="both"/>
        <w:rPr>
          <w:rFonts w:ascii="Calibri" w:hAnsi="Calibri"/>
          <w:sz w:val="22"/>
          <w:szCs w:val="22"/>
          <w:lang w:val="en-US"/>
        </w:rPr>
      </w:pPr>
      <w:r w:rsidRPr="006A34FB">
        <w:rPr>
          <w:rFonts w:ascii="Calibri" w:hAnsi="Calibri"/>
          <w:sz w:val="22"/>
          <w:szCs w:val="22"/>
          <w:lang w:val="en-US"/>
        </w:rPr>
        <w:t>R,</w:t>
      </w:r>
      <w:r w:rsidR="00A1581C">
        <w:rPr>
          <w:rFonts w:ascii="Calibri" w:hAnsi="Calibri"/>
          <w:sz w:val="22"/>
          <w:szCs w:val="22"/>
          <w:lang w:val="en-US"/>
        </w:rPr>
        <w:t xml:space="preserve"> </w:t>
      </w:r>
      <w:r w:rsidRPr="006A34FB">
        <w:rPr>
          <w:rFonts w:ascii="Calibri" w:hAnsi="Calibri"/>
          <w:sz w:val="22"/>
          <w:szCs w:val="22"/>
          <w:lang w:val="en-US"/>
        </w:rPr>
        <w:t>D</w:t>
      </w:r>
      <w:r w:rsidR="00215E7A" w:rsidRPr="006A34FB">
        <w:rPr>
          <w:rFonts w:ascii="Calibri" w:hAnsi="Calibri"/>
          <w:sz w:val="22"/>
          <w:szCs w:val="22"/>
          <w:lang w:val="en-US"/>
        </w:rPr>
        <w:t xml:space="preserve"> </w:t>
      </w:r>
      <w:r w:rsidRPr="006A34FB">
        <w:rPr>
          <w:rFonts w:ascii="Calibri" w:hAnsi="Calibri"/>
          <w:sz w:val="22"/>
          <w:szCs w:val="22"/>
          <w:lang w:val="en-US"/>
        </w:rPr>
        <w:t>&amp;</w:t>
      </w:r>
      <w:r w:rsidR="00215E7A" w:rsidRPr="006A34FB">
        <w:rPr>
          <w:rFonts w:ascii="Calibri" w:hAnsi="Calibri"/>
          <w:sz w:val="22"/>
          <w:szCs w:val="22"/>
          <w:lang w:val="en-US"/>
        </w:rPr>
        <w:t xml:space="preserve"> </w:t>
      </w:r>
      <w:r w:rsidRPr="006A34FB">
        <w:rPr>
          <w:rFonts w:ascii="Calibri" w:hAnsi="Calibri"/>
          <w:sz w:val="22"/>
          <w:szCs w:val="22"/>
          <w:lang w:val="en-US"/>
        </w:rPr>
        <w:t>E</w:t>
      </w:r>
      <w:r w:rsidRPr="006A34FB">
        <w:rPr>
          <w:rFonts w:ascii="Calibri" w:hAnsi="Calibri"/>
          <w:sz w:val="22"/>
          <w:szCs w:val="22"/>
          <w:lang w:val="en-US"/>
        </w:rPr>
        <w:tab/>
        <w:t>Research Development and Extension</w:t>
      </w:r>
    </w:p>
    <w:p w14:paraId="37913A98" w14:textId="77777777" w:rsidR="00385BB6" w:rsidRPr="006A34FB" w:rsidRDefault="00385BB6" w:rsidP="00D37D9F">
      <w:pPr>
        <w:spacing w:line="276" w:lineRule="auto"/>
        <w:jc w:val="both"/>
        <w:rPr>
          <w:rFonts w:ascii="Calibri" w:hAnsi="Calibri"/>
          <w:sz w:val="22"/>
          <w:szCs w:val="22"/>
          <w:lang w:val="en-US"/>
        </w:rPr>
      </w:pPr>
      <w:r w:rsidRPr="006A34FB">
        <w:rPr>
          <w:rFonts w:ascii="Calibri" w:hAnsi="Calibri"/>
          <w:sz w:val="22"/>
          <w:szCs w:val="22"/>
          <w:lang w:val="en-US"/>
        </w:rPr>
        <w:t>TAAS</w:t>
      </w:r>
      <w:r w:rsidRPr="006A34FB">
        <w:rPr>
          <w:rFonts w:ascii="Calibri" w:hAnsi="Calibri"/>
          <w:sz w:val="22"/>
          <w:szCs w:val="22"/>
          <w:lang w:val="en-US"/>
        </w:rPr>
        <w:tab/>
      </w:r>
      <w:r w:rsidRPr="006A34FB">
        <w:rPr>
          <w:rFonts w:ascii="Calibri" w:hAnsi="Calibri"/>
          <w:sz w:val="22"/>
          <w:szCs w:val="22"/>
          <w:lang w:val="en-US"/>
        </w:rPr>
        <w:tab/>
        <w:t>Tajikistan Academy of Agricultural Sciences</w:t>
      </w:r>
    </w:p>
    <w:p w14:paraId="5981995B"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USD</w:t>
      </w:r>
      <w:r w:rsidRPr="006A34FB">
        <w:rPr>
          <w:rFonts w:ascii="Calibri" w:hAnsi="Calibri"/>
          <w:sz w:val="22"/>
          <w:szCs w:val="22"/>
          <w:lang w:val="en-US"/>
        </w:rPr>
        <w:tab/>
      </w:r>
      <w:r w:rsidRPr="006A34FB">
        <w:rPr>
          <w:rFonts w:ascii="Calibri" w:hAnsi="Calibri"/>
          <w:sz w:val="22"/>
          <w:szCs w:val="22"/>
          <w:lang w:val="en-US"/>
        </w:rPr>
        <w:tab/>
        <w:t>United States Dollars</w:t>
      </w:r>
    </w:p>
    <w:p w14:paraId="5BE5247A"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WB</w:t>
      </w:r>
      <w:r w:rsidRPr="006A34FB">
        <w:rPr>
          <w:rFonts w:ascii="Calibri" w:hAnsi="Calibri"/>
          <w:sz w:val="22"/>
          <w:szCs w:val="22"/>
          <w:lang w:val="en-US"/>
        </w:rPr>
        <w:tab/>
      </w:r>
      <w:r w:rsidRPr="006A34FB">
        <w:rPr>
          <w:rFonts w:ascii="Calibri" w:hAnsi="Calibri"/>
          <w:sz w:val="22"/>
          <w:szCs w:val="22"/>
          <w:lang w:val="en-US"/>
        </w:rPr>
        <w:tab/>
        <w:t>World Bank</w:t>
      </w:r>
    </w:p>
    <w:p w14:paraId="00B55628" w14:textId="77777777" w:rsidR="00EE7BBC" w:rsidRPr="006A34FB" w:rsidRDefault="00EE7BBC" w:rsidP="00D37D9F">
      <w:pPr>
        <w:spacing w:line="276" w:lineRule="auto"/>
        <w:jc w:val="both"/>
        <w:rPr>
          <w:rFonts w:ascii="Calibri" w:hAnsi="Calibri"/>
          <w:sz w:val="22"/>
          <w:szCs w:val="22"/>
          <w:lang w:val="en-US"/>
        </w:rPr>
      </w:pPr>
      <w:r w:rsidRPr="006A34FB">
        <w:rPr>
          <w:rFonts w:ascii="Calibri" w:hAnsi="Calibri"/>
          <w:sz w:val="22"/>
          <w:szCs w:val="22"/>
          <w:lang w:val="en-US"/>
        </w:rPr>
        <w:t>WUE</w:t>
      </w:r>
      <w:r w:rsidRPr="006A34FB">
        <w:rPr>
          <w:rFonts w:ascii="Calibri" w:hAnsi="Calibri"/>
          <w:sz w:val="22"/>
          <w:szCs w:val="22"/>
          <w:lang w:val="en-US"/>
        </w:rPr>
        <w:tab/>
      </w:r>
      <w:r w:rsidRPr="006A34FB">
        <w:rPr>
          <w:rFonts w:ascii="Calibri" w:hAnsi="Calibri"/>
          <w:sz w:val="22"/>
          <w:szCs w:val="22"/>
          <w:lang w:val="en-US"/>
        </w:rPr>
        <w:tab/>
        <w:t>Water Use Efficiency</w:t>
      </w:r>
    </w:p>
    <w:p w14:paraId="47B6FD58" w14:textId="77777777" w:rsidR="00250D4E" w:rsidRPr="006A34FB" w:rsidRDefault="00250D4E" w:rsidP="00D37D9F">
      <w:pPr>
        <w:spacing w:line="276" w:lineRule="auto"/>
        <w:jc w:val="both"/>
        <w:rPr>
          <w:rFonts w:ascii="Calibri" w:hAnsi="Calibri"/>
          <w:sz w:val="22"/>
          <w:szCs w:val="22"/>
          <w:lang w:val="en-US"/>
        </w:rPr>
      </w:pPr>
      <w:r w:rsidRPr="006A34FB">
        <w:rPr>
          <w:rFonts w:ascii="Calibri" w:hAnsi="Calibri"/>
          <w:sz w:val="22"/>
          <w:szCs w:val="22"/>
          <w:lang w:val="en-US"/>
        </w:rPr>
        <w:t>ZT</w:t>
      </w:r>
      <w:r w:rsidRPr="006A34FB">
        <w:rPr>
          <w:rFonts w:ascii="Calibri" w:hAnsi="Calibri"/>
          <w:sz w:val="22"/>
          <w:szCs w:val="22"/>
          <w:lang w:val="en-US"/>
        </w:rPr>
        <w:tab/>
      </w:r>
      <w:r w:rsidRPr="006A34FB">
        <w:rPr>
          <w:rFonts w:ascii="Calibri" w:hAnsi="Calibri"/>
          <w:sz w:val="22"/>
          <w:szCs w:val="22"/>
          <w:lang w:val="en-US"/>
        </w:rPr>
        <w:tab/>
        <w:t>Zero Tillage</w:t>
      </w:r>
    </w:p>
    <w:p w14:paraId="5221F761" w14:textId="77777777" w:rsidR="00250D4E" w:rsidRPr="006A34FB" w:rsidRDefault="00250D4E" w:rsidP="0027458B">
      <w:pPr>
        <w:jc w:val="both"/>
        <w:rPr>
          <w:rFonts w:ascii="Calibri" w:hAnsi="Calibri"/>
          <w:sz w:val="22"/>
          <w:szCs w:val="22"/>
          <w:lang w:val="en-US"/>
        </w:rPr>
      </w:pPr>
    </w:p>
    <w:p w14:paraId="5EAF0BF1" w14:textId="33B2BE3A" w:rsidR="009247FA" w:rsidRPr="00D37D9F" w:rsidRDefault="00E079A5" w:rsidP="00D37D9F">
      <w:pPr>
        <w:rPr>
          <w:rFonts w:ascii="Calibri" w:hAnsi="Calibri"/>
          <w:sz w:val="22"/>
          <w:szCs w:val="22"/>
          <w:lang w:val="en-US"/>
        </w:rPr>
      </w:pPr>
      <w:r>
        <w:rPr>
          <w:rFonts w:ascii="Calibri" w:hAnsi="Calibri"/>
          <w:sz w:val="22"/>
          <w:szCs w:val="22"/>
          <w:lang w:val="en-US"/>
        </w:rPr>
        <w:br w:type="page"/>
      </w:r>
    </w:p>
    <w:sdt>
      <w:sdtPr>
        <w:rPr>
          <w:rFonts w:asciiTheme="majorHAnsi" w:eastAsia="Times New Roman" w:hAnsiTheme="majorHAnsi" w:cs="Arial"/>
          <w:b w:val="0"/>
          <w:bCs w:val="0"/>
          <w:color w:val="auto"/>
          <w:sz w:val="24"/>
          <w:szCs w:val="24"/>
          <w:lang w:val="en-CA"/>
        </w:rPr>
        <w:id w:val="-1530713521"/>
        <w:docPartObj>
          <w:docPartGallery w:val="Table of Contents"/>
          <w:docPartUnique/>
        </w:docPartObj>
      </w:sdtPr>
      <w:sdtEndPr>
        <w:rPr>
          <w:rFonts w:ascii="Verdana" w:hAnsi="Verdana"/>
          <w:noProof/>
        </w:rPr>
      </w:sdtEndPr>
      <w:sdtContent>
        <w:p w14:paraId="69334973" w14:textId="5E902126" w:rsidR="005E343E" w:rsidRPr="00D37D9F" w:rsidRDefault="005E343E" w:rsidP="00D37D9F">
          <w:pPr>
            <w:pStyle w:val="TOCHeading"/>
            <w:spacing w:line="360" w:lineRule="auto"/>
            <w:rPr>
              <w:rFonts w:asciiTheme="majorHAnsi" w:hAnsiTheme="majorHAnsi"/>
              <w:color w:val="auto"/>
              <w:sz w:val="24"/>
            </w:rPr>
          </w:pPr>
          <w:r w:rsidRPr="00D37D9F">
            <w:rPr>
              <w:rFonts w:asciiTheme="majorHAnsi" w:hAnsiTheme="majorHAnsi"/>
              <w:color w:val="auto"/>
              <w:sz w:val="24"/>
            </w:rPr>
            <w:t>Table of Contents</w:t>
          </w:r>
        </w:p>
        <w:p w14:paraId="7C9AB72C" w14:textId="77777777" w:rsidR="00D37D9F" w:rsidRDefault="005E343E" w:rsidP="00D37D9F">
          <w:pPr>
            <w:pStyle w:val="TOC1"/>
            <w:tabs>
              <w:tab w:val="right" w:leader="dot" w:pos="9174"/>
            </w:tabs>
            <w:spacing w:line="360" w:lineRule="auto"/>
            <w:rPr>
              <w:rFonts w:eastAsiaTheme="minorEastAsia" w:cstheme="minorBidi"/>
              <w:b w:val="0"/>
              <w:noProof/>
              <w:lang w:val="en-AU" w:eastAsia="ja-JP"/>
            </w:rPr>
          </w:pPr>
          <w:r w:rsidRPr="00D37D9F">
            <w:rPr>
              <w:rFonts w:asciiTheme="majorHAnsi" w:hAnsiTheme="majorHAnsi"/>
              <w:b w:val="0"/>
            </w:rPr>
            <w:fldChar w:fldCharType="begin"/>
          </w:r>
          <w:r w:rsidRPr="00D37D9F">
            <w:rPr>
              <w:rFonts w:asciiTheme="majorHAnsi" w:hAnsiTheme="majorHAnsi"/>
            </w:rPr>
            <w:instrText xml:space="preserve"> TOC \o "1-3" \h \z \u </w:instrText>
          </w:r>
          <w:r w:rsidRPr="00D37D9F">
            <w:rPr>
              <w:rFonts w:asciiTheme="majorHAnsi" w:hAnsiTheme="majorHAnsi"/>
              <w:b w:val="0"/>
            </w:rPr>
            <w:fldChar w:fldCharType="separate"/>
          </w:r>
          <w:r w:rsidR="00D37D9F" w:rsidRPr="002C5CE5">
            <w:rPr>
              <w:rFonts w:ascii="Calibri" w:hAnsi="Calibri"/>
              <w:noProof/>
            </w:rPr>
            <w:t>ABBREVIATIONS</w:t>
          </w:r>
          <w:r w:rsidR="00D37D9F">
            <w:rPr>
              <w:noProof/>
            </w:rPr>
            <w:tab/>
          </w:r>
          <w:r w:rsidR="00D37D9F">
            <w:rPr>
              <w:noProof/>
            </w:rPr>
            <w:fldChar w:fldCharType="begin"/>
          </w:r>
          <w:r w:rsidR="00D37D9F">
            <w:rPr>
              <w:noProof/>
            </w:rPr>
            <w:instrText xml:space="preserve"> PAGEREF _Toc314121485 \h </w:instrText>
          </w:r>
          <w:r w:rsidR="00D37D9F">
            <w:rPr>
              <w:noProof/>
            </w:rPr>
          </w:r>
          <w:r w:rsidR="00D37D9F">
            <w:rPr>
              <w:noProof/>
            </w:rPr>
            <w:fldChar w:fldCharType="separate"/>
          </w:r>
          <w:r w:rsidR="00D37D9F">
            <w:rPr>
              <w:noProof/>
            </w:rPr>
            <w:t>4</w:t>
          </w:r>
          <w:r w:rsidR="00D37D9F">
            <w:rPr>
              <w:noProof/>
            </w:rPr>
            <w:fldChar w:fldCharType="end"/>
          </w:r>
        </w:p>
        <w:p w14:paraId="567213B6"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1. CONCLUSIONS</w:t>
          </w:r>
          <w:r>
            <w:rPr>
              <w:noProof/>
            </w:rPr>
            <w:tab/>
          </w:r>
          <w:r>
            <w:rPr>
              <w:noProof/>
            </w:rPr>
            <w:fldChar w:fldCharType="begin"/>
          </w:r>
          <w:r>
            <w:rPr>
              <w:noProof/>
            </w:rPr>
            <w:instrText xml:space="preserve"> PAGEREF _Toc314121486 \h </w:instrText>
          </w:r>
          <w:r>
            <w:rPr>
              <w:noProof/>
            </w:rPr>
          </w:r>
          <w:r>
            <w:rPr>
              <w:noProof/>
            </w:rPr>
            <w:fldChar w:fldCharType="separate"/>
          </w:r>
          <w:r>
            <w:rPr>
              <w:noProof/>
            </w:rPr>
            <w:t>7</w:t>
          </w:r>
          <w:r>
            <w:rPr>
              <w:noProof/>
            </w:rPr>
            <w:fldChar w:fldCharType="end"/>
          </w:r>
        </w:p>
        <w:p w14:paraId="716B095A"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2. KEY PROJECT ACHIEVEMENTS AND DISCOVERIES</w:t>
          </w:r>
          <w:r>
            <w:rPr>
              <w:noProof/>
            </w:rPr>
            <w:tab/>
          </w:r>
          <w:r>
            <w:rPr>
              <w:noProof/>
            </w:rPr>
            <w:fldChar w:fldCharType="begin"/>
          </w:r>
          <w:r>
            <w:rPr>
              <w:noProof/>
            </w:rPr>
            <w:instrText xml:space="preserve"> PAGEREF _Toc314121487 \h </w:instrText>
          </w:r>
          <w:r>
            <w:rPr>
              <w:noProof/>
            </w:rPr>
          </w:r>
          <w:r>
            <w:rPr>
              <w:noProof/>
            </w:rPr>
            <w:fldChar w:fldCharType="separate"/>
          </w:r>
          <w:r>
            <w:rPr>
              <w:noProof/>
            </w:rPr>
            <w:t>9</w:t>
          </w:r>
          <w:r>
            <w:rPr>
              <w:noProof/>
            </w:rPr>
            <w:fldChar w:fldCharType="end"/>
          </w:r>
        </w:p>
        <w:p w14:paraId="3252B28A"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3. AN APPRAISAL OF PROJECT SUCCESS</w:t>
          </w:r>
          <w:r>
            <w:rPr>
              <w:noProof/>
            </w:rPr>
            <w:tab/>
          </w:r>
          <w:r>
            <w:rPr>
              <w:noProof/>
            </w:rPr>
            <w:fldChar w:fldCharType="begin"/>
          </w:r>
          <w:r>
            <w:rPr>
              <w:noProof/>
            </w:rPr>
            <w:instrText xml:space="preserve"> PAGEREF _Toc314121488 \h </w:instrText>
          </w:r>
          <w:r>
            <w:rPr>
              <w:noProof/>
            </w:rPr>
          </w:r>
          <w:r>
            <w:rPr>
              <w:noProof/>
            </w:rPr>
            <w:fldChar w:fldCharType="separate"/>
          </w:r>
          <w:r>
            <w:rPr>
              <w:noProof/>
            </w:rPr>
            <w:t>11</w:t>
          </w:r>
          <w:r>
            <w:rPr>
              <w:noProof/>
            </w:rPr>
            <w:fldChar w:fldCharType="end"/>
          </w:r>
        </w:p>
        <w:p w14:paraId="299820E4"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4. OPPORTUNITIES FOR BUILDING ON PROJECT ACHIEVEMENTS TO DATE</w:t>
          </w:r>
          <w:r>
            <w:rPr>
              <w:noProof/>
            </w:rPr>
            <w:tab/>
          </w:r>
          <w:r>
            <w:rPr>
              <w:noProof/>
            </w:rPr>
            <w:fldChar w:fldCharType="begin"/>
          </w:r>
          <w:r>
            <w:rPr>
              <w:noProof/>
            </w:rPr>
            <w:instrText xml:space="preserve"> PAGEREF _Toc314121489 \h </w:instrText>
          </w:r>
          <w:r>
            <w:rPr>
              <w:noProof/>
            </w:rPr>
          </w:r>
          <w:r>
            <w:rPr>
              <w:noProof/>
            </w:rPr>
            <w:fldChar w:fldCharType="separate"/>
          </w:r>
          <w:r>
            <w:rPr>
              <w:noProof/>
            </w:rPr>
            <w:t>12</w:t>
          </w:r>
          <w:r>
            <w:rPr>
              <w:noProof/>
            </w:rPr>
            <w:fldChar w:fldCharType="end"/>
          </w:r>
        </w:p>
        <w:p w14:paraId="4C328C9D"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4.1 Development of Low-cost ZT Seed Drills</w:t>
          </w:r>
          <w:r>
            <w:rPr>
              <w:noProof/>
            </w:rPr>
            <w:tab/>
          </w:r>
          <w:r>
            <w:rPr>
              <w:noProof/>
            </w:rPr>
            <w:fldChar w:fldCharType="begin"/>
          </w:r>
          <w:r>
            <w:rPr>
              <w:noProof/>
            </w:rPr>
            <w:instrText xml:space="preserve"> PAGEREF _Toc314121490 \h </w:instrText>
          </w:r>
          <w:r>
            <w:rPr>
              <w:noProof/>
            </w:rPr>
          </w:r>
          <w:r>
            <w:rPr>
              <w:noProof/>
            </w:rPr>
            <w:fldChar w:fldCharType="separate"/>
          </w:r>
          <w:r>
            <w:rPr>
              <w:noProof/>
            </w:rPr>
            <w:t>12</w:t>
          </w:r>
          <w:r>
            <w:rPr>
              <w:noProof/>
            </w:rPr>
            <w:fldChar w:fldCharType="end"/>
          </w:r>
        </w:p>
        <w:p w14:paraId="4A494F4E"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4.2 Technical Capacity and Capability</w:t>
          </w:r>
          <w:r>
            <w:rPr>
              <w:noProof/>
            </w:rPr>
            <w:tab/>
          </w:r>
          <w:r>
            <w:rPr>
              <w:noProof/>
            </w:rPr>
            <w:fldChar w:fldCharType="begin"/>
          </w:r>
          <w:r>
            <w:rPr>
              <w:noProof/>
            </w:rPr>
            <w:instrText xml:space="preserve"> PAGEREF _Toc314121491 \h </w:instrText>
          </w:r>
          <w:r>
            <w:rPr>
              <w:noProof/>
            </w:rPr>
          </w:r>
          <w:r>
            <w:rPr>
              <w:noProof/>
            </w:rPr>
            <w:fldChar w:fldCharType="separate"/>
          </w:r>
          <w:r>
            <w:rPr>
              <w:noProof/>
            </w:rPr>
            <w:t>12</w:t>
          </w:r>
          <w:r>
            <w:rPr>
              <w:noProof/>
            </w:rPr>
            <w:fldChar w:fldCharType="end"/>
          </w:r>
        </w:p>
        <w:p w14:paraId="79744F3B" w14:textId="77777777" w:rsidR="00D37D9F" w:rsidRDefault="00D37D9F" w:rsidP="00D37D9F">
          <w:pPr>
            <w:pStyle w:val="TOC3"/>
            <w:tabs>
              <w:tab w:val="right" w:leader="dot" w:pos="9174"/>
            </w:tabs>
            <w:spacing w:line="360" w:lineRule="auto"/>
            <w:rPr>
              <w:rFonts w:eastAsiaTheme="minorEastAsia" w:cstheme="minorBidi"/>
              <w:noProof/>
              <w:sz w:val="24"/>
              <w:szCs w:val="24"/>
              <w:lang w:val="en-AU" w:eastAsia="ja-JP"/>
            </w:rPr>
          </w:pPr>
          <w:r w:rsidRPr="002C5CE5">
            <w:rPr>
              <w:rFonts w:ascii="Calibri" w:hAnsi="Calibri"/>
              <w:noProof/>
              <w:lang w:val="en-US"/>
            </w:rPr>
            <w:t>4.2.1 Development of Integrated Crop Protection Systems</w:t>
          </w:r>
          <w:r>
            <w:rPr>
              <w:noProof/>
            </w:rPr>
            <w:tab/>
          </w:r>
          <w:r>
            <w:rPr>
              <w:noProof/>
            </w:rPr>
            <w:fldChar w:fldCharType="begin"/>
          </w:r>
          <w:r>
            <w:rPr>
              <w:noProof/>
            </w:rPr>
            <w:instrText xml:space="preserve"> PAGEREF _Toc314121492 \h </w:instrText>
          </w:r>
          <w:r>
            <w:rPr>
              <w:noProof/>
            </w:rPr>
          </w:r>
          <w:r>
            <w:rPr>
              <w:noProof/>
            </w:rPr>
            <w:fldChar w:fldCharType="separate"/>
          </w:r>
          <w:r>
            <w:rPr>
              <w:noProof/>
            </w:rPr>
            <w:t>13</w:t>
          </w:r>
          <w:r>
            <w:rPr>
              <w:noProof/>
            </w:rPr>
            <w:fldChar w:fldCharType="end"/>
          </w:r>
        </w:p>
        <w:p w14:paraId="7E1079D9" w14:textId="77777777" w:rsidR="00D37D9F" w:rsidRDefault="00D37D9F" w:rsidP="00D37D9F">
          <w:pPr>
            <w:pStyle w:val="TOC3"/>
            <w:tabs>
              <w:tab w:val="right" w:leader="dot" w:pos="9174"/>
            </w:tabs>
            <w:spacing w:line="360" w:lineRule="auto"/>
            <w:rPr>
              <w:rFonts w:eastAsiaTheme="minorEastAsia" w:cstheme="minorBidi"/>
              <w:noProof/>
              <w:sz w:val="24"/>
              <w:szCs w:val="24"/>
              <w:lang w:val="en-AU" w:eastAsia="ja-JP"/>
            </w:rPr>
          </w:pPr>
          <w:r w:rsidRPr="002C5CE5">
            <w:rPr>
              <w:rFonts w:ascii="Calibri" w:hAnsi="Calibri"/>
              <w:noProof/>
              <w:lang w:val="en-US"/>
            </w:rPr>
            <w:t>4.2.2 Development of Crop Monitoring Systems</w:t>
          </w:r>
          <w:r>
            <w:rPr>
              <w:noProof/>
            </w:rPr>
            <w:tab/>
          </w:r>
          <w:r>
            <w:rPr>
              <w:noProof/>
            </w:rPr>
            <w:fldChar w:fldCharType="begin"/>
          </w:r>
          <w:r>
            <w:rPr>
              <w:noProof/>
            </w:rPr>
            <w:instrText xml:space="preserve"> PAGEREF _Toc314121493 \h </w:instrText>
          </w:r>
          <w:r>
            <w:rPr>
              <w:noProof/>
            </w:rPr>
          </w:r>
          <w:r>
            <w:rPr>
              <w:noProof/>
            </w:rPr>
            <w:fldChar w:fldCharType="separate"/>
          </w:r>
          <w:r>
            <w:rPr>
              <w:noProof/>
            </w:rPr>
            <w:t>13</w:t>
          </w:r>
          <w:r>
            <w:rPr>
              <w:noProof/>
            </w:rPr>
            <w:fldChar w:fldCharType="end"/>
          </w:r>
        </w:p>
        <w:p w14:paraId="591F7DEE" w14:textId="77777777" w:rsidR="00D37D9F" w:rsidRDefault="00D37D9F" w:rsidP="00D37D9F">
          <w:pPr>
            <w:pStyle w:val="TOC3"/>
            <w:tabs>
              <w:tab w:val="right" w:leader="dot" w:pos="9174"/>
            </w:tabs>
            <w:spacing w:line="360" w:lineRule="auto"/>
            <w:rPr>
              <w:rFonts w:eastAsiaTheme="minorEastAsia" w:cstheme="minorBidi"/>
              <w:noProof/>
              <w:sz w:val="24"/>
              <w:szCs w:val="24"/>
              <w:lang w:val="en-AU" w:eastAsia="ja-JP"/>
            </w:rPr>
          </w:pPr>
          <w:r w:rsidRPr="002C5CE5">
            <w:rPr>
              <w:rFonts w:ascii="Calibri" w:hAnsi="Calibri"/>
              <w:noProof/>
              <w:lang w:val="en-US"/>
            </w:rPr>
            <w:t>4.2.3 Improved Skills in Conducting On-farm Trials and Demonstrations</w:t>
          </w:r>
          <w:r>
            <w:rPr>
              <w:noProof/>
            </w:rPr>
            <w:tab/>
          </w:r>
          <w:r>
            <w:rPr>
              <w:noProof/>
            </w:rPr>
            <w:fldChar w:fldCharType="begin"/>
          </w:r>
          <w:r>
            <w:rPr>
              <w:noProof/>
            </w:rPr>
            <w:instrText xml:space="preserve"> PAGEREF _Toc314121494 \h </w:instrText>
          </w:r>
          <w:r>
            <w:rPr>
              <w:noProof/>
            </w:rPr>
          </w:r>
          <w:r>
            <w:rPr>
              <w:noProof/>
            </w:rPr>
            <w:fldChar w:fldCharType="separate"/>
          </w:r>
          <w:r>
            <w:rPr>
              <w:noProof/>
            </w:rPr>
            <w:t>13</w:t>
          </w:r>
          <w:r>
            <w:rPr>
              <w:noProof/>
            </w:rPr>
            <w:fldChar w:fldCharType="end"/>
          </w:r>
        </w:p>
        <w:p w14:paraId="282EF64B"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4.3 Development of High-performing Intensive Livestock Production Enterprises</w:t>
          </w:r>
          <w:r>
            <w:rPr>
              <w:noProof/>
            </w:rPr>
            <w:tab/>
          </w:r>
          <w:r>
            <w:rPr>
              <w:noProof/>
            </w:rPr>
            <w:fldChar w:fldCharType="begin"/>
          </w:r>
          <w:r>
            <w:rPr>
              <w:noProof/>
            </w:rPr>
            <w:instrText xml:space="preserve"> PAGEREF _Toc314121495 \h </w:instrText>
          </w:r>
          <w:r>
            <w:rPr>
              <w:noProof/>
            </w:rPr>
          </w:r>
          <w:r>
            <w:rPr>
              <w:noProof/>
            </w:rPr>
            <w:fldChar w:fldCharType="separate"/>
          </w:r>
          <w:r>
            <w:rPr>
              <w:noProof/>
            </w:rPr>
            <w:t>13</w:t>
          </w:r>
          <w:r>
            <w:rPr>
              <w:noProof/>
            </w:rPr>
            <w:fldChar w:fldCharType="end"/>
          </w:r>
        </w:p>
        <w:p w14:paraId="2CAB6520"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4.4 Adopting a Market Chain Approach to Decision-making</w:t>
          </w:r>
          <w:r>
            <w:rPr>
              <w:noProof/>
            </w:rPr>
            <w:tab/>
          </w:r>
          <w:r>
            <w:rPr>
              <w:noProof/>
            </w:rPr>
            <w:fldChar w:fldCharType="begin"/>
          </w:r>
          <w:r>
            <w:rPr>
              <w:noProof/>
            </w:rPr>
            <w:instrText xml:space="preserve"> PAGEREF _Toc314121496 \h </w:instrText>
          </w:r>
          <w:r>
            <w:rPr>
              <w:noProof/>
            </w:rPr>
          </w:r>
          <w:r>
            <w:rPr>
              <w:noProof/>
            </w:rPr>
            <w:fldChar w:fldCharType="separate"/>
          </w:r>
          <w:r>
            <w:rPr>
              <w:noProof/>
            </w:rPr>
            <w:t>14</w:t>
          </w:r>
          <w:r>
            <w:rPr>
              <w:noProof/>
            </w:rPr>
            <w:fldChar w:fldCharType="end"/>
          </w:r>
        </w:p>
        <w:p w14:paraId="46535A36"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4.5 Formation of Farmer CLCA Discussion Groups</w:t>
          </w:r>
          <w:r>
            <w:rPr>
              <w:noProof/>
            </w:rPr>
            <w:tab/>
          </w:r>
          <w:r>
            <w:rPr>
              <w:noProof/>
            </w:rPr>
            <w:fldChar w:fldCharType="begin"/>
          </w:r>
          <w:r>
            <w:rPr>
              <w:noProof/>
            </w:rPr>
            <w:instrText xml:space="preserve"> PAGEREF _Toc314121497 \h </w:instrText>
          </w:r>
          <w:r>
            <w:rPr>
              <w:noProof/>
            </w:rPr>
          </w:r>
          <w:r>
            <w:rPr>
              <w:noProof/>
            </w:rPr>
            <w:fldChar w:fldCharType="separate"/>
          </w:r>
          <w:r>
            <w:rPr>
              <w:noProof/>
            </w:rPr>
            <w:t>14</w:t>
          </w:r>
          <w:r>
            <w:rPr>
              <w:noProof/>
            </w:rPr>
            <w:fldChar w:fldCharType="end"/>
          </w:r>
        </w:p>
        <w:p w14:paraId="06B89E71"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4.6 Achieving Significant Reductions in Irrigated Crop Water Use</w:t>
          </w:r>
          <w:r>
            <w:rPr>
              <w:noProof/>
            </w:rPr>
            <w:tab/>
          </w:r>
          <w:r>
            <w:rPr>
              <w:noProof/>
            </w:rPr>
            <w:fldChar w:fldCharType="begin"/>
          </w:r>
          <w:r>
            <w:rPr>
              <w:noProof/>
            </w:rPr>
            <w:instrText xml:space="preserve"> PAGEREF _Toc314121498 \h </w:instrText>
          </w:r>
          <w:r>
            <w:rPr>
              <w:noProof/>
            </w:rPr>
          </w:r>
          <w:r>
            <w:rPr>
              <w:noProof/>
            </w:rPr>
            <w:fldChar w:fldCharType="separate"/>
          </w:r>
          <w:r>
            <w:rPr>
              <w:noProof/>
            </w:rPr>
            <w:t>15</w:t>
          </w:r>
          <w:r>
            <w:rPr>
              <w:noProof/>
            </w:rPr>
            <w:fldChar w:fldCharType="end"/>
          </w:r>
        </w:p>
        <w:p w14:paraId="73A2F9D6"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4.7 Addressing Crop Water Use Efficiency and Crop Yield Potential (Rain-fed Crops)</w:t>
          </w:r>
          <w:r>
            <w:rPr>
              <w:noProof/>
            </w:rPr>
            <w:tab/>
          </w:r>
          <w:r>
            <w:rPr>
              <w:noProof/>
            </w:rPr>
            <w:fldChar w:fldCharType="begin"/>
          </w:r>
          <w:r>
            <w:rPr>
              <w:noProof/>
            </w:rPr>
            <w:instrText xml:space="preserve"> PAGEREF _Toc314121499 \h </w:instrText>
          </w:r>
          <w:r>
            <w:rPr>
              <w:noProof/>
            </w:rPr>
          </w:r>
          <w:r>
            <w:rPr>
              <w:noProof/>
            </w:rPr>
            <w:fldChar w:fldCharType="separate"/>
          </w:r>
          <w:r>
            <w:rPr>
              <w:noProof/>
            </w:rPr>
            <w:t>15</w:t>
          </w:r>
          <w:r>
            <w:rPr>
              <w:noProof/>
            </w:rPr>
            <w:fldChar w:fldCharType="end"/>
          </w:r>
        </w:p>
        <w:p w14:paraId="4E578E10"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4.8 Monitoring the Long-term Impact and Benefits of CLCA</w:t>
          </w:r>
          <w:r>
            <w:rPr>
              <w:noProof/>
            </w:rPr>
            <w:tab/>
          </w:r>
          <w:r>
            <w:rPr>
              <w:noProof/>
            </w:rPr>
            <w:fldChar w:fldCharType="begin"/>
          </w:r>
          <w:r>
            <w:rPr>
              <w:noProof/>
            </w:rPr>
            <w:instrText xml:space="preserve"> PAGEREF _Toc314121500 \h </w:instrText>
          </w:r>
          <w:r>
            <w:rPr>
              <w:noProof/>
            </w:rPr>
          </w:r>
          <w:r>
            <w:rPr>
              <w:noProof/>
            </w:rPr>
            <w:fldChar w:fldCharType="separate"/>
          </w:r>
          <w:r>
            <w:rPr>
              <w:noProof/>
            </w:rPr>
            <w:t>15</w:t>
          </w:r>
          <w:r>
            <w:rPr>
              <w:noProof/>
            </w:rPr>
            <w:fldChar w:fldCharType="end"/>
          </w:r>
        </w:p>
        <w:p w14:paraId="0FF1D774"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4.9 The Importance of Measuring Change in Knowledge, Attitudes, Skills, Aspirations and Practice Change (KASAP)</w:t>
          </w:r>
          <w:r>
            <w:rPr>
              <w:noProof/>
            </w:rPr>
            <w:tab/>
          </w:r>
          <w:r>
            <w:rPr>
              <w:noProof/>
            </w:rPr>
            <w:fldChar w:fldCharType="begin"/>
          </w:r>
          <w:r>
            <w:rPr>
              <w:noProof/>
            </w:rPr>
            <w:instrText xml:space="preserve"> PAGEREF _Toc314121501 \h </w:instrText>
          </w:r>
          <w:r>
            <w:rPr>
              <w:noProof/>
            </w:rPr>
          </w:r>
          <w:r>
            <w:rPr>
              <w:noProof/>
            </w:rPr>
            <w:fldChar w:fldCharType="separate"/>
          </w:r>
          <w:r>
            <w:rPr>
              <w:noProof/>
            </w:rPr>
            <w:t>16</w:t>
          </w:r>
          <w:r>
            <w:rPr>
              <w:noProof/>
            </w:rPr>
            <w:fldChar w:fldCharType="end"/>
          </w:r>
        </w:p>
        <w:p w14:paraId="4BE3363C"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4.10 Further Analysis of the Socio-economic Research (Ex-ante survey)</w:t>
          </w:r>
          <w:r>
            <w:rPr>
              <w:noProof/>
            </w:rPr>
            <w:tab/>
          </w:r>
          <w:r>
            <w:rPr>
              <w:noProof/>
            </w:rPr>
            <w:fldChar w:fldCharType="begin"/>
          </w:r>
          <w:r>
            <w:rPr>
              <w:noProof/>
            </w:rPr>
            <w:instrText xml:space="preserve"> PAGEREF _Toc314121502 \h </w:instrText>
          </w:r>
          <w:r>
            <w:rPr>
              <w:noProof/>
            </w:rPr>
          </w:r>
          <w:r>
            <w:rPr>
              <w:noProof/>
            </w:rPr>
            <w:fldChar w:fldCharType="separate"/>
          </w:r>
          <w:r>
            <w:rPr>
              <w:noProof/>
            </w:rPr>
            <w:t>16</w:t>
          </w:r>
          <w:r>
            <w:rPr>
              <w:noProof/>
            </w:rPr>
            <w:fldChar w:fldCharType="end"/>
          </w:r>
        </w:p>
        <w:p w14:paraId="66A4855E"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4.11 Market Responsive Supply Chains for Agricultural Inputs</w:t>
          </w:r>
          <w:r>
            <w:rPr>
              <w:noProof/>
            </w:rPr>
            <w:tab/>
          </w:r>
          <w:r>
            <w:rPr>
              <w:noProof/>
            </w:rPr>
            <w:fldChar w:fldCharType="begin"/>
          </w:r>
          <w:r>
            <w:rPr>
              <w:noProof/>
            </w:rPr>
            <w:instrText xml:space="preserve"> PAGEREF _Toc314121503 \h </w:instrText>
          </w:r>
          <w:r>
            <w:rPr>
              <w:noProof/>
            </w:rPr>
          </w:r>
          <w:r>
            <w:rPr>
              <w:noProof/>
            </w:rPr>
            <w:fldChar w:fldCharType="separate"/>
          </w:r>
          <w:r>
            <w:rPr>
              <w:noProof/>
            </w:rPr>
            <w:t>17</w:t>
          </w:r>
          <w:r>
            <w:rPr>
              <w:noProof/>
            </w:rPr>
            <w:fldChar w:fldCharType="end"/>
          </w:r>
        </w:p>
        <w:p w14:paraId="509D64BA"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5. INTRODUCTION</w:t>
          </w:r>
          <w:r>
            <w:rPr>
              <w:noProof/>
            </w:rPr>
            <w:tab/>
          </w:r>
          <w:r>
            <w:rPr>
              <w:noProof/>
            </w:rPr>
            <w:fldChar w:fldCharType="begin"/>
          </w:r>
          <w:r>
            <w:rPr>
              <w:noProof/>
            </w:rPr>
            <w:instrText xml:space="preserve"> PAGEREF _Toc314121504 \h </w:instrText>
          </w:r>
          <w:r>
            <w:rPr>
              <w:noProof/>
            </w:rPr>
          </w:r>
          <w:r>
            <w:rPr>
              <w:noProof/>
            </w:rPr>
            <w:fldChar w:fldCharType="separate"/>
          </w:r>
          <w:r>
            <w:rPr>
              <w:noProof/>
            </w:rPr>
            <w:t>18</w:t>
          </w:r>
          <w:r>
            <w:rPr>
              <w:noProof/>
            </w:rPr>
            <w:fldChar w:fldCharType="end"/>
          </w:r>
        </w:p>
        <w:p w14:paraId="412E1DE5"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6. PROJECT COMPLETION REVIEW MISSION AND TOUR</w:t>
          </w:r>
          <w:r>
            <w:rPr>
              <w:noProof/>
            </w:rPr>
            <w:tab/>
          </w:r>
          <w:r>
            <w:rPr>
              <w:noProof/>
            </w:rPr>
            <w:fldChar w:fldCharType="begin"/>
          </w:r>
          <w:r>
            <w:rPr>
              <w:noProof/>
            </w:rPr>
            <w:instrText xml:space="preserve"> PAGEREF _Toc314121505 \h </w:instrText>
          </w:r>
          <w:r>
            <w:rPr>
              <w:noProof/>
            </w:rPr>
          </w:r>
          <w:r>
            <w:rPr>
              <w:noProof/>
            </w:rPr>
            <w:fldChar w:fldCharType="separate"/>
          </w:r>
          <w:r>
            <w:rPr>
              <w:noProof/>
            </w:rPr>
            <w:t>19</w:t>
          </w:r>
          <w:r>
            <w:rPr>
              <w:noProof/>
            </w:rPr>
            <w:fldChar w:fldCharType="end"/>
          </w:r>
        </w:p>
        <w:p w14:paraId="213DAA5E"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6.1 Mission Tasks</w:t>
          </w:r>
          <w:r>
            <w:rPr>
              <w:noProof/>
            </w:rPr>
            <w:tab/>
          </w:r>
          <w:r>
            <w:rPr>
              <w:noProof/>
            </w:rPr>
            <w:fldChar w:fldCharType="begin"/>
          </w:r>
          <w:r>
            <w:rPr>
              <w:noProof/>
            </w:rPr>
            <w:instrText xml:space="preserve"> PAGEREF _Toc314121506 \h </w:instrText>
          </w:r>
          <w:r>
            <w:rPr>
              <w:noProof/>
            </w:rPr>
          </w:r>
          <w:r>
            <w:rPr>
              <w:noProof/>
            </w:rPr>
            <w:fldChar w:fldCharType="separate"/>
          </w:r>
          <w:r>
            <w:rPr>
              <w:noProof/>
            </w:rPr>
            <w:t>19</w:t>
          </w:r>
          <w:r>
            <w:rPr>
              <w:noProof/>
            </w:rPr>
            <w:fldChar w:fldCharType="end"/>
          </w:r>
        </w:p>
        <w:p w14:paraId="55BD9943"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6.2 Project Goal</w:t>
          </w:r>
          <w:r>
            <w:rPr>
              <w:noProof/>
            </w:rPr>
            <w:tab/>
          </w:r>
          <w:r>
            <w:rPr>
              <w:noProof/>
            </w:rPr>
            <w:fldChar w:fldCharType="begin"/>
          </w:r>
          <w:r>
            <w:rPr>
              <w:noProof/>
            </w:rPr>
            <w:instrText xml:space="preserve"> PAGEREF _Toc314121507 \h </w:instrText>
          </w:r>
          <w:r>
            <w:rPr>
              <w:noProof/>
            </w:rPr>
          </w:r>
          <w:r>
            <w:rPr>
              <w:noProof/>
            </w:rPr>
            <w:fldChar w:fldCharType="separate"/>
          </w:r>
          <w:r>
            <w:rPr>
              <w:noProof/>
            </w:rPr>
            <w:t>20</w:t>
          </w:r>
          <w:r>
            <w:rPr>
              <w:noProof/>
            </w:rPr>
            <w:fldChar w:fldCharType="end"/>
          </w:r>
        </w:p>
        <w:p w14:paraId="65AD7342"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6.3 Target Groups and Benefits</w:t>
          </w:r>
          <w:r>
            <w:rPr>
              <w:noProof/>
            </w:rPr>
            <w:tab/>
          </w:r>
          <w:r>
            <w:rPr>
              <w:noProof/>
            </w:rPr>
            <w:fldChar w:fldCharType="begin"/>
          </w:r>
          <w:r>
            <w:rPr>
              <w:noProof/>
            </w:rPr>
            <w:instrText xml:space="preserve"> PAGEREF _Toc314121508 \h </w:instrText>
          </w:r>
          <w:r>
            <w:rPr>
              <w:noProof/>
            </w:rPr>
          </w:r>
          <w:r>
            <w:rPr>
              <w:noProof/>
            </w:rPr>
            <w:fldChar w:fldCharType="separate"/>
          </w:r>
          <w:r>
            <w:rPr>
              <w:noProof/>
            </w:rPr>
            <w:t>20</w:t>
          </w:r>
          <w:r>
            <w:rPr>
              <w:noProof/>
            </w:rPr>
            <w:fldChar w:fldCharType="end"/>
          </w:r>
        </w:p>
        <w:p w14:paraId="4A2B9599"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6.5 Target Groups and Areas</w:t>
          </w:r>
          <w:r>
            <w:rPr>
              <w:noProof/>
            </w:rPr>
            <w:tab/>
          </w:r>
          <w:r>
            <w:rPr>
              <w:noProof/>
            </w:rPr>
            <w:fldChar w:fldCharType="begin"/>
          </w:r>
          <w:r>
            <w:rPr>
              <w:noProof/>
            </w:rPr>
            <w:instrText xml:space="preserve"> PAGEREF _Toc314121509 \h </w:instrText>
          </w:r>
          <w:r>
            <w:rPr>
              <w:noProof/>
            </w:rPr>
          </w:r>
          <w:r>
            <w:rPr>
              <w:noProof/>
            </w:rPr>
            <w:fldChar w:fldCharType="separate"/>
          </w:r>
          <w:r>
            <w:rPr>
              <w:noProof/>
            </w:rPr>
            <w:t>21</w:t>
          </w:r>
          <w:r>
            <w:rPr>
              <w:noProof/>
            </w:rPr>
            <w:fldChar w:fldCharType="end"/>
          </w:r>
        </w:p>
        <w:p w14:paraId="0516FAA2"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7. PROJECT REVIEW AND ASSESSMENT</w:t>
          </w:r>
          <w:r>
            <w:rPr>
              <w:noProof/>
            </w:rPr>
            <w:tab/>
          </w:r>
          <w:r>
            <w:rPr>
              <w:noProof/>
            </w:rPr>
            <w:fldChar w:fldCharType="begin"/>
          </w:r>
          <w:r>
            <w:rPr>
              <w:noProof/>
            </w:rPr>
            <w:instrText xml:space="preserve"> PAGEREF _Toc314121510 \h </w:instrText>
          </w:r>
          <w:r>
            <w:rPr>
              <w:noProof/>
            </w:rPr>
          </w:r>
          <w:r>
            <w:rPr>
              <w:noProof/>
            </w:rPr>
            <w:fldChar w:fldCharType="separate"/>
          </w:r>
          <w:r>
            <w:rPr>
              <w:noProof/>
            </w:rPr>
            <w:t>24</w:t>
          </w:r>
          <w:r>
            <w:rPr>
              <w:noProof/>
            </w:rPr>
            <w:fldChar w:fldCharType="end"/>
          </w:r>
        </w:p>
        <w:p w14:paraId="5D99C97B"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7.1 Work Plan Review of Activities</w:t>
          </w:r>
          <w:r>
            <w:rPr>
              <w:noProof/>
            </w:rPr>
            <w:tab/>
          </w:r>
          <w:r>
            <w:rPr>
              <w:noProof/>
            </w:rPr>
            <w:fldChar w:fldCharType="begin"/>
          </w:r>
          <w:r>
            <w:rPr>
              <w:noProof/>
            </w:rPr>
            <w:instrText xml:space="preserve"> PAGEREF _Toc314121511 \h </w:instrText>
          </w:r>
          <w:r>
            <w:rPr>
              <w:noProof/>
            </w:rPr>
          </w:r>
          <w:r>
            <w:rPr>
              <w:noProof/>
            </w:rPr>
            <w:fldChar w:fldCharType="separate"/>
          </w:r>
          <w:r>
            <w:rPr>
              <w:noProof/>
            </w:rPr>
            <w:t>24</w:t>
          </w:r>
          <w:r>
            <w:rPr>
              <w:noProof/>
            </w:rPr>
            <w:fldChar w:fldCharType="end"/>
          </w:r>
        </w:p>
        <w:p w14:paraId="6FD34919"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7.2 Discussion of Outputs</w:t>
          </w:r>
          <w:r>
            <w:rPr>
              <w:noProof/>
            </w:rPr>
            <w:tab/>
          </w:r>
          <w:r>
            <w:rPr>
              <w:noProof/>
            </w:rPr>
            <w:fldChar w:fldCharType="begin"/>
          </w:r>
          <w:r>
            <w:rPr>
              <w:noProof/>
            </w:rPr>
            <w:instrText xml:space="preserve"> PAGEREF _Toc314121512 \h </w:instrText>
          </w:r>
          <w:r>
            <w:rPr>
              <w:noProof/>
            </w:rPr>
          </w:r>
          <w:r>
            <w:rPr>
              <w:noProof/>
            </w:rPr>
            <w:fldChar w:fldCharType="separate"/>
          </w:r>
          <w:r>
            <w:rPr>
              <w:noProof/>
            </w:rPr>
            <w:t>27</w:t>
          </w:r>
          <w:r>
            <w:rPr>
              <w:noProof/>
            </w:rPr>
            <w:fldChar w:fldCharType="end"/>
          </w:r>
        </w:p>
        <w:p w14:paraId="17A846FC" w14:textId="77777777" w:rsidR="00D37D9F" w:rsidRDefault="00D37D9F" w:rsidP="00D37D9F">
          <w:pPr>
            <w:pStyle w:val="TOC3"/>
            <w:tabs>
              <w:tab w:val="right" w:leader="dot" w:pos="9174"/>
            </w:tabs>
            <w:spacing w:line="360" w:lineRule="auto"/>
            <w:rPr>
              <w:rFonts w:eastAsiaTheme="minorEastAsia" w:cstheme="minorBidi"/>
              <w:noProof/>
              <w:sz w:val="24"/>
              <w:szCs w:val="24"/>
              <w:lang w:val="en-AU" w:eastAsia="ja-JP"/>
            </w:rPr>
          </w:pPr>
          <w:r w:rsidRPr="002C5CE5">
            <w:rPr>
              <w:rFonts w:ascii="Calibri" w:hAnsi="Calibri"/>
              <w:noProof/>
            </w:rPr>
            <w:t>7.2.1 The Ex-ante Evaluation of CA Based Technologies</w:t>
          </w:r>
          <w:r>
            <w:rPr>
              <w:noProof/>
            </w:rPr>
            <w:tab/>
          </w:r>
          <w:r>
            <w:rPr>
              <w:noProof/>
            </w:rPr>
            <w:fldChar w:fldCharType="begin"/>
          </w:r>
          <w:r>
            <w:rPr>
              <w:noProof/>
            </w:rPr>
            <w:instrText xml:space="preserve"> PAGEREF _Toc314121513 \h </w:instrText>
          </w:r>
          <w:r>
            <w:rPr>
              <w:noProof/>
            </w:rPr>
          </w:r>
          <w:r>
            <w:rPr>
              <w:noProof/>
            </w:rPr>
            <w:fldChar w:fldCharType="separate"/>
          </w:r>
          <w:r>
            <w:rPr>
              <w:noProof/>
            </w:rPr>
            <w:t>27</w:t>
          </w:r>
          <w:r>
            <w:rPr>
              <w:noProof/>
            </w:rPr>
            <w:fldChar w:fldCharType="end"/>
          </w:r>
        </w:p>
        <w:p w14:paraId="2DB7F19D" w14:textId="77777777" w:rsidR="00D37D9F" w:rsidRDefault="00D37D9F" w:rsidP="00D37D9F">
          <w:pPr>
            <w:pStyle w:val="TOC3"/>
            <w:tabs>
              <w:tab w:val="right" w:leader="dot" w:pos="9174"/>
            </w:tabs>
            <w:spacing w:line="360" w:lineRule="auto"/>
            <w:rPr>
              <w:rFonts w:eastAsiaTheme="minorEastAsia" w:cstheme="minorBidi"/>
              <w:noProof/>
              <w:sz w:val="24"/>
              <w:szCs w:val="24"/>
              <w:lang w:val="en-AU" w:eastAsia="ja-JP"/>
            </w:rPr>
          </w:pPr>
          <w:r w:rsidRPr="002C5CE5">
            <w:rPr>
              <w:rFonts w:ascii="Calibri" w:hAnsi="Calibri"/>
              <w:noProof/>
            </w:rPr>
            <w:t>7.2.2 Enhanced Crop-Livestock Integration in CA</w:t>
          </w:r>
          <w:r>
            <w:rPr>
              <w:noProof/>
            </w:rPr>
            <w:tab/>
          </w:r>
          <w:r>
            <w:rPr>
              <w:noProof/>
            </w:rPr>
            <w:fldChar w:fldCharType="begin"/>
          </w:r>
          <w:r>
            <w:rPr>
              <w:noProof/>
            </w:rPr>
            <w:instrText xml:space="preserve"> PAGEREF _Toc314121514 \h </w:instrText>
          </w:r>
          <w:r>
            <w:rPr>
              <w:noProof/>
            </w:rPr>
          </w:r>
          <w:r>
            <w:rPr>
              <w:noProof/>
            </w:rPr>
            <w:fldChar w:fldCharType="separate"/>
          </w:r>
          <w:r>
            <w:rPr>
              <w:noProof/>
            </w:rPr>
            <w:t>27</w:t>
          </w:r>
          <w:r>
            <w:rPr>
              <w:noProof/>
            </w:rPr>
            <w:fldChar w:fldCharType="end"/>
          </w:r>
        </w:p>
        <w:p w14:paraId="04BCD321" w14:textId="77777777" w:rsidR="00D37D9F" w:rsidRDefault="00D37D9F" w:rsidP="00D37D9F">
          <w:pPr>
            <w:pStyle w:val="TOC3"/>
            <w:tabs>
              <w:tab w:val="right" w:leader="dot" w:pos="9174"/>
            </w:tabs>
            <w:spacing w:line="360" w:lineRule="auto"/>
            <w:rPr>
              <w:rFonts w:eastAsiaTheme="minorEastAsia" w:cstheme="minorBidi"/>
              <w:noProof/>
              <w:sz w:val="24"/>
              <w:szCs w:val="24"/>
              <w:lang w:val="en-AU" w:eastAsia="ja-JP"/>
            </w:rPr>
          </w:pPr>
          <w:r w:rsidRPr="002C5CE5">
            <w:rPr>
              <w:rFonts w:ascii="Calibri" w:hAnsi="Calibri"/>
              <w:noProof/>
            </w:rPr>
            <w:lastRenderedPageBreak/>
            <w:t>7.2.3 Site Specific CLCA Technology Packages</w:t>
          </w:r>
          <w:r>
            <w:rPr>
              <w:noProof/>
            </w:rPr>
            <w:tab/>
          </w:r>
          <w:r>
            <w:rPr>
              <w:noProof/>
            </w:rPr>
            <w:fldChar w:fldCharType="begin"/>
          </w:r>
          <w:r>
            <w:rPr>
              <w:noProof/>
            </w:rPr>
            <w:instrText xml:space="preserve"> PAGEREF _Toc314121515 \h </w:instrText>
          </w:r>
          <w:r>
            <w:rPr>
              <w:noProof/>
            </w:rPr>
          </w:r>
          <w:r>
            <w:rPr>
              <w:noProof/>
            </w:rPr>
            <w:fldChar w:fldCharType="separate"/>
          </w:r>
          <w:r>
            <w:rPr>
              <w:noProof/>
            </w:rPr>
            <w:t>29</w:t>
          </w:r>
          <w:r>
            <w:rPr>
              <w:noProof/>
            </w:rPr>
            <w:fldChar w:fldCharType="end"/>
          </w:r>
        </w:p>
        <w:p w14:paraId="5AFC4A37"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7.3. Scientific Quality and Field Implementation Activities</w:t>
          </w:r>
          <w:r>
            <w:rPr>
              <w:noProof/>
            </w:rPr>
            <w:tab/>
          </w:r>
          <w:r>
            <w:rPr>
              <w:noProof/>
            </w:rPr>
            <w:fldChar w:fldCharType="begin"/>
          </w:r>
          <w:r>
            <w:rPr>
              <w:noProof/>
            </w:rPr>
            <w:instrText xml:space="preserve"> PAGEREF _Toc314121516 \h </w:instrText>
          </w:r>
          <w:r>
            <w:rPr>
              <w:noProof/>
            </w:rPr>
          </w:r>
          <w:r>
            <w:rPr>
              <w:noProof/>
            </w:rPr>
            <w:fldChar w:fldCharType="separate"/>
          </w:r>
          <w:r>
            <w:rPr>
              <w:noProof/>
            </w:rPr>
            <w:t>33</w:t>
          </w:r>
          <w:r>
            <w:rPr>
              <w:noProof/>
            </w:rPr>
            <w:fldChar w:fldCharType="end"/>
          </w:r>
        </w:p>
        <w:p w14:paraId="1BB806C9"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7.4. Analysis of Outcomes and Impacts at the Farmer Level</w:t>
          </w:r>
          <w:r>
            <w:rPr>
              <w:noProof/>
            </w:rPr>
            <w:tab/>
          </w:r>
          <w:r>
            <w:rPr>
              <w:noProof/>
            </w:rPr>
            <w:fldChar w:fldCharType="begin"/>
          </w:r>
          <w:r>
            <w:rPr>
              <w:noProof/>
            </w:rPr>
            <w:instrText xml:space="preserve"> PAGEREF _Toc314121517 \h </w:instrText>
          </w:r>
          <w:r>
            <w:rPr>
              <w:noProof/>
            </w:rPr>
          </w:r>
          <w:r>
            <w:rPr>
              <w:noProof/>
            </w:rPr>
            <w:fldChar w:fldCharType="separate"/>
          </w:r>
          <w:r>
            <w:rPr>
              <w:noProof/>
            </w:rPr>
            <w:t>35</w:t>
          </w:r>
          <w:r>
            <w:rPr>
              <w:noProof/>
            </w:rPr>
            <w:fldChar w:fldCharType="end"/>
          </w:r>
        </w:p>
        <w:p w14:paraId="7DE90896"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7.5 Farmer’s Perceptions of Technologies and Adoption</w:t>
          </w:r>
          <w:r>
            <w:rPr>
              <w:noProof/>
            </w:rPr>
            <w:tab/>
          </w:r>
          <w:r>
            <w:rPr>
              <w:noProof/>
            </w:rPr>
            <w:fldChar w:fldCharType="begin"/>
          </w:r>
          <w:r>
            <w:rPr>
              <w:noProof/>
            </w:rPr>
            <w:instrText xml:space="preserve"> PAGEREF _Toc314121518 \h </w:instrText>
          </w:r>
          <w:r>
            <w:rPr>
              <w:noProof/>
            </w:rPr>
          </w:r>
          <w:r>
            <w:rPr>
              <w:noProof/>
            </w:rPr>
            <w:fldChar w:fldCharType="separate"/>
          </w:r>
          <w:r>
            <w:rPr>
              <w:noProof/>
            </w:rPr>
            <w:t>38</w:t>
          </w:r>
          <w:r>
            <w:rPr>
              <w:noProof/>
            </w:rPr>
            <w:fldChar w:fldCharType="end"/>
          </w:r>
        </w:p>
        <w:p w14:paraId="6FFB4BD7"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7.6 Assessment of Dissemination Methodologies and Scaling Up</w:t>
          </w:r>
          <w:r>
            <w:rPr>
              <w:noProof/>
            </w:rPr>
            <w:tab/>
          </w:r>
          <w:r>
            <w:rPr>
              <w:noProof/>
            </w:rPr>
            <w:fldChar w:fldCharType="begin"/>
          </w:r>
          <w:r>
            <w:rPr>
              <w:noProof/>
            </w:rPr>
            <w:instrText xml:space="preserve"> PAGEREF _Toc314121519 \h </w:instrText>
          </w:r>
          <w:r>
            <w:rPr>
              <w:noProof/>
            </w:rPr>
          </w:r>
          <w:r>
            <w:rPr>
              <w:noProof/>
            </w:rPr>
            <w:fldChar w:fldCharType="separate"/>
          </w:r>
          <w:r>
            <w:rPr>
              <w:noProof/>
            </w:rPr>
            <w:t>41</w:t>
          </w:r>
          <w:r>
            <w:rPr>
              <w:noProof/>
            </w:rPr>
            <w:fldChar w:fldCharType="end"/>
          </w:r>
        </w:p>
        <w:p w14:paraId="16995FEF"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7.7 Success of Capacity Development Activities</w:t>
          </w:r>
          <w:r>
            <w:rPr>
              <w:noProof/>
            </w:rPr>
            <w:tab/>
          </w:r>
          <w:r>
            <w:rPr>
              <w:noProof/>
            </w:rPr>
            <w:fldChar w:fldCharType="begin"/>
          </w:r>
          <w:r>
            <w:rPr>
              <w:noProof/>
            </w:rPr>
            <w:instrText xml:space="preserve"> PAGEREF _Toc314121520 \h </w:instrText>
          </w:r>
          <w:r>
            <w:rPr>
              <w:noProof/>
            </w:rPr>
          </w:r>
          <w:r>
            <w:rPr>
              <w:noProof/>
            </w:rPr>
            <w:fldChar w:fldCharType="separate"/>
          </w:r>
          <w:r>
            <w:rPr>
              <w:noProof/>
            </w:rPr>
            <w:t>45</w:t>
          </w:r>
          <w:r>
            <w:rPr>
              <w:noProof/>
            </w:rPr>
            <w:fldChar w:fldCharType="end"/>
          </w:r>
        </w:p>
        <w:p w14:paraId="15020BCC"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7.8. Identification of Critical Research Gaps</w:t>
          </w:r>
          <w:r>
            <w:rPr>
              <w:noProof/>
            </w:rPr>
            <w:tab/>
          </w:r>
          <w:r>
            <w:rPr>
              <w:noProof/>
            </w:rPr>
            <w:fldChar w:fldCharType="begin"/>
          </w:r>
          <w:r>
            <w:rPr>
              <w:noProof/>
            </w:rPr>
            <w:instrText xml:space="preserve"> PAGEREF _Toc314121521 \h </w:instrText>
          </w:r>
          <w:r>
            <w:rPr>
              <w:noProof/>
            </w:rPr>
          </w:r>
          <w:r>
            <w:rPr>
              <w:noProof/>
            </w:rPr>
            <w:fldChar w:fldCharType="separate"/>
          </w:r>
          <w:r>
            <w:rPr>
              <w:noProof/>
            </w:rPr>
            <w:t>46</w:t>
          </w:r>
          <w:r>
            <w:rPr>
              <w:noProof/>
            </w:rPr>
            <w:fldChar w:fldCharType="end"/>
          </w:r>
        </w:p>
        <w:p w14:paraId="0A8B5EE3"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7.9 Perceptions of Project Achievements and Impacts amongst Stakeholders</w:t>
          </w:r>
          <w:r>
            <w:rPr>
              <w:noProof/>
            </w:rPr>
            <w:tab/>
          </w:r>
          <w:r>
            <w:rPr>
              <w:noProof/>
            </w:rPr>
            <w:fldChar w:fldCharType="begin"/>
          </w:r>
          <w:r>
            <w:rPr>
              <w:noProof/>
            </w:rPr>
            <w:instrText xml:space="preserve"> PAGEREF _Toc314121522 \h </w:instrText>
          </w:r>
          <w:r>
            <w:rPr>
              <w:noProof/>
            </w:rPr>
          </w:r>
          <w:r>
            <w:rPr>
              <w:noProof/>
            </w:rPr>
            <w:fldChar w:fldCharType="separate"/>
          </w:r>
          <w:r>
            <w:rPr>
              <w:noProof/>
            </w:rPr>
            <w:t>49</w:t>
          </w:r>
          <w:r>
            <w:rPr>
              <w:noProof/>
            </w:rPr>
            <w:fldChar w:fldCharType="end"/>
          </w:r>
        </w:p>
        <w:p w14:paraId="1FC3F2C6"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7.10 Project Exit Strategy Approach and Sustainability</w:t>
          </w:r>
          <w:r>
            <w:rPr>
              <w:noProof/>
            </w:rPr>
            <w:tab/>
          </w:r>
          <w:r>
            <w:rPr>
              <w:noProof/>
            </w:rPr>
            <w:fldChar w:fldCharType="begin"/>
          </w:r>
          <w:r>
            <w:rPr>
              <w:noProof/>
            </w:rPr>
            <w:instrText xml:space="preserve"> PAGEREF _Toc314121523 \h </w:instrText>
          </w:r>
          <w:r>
            <w:rPr>
              <w:noProof/>
            </w:rPr>
          </w:r>
          <w:r>
            <w:rPr>
              <w:noProof/>
            </w:rPr>
            <w:fldChar w:fldCharType="separate"/>
          </w:r>
          <w:r>
            <w:rPr>
              <w:noProof/>
            </w:rPr>
            <w:t>51</w:t>
          </w:r>
          <w:r>
            <w:rPr>
              <w:noProof/>
            </w:rPr>
            <w:fldChar w:fldCharType="end"/>
          </w:r>
        </w:p>
        <w:p w14:paraId="3B455445"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7.11 Links to other IFAD Projects In-country</w:t>
          </w:r>
          <w:r>
            <w:rPr>
              <w:noProof/>
            </w:rPr>
            <w:tab/>
          </w:r>
          <w:r>
            <w:rPr>
              <w:noProof/>
            </w:rPr>
            <w:fldChar w:fldCharType="begin"/>
          </w:r>
          <w:r>
            <w:rPr>
              <w:noProof/>
            </w:rPr>
            <w:instrText xml:space="preserve"> PAGEREF _Toc314121524 \h </w:instrText>
          </w:r>
          <w:r>
            <w:rPr>
              <w:noProof/>
            </w:rPr>
          </w:r>
          <w:r>
            <w:rPr>
              <w:noProof/>
            </w:rPr>
            <w:fldChar w:fldCharType="separate"/>
          </w:r>
          <w:r>
            <w:rPr>
              <w:noProof/>
            </w:rPr>
            <w:t>52</w:t>
          </w:r>
          <w:r>
            <w:rPr>
              <w:noProof/>
            </w:rPr>
            <w:fldChar w:fldCharType="end"/>
          </w:r>
        </w:p>
        <w:p w14:paraId="6DBEB9B3"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8. IDENTIFYING OPPORTUNITIES FOR A PHASE II PROJECT</w:t>
          </w:r>
          <w:r>
            <w:rPr>
              <w:noProof/>
            </w:rPr>
            <w:tab/>
          </w:r>
          <w:r>
            <w:rPr>
              <w:noProof/>
            </w:rPr>
            <w:fldChar w:fldCharType="begin"/>
          </w:r>
          <w:r>
            <w:rPr>
              <w:noProof/>
            </w:rPr>
            <w:instrText xml:space="preserve"> PAGEREF _Toc314121525 \h </w:instrText>
          </w:r>
          <w:r>
            <w:rPr>
              <w:noProof/>
            </w:rPr>
          </w:r>
          <w:r>
            <w:rPr>
              <w:noProof/>
            </w:rPr>
            <w:fldChar w:fldCharType="separate"/>
          </w:r>
          <w:r>
            <w:rPr>
              <w:noProof/>
            </w:rPr>
            <w:t>56</w:t>
          </w:r>
          <w:r>
            <w:rPr>
              <w:noProof/>
            </w:rPr>
            <w:fldChar w:fldCharType="end"/>
          </w:r>
        </w:p>
        <w:p w14:paraId="48E6F1AD"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 Development of Low-cost ZT Seed drills</w:t>
          </w:r>
          <w:r>
            <w:rPr>
              <w:noProof/>
            </w:rPr>
            <w:tab/>
          </w:r>
          <w:r>
            <w:rPr>
              <w:noProof/>
            </w:rPr>
            <w:fldChar w:fldCharType="begin"/>
          </w:r>
          <w:r>
            <w:rPr>
              <w:noProof/>
            </w:rPr>
            <w:instrText xml:space="preserve"> PAGEREF _Toc314121526 \h </w:instrText>
          </w:r>
          <w:r>
            <w:rPr>
              <w:noProof/>
            </w:rPr>
          </w:r>
          <w:r>
            <w:rPr>
              <w:noProof/>
            </w:rPr>
            <w:fldChar w:fldCharType="separate"/>
          </w:r>
          <w:r>
            <w:rPr>
              <w:noProof/>
            </w:rPr>
            <w:t>56</w:t>
          </w:r>
          <w:r>
            <w:rPr>
              <w:noProof/>
            </w:rPr>
            <w:fldChar w:fldCharType="end"/>
          </w:r>
        </w:p>
        <w:p w14:paraId="5ED2582E"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8.2 Achieving Significant Reductions in Irrigated Crop Water Use</w:t>
          </w:r>
          <w:r>
            <w:rPr>
              <w:noProof/>
            </w:rPr>
            <w:tab/>
          </w:r>
          <w:r>
            <w:rPr>
              <w:noProof/>
            </w:rPr>
            <w:fldChar w:fldCharType="begin"/>
          </w:r>
          <w:r>
            <w:rPr>
              <w:noProof/>
            </w:rPr>
            <w:instrText xml:space="preserve"> PAGEREF _Toc314121527 \h </w:instrText>
          </w:r>
          <w:r>
            <w:rPr>
              <w:noProof/>
            </w:rPr>
          </w:r>
          <w:r>
            <w:rPr>
              <w:noProof/>
            </w:rPr>
            <w:fldChar w:fldCharType="separate"/>
          </w:r>
          <w:r>
            <w:rPr>
              <w:noProof/>
            </w:rPr>
            <w:t>56</w:t>
          </w:r>
          <w:r>
            <w:rPr>
              <w:noProof/>
            </w:rPr>
            <w:fldChar w:fldCharType="end"/>
          </w:r>
        </w:p>
        <w:p w14:paraId="468DD0DA"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8.3 Technical Capacity and Capability</w:t>
          </w:r>
          <w:r>
            <w:rPr>
              <w:noProof/>
            </w:rPr>
            <w:tab/>
          </w:r>
          <w:r>
            <w:rPr>
              <w:noProof/>
            </w:rPr>
            <w:fldChar w:fldCharType="begin"/>
          </w:r>
          <w:r>
            <w:rPr>
              <w:noProof/>
            </w:rPr>
            <w:instrText xml:space="preserve"> PAGEREF _Toc314121528 \h </w:instrText>
          </w:r>
          <w:r>
            <w:rPr>
              <w:noProof/>
            </w:rPr>
          </w:r>
          <w:r>
            <w:rPr>
              <w:noProof/>
            </w:rPr>
            <w:fldChar w:fldCharType="separate"/>
          </w:r>
          <w:r>
            <w:rPr>
              <w:noProof/>
            </w:rPr>
            <w:t>58</w:t>
          </w:r>
          <w:r>
            <w:rPr>
              <w:noProof/>
            </w:rPr>
            <w:fldChar w:fldCharType="end"/>
          </w:r>
        </w:p>
        <w:p w14:paraId="49920380"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8.4 Addressing Crop Water Use Efficiency and Crop Yield Potential (Rain-fed Crops)</w:t>
          </w:r>
          <w:r>
            <w:rPr>
              <w:noProof/>
            </w:rPr>
            <w:tab/>
          </w:r>
          <w:r>
            <w:rPr>
              <w:noProof/>
            </w:rPr>
            <w:fldChar w:fldCharType="begin"/>
          </w:r>
          <w:r>
            <w:rPr>
              <w:noProof/>
            </w:rPr>
            <w:instrText xml:space="preserve"> PAGEREF _Toc314121529 \h </w:instrText>
          </w:r>
          <w:r>
            <w:rPr>
              <w:noProof/>
            </w:rPr>
          </w:r>
          <w:r>
            <w:rPr>
              <w:noProof/>
            </w:rPr>
            <w:fldChar w:fldCharType="separate"/>
          </w:r>
          <w:r>
            <w:rPr>
              <w:noProof/>
            </w:rPr>
            <w:t>58</w:t>
          </w:r>
          <w:r>
            <w:rPr>
              <w:noProof/>
            </w:rPr>
            <w:fldChar w:fldCharType="end"/>
          </w:r>
        </w:p>
        <w:p w14:paraId="019D2A35"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8.5 Development of Integrated Crop Protection Systems</w:t>
          </w:r>
          <w:r>
            <w:rPr>
              <w:noProof/>
            </w:rPr>
            <w:tab/>
          </w:r>
          <w:r>
            <w:rPr>
              <w:noProof/>
            </w:rPr>
            <w:fldChar w:fldCharType="begin"/>
          </w:r>
          <w:r>
            <w:rPr>
              <w:noProof/>
            </w:rPr>
            <w:instrText xml:space="preserve"> PAGEREF _Toc314121530 \h </w:instrText>
          </w:r>
          <w:r>
            <w:rPr>
              <w:noProof/>
            </w:rPr>
          </w:r>
          <w:r>
            <w:rPr>
              <w:noProof/>
            </w:rPr>
            <w:fldChar w:fldCharType="separate"/>
          </w:r>
          <w:r>
            <w:rPr>
              <w:noProof/>
            </w:rPr>
            <w:t>60</w:t>
          </w:r>
          <w:r>
            <w:rPr>
              <w:noProof/>
            </w:rPr>
            <w:fldChar w:fldCharType="end"/>
          </w:r>
        </w:p>
        <w:p w14:paraId="0568EB87"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8.6 Improved Skills in Conducting On-farm Trials and Demos (Adaptive Research Outputs)</w:t>
          </w:r>
          <w:r>
            <w:rPr>
              <w:noProof/>
            </w:rPr>
            <w:tab/>
          </w:r>
          <w:r>
            <w:rPr>
              <w:noProof/>
            </w:rPr>
            <w:fldChar w:fldCharType="begin"/>
          </w:r>
          <w:r>
            <w:rPr>
              <w:noProof/>
            </w:rPr>
            <w:instrText xml:space="preserve"> PAGEREF _Toc314121531 \h </w:instrText>
          </w:r>
          <w:r>
            <w:rPr>
              <w:noProof/>
            </w:rPr>
          </w:r>
          <w:r>
            <w:rPr>
              <w:noProof/>
            </w:rPr>
            <w:fldChar w:fldCharType="separate"/>
          </w:r>
          <w:r>
            <w:rPr>
              <w:noProof/>
            </w:rPr>
            <w:t>60</w:t>
          </w:r>
          <w:r>
            <w:rPr>
              <w:noProof/>
            </w:rPr>
            <w:fldChar w:fldCharType="end"/>
          </w:r>
        </w:p>
        <w:p w14:paraId="25205D55"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8.7 Supporting Change at the Farmer Level</w:t>
          </w:r>
          <w:r>
            <w:rPr>
              <w:noProof/>
            </w:rPr>
            <w:tab/>
          </w:r>
          <w:r>
            <w:rPr>
              <w:noProof/>
            </w:rPr>
            <w:fldChar w:fldCharType="begin"/>
          </w:r>
          <w:r>
            <w:rPr>
              <w:noProof/>
            </w:rPr>
            <w:instrText xml:space="preserve"> PAGEREF _Toc314121532 \h </w:instrText>
          </w:r>
          <w:r>
            <w:rPr>
              <w:noProof/>
            </w:rPr>
          </w:r>
          <w:r>
            <w:rPr>
              <w:noProof/>
            </w:rPr>
            <w:fldChar w:fldCharType="separate"/>
          </w:r>
          <w:r>
            <w:rPr>
              <w:noProof/>
            </w:rPr>
            <w:t>61</w:t>
          </w:r>
          <w:r>
            <w:rPr>
              <w:noProof/>
            </w:rPr>
            <w:fldChar w:fldCharType="end"/>
          </w:r>
        </w:p>
        <w:p w14:paraId="65A94932"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8.8 Formation of Farmer CLCA Discussion Groups</w:t>
          </w:r>
          <w:r>
            <w:rPr>
              <w:noProof/>
            </w:rPr>
            <w:tab/>
          </w:r>
          <w:r>
            <w:rPr>
              <w:noProof/>
            </w:rPr>
            <w:fldChar w:fldCharType="begin"/>
          </w:r>
          <w:r>
            <w:rPr>
              <w:noProof/>
            </w:rPr>
            <w:instrText xml:space="preserve"> PAGEREF _Toc314121533 \h </w:instrText>
          </w:r>
          <w:r>
            <w:rPr>
              <w:noProof/>
            </w:rPr>
          </w:r>
          <w:r>
            <w:rPr>
              <w:noProof/>
            </w:rPr>
            <w:fldChar w:fldCharType="separate"/>
          </w:r>
          <w:r>
            <w:rPr>
              <w:noProof/>
            </w:rPr>
            <w:t>61</w:t>
          </w:r>
          <w:r>
            <w:rPr>
              <w:noProof/>
            </w:rPr>
            <w:fldChar w:fldCharType="end"/>
          </w:r>
        </w:p>
        <w:p w14:paraId="2A69F060"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8.9 Development of Crop Monitoring Systems</w:t>
          </w:r>
          <w:r>
            <w:rPr>
              <w:noProof/>
            </w:rPr>
            <w:tab/>
          </w:r>
          <w:r>
            <w:rPr>
              <w:noProof/>
            </w:rPr>
            <w:fldChar w:fldCharType="begin"/>
          </w:r>
          <w:r>
            <w:rPr>
              <w:noProof/>
            </w:rPr>
            <w:instrText xml:space="preserve"> PAGEREF _Toc314121534 \h </w:instrText>
          </w:r>
          <w:r>
            <w:rPr>
              <w:noProof/>
            </w:rPr>
          </w:r>
          <w:r>
            <w:rPr>
              <w:noProof/>
            </w:rPr>
            <w:fldChar w:fldCharType="separate"/>
          </w:r>
          <w:r>
            <w:rPr>
              <w:noProof/>
            </w:rPr>
            <w:t>62</w:t>
          </w:r>
          <w:r>
            <w:rPr>
              <w:noProof/>
            </w:rPr>
            <w:fldChar w:fldCharType="end"/>
          </w:r>
        </w:p>
        <w:p w14:paraId="3D374F91"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8.10 Development of High-performing Intensive Livestock Production Enterprises</w:t>
          </w:r>
          <w:r>
            <w:rPr>
              <w:noProof/>
            </w:rPr>
            <w:tab/>
          </w:r>
          <w:r>
            <w:rPr>
              <w:noProof/>
            </w:rPr>
            <w:fldChar w:fldCharType="begin"/>
          </w:r>
          <w:r>
            <w:rPr>
              <w:noProof/>
            </w:rPr>
            <w:instrText xml:space="preserve"> PAGEREF _Toc314121535 \h </w:instrText>
          </w:r>
          <w:r>
            <w:rPr>
              <w:noProof/>
            </w:rPr>
          </w:r>
          <w:r>
            <w:rPr>
              <w:noProof/>
            </w:rPr>
            <w:fldChar w:fldCharType="separate"/>
          </w:r>
          <w:r>
            <w:rPr>
              <w:noProof/>
            </w:rPr>
            <w:t>63</w:t>
          </w:r>
          <w:r>
            <w:rPr>
              <w:noProof/>
            </w:rPr>
            <w:fldChar w:fldCharType="end"/>
          </w:r>
        </w:p>
        <w:p w14:paraId="0DF44C77"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8.11 Adopting a Market Chain Approach to Decision making</w:t>
          </w:r>
          <w:r>
            <w:rPr>
              <w:noProof/>
            </w:rPr>
            <w:tab/>
          </w:r>
          <w:r>
            <w:rPr>
              <w:noProof/>
            </w:rPr>
            <w:fldChar w:fldCharType="begin"/>
          </w:r>
          <w:r>
            <w:rPr>
              <w:noProof/>
            </w:rPr>
            <w:instrText xml:space="preserve"> PAGEREF _Toc314121536 \h </w:instrText>
          </w:r>
          <w:r>
            <w:rPr>
              <w:noProof/>
            </w:rPr>
          </w:r>
          <w:r>
            <w:rPr>
              <w:noProof/>
            </w:rPr>
            <w:fldChar w:fldCharType="separate"/>
          </w:r>
          <w:r>
            <w:rPr>
              <w:noProof/>
            </w:rPr>
            <w:t>63</w:t>
          </w:r>
          <w:r>
            <w:rPr>
              <w:noProof/>
            </w:rPr>
            <w:fldChar w:fldCharType="end"/>
          </w:r>
        </w:p>
        <w:p w14:paraId="70261C16"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8.12 Improving Farmer Decision-making for Livestock Grazing and Management</w:t>
          </w:r>
          <w:r>
            <w:rPr>
              <w:noProof/>
            </w:rPr>
            <w:tab/>
          </w:r>
          <w:r>
            <w:rPr>
              <w:noProof/>
            </w:rPr>
            <w:fldChar w:fldCharType="begin"/>
          </w:r>
          <w:r>
            <w:rPr>
              <w:noProof/>
            </w:rPr>
            <w:instrText xml:space="preserve"> PAGEREF _Toc314121537 \h </w:instrText>
          </w:r>
          <w:r>
            <w:rPr>
              <w:noProof/>
            </w:rPr>
          </w:r>
          <w:r>
            <w:rPr>
              <w:noProof/>
            </w:rPr>
            <w:fldChar w:fldCharType="separate"/>
          </w:r>
          <w:r>
            <w:rPr>
              <w:noProof/>
            </w:rPr>
            <w:t>63</w:t>
          </w:r>
          <w:r>
            <w:rPr>
              <w:noProof/>
            </w:rPr>
            <w:fldChar w:fldCharType="end"/>
          </w:r>
        </w:p>
        <w:p w14:paraId="0110744D"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8.13 Monitoring the Long-term Impact and Benefits of CLCA</w:t>
          </w:r>
          <w:r>
            <w:rPr>
              <w:noProof/>
            </w:rPr>
            <w:tab/>
          </w:r>
          <w:r>
            <w:rPr>
              <w:noProof/>
            </w:rPr>
            <w:fldChar w:fldCharType="begin"/>
          </w:r>
          <w:r>
            <w:rPr>
              <w:noProof/>
            </w:rPr>
            <w:instrText xml:space="preserve"> PAGEREF _Toc314121538 \h </w:instrText>
          </w:r>
          <w:r>
            <w:rPr>
              <w:noProof/>
            </w:rPr>
          </w:r>
          <w:r>
            <w:rPr>
              <w:noProof/>
            </w:rPr>
            <w:fldChar w:fldCharType="separate"/>
          </w:r>
          <w:r>
            <w:rPr>
              <w:noProof/>
            </w:rPr>
            <w:t>64</w:t>
          </w:r>
          <w:r>
            <w:rPr>
              <w:noProof/>
            </w:rPr>
            <w:fldChar w:fldCharType="end"/>
          </w:r>
        </w:p>
        <w:p w14:paraId="6F4A6EA2"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8.14 Building Human Capacity and Capability</w:t>
          </w:r>
          <w:r>
            <w:rPr>
              <w:noProof/>
            </w:rPr>
            <w:tab/>
          </w:r>
          <w:r>
            <w:rPr>
              <w:noProof/>
            </w:rPr>
            <w:fldChar w:fldCharType="begin"/>
          </w:r>
          <w:r>
            <w:rPr>
              <w:noProof/>
            </w:rPr>
            <w:instrText xml:space="preserve"> PAGEREF _Toc314121539 \h </w:instrText>
          </w:r>
          <w:r>
            <w:rPr>
              <w:noProof/>
            </w:rPr>
          </w:r>
          <w:r>
            <w:rPr>
              <w:noProof/>
            </w:rPr>
            <w:fldChar w:fldCharType="separate"/>
          </w:r>
          <w:r>
            <w:rPr>
              <w:noProof/>
            </w:rPr>
            <w:t>65</w:t>
          </w:r>
          <w:r>
            <w:rPr>
              <w:noProof/>
            </w:rPr>
            <w:fldChar w:fldCharType="end"/>
          </w:r>
        </w:p>
        <w:p w14:paraId="158333B1"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8.15 Quantifying the Impact of Project Outcomes</w:t>
          </w:r>
          <w:r>
            <w:rPr>
              <w:noProof/>
            </w:rPr>
            <w:tab/>
          </w:r>
          <w:r>
            <w:rPr>
              <w:noProof/>
            </w:rPr>
            <w:fldChar w:fldCharType="begin"/>
          </w:r>
          <w:r>
            <w:rPr>
              <w:noProof/>
            </w:rPr>
            <w:instrText xml:space="preserve"> PAGEREF _Toc314121540 \h </w:instrText>
          </w:r>
          <w:r>
            <w:rPr>
              <w:noProof/>
            </w:rPr>
          </w:r>
          <w:r>
            <w:rPr>
              <w:noProof/>
            </w:rPr>
            <w:fldChar w:fldCharType="separate"/>
          </w:r>
          <w:r>
            <w:rPr>
              <w:noProof/>
            </w:rPr>
            <w:t>65</w:t>
          </w:r>
          <w:r>
            <w:rPr>
              <w:noProof/>
            </w:rPr>
            <w:fldChar w:fldCharType="end"/>
          </w:r>
        </w:p>
        <w:p w14:paraId="6562CF76"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8.16 The Importance of Measuring Change in Knowledge, Attitudes, Skills, Aspirations and Practice Change (KASAP)</w:t>
          </w:r>
          <w:r>
            <w:rPr>
              <w:noProof/>
            </w:rPr>
            <w:tab/>
          </w:r>
          <w:r>
            <w:rPr>
              <w:noProof/>
            </w:rPr>
            <w:fldChar w:fldCharType="begin"/>
          </w:r>
          <w:r>
            <w:rPr>
              <w:noProof/>
            </w:rPr>
            <w:instrText xml:space="preserve"> PAGEREF _Toc314121541 \h </w:instrText>
          </w:r>
          <w:r>
            <w:rPr>
              <w:noProof/>
            </w:rPr>
          </w:r>
          <w:r>
            <w:rPr>
              <w:noProof/>
            </w:rPr>
            <w:fldChar w:fldCharType="separate"/>
          </w:r>
          <w:r>
            <w:rPr>
              <w:noProof/>
            </w:rPr>
            <w:t>65</w:t>
          </w:r>
          <w:r>
            <w:rPr>
              <w:noProof/>
            </w:rPr>
            <w:fldChar w:fldCharType="end"/>
          </w:r>
        </w:p>
        <w:p w14:paraId="1ABDCA9F"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8.17 Further Analysis of the Socio-economic Research (Ex-ante survey)</w:t>
          </w:r>
          <w:r>
            <w:rPr>
              <w:noProof/>
            </w:rPr>
            <w:tab/>
          </w:r>
          <w:r>
            <w:rPr>
              <w:noProof/>
            </w:rPr>
            <w:fldChar w:fldCharType="begin"/>
          </w:r>
          <w:r>
            <w:rPr>
              <w:noProof/>
            </w:rPr>
            <w:instrText xml:space="preserve"> PAGEREF _Toc314121542 \h </w:instrText>
          </w:r>
          <w:r>
            <w:rPr>
              <w:noProof/>
            </w:rPr>
          </w:r>
          <w:r>
            <w:rPr>
              <w:noProof/>
            </w:rPr>
            <w:fldChar w:fldCharType="separate"/>
          </w:r>
          <w:r>
            <w:rPr>
              <w:noProof/>
            </w:rPr>
            <w:t>66</w:t>
          </w:r>
          <w:r>
            <w:rPr>
              <w:noProof/>
            </w:rPr>
            <w:fldChar w:fldCharType="end"/>
          </w:r>
        </w:p>
        <w:p w14:paraId="7E12E6B0"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8.18 Market Responsive Supply Chains for Agricultural Inputs</w:t>
          </w:r>
          <w:r>
            <w:rPr>
              <w:noProof/>
            </w:rPr>
            <w:tab/>
          </w:r>
          <w:r>
            <w:rPr>
              <w:noProof/>
            </w:rPr>
            <w:fldChar w:fldCharType="begin"/>
          </w:r>
          <w:r>
            <w:rPr>
              <w:noProof/>
            </w:rPr>
            <w:instrText xml:space="preserve"> PAGEREF _Toc314121543 \h </w:instrText>
          </w:r>
          <w:r>
            <w:rPr>
              <w:noProof/>
            </w:rPr>
          </w:r>
          <w:r>
            <w:rPr>
              <w:noProof/>
            </w:rPr>
            <w:fldChar w:fldCharType="separate"/>
          </w:r>
          <w:r>
            <w:rPr>
              <w:noProof/>
            </w:rPr>
            <w:t>67</w:t>
          </w:r>
          <w:r>
            <w:rPr>
              <w:noProof/>
            </w:rPr>
            <w:fldChar w:fldCharType="end"/>
          </w:r>
        </w:p>
        <w:p w14:paraId="3628DF3B" w14:textId="77777777" w:rsidR="00D37D9F" w:rsidRDefault="00D37D9F" w:rsidP="00D37D9F">
          <w:pPr>
            <w:pStyle w:val="TOC1"/>
            <w:tabs>
              <w:tab w:val="right" w:leader="dot" w:pos="9174"/>
            </w:tabs>
            <w:spacing w:line="360" w:lineRule="auto"/>
            <w:rPr>
              <w:rFonts w:eastAsiaTheme="minorEastAsia" w:cstheme="minorBidi"/>
              <w:b w:val="0"/>
              <w:noProof/>
              <w:lang w:val="en-AU" w:eastAsia="ja-JP"/>
            </w:rPr>
          </w:pPr>
          <w:r w:rsidRPr="002C5CE5">
            <w:rPr>
              <w:rFonts w:ascii="Calibri" w:hAnsi="Calibri"/>
              <w:noProof/>
            </w:rPr>
            <w:t>APPENDICES</w:t>
          </w:r>
          <w:r>
            <w:rPr>
              <w:noProof/>
            </w:rPr>
            <w:tab/>
          </w:r>
          <w:r>
            <w:rPr>
              <w:noProof/>
            </w:rPr>
            <w:fldChar w:fldCharType="begin"/>
          </w:r>
          <w:r>
            <w:rPr>
              <w:noProof/>
            </w:rPr>
            <w:instrText xml:space="preserve"> PAGEREF _Toc314121544 \h </w:instrText>
          </w:r>
          <w:r>
            <w:rPr>
              <w:noProof/>
            </w:rPr>
          </w:r>
          <w:r>
            <w:rPr>
              <w:noProof/>
            </w:rPr>
            <w:fldChar w:fldCharType="separate"/>
          </w:r>
          <w:r>
            <w:rPr>
              <w:noProof/>
            </w:rPr>
            <w:t>69</w:t>
          </w:r>
          <w:r>
            <w:rPr>
              <w:noProof/>
            </w:rPr>
            <w:fldChar w:fldCharType="end"/>
          </w:r>
        </w:p>
        <w:p w14:paraId="5908A67C"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APPENDIX I: Program for Review Mission Undertaken by Dr Jay Cummins</w:t>
          </w:r>
          <w:r>
            <w:rPr>
              <w:noProof/>
            </w:rPr>
            <w:tab/>
          </w:r>
          <w:r>
            <w:rPr>
              <w:noProof/>
            </w:rPr>
            <w:fldChar w:fldCharType="begin"/>
          </w:r>
          <w:r>
            <w:rPr>
              <w:noProof/>
            </w:rPr>
            <w:instrText xml:space="preserve"> PAGEREF _Toc314121545 \h </w:instrText>
          </w:r>
          <w:r>
            <w:rPr>
              <w:noProof/>
            </w:rPr>
          </w:r>
          <w:r>
            <w:rPr>
              <w:noProof/>
            </w:rPr>
            <w:fldChar w:fldCharType="separate"/>
          </w:r>
          <w:r>
            <w:rPr>
              <w:noProof/>
            </w:rPr>
            <w:t>69</w:t>
          </w:r>
          <w:r>
            <w:rPr>
              <w:noProof/>
            </w:rPr>
            <w:fldChar w:fldCharType="end"/>
          </w:r>
        </w:p>
        <w:p w14:paraId="3BE7CAE6" w14:textId="77777777" w:rsidR="00D37D9F" w:rsidRDefault="00D37D9F" w:rsidP="00D37D9F">
          <w:pPr>
            <w:pStyle w:val="TOC2"/>
            <w:tabs>
              <w:tab w:val="right" w:leader="dot" w:pos="9174"/>
            </w:tabs>
            <w:spacing w:line="360" w:lineRule="auto"/>
            <w:rPr>
              <w:rFonts w:eastAsiaTheme="minorEastAsia" w:cstheme="minorBidi"/>
              <w:b w:val="0"/>
              <w:noProof/>
              <w:sz w:val="24"/>
              <w:szCs w:val="24"/>
              <w:lang w:val="en-AU" w:eastAsia="ja-JP"/>
            </w:rPr>
          </w:pPr>
          <w:r w:rsidRPr="002C5CE5">
            <w:rPr>
              <w:rFonts w:ascii="Calibri" w:hAnsi="Calibri"/>
              <w:noProof/>
            </w:rPr>
            <w:t>APPENDIX II: Examples of Simple Tools that can be Integrated into CLCA packages for farmers</w:t>
          </w:r>
          <w:r>
            <w:rPr>
              <w:noProof/>
            </w:rPr>
            <w:tab/>
          </w:r>
          <w:r>
            <w:rPr>
              <w:noProof/>
            </w:rPr>
            <w:fldChar w:fldCharType="begin"/>
          </w:r>
          <w:r>
            <w:rPr>
              <w:noProof/>
            </w:rPr>
            <w:instrText xml:space="preserve"> PAGEREF _Toc314121546 \h </w:instrText>
          </w:r>
          <w:r>
            <w:rPr>
              <w:noProof/>
            </w:rPr>
          </w:r>
          <w:r>
            <w:rPr>
              <w:noProof/>
            </w:rPr>
            <w:fldChar w:fldCharType="separate"/>
          </w:r>
          <w:r>
            <w:rPr>
              <w:noProof/>
            </w:rPr>
            <w:t>73</w:t>
          </w:r>
          <w:r>
            <w:rPr>
              <w:noProof/>
            </w:rPr>
            <w:fldChar w:fldCharType="end"/>
          </w:r>
        </w:p>
        <w:p w14:paraId="6F95A1CF" w14:textId="4E278E6F" w:rsidR="005E343E" w:rsidRDefault="005E343E" w:rsidP="00D37D9F">
          <w:pPr>
            <w:spacing w:line="360" w:lineRule="auto"/>
          </w:pPr>
          <w:r w:rsidRPr="00D37D9F">
            <w:rPr>
              <w:rFonts w:asciiTheme="majorHAnsi" w:hAnsiTheme="majorHAnsi"/>
              <w:b/>
              <w:bCs/>
              <w:noProof/>
            </w:rPr>
            <w:fldChar w:fldCharType="end"/>
          </w:r>
        </w:p>
      </w:sdtContent>
    </w:sdt>
    <w:p w14:paraId="428A17B4" w14:textId="77777777" w:rsidR="00541226" w:rsidRDefault="00541226">
      <w:pPr>
        <w:rPr>
          <w:rFonts w:ascii="Calibri" w:hAnsi="Calibri" w:cs="Times New Roman"/>
          <w:b/>
          <w:bCs/>
          <w:kern w:val="32"/>
          <w:sz w:val="22"/>
          <w:szCs w:val="32"/>
          <w:lang w:val="en-AU" w:eastAsia="x-none"/>
        </w:rPr>
      </w:pPr>
      <w:bookmarkStart w:id="2" w:name="_Toc439175104"/>
      <w:r>
        <w:rPr>
          <w:rFonts w:ascii="Calibri" w:hAnsi="Calibri"/>
          <w:sz w:val="22"/>
        </w:rPr>
        <w:br w:type="page"/>
      </w:r>
    </w:p>
    <w:p w14:paraId="6F94A7CD" w14:textId="7C11662F" w:rsidR="007C266C" w:rsidRPr="006A34FB" w:rsidRDefault="00F3077E" w:rsidP="00F3077E">
      <w:pPr>
        <w:pStyle w:val="Heading1"/>
        <w:rPr>
          <w:rFonts w:ascii="Calibri" w:hAnsi="Calibri"/>
          <w:sz w:val="22"/>
        </w:rPr>
      </w:pPr>
      <w:bookmarkStart w:id="3" w:name="_Toc314121486"/>
      <w:r w:rsidRPr="006A34FB">
        <w:rPr>
          <w:rFonts w:ascii="Calibri" w:hAnsi="Calibri"/>
          <w:sz w:val="22"/>
        </w:rPr>
        <w:lastRenderedPageBreak/>
        <w:t xml:space="preserve">1. </w:t>
      </w:r>
      <w:r w:rsidR="007C266C" w:rsidRPr="006A34FB">
        <w:rPr>
          <w:rFonts w:ascii="Calibri" w:hAnsi="Calibri"/>
          <w:sz w:val="22"/>
        </w:rPr>
        <w:t>CONCLUSION</w:t>
      </w:r>
      <w:r w:rsidRPr="006A34FB">
        <w:rPr>
          <w:rFonts w:ascii="Calibri" w:hAnsi="Calibri"/>
          <w:sz w:val="22"/>
        </w:rPr>
        <w:t>S</w:t>
      </w:r>
      <w:bookmarkEnd w:id="2"/>
      <w:bookmarkEnd w:id="3"/>
    </w:p>
    <w:p w14:paraId="34F651B1" w14:textId="77777777" w:rsidR="007C266C" w:rsidRPr="006A34FB" w:rsidRDefault="007C266C" w:rsidP="004E5B8D">
      <w:pPr>
        <w:jc w:val="both"/>
        <w:rPr>
          <w:rFonts w:ascii="Calibri" w:hAnsi="Calibri"/>
          <w:sz w:val="22"/>
          <w:szCs w:val="22"/>
          <w:lang w:val="en-US"/>
        </w:rPr>
      </w:pPr>
    </w:p>
    <w:p w14:paraId="68A8D4A1" w14:textId="77777777" w:rsidR="004E5B8D" w:rsidRPr="006A34FB" w:rsidRDefault="004E5B8D" w:rsidP="00B44AE7">
      <w:pPr>
        <w:spacing w:after="200" w:line="276" w:lineRule="auto"/>
        <w:jc w:val="both"/>
        <w:rPr>
          <w:rFonts w:ascii="Calibri" w:hAnsi="Calibri"/>
          <w:sz w:val="22"/>
          <w:szCs w:val="22"/>
        </w:rPr>
      </w:pPr>
      <w:r w:rsidRPr="006A34FB">
        <w:rPr>
          <w:rFonts w:ascii="Calibri" w:hAnsi="Calibri"/>
          <w:sz w:val="22"/>
          <w:szCs w:val="22"/>
        </w:rPr>
        <w:t xml:space="preserve">The Project </w:t>
      </w:r>
      <w:r w:rsidRPr="00E50DD4">
        <w:rPr>
          <w:rFonts w:ascii="Calibri" w:hAnsi="Calibri"/>
          <w:i/>
          <w:sz w:val="22"/>
          <w:szCs w:val="22"/>
        </w:rPr>
        <w:t>“Integrated Crop-Livestock Conservation Agriculture for Sustainable Intensification of Cereal-based Systems in North Africa and Central Asia (January 2013-January 2016)”</w:t>
      </w:r>
      <w:r w:rsidRPr="006A34FB">
        <w:rPr>
          <w:rFonts w:ascii="Calibri" w:hAnsi="Calibri"/>
          <w:sz w:val="22"/>
          <w:szCs w:val="22"/>
        </w:rPr>
        <w:t xml:space="preserve"> has in its’ short period of operation </w:t>
      </w:r>
      <w:r w:rsidR="00655F61">
        <w:rPr>
          <w:rFonts w:ascii="Calibri" w:hAnsi="Calibri"/>
          <w:sz w:val="22"/>
          <w:szCs w:val="22"/>
        </w:rPr>
        <w:t xml:space="preserve">(only two full cropping seasons) </w:t>
      </w:r>
      <w:r w:rsidRPr="006A34FB">
        <w:rPr>
          <w:rFonts w:ascii="Calibri" w:hAnsi="Calibri"/>
          <w:sz w:val="22"/>
          <w:szCs w:val="22"/>
        </w:rPr>
        <w:t xml:space="preserve">proven to have made a significant impact </w:t>
      </w:r>
      <w:r w:rsidR="002358FA" w:rsidRPr="006A34FB">
        <w:rPr>
          <w:rFonts w:ascii="Calibri" w:hAnsi="Calibri"/>
          <w:sz w:val="22"/>
          <w:szCs w:val="22"/>
        </w:rPr>
        <w:t xml:space="preserve">towards the </w:t>
      </w:r>
      <w:r w:rsidRPr="006A34FB">
        <w:rPr>
          <w:rFonts w:ascii="Calibri" w:hAnsi="Calibri"/>
          <w:sz w:val="22"/>
          <w:szCs w:val="22"/>
        </w:rPr>
        <w:t xml:space="preserve">development of integrated Conservation Livestock-Conservation Agriculture </w:t>
      </w:r>
      <w:r w:rsidR="002358FA" w:rsidRPr="006A34FB">
        <w:rPr>
          <w:rFonts w:ascii="Calibri" w:hAnsi="Calibri"/>
          <w:sz w:val="22"/>
          <w:szCs w:val="22"/>
        </w:rPr>
        <w:t xml:space="preserve">(CLCA) </w:t>
      </w:r>
      <w:r w:rsidRPr="006A34FB">
        <w:rPr>
          <w:rFonts w:ascii="Calibri" w:hAnsi="Calibri"/>
          <w:sz w:val="22"/>
          <w:szCs w:val="22"/>
        </w:rPr>
        <w:t>systems for farmers across the CWANA region.</w:t>
      </w:r>
    </w:p>
    <w:p w14:paraId="2FF222D2" w14:textId="77777777" w:rsidR="00DE6912" w:rsidRPr="006A34FB" w:rsidRDefault="004E5B8D" w:rsidP="00B44AE7">
      <w:pPr>
        <w:spacing w:after="200" w:line="276" w:lineRule="auto"/>
        <w:jc w:val="both"/>
        <w:rPr>
          <w:rFonts w:ascii="Calibri" w:hAnsi="Calibri"/>
          <w:sz w:val="22"/>
          <w:szCs w:val="22"/>
        </w:rPr>
      </w:pPr>
      <w:r w:rsidRPr="006A34FB">
        <w:rPr>
          <w:rFonts w:ascii="Calibri" w:hAnsi="Calibri"/>
          <w:sz w:val="22"/>
          <w:szCs w:val="22"/>
        </w:rPr>
        <w:t xml:space="preserve">It is strongly recommended that consideration be given to the provision of resourcing for a Phase II extension to the project, for a minimum period of 5 years. </w:t>
      </w:r>
      <w:r w:rsidR="00DE6912" w:rsidRPr="006A34FB">
        <w:rPr>
          <w:rFonts w:ascii="Calibri" w:hAnsi="Calibri"/>
          <w:sz w:val="22"/>
          <w:szCs w:val="22"/>
        </w:rPr>
        <w:t>This is supported through</w:t>
      </w:r>
      <w:r w:rsidR="002358FA" w:rsidRPr="006A34FB">
        <w:rPr>
          <w:rFonts w:ascii="Calibri" w:hAnsi="Calibri"/>
          <w:sz w:val="22"/>
          <w:szCs w:val="22"/>
        </w:rPr>
        <w:t xml:space="preserve"> the need to address the following challenges and opportunities</w:t>
      </w:r>
      <w:r w:rsidR="00DE6912" w:rsidRPr="006A34FB">
        <w:rPr>
          <w:rFonts w:ascii="Calibri" w:hAnsi="Calibri"/>
          <w:sz w:val="22"/>
          <w:szCs w:val="22"/>
        </w:rPr>
        <w:t>:</w:t>
      </w:r>
    </w:p>
    <w:p w14:paraId="772E8F34" w14:textId="77777777" w:rsidR="00DE6912" w:rsidRPr="006A34FB" w:rsidRDefault="00DE6912" w:rsidP="00B44AE7">
      <w:pPr>
        <w:pStyle w:val="ListParagraph"/>
        <w:numPr>
          <w:ilvl w:val="0"/>
          <w:numId w:val="51"/>
        </w:numPr>
        <w:spacing w:after="200" w:line="276" w:lineRule="auto"/>
        <w:rPr>
          <w:rFonts w:ascii="Calibri" w:hAnsi="Calibri"/>
        </w:rPr>
      </w:pPr>
      <w:r w:rsidRPr="006A34FB">
        <w:rPr>
          <w:rFonts w:ascii="Calibri" w:hAnsi="Calibri"/>
        </w:rPr>
        <w:t xml:space="preserve">The significant challenges </w:t>
      </w:r>
      <w:r w:rsidR="002358FA" w:rsidRPr="006A34FB">
        <w:rPr>
          <w:rFonts w:ascii="Calibri" w:hAnsi="Calibri"/>
        </w:rPr>
        <w:t xml:space="preserve">that </w:t>
      </w:r>
      <w:r w:rsidRPr="006A34FB">
        <w:rPr>
          <w:rFonts w:ascii="Calibri" w:hAnsi="Calibri"/>
        </w:rPr>
        <w:t>small landholder farmers face across the CWANA region</w:t>
      </w:r>
      <w:r w:rsidR="005C0073" w:rsidRPr="006A34FB">
        <w:rPr>
          <w:rFonts w:ascii="Calibri" w:hAnsi="Calibri"/>
        </w:rPr>
        <w:t>;</w:t>
      </w:r>
      <w:r w:rsidRPr="006A34FB">
        <w:rPr>
          <w:rFonts w:ascii="Calibri" w:hAnsi="Calibri"/>
        </w:rPr>
        <w:t xml:space="preserve"> in terms of the need to develop sustainable, productive and profitable farming systems to </w:t>
      </w:r>
      <w:r w:rsidR="005C0073" w:rsidRPr="006A34FB">
        <w:rPr>
          <w:rFonts w:ascii="Calibri" w:hAnsi="Calibri"/>
        </w:rPr>
        <w:t xml:space="preserve">help </w:t>
      </w:r>
      <w:r w:rsidRPr="006A34FB">
        <w:rPr>
          <w:rFonts w:ascii="Calibri" w:hAnsi="Calibri"/>
        </w:rPr>
        <w:t>alleviate rural poverty</w:t>
      </w:r>
      <w:r w:rsidR="00FE2645" w:rsidRPr="006A34FB">
        <w:rPr>
          <w:rFonts w:ascii="Calibri" w:hAnsi="Calibri"/>
        </w:rPr>
        <w:t xml:space="preserve"> in a fragile e</w:t>
      </w:r>
      <w:r w:rsidR="002358FA" w:rsidRPr="006A34FB">
        <w:rPr>
          <w:rFonts w:ascii="Calibri" w:hAnsi="Calibri"/>
        </w:rPr>
        <w:t>nvironment of climate change, climate</w:t>
      </w:r>
      <w:r w:rsidR="00FE2645" w:rsidRPr="006A34FB">
        <w:rPr>
          <w:rFonts w:ascii="Calibri" w:hAnsi="Calibri"/>
        </w:rPr>
        <w:t xml:space="preserve"> variability and political instability</w:t>
      </w:r>
      <w:r w:rsidRPr="006A34FB">
        <w:rPr>
          <w:rFonts w:ascii="Calibri" w:hAnsi="Calibri"/>
        </w:rPr>
        <w:t>.</w:t>
      </w:r>
    </w:p>
    <w:p w14:paraId="5038B194" w14:textId="684F0DF3" w:rsidR="00DE6912" w:rsidRPr="006A34FB" w:rsidRDefault="00DE6912" w:rsidP="00B44AE7">
      <w:pPr>
        <w:pStyle w:val="ListParagraph"/>
        <w:numPr>
          <w:ilvl w:val="0"/>
          <w:numId w:val="51"/>
        </w:numPr>
        <w:spacing w:after="200" w:line="276" w:lineRule="auto"/>
        <w:rPr>
          <w:rFonts w:ascii="Calibri" w:hAnsi="Calibri"/>
        </w:rPr>
      </w:pPr>
      <w:r w:rsidRPr="006A34FB">
        <w:rPr>
          <w:rFonts w:ascii="Calibri" w:hAnsi="Calibri"/>
        </w:rPr>
        <w:t>The opportunity to significantly increase economic production for small holder farmers across the region</w:t>
      </w:r>
      <w:r w:rsidR="002358FA" w:rsidRPr="006A34FB">
        <w:rPr>
          <w:rFonts w:ascii="Calibri" w:hAnsi="Calibri"/>
        </w:rPr>
        <w:t xml:space="preserve"> through the development and implementation of CLCA systems, </w:t>
      </w:r>
      <w:r w:rsidR="002358FA" w:rsidRPr="003A2FC1">
        <w:rPr>
          <w:rFonts w:ascii="Calibri" w:hAnsi="Calibri"/>
          <w:highlight w:val="yellow"/>
        </w:rPr>
        <w:t xml:space="preserve">including the </w:t>
      </w:r>
      <w:r w:rsidRPr="003A2FC1">
        <w:rPr>
          <w:rFonts w:ascii="Calibri" w:hAnsi="Calibri"/>
          <w:highlight w:val="yellow"/>
        </w:rPr>
        <w:t>transform</w:t>
      </w:r>
      <w:r w:rsidR="002358FA" w:rsidRPr="003A2FC1">
        <w:rPr>
          <w:rFonts w:ascii="Calibri" w:hAnsi="Calibri"/>
          <w:highlight w:val="yellow"/>
        </w:rPr>
        <w:t>ation of</w:t>
      </w:r>
      <w:r w:rsidRPr="003A2FC1">
        <w:rPr>
          <w:rFonts w:ascii="Calibri" w:hAnsi="Calibri"/>
          <w:highlight w:val="yellow"/>
        </w:rPr>
        <w:t xml:space="preserve"> relatively unproductive weedy fallows into productive forage producing pastures (thereby significantly increasing livestock productivity and livestock numbers under semi-intensive feedlot activities</w:t>
      </w:r>
      <w:r w:rsidR="00A1581C" w:rsidRPr="003A2FC1">
        <w:rPr>
          <w:rFonts w:ascii="Calibri" w:hAnsi="Calibri"/>
          <w:highlight w:val="yellow"/>
        </w:rPr>
        <w:t xml:space="preserve"> and overall farm profitability</w:t>
      </w:r>
      <w:r w:rsidRPr="003A2FC1">
        <w:rPr>
          <w:rFonts w:ascii="Calibri" w:hAnsi="Calibri"/>
          <w:highlight w:val="yellow"/>
        </w:rPr>
        <w:t>).</w:t>
      </w:r>
    </w:p>
    <w:p w14:paraId="2A0165FD" w14:textId="77777777" w:rsidR="00DE6912" w:rsidRPr="003A2FC1" w:rsidRDefault="00DE6912" w:rsidP="00B44AE7">
      <w:pPr>
        <w:pStyle w:val="ListParagraph"/>
        <w:numPr>
          <w:ilvl w:val="0"/>
          <w:numId w:val="51"/>
        </w:numPr>
        <w:spacing w:after="200" w:line="276" w:lineRule="auto"/>
        <w:rPr>
          <w:rFonts w:ascii="Calibri" w:hAnsi="Calibri"/>
          <w:highlight w:val="yellow"/>
        </w:rPr>
      </w:pPr>
      <w:r w:rsidRPr="003A2FC1">
        <w:rPr>
          <w:rFonts w:ascii="Calibri" w:hAnsi="Calibri"/>
          <w:highlight w:val="yellow"/>
        </w:rPr>
        <w:t>The natural resource management benefits associated with reducing soil erosion, enhancing soil fertility/structure, and reducing water applied to irrigated crops (water security)</w:t>
      </w:r>
      <w:r w:rsidR="002358FA" w:rsidRPr="003A2FC1">
        <w:rPr>
          <w:rFonts w:ascii="Calibri" w:hAnsi="Calibri"/>
          <w:highlight w:val="yellow"/>
        </w:rPr>
        <w:t xml:space="preserve"> under systems that are built upon the core elements of CLCA, including ZT sown crops, strategic grazing of stubble residues</w:t>
      </w:r>
      <w:r w:rsidRPr="003A2FC1">
        <w:rPr>
          <w:rFonts w:ascii="Calibri" w:hAnsi="Calibri"/>
          <w:highlight w:val="yellow"/>
        </w:rPr>
        <w:t>.</w:t>
      </w:r>
    </w:p>
    <w:p w14:paraId="12B271FB" w14:textId="73057851" w:rsidR="00DE6912" w:rsidRPr="006A34FB" w:rsidRDefault="00DE6912" w:rsidP="00B44AE7">
      <w:pPr>
        <w:pStyle w:val="ListParagraph"/>
        <w:numPr>
          <w:ilvl w:val="0"/>
          <w:numId w:val="51"/>
        </w:numPr>
        <w:spacing w:after="200" w:line="276" w:lineRule="auto"/>
        <w:rPr>
          <w:rFonts w:ascii="Calibri" w:hAnsi="Calibri"/>
        </w:rPr>
      </w:pPr>
      <w:r w:rsidRPr="006A34FB">
        <w:rPr>
          <w:rFonts w:ascii="Calibri" w:hAnsi="Calibri"/>
        </w:rPr>
        <w:t>The opportunity for increasing crop yields</w:t>
      </w:r>
      <w:r w:rsidR="00FE2645" w:rsidRPr="006A34FB">
        <w:rPr>
          <w:rFonts w:ascii="Calibri" w:hAnsi="Calibri"/>
        </w:rPr>
        <w:t xml:space="preserve"> (that are sustainable and profitable)</w:t>
      </w:r>
      <w:r w:rsidRPr="006A34FB">
        <w:rPr>
          <w:rFonts w:ascii="Calibri" w:hAnsi="Calibri"/>
        </w:rPr>
        <w:t xml:space="preserve"> in the long term through introducing an integrated CLCA system</w:t>
      </w:r>
      <w:r w:rsidR="00FE2645" w:rsidRPr="006A34FB">
        <w:rPr>
          <w:rFonts w:ascii="Calibri" w:hAnsi="Calibri"/>
        </w:rPr>
        <w:t xml:space="preserve"> (thereby enhancing regional food security)</w:t>
      </w:r>
      <w:r w:rsidR="00C57655" w:rsidRPr="006A34FB">
        <w:rPr>
          <w:rFonts w:ascii="Calibri" w:hAnsi="Calibri"/>
        </w:rPr>
        <w:t xml:space="preserve"> over a sensible time </w:t>
      </w:r>
      <w:r w:rsidR="00541226">
        <w:rPr>
          <w:rFonts w:ascii="Calibri" w:hAnsi="Calibri"/>
        </w:rPr>
        <w:t>frame that will allow the long-</w:t>
      </w:r>
      <w:r w:rsidR="00C57655" w:rsidRPr="006A34FB">
        <w:rPr>
          <w:rFonts w:ascii="Calibri" w:hAnsi="Calibri"/>
        </w:rPr>
        <w:t>term benefits o</w:t>
      </w:r>
      <w:r w:rsidR="002358FA" w:rsidRPr="006A34FB">
        <w:rPr>
          <w:rFonts w:ascii="Calibri" w:hAnsi="Calibri"/>
        </w:rPr>
        <w:t>f the system to be monitored, demonstrated and the full benefits realised.</w:t>
      </w:r>
    </w:p>
    <w:p w14:paraId="62CB6035" w14:textId="77777777" w:rsidR="00DE6912" w:rsidRPr="006A34FB" w:rsidRDefault="00FE2645" w:rsidP="00B44AE7">
      <w:pPr>
        <w:pStyle w:val="ListParagraph"/>
        <w:numPr>
          <w:ilvl w:val="0"/>
          <w:numId w:val="51"/>
        </w:numPr>
        <w:spacing w:after="200" w:line="276" w:lineRule="auto"/>
        <w:rPr>
          <w:rFonts w:ascii="Calibri" w:hAnsi="Calibri"/>
        </w:rPr>
      </w:pPr>
      <w:r w:rsidRPr="006A34FB">
        <w:rPr>
          <w:rFonts w:ascii="Calibri" w:hAnsi="Calibri"/>
        </w:rPr>
        <w:t>Enhancing the capacity and capability</w:t>
      </w:r>
      <w:r w:rsidR="00C57655" w:rsidRPr="006A34FB">
        <w:rPr>
          <w:rFonts w:ascii="Calibri" w:hAnsi="Calibri"/>
        </w:rPr>
        <w:t xml:space="preserve"> and resilience</w:t>
      </w:r>
      <w:r w:rsidRPr="006A34FB">
        <w:rPr>
          <w:rFonts w:ascii="Calibri" w:hAnsi="Calibri"/>
        </w:rPr>
        <w:t xml:space="preserve"> of farmers, rural communities and NARS project staff through providing a key focal point for developing an integrated CLCA system that serves as a catalyst for extending the system to other regions outside of the </w:t>
      </w:r>
      <w:r w:rsidR="002358FA" w:rsidRPr="006A34FB">
        <w:rPr>
          <w:rFonts w:ascii="Calibri" w:hAnsi="Calibri"/>
        </w:rPr>
        <w:t xml:space="preserve">immediate project focus areas of </w:t>
      </w:r>
      <w:r w:rsidRPr="006A34FB">
        <w:rPr>
          <w:rFonts w:ascii="Calibri" w:hAnsi="Calibri"/>
        </w:rPr>
        <w:t>participant countries.</w:t>
      </w:r>
    </w:p>
    <w:p w14:paraId="2F36A9AC" w14:textId="77777777" w:rsidR="00C57655" w:rsidRPr="006A34FB" w:rsidRDefault="00C57655" w:rsidP="00B44AE7">
      <w:pPr>
        <w:pStyle w:val="ListParagraph"/>
        <w:numPr>
          <w:ilvl w:val="0"/>
          <w:numId w:val="51"/>
        </w:numPr>
        <w:spacing w:after="200" w:line="276" w:lineRule="auto"/>
        <w:rPr>
          <w:rFonts w:ascii="Calibri" w:hAnsi="Calibri"/>
        </w:rPr>
      </w:pPr>
      <w:r w:rsidRPr="006A34FB">
        <w:rPr>
          <w:rFonts w:ascii="Calibri" w:hAnsi="Calibri"/>
        </w:rPr>
        <w:t>The need to undertake ‘adaptive research activities’ aimed at developing key ‘best management practices’ that can be readily adopted by farmers, and importantly capable of achieving high impact</w:t>
      </w:r>
      <w:r w:rsidR="00245094" w:rsidRPr="006A34FB">
        <w:rPr>
          <w:rFonts w:ascii="Calibri" w:hAnsi="Calibri"/>
        </w:rPr>
        <w:t xml:space="preserve"> particularly during the early stages of farmer adaptation and adoption of CLCA practices</w:t>
      </w:r>
      <w:r w:rsidRPr="006A34FB">
        <w:rPr>
          <w:rFonts w:ascii="Calibri" w:hAnsi="Calibri"/>
        </w:rPr>
        <w:t xml:space="preserve">. </w:t>
      </w:r>
      <w:r w:rsidR="00245094" w:rsidRPr="006A34FB">
        <w:rPr>
          <w:rFonts w:ascii="Calibri" w:hAnsi="Calibri"/>
        </w:rPr>
        <w:t xml:space="preserve">  </w:t>
      </w:r>
      <w:r w:rsidR="00245094" w:rsidRPr="003A2FC1">
        <w:rPr>
          <w:rFonts w:ascii="Calibri" w:hAnsi="Calibri"/>
          <w:highlight w:val="yellow"/>
        </w:rPr>
        <w:t>This provides the opportunity to develop ‘research based evidence’ that provides the validation and credibility associated with on-farm research and demonstrations</w:t>
      </w:r>
      <w:r w:rsidR="002358FA" w:rsidRPr="003A2FC1">
        <w:rPr>
          <w:rFonts w:ascii="Calibri" w:hAnsi="Calibri"/>
          <w:highlight w:val="yellow"/>
        </w:rPr>
        <w:t>, and sees the project evolve from a research and development focused project (Phase I) to an adaptive research, development and participatory extension driven project (Phase II)</w:t>
      </w:r>
      <w:r w:rsidR="00245094" w:rsidRPr="003A2FC1">
        <w:rPr>
          <w:rFonts w:ascii="Calibri" w:hAnsi="Calibri"/>
          <w:highlight w:val="yellow"/>
        </w:rPr>
        <w:t>.</w:t>
      </w:r>
    </w:p>
    <w:p w14:paraId="5F17EBD9" w14:textId="77777777" w:rsidR="00C57655" w:rsidRPr="003A2FC1" w:rsidRDefault="00C57655" w:rsidP="00B44AE7">
      <w:pPr>
        <w:pStyle w:val="ListParagraph"/>
        <w:numPr>
          <w:ilvl w:val="0"/>
          <w:numId w:val="51"/>
        </w:numPr>
        <w:spacing w:after="200" w:line="276" w:lineRule="auto"/>
        <w:rPr>
          <w:rFonts w:ascii="Calibri" w:hAnsi="Calibri"/>
          <w:highlight w:val="yellow"/>
        </w:rPr>
      </w:pPr>
      <w:r w:rsidRPr="003A2FC1">
        <w:rPr>
          <w:rFonts w:ascii="Calibri" w:hAnsi="Calibri"/>
          <w:highlight w:val="yellow"/>
        </w:rPr>
        <w:t>The underlying commitment, motivation and recognition of the importance of this project and its potential benefits to regional food and water security that is recognised at the highest level of Government amongst all current project partners.</w:t>
      </w:r>
    </w:p>
    <w:p w14:paraId="33BFBECC" w14:textId="77777777" w:rsidR="00C57655" w:rsidRPr="006A34FB" w:rsidRDefault="00C57655" w:rsidP="00B44AE7">
      <w:pPr>
        <w:pStyle w:val="ListParagraph"/>
        <w:numPr>
          <w:ilvl w:val="0"/>
          <w:numId w:val="51"/>
        </w:numPr>
        <w:spacing w:after="200" w:line="276" w:lineRule="auto"/>
        <w:rPr>
          <w:rFonts w:ascii="Calibri" w:hAnsi="Calibri"/>
        </w:rPr>
      </w:pPr>
      <w:r w:rsidRPr="006A34FB">
        <w:rPr>
          <w:rFonts w:ascii="Calibri" w:hAnsi="Calibri"/>
        </w:rPr>
        <w:lastRenderedPageBreak/>
        <w:t xml:space="preserve">The leadership provided by ICARDA in developing cohesive partnerships and underpinning professional </w:t>
      </w:r>
      <w:r w:rsidR="005C0073" w:rsidRPr="006A34FB">
        <w:rPr>
          <w:rFonts w:ascii="Calibri" w:hAnsi="Calibri"/>
        </w:rPr>
        <w:t>R&amp;D</w:t>
      </w:r>
      <w:r w:rsidRPr="006A34FB">
        <w:rPr>
          <w:rFonts w:ascii="Calibri" w:hAnsi="Calibri"/>
        </w:rPr>
        <w:t xml:space="preserve"> across the CWANA region</w:t>
      </w:r>
      <w:r w:rsidR="00245094" w:rsidRPr="006A34FB">
        <w:rPr>
          <w:rFonts w:ascii="Calibri" w:hAnsi="Calibri"/>
        </w:rPr>
        <w:t>, and ability to influence Government policy and recommendations in relation to supporting the adoption of CLCA practices by the rural poor</w:t>
      </w:r>
      <w:r w:rsidRPr="006A34FB">
        <w:rPr>
          <w:rFonts w:ascii="Calibri" w:hAnsi="Calibri"/>
        </w:rPr>
        <w:t>.</w:t>
      </w:r>
    </w:p>
    <w:p w14:paraId="5E075F37" w14:textId="6C502BC8" w:rsidR="00480E6D" w:rsidRPr="006A34FB" w:rsidRDefault="00480E6D" w:rsidP="00B44AE7">
      <w:pPr>
        <w:pStyle w:val="ListParagraph"/>
        <w:numPr>
          <w:ilvl w:val="0"/>
          <w:numId w:val="51"/>
        </w:numPr>
        <w:spacing w:after="200" w:line="276" w:lineRule="auto"/>
        <w:rPr>
          <w:rFonts w:ascii="Calibri" w:hAnsi="Calibri"/>
        </w:rPr>
      </w:pPr>
      <w:r w:rsidRPr="003A2FC1">
        <w:rPr>
          <w:rFonts w:ascii="Calibri" w:hAnsi="Calibri"/>
          <w:highlight w:val="yellow"/>
        </w:rPr>
        <w:t xml:space="preserve">There remains a significant yield gap across the CWANA region, based upon current yields achieved and the potential yields possible (based upon crop water use efficiency models).  The opportunity to develop highly productive and profitable </w:t>
      </w:r>
      <w:r w:rsidR="002358FA" w:rsidRPr="003A2FC1">
        <w:rPr>
          <w:rFonts w:ascii="Calibri" w:hAnsi="Calibri"/>
          <w:highlight w:val="yellow"/>
        </w:rPr>
        <w:t xml:space="preserve">CLCA </w:t>
      </w:r>
      <w:r w:rsidRPr="003A2FC1">
        <w:rPr>
          <w:rFonts w:ascii="Calibri" w:hAnsi="Calibri"/>
          <w:highlight w:val="yellow"/>
        </w:rPr>
        <w:t>farming systems underpinned by an integrated crop and livestock production practices remains a real opportunity.  Increa</w:t>
      </w:r>
      <w:r w:rsidR="00A1581C" w:rsidRPr="003A2FC1">
        <w:rPr>
          <w:rFonts w:ascii="Calibri" w:hAnsi="Calibri"/>
          <w:highlight w:val="yellow"/>
        </w:rPr>
        <w:t>sing crop water use efficiency/</w:t>
      </w:r>
      <w:r w:rsidRPr="003A2FC1">
        <w:rPr>
          <w:rFonts w:ascii="Calibri" w:hAnsi="Calibri"/>
          <w:highlight w:val="yellow"/>
        </w:rPr>
        <w:t xml:space="preserve">yield potential by </w:t>
      </w:r>
      <w:r w:rsidR="00A1581C" w:rsidRPr="003A2FC1">
        <w:rPr>
          <w:rFonts w:ascii="Calibri" w:hAnsi="Calibri"/>
          <w:highlight w:val="yellow"/>
        </w:rPr>
        <w:t xml:space="preserve">up to </w:t>
      </w:r>
      <w:r w:rsidRPr="003A2FC1">
        <w:rPr>
          <w:rFonts w:ascii="Calibri" w:hAnsi="Calibri"/>
          <w:highlight w:val="yellow"/>
        </w:rPr>
        <w:t>50%</w:t>
      </w:r>
      <w:r w:rsidR="002358FA" w:rsidRPr="003A2FC1">
        <w:rPr>
          <w:rFonts w:ascii="Calibri" w:hAnsi="Calibri"/>
          <w:highlight w:val="yellow"/>
        </w:rPr>
        <w:t xml:space="preserve"> </w:t>
      </w:r>
      <w:r w:rsidR="00A1581C" w:rsidRPr="003A2FC1">
        <w:rPr>
          <w:rFonts w:ascii="Calibri" w:hAnsi="Calibri"/>
          <w:highlight w:val="yellow"/>
        </w:rPr>
        <w:t xml:space="preserve">or more </w:t>
      </w:r>
      <w:r w:rsidR="002358FA" w:rsidRPr="003A2FC1">
        <w:rPr>
          <w:rFonts w:ascii="Calibri" w:hAnsi="Calibri"/>
          <w:highlight w:val="yellow"/>
        </w:rPr>
        <w:t>across the CWANA</w:t>
      </w:r>
      <w:r w:rsidRPr="003A2FC1">
        <w:rPr>
          <w:rFonts w:ascii="Calibri" w:hAnsi="Calibri"/>
          <w:highlight w:val="yellow"/>
        </w:rPr>
        <w:t xml:space="preserve"> is a</w:t>
      </w:r>
      <w:r w:rsidR="002358FA" w:rsidRPr="003A2FC1">
        <w:rPr>
          <w:rFonts w:ascii="Calibri" w:hAnsi="Calibri"/>
          <w:highlight w:val="yellow"/>
        </w:rPr>
        <w:t xml:space="preserve"> </w:t>
      </w:r>
      <w:r w:rsidRPr="003A2FC1">
        <w:rPr>
          <w:rFonts w:ascii="Calibri" w:hAnsi="Calibri"/>
          <w:highlight w:val="yellow"/>
        </w:rPr>
        <w:t>realistic target to aim for, and needs to be demonstrated in Phase II of the project</w:t>
      </w:r>
      <w:r w:rsidRPr="006A34FB">
        <w:rPr>
          <w:rFonts w:ascii="Calibri" w:hAnsi="Calibri"/>
        </w:rPr>
        <w:t>.</w:t>
      </w:r>
    </w:p>
    <w:p w14:paraId="5BDCA947" w14:textId="77777777" w:rsidR="004E5B8D" w:rsidRPr="006A34FB" w:rsidRDefault="004E5B8D" w:rsidP="00B44AE7">
      <w:pPr>
        <w:spacing w:after="200" w:line="276" w:lineRule="auto"/>
        <w:jc w:val="both"/>
        <w:rPr>
          <w:rFonts w:ascii="Calibri" w:hAnsi="Calibri"/>
          <w:sz w:val="22"/>
          <w:szCs w:val="22"/>
        </w:rPr>
      </w:pPr>
      <w:r w:rsidRPr="006A34FB">
        <w:rPr>
          <w:rFonts w:ascii="Calibri" w:hAnsi="Calibri"/>
          <w:sz w:val="22"/>
          <w:szCs w:val="22"/>
        </w:rPr>
        <w:t>This Mission Report provides a number of key recommendations that should be taken into consideration when developing the Phase II project description and methodology.</w:t>
      </w:r>
    </w:p>
    <w:p w14:paraId="3B570300" w14:textId="77777777" w:rsidR="002358FA" w:rsidRPr="006A34FB" w:rsidRDefault="002358FA">
      <w:pPr>
        <w:spacing w:after="200" w:line="276" w:lineRule="auto"/>
        <w:rPr>
          <w:rFonts w:ascii="Calibri" w:hAnsi="Calibri" w:cs="Times New Roman"/>
          <w:b/>
          <w:bCs/>
          <w:kern w:val="32"/>
          <w:sz w:val="22"/>
          <w:szCs w:val="32"/>
          <w:lang w:val="en-AU" w:eastAsia="x-none"/>
        </w:rPr>
      </w:pPr>
      <w:r w:rsidRPr="006A34FB">
        <w:rPr>
          <w:rFonts w:ascii="Calibri" w:hAnsi="Calibri"/>
          <w:sz w:val="22"/>
        </w:rPr>
        <w:br w:type="page"/>
      </w:r>
    </w:p>
    <w:p w14:paraId="141AFAA8" w14:textId="77777777" w:rsidR="00E465CB" w:rsidRPr="006A34FB" w:rsidRDefault="00F3077E" w:rsidP="00F3077E">
      <w:pPr>
        <w:pStyle w:val="Heading1"/>
        <w:rPr>
          <w:rFonts w:ascii="Calibri" w:hAnsi="Calibri"/>
          <w:sz w:val="22"/>
        </w:rPr>
      </w:pPr>
      <w:bookmarkStart w:id="4" w:name="_Toc439175105"/>
      <w:bookmarkStart w:id="5" w:name="_Toc314121487"/>
      <w:r w:rsidRPr="006A34FB">
        <w:rPr>
          <w:rFonts w:ascii="Calibri" w:hAnsi="Calibri"/>
          <w:sz w:val="22"/>
        </w:rPr>
        <w:lastRenderedPageBreak/>
        <w:t xml:space="preserve">2. </w:t>
      </w:r>
      <w:r w:rsidR="00E465CB" w:rsidRPr="006A34FB">
        <w:rPr>
          <w:rFonts w:ascii="Calibri" w:hAnsi="Calibri"/>
          <w:sz w:val="22"/>
        </w:rPr>
        <w:t>KEY PROJECT ACHIEVEMENTS AND DISCOVERIES</w:t>
      </w:r>
      <w:bookmarkEnd w:id="4"/>
      <w:bookmarkEnd w:id="5"/>
    </w:p>
    <w:p w14:paraId="6A0EC8D5" w14:textId="77777777" w:rsidR="00E75DC2" w:rsidRPr="006A34FB" w:rsidRDefault="00E75DC2" w:rsidP="0027458B">
      <w:pPr>
        <w:jc w:val="both"/>
        <w:rPr>
          <w:rFonts w:ascii="Calibri" w:hAnsi="Calibri"/>
          <w:b/>
          <w:sz w:val="22"/>
          <w:szCs w:val="22"/>
          <w:lang w:val="en-US"/>
        </w:rPr>
      </w:pPr>
    </w:p>
    <w:p w14:paraId="543B905C" w14:textId="77777777" w:rsidR="004A1C89" w:rsidRPr="006A34FB" w:rsidRDefault="004A1C89" w:rsidP="0027458B">
      <w:pPr>
        <w:jc w:val="both"/>
        <w:rPr>
          <w:rFonts w:ascii="Calibri" w:hAnsi="Calibri"/>
          <w:sz w:val="22"/>
          <w:szCs w:val="22"/>
          <w:lang w:val="en-US"/>
        </w:rPr>
      </w:pPr>
      <w:r w:rsidRPr="006A34FB">
        <w:rPr>
          <w:rFonts w:ascii="Calibri" w:hAnsi="Calibri"/>
          <w:sz w:val="22"/>
          <w:szCs w:val="22"/>
          <w:lang w:val="en-US"/>
        </w:rPr>
        <w:t>The project has also been successful from a number of aspects:</w:t>
      </w:r>
    </w:p>
    <w:p w14:paraId="0C1DF25E" w14:textId="77777777" w:rsidR="00442B0A" w:rsidRPr="006A34FB" w:rsidRDefault="00442B0A" w:rsidP="0027458B">
      <w:pPr>
        <w:jc w:val="both"/>
        <w:rPr>
          <w:rFonts w:ascii="Calibri" w:hAnsi="Calibri"/>
          <w:sz w:val="22"/>
          <w:szCs w:val="22"/>
          <w:lang w:val="en-US"/>
        </w:rPr>
      </w:pPr>
    </w:p>
    <w:p w14:paraId="73E7A490" w14:textId="77777777" w:rsidR="004A1C89" w:rsidRPr="006A34FB" w:rsidRDefault="004A1C89" w:rsidP="004A1C89">
      <w:pPr>
        <w:pStyle w:val="ListParagraph"/>
        <w:numPr>
          <w:ilvl w:val="0"/>
          <w:numId w:val="10"/>
        </w:numPr>
        <w:rPr>
          <w:rFonts w:ascii="Calibri" w:hAnsi="Calibri"/>
          <w:lang w:val="en-US"/>
        </w:rPr>
      </w:pPr>
      <w:r w:rsidRPr="006A34FB">
        <w:rPr>
          <w:rFonts w:ascii="Calibri" w:hAnsi="Calibri"/>
          <w:lang w:val="en-US"/>
        </w:rPr>
        <w:t>There is a strong sense of commitment across all project teams to develop CLCA systems for the betterment of food security and sustainable agricultural development across the regions.</w:t>
      </w:r>
    </w:p>
    <w:p w14:paraId="18A10CCB" w14:textId="77777777" w:rsidR="00DC1054" w:rsidRPr="006A34FB" w:rsidRDefault="004A1C89" w:rsidP="004A1C89">
      <w:pPr>
        <w:pStyle w:val="ListParagraph"/>
        <w:numPr>
          <w:ilvl w:val="0"/>
          <w:numId w:val="10"/>
        </w:numPr>
        <w:rPr>
          <w:rFonts w:ascii="Calibri" w:hAnsi="Calibri"/>
          <w:lang w:val="en-US"/>
        </w:rPr>
      </w:pPr>
      <w:r w:rsidRPr="006A34FB">
        <w:rPr>
          <w:rFonts w:ascii="Calibri" w:hAnsi="Calibri"/>
          <w:lang w:val="en-US"/>
        </w:rPr>
        <w:t>The level of capacity development amongst participants involved in the project has been quite significant, and the targeted activities have assisted in providing project teams with important skills necessary to deliver key project activities and outcomes.</w:t>
      </w:r>
      <w:r w:rsidR="00DC1054" w:rsidRPr="006A34FB">
        <w:rPr>
          <w:rFonts w:ascii="Calibri" w:hAnsi="Calibri"/>
          <w:lang w:val="en-US"/>
        </w:rPr>
        <w:t xml:space="preserve">  </w:t>
      </w:r>
    </w:p>
    <w:p w14:paraId="7574918C" w14:textId="2A6D231E" w:rsidR="004A1C89" w:rsidRPr="006A34FB" w:rsidRDefault="00DC1054" w:rsidP="004A1C89">
      <w:pPr>
        <w:pStyle w:val="ListParagraph"/>
        <w:numPr>
          <w:ilvl w:val="0"/>
          <w:numId w:val="10"/>
        </w:numPr>
        <w:rPr>
          <w:rFonts w:ascii="Calibri" w:hAnsi="Calibri"/>
          <w:lang w:val="en-US"/>
        </w:rPr>
      </w:pPr>
      <w:r w:rsidRPr="006A34FB">
        <w:rPr>
          <w:rFonts w:ascii="Calibri" w:hAnsi="Calibri"/>
          <w:lang w:val="en-US"/>
        </w:rPr>
        <w:t>Many of the technical st</w:t>
      </w:r>
      <w:r w:rsidR="00A1581C">
        <w:rPr>
          <w:rFonts w:ascii="Calibri" w:hAnsi="Calibri"/>
          <w:lang w:val="en-US"/>
        </w:rPr>
        <w:t>aff involved in the project has</w:t>
      </w:r>
      <w:r w:rsidRPr="006A34FB">
        <w:rPr>
          <w:rFonts w:ascii="Calibri" w:hAnsi="Calibri"/>
          <w:lang w:val="en-US"/>
        </w:rPr>
        <w:t xml:space="preserve"> largely been early career agricultural professionals.  Developing their skills and capabilities through the project will provide long-term benefits to all </w:t>
      </w:r>
      <w:proofErr w:type="spellStart"/>
      <w:r w:rsidRPr="006A34FB">
        <w:rPr>
          <w:rFonts w:ascii="Calibri" w:hAnsi="Calibri"/>
          <w:lang w:val="en-US"/>
        </w:rPr>
        <w:t>organisations</w:t>
      </w:r>
      <w:proofErr w:type="spellEnd"/>
      <w:r w:rsidRPr="006A34FB">
        <w:rPr>
          <w:rFonts w:ascii="Calibri" w:hAnsi="Calibri"/>
          <w:lang w:val="en-US"/>
        </w:rPr>
        <w:t>, and the young professionals themselves.</w:t>
      </w:r>
    </w:p>
    <w:p w14:paraId="1400A4D8" w14:textId="77777777" w:rsidR="004A1C89" w:rsidRPr="006A34FB" w:rsidRDefault="004A1C89" w:rsidP="004A1C89">
      <w:pPr>
        <w:pStyle w:val="ListParagraph"/>
        <w:numPr>
          <w:ilvl w:val="0"/>
          <w:numId w:val="10"/>
        </w:numPr>
        <w:rPr>
          <w:rFonts w:ascii="Calibri" w:hAnsi="Calibri"/>
          <w:lang w:val="en-US"/>
        </w:rPr>
      </w:pPr>
      <w:r w:rsidRPr="006A34FB">
        <w:rPr>
          <w:rFonts w:ascii="Calibri" w:hAnsi="Calibri"/>
          <w:lang w:val="en-US"/>
        </w:rPr>
        <w:t xml:space="preserve">The level of support and commitment exhibited by project partners and participating </w:t>
      </w:r>
      <w:proofErr w:type="spellStart"/>
      <w:r w:rsidRPr="006A34FB">
        <w:rPr>
          <w:rFonts w:ascii="Calibri" w:hAnsi="Calibri"/>
          <w:lang w:val="en-US"/>
        </w:rPr>
        <w:t>organisations</w:t>
      </w:r>
      <w:proofErr w:type="spellEnd"/>
      <w:r w:rsidRPr="006A34FB">
        <w:rPr>
          <w:rFonts w:ascii="Calibri" w:hAnsi="Calibri"/>
          <w:lang w:val="en-US"/>
        </w:rPr>
        <w:t xml:space="preserve"> at the highest level has been clearly demonstrated, with a long-term view for providing in-kind support clearly demonstrated.</w:t>
      </w:r>
    </w:p>
    <w:p w14:paraId="77C0A50B" w14:textId="77777777" w:rsidR="004A1C89" w:rsidRPr="006A34FB" w:rsidRDefault="004A1C89" w:rsidP="004A1C89">
      <w:pPr>
        <w:pStyle w:val="ListParagraph"/>
        <w:numPr>
          <w:ilvl w:val="0"/>
          <w:numId w:val="10"/>
        </w:numPr>
        <w:rPr>
          <w:rFonts w:ascii="Calibri" w:hAnsi="Calibri"/>
          <w:lang w:val="en-US"/>
        </w:rPr>
      </w:pPr>
      <w:r w:rsidRPr="006A34FB">
        <w:rPr>
          <w:rFonts w:ascii="Calibri" w:hAnsi="Calibri"/>
          <w:lang w:val="en-US"/>
        </w:rPr>
        <w:t>The most important benefactors from the project, namely farmers and their families whom have been exposed to the CLCA system are extremely interested and prepared to adopt the CLCA systems provided it can be demonstrated that such systems can be succes</w:t>
      </w:r>
      <w:r w:rsidR="005E5886" w:rsidRPr="006A34FB">
        <w:rPr>
          <w:rFonts w:ascii="Calibri" w:hAnsi="Calibri"/>
          <w:lang w:val="en-US"/>
        </w:rPr>
        <w:t>sful within their own local farm</w:t>
      </w:r>
      <w:r w:rsidRPr="006A34FB">
        <w:rPr>
          <w:rFonts w:ascii="Calibri" w:hAnsi="Calibri"/>
          <w:lang w:val="en-US"/>
        </w:rPr>
        <w:t>ing systems.</w:t>
      </w:r>
    </w:p>
    <w:p w14:paraId="34888824" w14:textId="77777777" w:rsidR="005E5886" w:rsidRPr="006A34FB" w:rsidRDefault="005E5886" w:rsidP="004A1C89">
      <w:pPr>
        <w:pStyle w:val="ListParagraph"/>
        <w:numPr>
          <w:ilvl w:val="0"/>
          <w:numId w:val="10"/>
        </w:numPr>
        <w:rPr>
          <w:rFonts w:ascii="Calibri" w:hAnsi="Calibri"/>
          <w:lang w:val="en-US"/>
        </w:rPr>
      </w:pPr>
      <w:r w:rsidRPr="006A34FB">
        <w:rPr>
          <w:rFonts w:ascii="Calibri" w:hAnsi="Calibri"/>
          <w:lang w:val="en-US"/>
        </w:rPr>
        <w:t xml:space="preserve">Project delivery teams were able to clearly demonstrate their high level of enthusiasm and commitment to undertaking the project activities, across all </w:t>
      </w:r>
      <w:proofErr w:type="spellStart"/>
      <w:r w:rsidRPr="006A34FB">
        <w:rPr>
          <w:rFonts w:ascii="Calibri" w:hAnsi="Calibri"/>
          <w:lang w:val="en-US"/>
        </w:rPr>
        <w:t>organisations</w:t>
      </w:r>
      <w:proofErr w:type="spellEnd"/>
      <w:r w:rsidRPr="006A34FB">
        <w:rPr>
          <w:rFonts w:ascii="Calibri" w:hAnsi="Calibri"/>
          <w:lang w:val="en-US"/>
        </w:rPr>
        <w:t xml:space="preserve"> that were visited as part of the project review in Tajikistan, Algeria and Tunisia.</w:t>
      </w:r>
    </w:p>
    <w:p w14:paraId="74DB8B57" w14:textId="1D33826D" w:rsidR="00245094" w:rsidRPr="006A34FB" w:rsidRDefault="00245094" w:rsidP="004A1C89">
      <w:pPr>
        <w:pStyle w:val="ListParagraph"/>
        <w:numPr>
          <w:ilvl w:val="0"/>
          <w:numId w:val="10"/>
        </w:numPr>
        <w:rPr>
          <w:rFonts w:ascii="Calibri" w:hAnsi="Calibri"/>
          <w:lang w:val="en-US"/>
        </w:rPr>
      </w:pPr>
      <w:r w:rsidRPr="006A34FB">
        <w:rPr>
          <w:rFonts w:ascii="Calibri" w:hAnsi="Calibri"/>
          <w:lang w:val="en-US"/>
        </w:rPr>
        <w:t xml:space="preserve">The project has been able to engage with young professionals from project teams and NARS; and importantly enhance their skills and capabilities through a range of capacity building and training </w:t>
      </w:r>
      <w:r w:rsidR="0036413F">
        <w:rPr>
          <w:rFonts w:ascii="Calibri" w:hAnsi="Calibri"/>
          <w:lang w:val="en-US"/>
        </w:rPr>
        <w:t xml:space="preserve">experiences.  Participation of </w:t>
      </w:r>
      <w:r w:rsidRPr="006A34FB">
        <w:rPr>
          <w:rFonts w:ascii="Calibri" w:hAnsi="Calibri"/>
          <w:lang w:val="en-US"/>
        </w:rPr>
        <w:t>post-graduate</w:t>
      </w:r>
      <w:r w:rsidR="0036413F">
        <w:rPr>
          <w:rFonts w:ascii="Calibri" w:hAnsi="Calibri"/>
          <w:lang w:val="en-US"/>
        </w:rPr>
        <w:t xml:space="preserve"> students (Masters and PhD</w:t>
      </w:r>
      <w:r w:rsidRPr="006A34FB">
        <w:rPr>
          <w:rFonts w:ascii="Calibri" w:hAnsi="Calibri"/>
          <w:lang w:val="en-US"/>
        </w:rPr>
        <w:t xml:space="preserve">) has been invaluable, and will contribute significantly to the long-term capability of participant countries. </w:t>
      </w:r>
    </w:p>
    <w:p w14:paraId="257D86A3" w14:textId="77777777" w:rsidR="005E5886" w:rsidRPr="006A34FB" w:rsidRDefault="005E5886" w:rsidP="004A1C89">
      <w:pPr>
        <w:pStyle w:val="ListParagraph"/>
        <w:numPr>
          <w:ilvl w:val="0"/>
          <w:numId w:val="10"/>
        </w:numPr>
        <w:rPr>
          <w:rFonts w:ascii="Calibri" w:hAnsi="Calibri"/>
          <w:lang w:val="en-US"/>
        </w:rPr>
      </w:pPr>
      <w:r w:rsidRPr="006A34FB">
        <w:rPr>
          <w:rFonts w:ascii="Calibri" w:hAnsi="Calibri"/>
          <w:lang w:val="en-US"/>
        </w:rPr>
        <w:t>Coordination of the project has been well managed, both at the national level and also the overarching responsibility and leadership as provided by ICARDA.</w:t>
      </w:r>
    </w:p>
    <w:p w14:paraId="5BA2E2C5" w14:textId="77777777" w:rsidR="002C3471" w:rsidRPr="006A34FB" w:rsidRDefault="002C3471" w:rsidP="002C3471">
      <w:pPr>
        <w:rPr>
          <w:rFonts w:ascii="Calibri" w:hAnsi="Calibri"/>
          <w:sz w:val="22"/>
          <w:szCs w:val="22"/>
          <w:lang w:val="en-US"/>
        </w:rPr>
      </w:pPr>
    </w:p>
    <w:p w14:paraId="12E28B51" w14:textId="77777777" w:rsidR="00FF127E" w:rsidRPr="006A34FB" w:rsidRDefault="00FF127E" w:rsidP="002C3471">
      <w:pPr>
        <w:rPr>
          <w:rFonts w:ascii="Calibri" w:hAnsi="Calibri"/>
          <w:sz w:val="22"/>
          <w:szCs w:val="22"/>
          <w:lang w:val="en-US"/>
        </w:rPr>
      </w:pPr>
      <w:r w:rsidRPr="006A34FB">
        <w:rPr>
          <w:rFonts w:ascii="Calibri" w:hAnsi="Calibri"/>
          <w:sz w:val="22"/>
          <w:szCs w:val="22"/>
          <w:lang w:val="en-US"/>
        </w:rPr>
        <w:t>There have been some significant advances in the development of the integrated CLCA systems as a result of the project activities such as:</w:t>
      </w:r>
    </w:p>
    <w:p w14:paraId="18075D8C" w14:textId="77777777" w:rsidR="00442B0A" w:rsidRPr="006A34FB" w:rsidRDefault="00442B0A" w:rsidP="002C3471">
      <w:pPr>
        <w:rPr>
          <w:rFonts w:ascii="Calibri" w:hAnsi="Calibri"/>
          <w:sz w:val="22"/>
          <w:szCs w:val="22"/>
          <w:lang w:val="en-US"/>
        </w:rPr>
      </w:pPr>
    </w:p>
    <w:p w14:paraId="6D9C8365" w14:textId="2414E881" w:rsidR="003075EE" w:rsidRPr="006A34FB" w:rsidRDefault="00FF127E" w:rsidP="00FF127E">
      <w:pPr>
        <w:pStyle w:val="ListParagraph"/>
        <w:numPr>
          <w:ilvl w:val="0"/>
          <w:numId w:val="13"/>
        </w:numPr>
        <w:rPr>
          <w:rFonts w:ascii="Calibri" w:hAnsi="Calibri"/>
          <w:lang w:val="en-US"/>
        </w:rPr>
      </w:pPr>
      <w:r w:rsidRPr="006A34FB">
        <w:rPr>
          <w:rFonts w:ascii="Calibri" w:hAnsi="Calibri"/>
          <w:lang w:val="en-US"/>
        </w:rPr>
        <w:t xml:space="preserve">The </w:t>
      </w:r>
      <w:r w:rsidR="003075EE" w:rsidRPr="006A34FB">
        <w:rPr>
          <w:rFonts w:ascii="Calibri" w:hAnsi="Calibri"/>
          <w:lang w:val="en-US"/>
        </w:rPr>
        <w:t xml:space="preserve">successful demonstration of ZT seeding systems across all three countries (across diverse production environments), whereby crops have achieved equivalent yields to those of conventionally sown crops.  The ZT system has demonstrated that crops can be successfully sown without the need for cultivation, using the John Shearer </w:t>
      </w:r>
      <w:r w:rsidR="0036413F">
        <w:rPr>
          <w:rFonts w:ascii="Calibri" w:hAnsi="Calibri"/>
          <w:lang w:val="en-US"/>
        </w:rPr>
        <w:t xml:space="preserve">provided </w:t>
      </w:r>
      <w:r w:rsidR="003075EE" w:rsidRPr="006A34FB">
        <w:rPr>
          <w:rFonts w:ascii="Calibri" w:hAnsi="Calibri"/>
          <w:lang w:val="en-US"/>
        </w:rPr>
        <w:t>seed drills.</w:t>
      </w:r>
    </w:p>
    <w:p w14:paraId="2869BB18" w14:textId="77777777" w:rsidR="00E153AF" w:rsidRPr="006A34FB" w:rsidRDefault="00E153AF" w:rsidP="00FF127E">
      <w:pPr>
        <w:pStyle w:val="ListParagraph"/>
        <w:numPr>
          <w:ilvl w:val="0"/>
          <w:numId w:val="13"/>
        </w:numPr>
        <w:rPr>
          <w:rFonts w:ascii="Calibri" w:hAnsi="Calibri"/>
          <w:lang w:val="en-US"/>
        </w:rPr>
      </w:pPr>
      <w:r w:rsidRPr="006A34FB">
        <w:rPr>
          <w:rFonts w:ascii="Calibri" w:hAnsi="Calibri"/>
          <w:lang w:val="en-US"/>
        </w:rPr>
        <w:t xml:space="preserve">The ex-ante baseline adoption survey has collected a significant amount of socio-economic information that has proved invaluable in terms of describing the key characteristics and attributes of the targeted farming population, local farming systems and adoption characteristics of the research audience. </w:t>
      </w:r>
    </w:p>
    <w:p w14:paraId="7B3B55DE" w14:textId="77777777" w:rsidR="00FF127E" w:rsidRPr="006A34FB" w:rsidRDefault="003075EE" w:rsidP="00FF127E">
      <w:pPr>
        <w:pStyle w:val="ListParagraph"/>
        <w:numPr>
          <w:ilvl w:val="0"/>
          <w:numId w:val="13"/>
        </w:numPr>
        <w:rPr>
          <w:rFonts w:ascii="Calibri" w:hAnsi="Calibri"/>
          <w:lang w:val="en-US"/>
        </w:rPr>
      </w:pPr>
      <w:r w:rsidRPr="006A34FB">
        <w:rPr>
          <w:rFonts w:ascii="Calibri" w:hAnsi="Calibri"/>
          <w:lang w:val="en-US"/>
        </w:rPr>
        <w:t xml:space="preserve">The </w:t>
      </w:r>
      <w:r w:rsidR="00FF127E" w:rsidRPr="006A34FB">
        <w:rPr>
          <w:rFonts w:ascii="Calibri" w:hAnsi="Calibri"/>
          <w:lang w:val="en-US"/>
        </w:rPr>
        <w:t>opportunity to reduce significantly the amount of</w:t>
      </w:r>
      <w:r w:rsidR="0034712D" w:rsidRPr="006A34FB">
        <w:rPr>
          <w:rFonts w:ascii="Calibri" w:hAnsi="Calibri"/>
          <w:lang w:val="en-US"/>
        </w:rPr>
        <w:t xml:space="preserve"> irrigated </w:t>
      </w:r>
      <w:r w:rsidR="00FF127E" w:rsidRPr="006A34FB">
        <w:rPr>
          <w:rFonts w:ascii="Calibri" w:hAnsi="Calibri"/>
          <w:lang w:val="en-US"/>
        </w:rPr>
        <w:t>water applied to crops produced under a ZT seeding system without any yield penalties in Algeria when compared to conventionally sown crops</w:t>
      </w:r>
      <w:r w:rsidR="0034712D" w:rsidRPr="006A34FB">
        <w:rPr>
          <w:rFonts w:ascii="Calibri" w:hAnsi="Calibri"/>
          <w:lang w:val="en-US"/>
        </w:rPr>
        <w:t xml:space="preserve"> presents a significant benefit to farmers and the environment</w:t>
      </w:r>
      <w:r w:rsidR="00FF127E" w:rsidRPr="006A34FB">
        <w:rPr>
          <w:rFonts w:ascii="Calibri" w:hAnsi="Calibri"/>
          <w:lang w:val="en-US"/>
        </w:rPr>
        <w:t>.</w:t>
      </w:r>
    </w:p>
    <w:p w14:paraId="2E5A10CC" w14:textId="7BA9988F" w:rsidR="00FF127E" w:rsidRPr="006A34FB" w:rsidRDefault="00FF127E" w:rsidP="00FF127E">
      <w:pPr>
        <w:pStyle w:val="ListParagraph"/>
        <w:numPr>
          <w:ilvl w:val="0"/>
          <w:numId w:val="13"/>
        </w:numPr>
        <w:rPr>
          <w:rFonts w:ascii="Calibri" w:hAnsi="Calibri"/>
          <w:lang w:val="en-US"/>
        </w:rPr>
      </w:pPr>
      <w:r w:rsidRPr="006A34FB">
        <w:rPr>
          <w:rFonts w:ascii="Calibri" w:hAnsi="Calibri"/>
          <w:lang w:val="en-US"/>
        </w:rPr>
        <w:t>The benefits associated with inclusion of oat-vetch sown fodder crops,</w:t>
      </w:r>
      <w:r w:rsidR="00A70092">
        <w:rPr>
          <w:rFonts w:ascii="Calibri" w:hAnsi="Calibri"/>
          <w:lang w:val="en-US"/>
        </w:rPr>
        <w:t xml:space="preserve"> including the potential to increase soil fertility</w:t>
      </w:r>
      <w:r w:rsidR="007A467D">
        <w:rPr>
          <w:rFonts w:ascii="Calibri" w:hAnsi="Calibri"/>
          <w:lang w:val="en-US"/>
        </w:rPr>
        <w:t xml:space="preserve"> (in the longer term)</w:t>
      </w:r>
      <w:r w:rsidR="00A70092">
        <w:rPr>
          <w:rFonts w:ascii="Calibri" w:hAnsi="Calibri"/>
          <w:lang w:val="en-US"/>
        </w:rPr>
        <w:t xml:space="preserve"> </w:t>
      </w:r>
      <w:r w:rsidRPr="006A34FB">
        <w:rPr>
          <w:rFonts w:ascii="Calibri" w:hAnsi="Calibri"/>
          <w:lang w:val="en-US"/>
        </w:rPr>
        <w:t xml:space="preserve">and </w:t>
      </w:r>
      <w:r w:rsidR="00A70092">
        <w:rPr>
          <w:rFonts w:ascii="Calibri" w:hAnsi="Calibri"/>
          <w:lang w:val="en-US"/>
        </w:rPr>
        <w:t xml:space="preserve">the </w:t>
      </w:r>
      <w:r w:rsidRPr="006A34FB">
        <w:rPr>
          <w:rFonts w:ascii="Calibri" w:hAnsi="Calibri"/>
          <w:lang w:val="en-US"/>
        </w:rPr>
        <w:t xml:space="preserve">significant </w:t>
      </w:r>
      <w:r w:rsidR="00A70092">
        <w:rPr>
          <w:rFonts w:ascii="Calibri" w:hAnsi="Calibri"/>
          <w:lang w:val="en-US"/>
        </w:rPr>
        <w:t xml:space="preserve">opportunity to </w:t>
      </w:r>
      <w:r w:rsidRPr="006A34FB">
        <w:rPr>
          <w:rFonts w:ascii="Calibri" w:hAnsi="Calibri"/>
          <w:lang w:val="en-US"/>
        </w:rPr>
        <w:t>increase livestock production (that are fed the fodder) from extensive research and demonstrations conducted in Tunisia.</w:t>
      </w:r>
      <w:r w:rsidR="00E465CB" w:rsidRPr="006A34FB">
        <w:rPr>
          <w:rFonts w:ascii="Calibri" w:hAnsi="Calibri"/>
          <w:lang w:val="en-US"/>
        </w:rPr>
        <w:t xml:space="preserve">  The opportunity to replace unproductive ‘fallow practices’ through sown oat-vetch fodder crops offers the opportunity to significantly increase whole farm production and profitability, largely through increased livestock production.</w:t>
      </w:r>
    </w:p>
    <w:p w14:paraId="5043325B" w14:textId="3D23D78D" w:rsidR="00FF127E" w:rsidRPr="006A34FB" w:rsidRDefault="00FF127E" w:rsidP="00FF127E">
      <w:pPr>
        <w:pStyle w:val="ListParagraph"/>
        <w:numPr>
          <w:ilvl w:val="0"/>
          <w:numId w:val="13"/>
        </w:numPr>
        <w:rPr>
          <w:rFonts w:ascii="Calibri" w:hAnsi="Calibri"/>
          <w:lang w:val="en-US"/>
        </w:rPr>
      </w:pPr>
      <w:r w:rsidRPr="006A34FB">
        <w:rPr>
          <w:rFonts w:ascii="Calibri" w:hAnsi="Calibri"/>
          <w:lang w:val="en-US"/>
        </w:rPr>
        <w:t>Across all three countries (Tajikistan, Algeria and Tunisia) there is the oppo</w:t>
      </w:r>
      <w:r w:rsidR="0036413F">
        <w:rPr>
          <w:rFonts w:ascii="Calibri" w:hAnsi="Calibri"/>
          <w:lang w:val="en-US"/>
        </w:rPr>
        <w:t xml:space="preserve">rtunity to introduce </w:t>
      </w:r>
      <w:r w:rsidRPr="006A34FB">
        <w:rPr>
          <w:rFonts w:ascii="Calibri" w:hAnsi="Calibri"/>
          <w:lang w:val="en-US"/>
        </w:rPr>
        <w:t xml:space="preserve">ZT seeding system that achieves equal yields to conventionally sown crops and offers a range of additional benefits to farmers (timely sowing, reduced </w:t>
      </w:r>
      <w:r w:rsidR="002E516F" w:rsidRPr="006A34FB">
        <w:rPr>
          <w:rFonts w:ascii="Calibri" w:hAnsi="Calibri"/>
          <w:lang w:val="en-US"/>
        </w:rPr>
        <w:t xml:space="preserve">fuel and </w:t>
      </w:r>
      <w:proofErr w:type="spellStart"/>
      <w:r w:rsidR="002E516F" w:rsidRPr="006A34FB">
        <w:rPr>
          <w:rFonts w:ascii="Calibri" w:hAnsi="Calibri"/>
          <w:lang w:val="en-US"/>
        </w:rPr>
        <w:t>labour</w:t>
      </w:r>
      <w:proofErr w:type="spellEnd"/>
      <w:r w:rsidR="002E516F" w:rsidRPr="006A34FB">
        <w:rPr>
          <w:rFonts w:ascii="Calibri" w:hAnsi="Calibri"/>
          <w:lang w:val="en-US"/>
        </w:rPr>
        <w:t xml:space="preserve"> input costs).</w:t>
      </w:r>
    </w:p>
    <w:p w14:paraId="3CEFBB81" w14:textId="77777777" w:rsidR="00CF67E8" w:rsidRPr="006A34FB" w:rsidRDefault="00CF67E8" w:rsidP="00FF127E">
      <w:pPr>
        <w:pStyle w:val="ListParagraph"/>
        <w:numPr>
          <w:ilvl w:val="0"/>
          <w:numId w:val="13"/>
        </w:numPr>
        <w:rPr>
          <w:rFonts w:ascii="Calibri" w:hAnsi="Calibri"/>
          <w:lang w:val="en-US"/>
        </w:rPr>
      </w:pPr>
      <w:r w:rsidRPr="006A34FB">
        <w:rPr>
          <w:rFonts w:ascii="Calibri" w:hAnsi="Calibri"/>
          <w:lang w:val="en-US"/>
        </w:rPr>
        <w:lastRenderedPageBreak/>
        <w:t>Development of innovative approaches to creating awareness and sharing technical information related to CLCA systems through the use of social media featuring farmer case studies, best management practice technologies and professionally edited videography.</w:t>
      </w:r>
    </w:p>
    <w:p w14:paraId="53F913A9" w14:textId="77777777" w:rsidR="00BC26FA" w:rsidRPr="006A34FB" w:rsidRDefault="00BC26FA" w:rsidP="002C3471">
      <w:pPr>
        <w:rPr>
          <w:rFonts w:ascii="Calibri" w:hAnsi="Calibri"/>
          <w:sz w:val="22"/>
          <w:szCs w:val="22"/>
          <w:lang w:val="en-US"/>
        </w:rPr>
      </w:pPr>
    </w:p>
    <w:p w14:paraId="15742565" w14:textId="77777777" w:rsidR="001831EF" w:rsidRPr="006A34FB" w:rsidRDefault="00401237" w:rsidP="00401237">
      <w:pPr>
        <w:jc w:val="both"/>
        <w:rPr>
          <w:rFonts w:ascii="Calibri" w:hAnsi="Calibri"/>
          <w:sz w:val="22"/>
          <w:szCs w:val="22"/>
          <w:lang w:val="en-US"/>
        </w:rPr>
      </w:pPr>
      <w:r w:rsidRPr="006A34FB">
        <w:rPr>
          <w:rFonts w:ascii="Calibri" w:hAnsi="Calibri"/>
          <w:sz w:val="22"/>
          <w:szCs w:val="22"/>
          <w:lang w:val="en-US"/>
        </w:rPr>
        <w:t>One of the greatest challenges faced by the project was the delayed commencement date of January 2013.  This date, mid-way through the 20</w:t>
      </w:r>
      <w:r w:rsidR="001831EF" w:rsidRPr="006A34FB">
        <w:rPr>
          <w:rFonts w:ascii="Calibri" w:hAnsi="Calibri"/>
          <w:sz w:val="22"/>
          <w:szCs w:val="22"/>
          <w:lang w:val="en-US"/>
        </w:rPr>
        <w:t>12</w:t>
      </w:r>
      <w:r w:rsidRPr="006A34FB">
        <w:rPr>
          <w:rFonts w:ascii="Calibri" w:hAnsi="Calibri"/>
          <w:sz w:val="22"/>
          <w:szCs w:val="22"/>
          <w:lang w:val="en-US"/>
        </w:rPr>
        <w:t>-1</w:t>
      </w:r>
      <w:r w:rsidR="001831EF" w:rsidRPr="006A34FB">
        <w:rPr>
          <w:rFonts w:ascii="Calibri" w:hAnsi="Calibri"/>
          <w:sz w:val="22"/>
          <w:szCs w:val="22"/>
          <w:lang w:val="en-US"/>
        </w:rPr>
        <w:t>3</w:t>
      </w:r>
      <w:r w:rsidRPr="006A34FB">
        <w:rPr>
          <w:rFonts w:ascii="Calibri" w:hAnsi="Calibri"/>
          <w:sz w:val="22"/>
          <w:szCs w:val="22"/>
          <w:lang w:val="en-US"/>
        </w:rPr>
        <w:t xml:space="preserve"> cropping season, in effect meant that there could only be two years of cropping season-based activities and field demonstration and trial results.  </w:t>
      </w:r>
      <w:r w:rsidR="001831EF" w:rsidRPr="006A34FB">
        <w:rPr>
          <w:rFonts w:ascii="Calibri" w:hAnsi="Calibri"/>
          <w:sz w:val="22"/>
          <w:szCs w:val="22"/>
          <w:lang w:val="en-US"/>
        </w:rPr>
        <w:t>Further complications including the delayed arrival of the ZT seeding equipment to Tajikistan (due to procurement, freight and logistics issues) further hampered the ability to sow any ZT trials in year one of the project, even late in the growing season.</w:t>
      </w:r>
    </w:p>
    <w:p w14:paraId="23CB55DB" w14:textId="77777777" w:rsidR="007803F2" w:rsidRPr="006A34FB" w:rsidRDefault="007803F2" w:rsidP="00401237">
      <w:pPr>
        <w:jc w:val="both"/>
        <w:rPr>
          <w:rFonts w:ascii="Calibri" w:hAnsi="Calibri"/>
          <w:sz w:val="22"/>
          <w:szCs w:val="22"/>
          <w:lang w:val="en-US"/>
        </w:rPr>
      </w:pPr>
    </w:p>
    <w:p w14:paraId="4AA974F2" w14:textId="77777777" w:rsidR="00401237" w:rsidRPr="006A34FB" w:rsidRDefault="001831EF" w:rsidP="00CF52CA">
      <w:pPr>
        <w:jc w:val="both"/>
        <w:rPr>
          <w:rFonts w:ascii="Calibri" w:hAnsi="Calibri"/>
          <w:sz w:val="22"/>
          <w:szCs w:val="22"/>
          <w:lang w:val="en-US"/>
        </w:rPr>
      </w:pPr>
      <w:r w:rsidRPr="006A34FB">
        <w:rPr>
          <w:rFonts w:ascii="Calibri" w:hAnsi="Calibri"/>
          <w:sz w:val="22"/>
          <w:szCs w:val="22"/>
          <w:lang w:val="en-US"/>
        </w:rPr>
        <w:t xml:space="preserve">Despite these hurdles, during year 2 of the project substantial effort was made to overcome the delays from Year 1, with exceptional efforts being put in by project field staff across the three countries. In an attempt to further amend the reduction in the effective lifespan of the project, all </w:t>
      </w:r>
      <w:r w:rsidR="00401237" w:rsidRPr="006A34FB">
        <w:rPr>
          <w:rFonts w:ascii="Calibri" w:hAnsi="Calibri"/>
          <w:sz w:val="22"/>
          <w:szCs w:val="22"/>
          <w:lang w:val="en-US"/>
        </w:rPr>
        <w:t xml:space="preserve">project partners </w:t>
      </w:r>
      <w:r w:rsidRPr="006A34FB">
        <w:rPr>
          <w:rFonts w:ascii="Calibri" w:hAnsi="Calibri"/>
          <w:sz w:val="22"/>
          <w:szCs w:val="22"/>
          <w:lang w:val="en-US"/>
        </w:rPr>
        <w:t xml:space="preserve">have </w:t>
      </w:r>
      <w:r w:rsidR="00401237" w:rsidRPr="006A34FB">
        <w:rPr>
          <w:rFonts w:ascii="Calibri" w:hAnsi="Calibri"/>
          <w:sz w:val="22"/>
          <w:szCs w:val="22"/>
          <w:lang w:val="en-US"/>
        </w:rPr>
        <w:t>agree</w:t>
      </w:r>
      <w:r w:rsidRPr="006A34FB">
        <w:rPr>
          <w:rFonts w:ascii="Calibri" w:hAnsi="Calibri"/>
          <w:sz w:val="22"/>
          <w:szCs w:val="22"/>
          <w:lang w:val="en-US"/>
        </w:rPr>
        <w:t>d</w:t>
      </w:r>
      <w:r w:rsidR="00401237" w:rsidRPr="006A34FB">
        <w:rPr>
          <w:rFonts w:ascii="Calibri" w:hAnsi="Calibri"/>
          <w:sz w:val="22"/>
          <w:szCs w:val="22"/>
          <w:lang w:val="en-US"/>
        </w:rPr>
        <w:t xml:space="preserve"> to follow</w:t>
      </w:r>
      <w:r w:rsidRPr="006A34FB">
        <w:rPr>
          <w:rFonts w:ascii="Calibri" w:hAnsi="Calibri"/>
          <w:sz w:val="22"/>
          <w:szCs w:val="22"/>
          <w:lang w:val="en-US"/>
        </w:rPr>
        <w:t>ing</w:t>
      </w:r>
      <w:r w:rsidR="00401237" w:rsidRPr="006A34FB">
        <w:rPr>
          <w:rFonts w:ascii="Calibri" w:hAnsi="Calibri"/>
          <w:sz w:val="22"/>
          <w:szCs w:val="22"/>
          <w:lang w:val="en-US"/>
        </w:rPr>
        <w:t xml:space="preserve"> through the results of research and demonstrations associated with the 2015-16 season (whereby results from activities will be collected following harvest in June 2016)</w:t>
      </w:r>
      <w:r w:rsidRPr="006A34FB">
        <w:rPr>
          <w:rFonts w:ascii="Calibri" w:hAnsi="Calibri"/>
          <w:sz w:val="22"/>
          <w:szCs w:val="22"/>
          <w:lang w:val="en-US"/>
        </w:rPr>
        <w:t>, thus providing three years of results for the project</w:t>
      </w:r>
      <w:r w:rsidR="00401237" w:rsidRPr="006A34FB">
        <w:rPr>
          <w:rFonts w:ascii="Calibri" w:hAnsi="Calibri"/>
          <w:sz w:val="22"/>
          <w:szCs w:val="22"/>
          <w:lang w:val="en-US"/>
        </w:rPr>
        <w:t>.</w:t>
      </w:r>
    </w:p>
    <w:p w14:paraId="61F83F34" w14:textId="77777777" w:rsidR="00401237" w:rsidRPr="006A34FB" w:rsidRDefault="00401237" w:rsidP="00CF52CA">
      <w:pPr>
        <w:jc w:val="both"/>
        <w:rPr>
          <w:rFonts w:ascii="Calibri" w:hAnsi="Calibri"/>
          <w:sz w:val="22"/>
          <w:szCs w:val="22"/>
          <w:lang w:val="en-US"/>
        </w:rPr>
      </w:pPr>
    </w:p>
    <w:p w14:paraId="0B9D9F30" w14:textId="77777777" w:rsidR="00401237" w:rsidRPr="006A34FB" w:rsidRDefault="00401237" w:rsidP="00CF52CA">
      <w:pPr>
        <w:jc w:val="both"/>
        <w:rPr>
          <w:rFonts w:ascii="Calibri" w:hAnsi="Calibri"/>
          <w:sz w:val="22"/>
          <w:szCs w:val="22"/>
          <w:lang w:val="en-US"/>
        </w:rPr>
      </w:pPr>
      <w:r w:rsidRPr="006A34FB">
        <w:rPr>
          <w:rFonts w:ascii="Calibri" w:hAnsi="Calibri"/>
          <w:sz w:val="22"/>
          <w:szCs w:val="22"/>
          <w:lang w:val="en-US"/>
        </w:rPr>
        <w:t>From an analysis of the annual and final reports, it is evident that an overwhelming majority of planned activities and outcomes have been successfully completed.</w:t>
      </w:r>
      <w:r w:rsidR="00F60FBF" w:rsidRPr="006A34FB">
        <w:rPr>
          <w:rFonts w:ascii="Calibri" w:hAnsi="Calibri"/>
          <w:sz w:val="22"/>
          <w:szCs w:val="22"/>
          <w:lang w:val="en-US"/>
        </w:rPr>
        <w:t xml:space="preserve">  Further to this, there is a significant opportunity for a second phase of the project to act as a catalyst to address the real opportunities across the CWANA region of significantly increasing both</w:t>
      </w:r>
      <w:r w:rsidR="00E75DC2" w:rsidRPr="006A34FB">
        <w:rPr>
          <w:rFonts w:ascii="Calibri" w:hAnsi="Calibri"/>
          <w:sz w:val="22"/>
          <w:szCs w:val="22"/>
          <w:lang w:val="en-US"/>
        </w:rPr>
        <w:t xml:space="preserve"> crop and livestock production through the development and introduction of an integrated CLCA system.</w:t>
      </w:r>
    </w:p>
    <w:p w14:paraId="38F09A21" w14:textId="77777777" w:rsidR="00E75DC2" w:rsidRPr="006A34FB" w:rsidRDefault="00E75DC2" w:rsidP="00CF52CA">
      <w:pPr>
        <w:jc w:val="both"/>
        <w:rPr>
          <w:rFonts w:ascii="Calibri" w:hAnsi="Calibri"/>
          <w:sz w:val="22"/>
          <w:szCs w:val="22"/>
          <w:lang w:val="en-US"/>
        </w:rPr>
      </w:pPr>
    </w:p>
    <w:p w14:paraId="0155A57B" w14:textId="2310FEC3" w:rsidR="00E75DC2" w:rsidRPr="006A34FB" w:rsidRDefault="00E75DC2" w:rsidP="00CF52CA">
      <w:pPr>
        <w:jc w:val="both"/>
        <w:rPr>
          <w:rFonts w:ascii="Calibri" w:hAnsi="Calibri"/>
          <w:sz w:val="22"/>
          <w:szCs w:val="22"/>
          <w:lang w:val="en-US"/>
        </w:rPr>
      </w:pPr>
      <w:r w:rsidRPr="006A34FB">
        <w:rPr>
          <w:rFonts w:ascii="Calibri" w:hAnsi="Calibri"/>
          <w:sz w:val="22"/>
          <w:szCs w:val="22"/>
          <w:lang w:val="en-US"/>
        </w:rPr>
        <w:t>The first phase of the project has highlighted the gains to be made through increased crop WUE through enhanced crop management practices (adopting the complete CA system as part of an integrated agronomic package), increased fodder production for livestock (replacing largely unproductive weedy fallows), in addition to conserving soil and limited groundwater reserves.</w:t>
      </w:r>
    </w:p>
    <w:p w14:paraId="4DBA09B8" w14:textId="77777777" w:rsidR="00443147" w:rsidRPr="006A34FB" w:rsidRDefault="00443147" w:rsidP="00CF52CA">
      <w:pPr>
        <w:jc w:val="both"/>
        <w:rPr>
          <w:rFonts w:ascii="Calibri" w:hAnsi="Calibri"/>
          <w:sz w:val="22"/>
          <w:szCs w:val="22"/>
          <w:lang w:val="en-US"/>
        </w:rPr>
      </w:pPr>
    </w:p>
    <w:p w14:paraId="570343AA" w14:textId="77777777" w:rsidR="0036413F" w:rsidRDefault="0036413F" w:rsidP="0036413F">
      <w:pPr>
        <w:ind w:left="-142"/>
        <w:rPr>
          <w:rFonts w:ascii="Calibri" w:hAnsi="Calibri"/>
          <w:sz w:val="22"/>
        </w:rPr>
      </w:pPr>
      <w:r>
        <w:rPr>
          <w:rFonts w:ascii="Calibri" w:hAnsi="Calibri"/>
          <w:noProof/>
          <w:sz w:val="22"/>
          <w:lang w:val="en-US"/>
        </w:rPr>
        <w:drawing>
          <wp:inline distT="0" distB="0" distL="0" distR="0" wp14:anchorId="622301D3" wp14:editId="7409F76E">
            <wp:extent cx="5803900" cy="2825262"/>
            <wp:effectExtent l="177800" t="177800" r="368300" b="37528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Sil field day.jpg"/>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5806951" cy="282674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513ADDC" w14:textId="7E0FA2C8" w:rsidR="004E5B8D" w:rsidRPr="006A34FB" w:rsidRDefault="0036413F" w:rsidP="0036413F">
      <w:pPr>
        <w:spacing w:after="200" w:line="276" w:lineRule="auto"/>
        <w:rPr>
          <w:rFonts w:ascii="Calibri" w:hAnsi="Calibri"/>
          <w:b/>
          <w:sz w:val="22"/>
          <w:szCs w:val="22"/>
          <w:lang w:val="en-US"/>
        </w:rPr>
      </w:pPr>
      <w:r>
        <w:rPr>
          <w:rFonts w:ascii="Calibri" w:hAnsi="Calibri"/>
          <w:sz w:val="22"/>
        </w:rPr>
        <w:t xml:space="preserve">FIGURE 1: Farmer group interaction with technical experts provides the ideal environment to discuss crop and livestock management decisions, as demonstrated with a farmer group at </w:t>
      </w:r>
      <w:proofErr w:type="spellStart"/>
      <w:r>
        <w:rPr>
          <w:rFonts w:ascii="Calibri" w:hAnsi="Calibri"/>
          <w:sz w:val="22"/>
        </w:rPr>
        <w:t>M’Sil</w:t>
      </w:r>
      <w:proofErr w:type="spellEnd"/>
      <w:r>
        <w:rPr>
          <w:rFonts w:ascii="Calibri" w:hAnsi="Calibri"/>
          <w:sz w:val="22"/>
        </w:rPr>
        <w:t>, Algeria.  Photo J. Cummins</w:t>
      </w:r>
      <w:r w:rsidRPr="006A34FB">
        <w:rPr>
          <w:rFonts w:ascii="Calibri" w:hAnsi="Calibri"/>
          <w:b/>
          <w:sz w:val="22"/>
          <w:szCs w:val="22"/>
          <w:lang w:val="en-US"/>
        </w:rPr>
        <w:t xml:space="preserve"> </w:t>
      </w:r>
      <w:r w:rsidR="004E5B8D" w:rsidRPr="006A34FB">
        <w:rPr>
          <w:rFonts w:ascii="Calibri" w:hAnsi="Calibri"/>
          <w:b/>
          <w:sz w:val="22"/>
          <w:szCs w:val="22"/>
          <w:lang w:val="en-US"/>
        </w:rPr>
        <w:br w:type="page"/>
      </w:r>
    </w:p>
    <w:p w14:paraId="0F01CA4F" w14:textId="77777777" w:rsidR="008B05F1" w:rsidRPr="006A34FB" w:rsidRDefault="00F3077E" w:rsidP="00F3077E">
      <w:pPr>
        <w:pStyle w:val="Heading1"/>
        <w:rPr>
          <w:rFonts w:ascii="Calibri" w:hAnsi="Calibri"/>
          <w:sz w:val="22"/>
          <w:szCs w:val="22"/>
        </w:rPr>
      </w:pPr>
      <w:bookmarkStart w:id="6" w:name="_Toc439175106"/>
      <w:bookmarkStart w:id="7" w:name="_Toc314121488"/>
      <w:r w:rsidRPr="006A34FB">
        <w:rPr>
          <w:rFonts w:ascii="Calibri" w:hAnsi="Calibri"/>
          <w:sz w:val="22"/>
          <w:szCs w:val="22"/>
        </w:rPr>
        <w:lastRenderedPageBreak/>
        <w:t xml:space="preserve">3. </w:t>
      </w:r>
      <w:r w:rsidR="004E5B8D" w:rsidRPr="006A34FB">
        <w:rPr>
          <w:rFonts w:ascii="Calibri" w:hAnsi="Calibri"/>
          <w:sz w:val="22"/>
          <w:szCs w:val="22"/>
        </w:rPr>
        <w:t>AN APPRAISAL O</w:t>
      </w:r>
      <w:r w:rsidR="008B05F1" w:rsidRPr="006A34FB">
        <w:rPr>
          <w:rFonts w:ascii="Calibri" w:hAnsi="Calibri"/>
          <w:sz w:val="22"/>
          <w:szCs w:val="22"/>
        </w:rPr>
        <w:t>F PROJECT SUCCESS</w:t>
      </w:r>
      <w:bookmarkEnd w:id="6"/>
      <w:bookmarkEnd w:id="7"/>
      <w:r w:rsidR="004E5B8D" w:rsidRPr="006A34FB">
        <w:rPr>
          <w:rFonts w:ascii="Calibri" w:hAnsi="Calibri"/>
          <w:sz w:val="22"/>
          <w:szCs w:val="22"/>
        </w:rPr>
        <w:t xml:space="preserve"> </w:t>
      </w: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3969"/>
        <w:gridCol w:w="3940"/>
      </w:tblGrid>
      <w:tr w:rsidR="004E5B8D" w14:paraId="74C75B3E" w14:textId="77777777" w:rsidTr="005437C9">
        <w:tc>
          <w:tcPr>
            <w:tcW w:w="9753" w:type="dxa"/>
            <w:gridSpan w:val="3"/>
            <w:shd w:val="clear" w:color="auto" w:fill="auto"/>
          </w:tcPr>
          <w:p w14:paraId="52BAF611" w14:textId="77777777" w:rsidR="004E5B8D" w:rsidRPr="006A34FB" w:rsidRDefault="004E5B8D" w:rsidP="006A34FB">
            <w:pPr>
              <w:jc w:val="center"/>
              <w:rPr>
                <w:rFonts w:ascii="Calibri" w:hAnsi="Calibri"/>
                <w:b/>
                <w:noProof/>
                <w:sz w:val="8"/>
                <w:lang w:val="en-AU" w:eastAsia="en-AU"/>
              </w:rPr>
            </w:pPr>
          </w:p>
          <w:p w14:paraId="697EBAF2" w14:textId="77777777" w:rsidR="004E5B8D" w:rsidRPr="006A34FB" w:rsidRDefault="004E5B8D" w:rsidP="006A34FB">
            <w:pPr>
              <w:jc w:val="center"/>
              <w:rPr>
                <w:rFonts w:ascii="Calibri" w:hAnsi="Calibri"/>
                <w:b/>
                <w:noProof/>
                <w:sz w:val="32"/>
                <w:lang w:val="en-AU" w:eastAsia="en-AU"/>
              </w:rPr>
            </w:pPr>
            <w:r w:rsidRPr="006A34FB">
              <w:rPr>
                <w:rFonts w:ascii="Calibri" w:hAnsi="Calibri"/>
                <w:b/>
                <w:noProof/>
                <w:sz w:val="32"/>
                <w:lang w:val="en-AU" w:eastAsia="en-AU"/>
              </w:rPr>
              <w:t>PROJECT SCORECARD</w:t>
            </w:r>
          </w:p>
          <w:p w14:paraId="3DD6CEC6" w14:textId="77777777" w:rsidR="004E5B8D" w:rsidRPr="006A34FB" w:rsidRDefault="004E5B8D" w:rsidP="006A34FB">
            <w:pPr>
              <w:jc w:val="center"/>
              <w:rPr>
                <w:noProof/>
                <w:sz w:val="8"/>
                <w:lang w:val="en-AU" w:eastAsia="en-AU"/>
              </w:rPr>
            </w:pPr>
          </w:p>
        </w:tc>
      </w:tr>
      <w:tr w:rsidR="004E5B8D" w14:paraId="400303D7" w14:textId="77777777" w:rsidTr="005437C9">
        <w:tc>
          <w:tcPr>
            <w:tcW w:w="1844" w:type="dxa"/>
            <w:shd w:val="clear" w:color="auto" w:fill="auto"/>
          </w:tcPr>
          <w:p w14:paraId="1F044725" w14:textId="77777777" w:rsidR="004E5B8D" w:rsidRPr="006A34FB" w:rsidRDefault="004E5B8D" w:rsidP="006A34FB">
            <w:pPr>
              <w:jc w:val="both"/>
              <w:rPr>
                <w:rFonts w:ascii="Calibri" w:hAnsi="Calibri"/>
                <w:sz w:val="22"/>
                <w:szCs w:val="22"/>
                <w:lang w:val="en-US"/>
              </w:rPr>
            </w:pPr>
          </w:p>
        </w:tc>
        <w:tc>
          <w:tcPr>
            <w:tcW w:w="3969" w:type="dxa"/>
            <w:shd w:val="clear" w:color="auto" w:fill="auto"/>
          </w:tcPr>
          <w:p w14:paraId="022A2665" w14:textId="77777777" w:rsidR="004E5B8D" w:rsidRPr="006A34FB" w:rsidRDefault="006563CE" w:rsidP="006A34FB">
            <w:pPr>
              <w:jc w:val="center"/>
              <w:rPr>
                <w:rFonts w:ascii="Calibri" w:hAnsi="Calibri"/>
                <w:sz w:val="22"/>
                <w:szCs w:val="22"/>
                <w:lang w:val="en-US"/>
              </w:rPr>
            </w:pPr>
            <w:r>
              <w:rPr>
                <w:noProof/>
                <w:lang w:val="en-US"/>
              </w:rPr>
              <w:drawing>
                <wp:inline distT="0" distB="0" distL="0" distR="0" wp14:anchorId="07441CB7" wp14:editId="194C7F56">
                  <wp:extent cx="583077" cy="519046"/>
                  <wp:effectExtent l="0" t="0" r="0" b="0"/>
                  <wp:docPr id="4" name="Picture 38" descr="http://www.clker.com/cliparts/f/6/f/e/12065729641746964295jetxee_check_sign_and_cross_sign.svg.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clker.com/cliparts/f/6/f/e/12065729641746964295jetxee_check_sign_and_cross_sign.svg.hi.png"/>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83077" cy="519046"/>
                          </a:xfrm>
                          <a:prstGeom prst="rect">
                            <a:avLst/>
                          </a:prstGeom>
                          <a:noFill/>
                          <a:ln>
                            <a:noFill/>
                          </a:ln>
                        </pic:spPr>
                      </pic:pic>
                    </a:graphicData>
                  </a:graphic>
                </wp:inline>
              </w:drawing>
            </w:r>
          </w:p>
        </w:tc>
        <w:tc>
          <w:tcPr>
            <w:tcW w:w="3940" w:type="dxa"/>
            <w:shd w:val="clear" w:color="auto" w:fill="auto"/>
          </w:tcPr>
          <w:p w14:paraId="260F9CE7" w14:textId="77777777" w:rsidR="004E5B8D" w:rsidRPr="006A34FB" w:rsidRDefault="006563CE" w:rsidP="006A34FB">
            <w:pPr>
              <w:jc w:val="center"/>
              <w:rPr>
                <w:rFonts w:ascii="Calibri" w:hAnsi="Calibri"/>
                <w:sz w:val="22"/>
                <w:szCs w:val="22"/>
                <w:lang w:val="en-US"/>
              </w:rPr>
            </w:pPr>
            <w:r>
              <w:rPr>
                <w:noProof/>
                <w:lang w:val="en-US"/>
              </w:rPr>
              <w:drawing>
                <wp:inline distT="0" distB="0" distL="0" distR="0" wp14:anchorId="4D70D417" wp14:editId="476DE3A7">
                  <wp:extent cx="512054" cy="521871"/>
                  <wp:effectExtent l="0" t="0" r="0" b="12065"/>
                  <wp:docPr id="5" name="Picture 39" descr="http://www.clker.com/cliparts/f/6/f/e/12065729641746964295jetxee_check_sign_and_cross_sign.svg.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clker.com/cliparts/f/6/f/e/12065729641746964295jetxee_check_sign_and_cross_sign.svg.hi.png"/>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12054" cy="521871"/>
                          </a:xfrm>
                          <a:prstGeom prst="rect">
                            <a:avLst/>
                          </a:prstGeom>
                          <a:noFill/>
                          <a:ln>
                            <a:noFill/>
                          </a:ln>
                        </pic:spPr>
                      </pic:pic>
                    </a:graphicData>
                  </a:graphic>
                </wp:inline>
              </w:drawing>
            </w:r>
          </w:p>
        </w:tc>
      </w:tr>
      <w:tr w:rsidR="004E5B8D" w14:paraId="4DCAD526" w14:textId="77777777" w:rsidTr="005437C9">
        <w:tc>
          <w:tcPr>
            <w:tcW w:w="1844" w:type="dxa"/>
            <w:shd w:val="clear" w:color="auto" w:fill="auto"/>
          </w:tcPr>
          <w:p w14:paraId="4EB7293E" w14:textId="77777777" w:rsidR="004E5B8D" w:rsidRPr="006A34FB" w:rsidRDefault="004E5B8D" w:rsidP="006A34FB">
            <w:pPr>
              <w:jc w:val="both"/>
              <w:rPr>
                <w:rFonts w:ascii="Calibri" w:hAnsi="Calibri"/>
                <w:b/>
                <w:sz w:val="28"/>
                <w:szCs w:val="22"/>
                <w:lang w:val="en-US"/>
              </w:rPr>
            </w:pPr>
            <w:r w:rsidRPr="006A34FB">
              <w:rPr>
                <w:rFonts w:ascii="Calibri" w:hAnsi="Calibri"/>
                <w:b/>
                <w:sz w:val="28"/>
                <w:szCs w:val="22"/>
                <w:lang w:val="en-US"/>
              </w:rPr>
              <w:t>Effectiveness</w:t>
            </w:r>
          </w:p>
          <w:p w14:paraId="63B61D11" w14:textId="77777777" w:rsidR="004E5B8D" w:rsidRPr="006A34FB" w:rsidRDefault="004E5B8D" w:rsidP="006A34FB">
            <w:pPr>
              <w:jc w:val="both"/>
              <w:rPr>
                <w:rFonts w:ascii="Calibri" w:hAnsi="Calibri"/>
                <w:b/>
                <w:sz w:val="28"/>
                <w:szCs w:val="22"/>
                <w:lang w:val="en-US"/>
              </w:rPr>
            </w:pPr>
          </w:p>
        </w:tc>
        <w:tc>
          <w:tcPr>
            <w:tcW w:w="3969" w:type="dxa"/>
            <w:shd w:val="clear" w:color="auto" w:fill="auto"/>
          </w:tcPr>
          <w:p w14:paraId="5C860471" w14:textId="5DC348D2" w:rsidR="004E5B8D" w:rsidRPr="006A34FB" w:rsidRDefault="004E5B8D" w:rsidP="006A34FB">
            <w:pPr>
              <w:pStyle w:val="ListParagraph"/>
              <w:numPr>
                <w:ilvl w:val="0"/>
                <w:numId w:val="39"/>
              </w:numPr>
              <w:rPr>
                <w:rFonts w:ascii="Calibri" w:hAnsi="Calibri"/>
                <w:sz w:val="18"/>
                <w:szCs w:val="20"/>
                <w:lang w:val="en-US"/>
              </w:rPr>
            </w:pPr>
            <w:r w:rsidRPr="006A34FB">
              <w:rPr>
                <w:rFonts w:ascii="Calibri" w:hAnsi="Calibri"/>
                <w:sz w:val="18"/>
                <w:lang w:val="en-US"/>
              </w:rPr>
              <w:t xml:space="preserve">The majority of objectives have been achieved, with a significant number of discoveries to date providing an extremely strong case for the support of a phase 2 </w:t>
            </w:r>
            <w:proofErr w:type="gramStart"/>
            <w:r w:rsidRPr="006A34FB">
              <w:rPr>
                <w:rFonts w:ascii="Calibri" w:hAnsi="Calibri"/>
                <w:sz w:val="18"/>
                <w:lang w:val="en-US"/>
              </w:rPr>
              <w:t>project</w:t>
            </w:r>
            <w:proofErr w:type="gramEnd"/>
            <w:r w:rsidRPr="006A34FB">
              <w:rPr>
                <w:rFonts w:ascii="Calibri" w:hAnsi="Calibri"/>
                <w:sz w:val="18"/>
                <w:lang w:val="en-US"/>
              </w:rPr>
              <w:t>.  These include</w:t>
            </w:r>
            <w:r w:rsidR="005437C9">
              <w:rPr>
                <w:rFonts w:ascii="Calibri" w:hAnsi="Calibri"/>
                <w:sz w:val="18"/>
                <w:lang w:val="en-US"/>
              </w:rPr>
              <w:t>:</w:t>
            </w:r>
            <w:r w:rsidRPr="006A34FB">
              <w:rPr>
                <w:rFonts w:ascii="Calibri" w:hAnsi="Calibri"/>
                <w:sz w:val="18"/>
                <w:lang w:val="en-US"/>
              </w:rPr>
              <w:t xml:space="preserve"> </w:t>
            </w:r>
          </w:p>
          <w:p w14:paraId="1C655924" w14:textId="77777777" w:rsidR="004E5B8D" w:rsidRPr="006A34FB" w:rsidRDefault="004E5B8D" w:rsidP="006A34FB">
            <w:pPr>
              <w:pStyle w:val="ListParagraph"/>
              <w:numPr>
                <w:ilvl w:val="1"/>
                <w:numId w:val="39"/>
              </w:numPr>
              <w:ind w:left="742"/>
              <w:rPr>
                <w:rFonts w:ascii="Calibri" w:hAnsi="Calibri"/>
                <w:sz w:val="18"/>
                <w:szCs w:val="20"/>
                <w:lang w:val="en-US"/>
              </w:rPr>
            </w:pPr>
            <w:r w:rsidRPr="006A34FB">
              <w:rPr>
                <w:rFonts w:ascii="Calibri" w:hAnsi="Calibri"/>
                <w:sz w:val="18"/>
                <w:lang w:val="en-US"/>
              </w:rPr>
              <w:t>the development of ZT seeding systems</w:t>
            </w:r>
          </w:p>
          <w:p w14:paraId="771977BE" w14:textId="77777777" w:rsidR="004E5B8D" w:rsidRPr="006A34FB" w:rsidRDefault="004E5B8D" w:rsidP="006A34FB">
            <w:pPr>
              <w:pStyle w:val="ListParagraph"/>
              <w:numPr>
                <w:ilvl w:val="1"/>
                <w:numId w:val="39"/>
              </w:numPr>
              <w:ind w:left="742"/>
              <w:rPr>
                <w:rFonts w:ascii="Calibri" w:hAnsi="Calibri"/>
                <w:sz w:val="18"/>
                <w:szCs w:val="20"/>
                <w:lang w:val="en-US"/>
              </w:rPr>
            </w:pPr>
            <w:r w:rsidRPr="006A34FB">
              <w:rPr>
                <w:rFonts w:ascii="Calibri" w:hAnsi="Calibri"/>
                <w:sz w:val="18"/>
                <w:lang w:val="en-US"/>
              </w:rPr>
              <w:t xml:space="preserve">demonstrated increases in fodder production (converting to increased opportunities for livestock production) </w:t>
            </w:r>
          </w:p>
          <w:p w14:paraId="2713A0AC" w14:textId="77777777" w:rsidR="004E5B8D" w:rsidRPr="006A34FB" w:rsidRDefault="004E5B8D" w:rsidP="006A34FB">
            <w:pPr>
              <w:pStyle w:val="ListParagraph"/>
              <w:numPr>
                <w:ilvl w:val="1"/>
                <w:numId w:val="39"/>
              </w:numPr>
              <w:ind w:left="742"/>
              <w:rPr>
                <w:rFonts w:ascii="Calibri" w:hAnsi="Calibri"/>
                <w:sz w:val="18"/>
                <w:szCs w:val="20"/>
                <w:lang w:val="en-US"/>
              </w:rPr>
            </w:pPr>
            <w:r w:rsidRPr="006A34FB">
              <w:rPr>
                <w:rFonts w:ascii="Calibri" w:hAnsi="Calibri"/>
                <w:sz w:val="18"/>
                <w:lang w:val="en-US"/>
              </w:rPr>
              <w:t>potential water savings under irrigated crop production systems</w:t>
            </w:r>
          </w:p>
          <w:p w14:paraId="3707A8A6" w14:textId="77777777" w:rsidR="004E5B8D" w:rsidRPr="006A34FB" w:rsidRDefault="004E5B8D" w:rsidP="006A34FB">
            <w:pPr>
              <w:pStyle w:val="ListParagraph"/>
              <w:numPr>
                <w:ilvl w:val="1"/>
                <w:numId w:val="39"/>
              </w:numPr>
              <w:ind w:left="742"/>
              <w:rPr>
                <w:rFonts w:ascii="Calibri" w:hAnsi="Calibri"/>
                <w:sz w:val="18"/>
                <w:szCs w:val="20"/>
                <w:lang w:val="en-US"/>
              </w:rPr>
            </w:pPr>
            <w:r w:rsidRPr="006A34FB">
              <w:rPr>
                <w:rFonts w:ascii="Calibri" w:hAnsi="Calibri"/>
                <w:sz w:val="18"/>
                <w:lang w:val="en-US"/>
              </w:rPr>
              <w:t>improved understanding of grazing behavior and requirements of livestock</w:t>
            </w:r>
          </w:p>
        </w:tc>
        <w:tc>
          <w:tcPr>
            <w:tcW w:w="3940" w:type="dxa"/>
            <w:shd w:val="clear" w:color="auto" w:fill="auto"/>
          </w:tcPr>
          <w:p w14:paraId="3BDDAAB1" w14:textId="77777777" w:rsidR="004E5B8D" w:rsidRPr="006A34FB" w:rsidRDefault="004E5B8D" w:rsidP="006A34FB">
            <w:pPr>
              <w:pStyle w:val="ListParagraph"/>
              <w:numPr>
                <w:ilvl w:val="0"/>
                <w:numId w:val="39"/>
              </w:numPr>
              <w:rPr>
                <w:rFonts w:ascii="Calibri" w:hAnsi="Calibri"/>
                <w:sz w:val="18"/>
                <w:lang w:val="en-US"/>
              </w:rPr>
            </w:pPr>
            <w:r w:rsidRPr="006A34FB">
              <w:rPr>
                <w:rFonts w:ascii="Calibri" w:hAnsi="Calibri"/>
                <w:sz w:val="18"/>
                <w:lang w:val="en-US"/>
              </w:rPr>
              <w:t>The overall effectiveness of the project is yet to be realized, due to the short period of operation of the Phase 1 project.</w:t>
            </w:r>
          </w:p>
          <w:p w14:paraId="37E90B2B" w14:textId="77777777" w:rsidR="004E5B8D" w:rsidRPr="00A1581C" w:rsidRDefault="004E5B8D" w:rsidP="006A34FB">
            <w:pPr>
              <w:pStyle w:val="ListParagraph"/>
              <w:numPr>
                <w:ilvl w:val="0"/>
                <w:numId w:val="39"/>
              </w:numPr>
              <w:rPr>
                <w:rFonts w:ascii="Calibri" w:hAnsi="Calibri"/>
                <w:sz w:val="18"/>
                <w:szCs w:val="20"/>
                <w:lang w:val="en-US"/>
              </w:rPr>
            </w:pPr>
            <w:r w:rsidRPr="006A34FB">
              <w:rPr>
                <w:rFonts w:ascii="Calibri" w:hAnsi="Calibri"/>
                <w:sz w:val="18"/>
                <w:lang w:val="en-US"/>
              </w:rPr>
              <w:t>This will only improve over time, as the momentum and synergy builds around the development and adoption of a truly integrated CLCA system.</w:t>
            </w:r>
          </w:p>
          <w:p w14:paraId="41EA1F98" w14:textId="4A8815CA" w:rsidR="00A1581C" w:rsidRPr="006A34FB" w:rsidRDefault="00A1581C" w:rsidP="00AB0D9D">
            <w:pPr>
              <w:pStyle w:val="ListParagraph"/>
              <w:numPr>
                <w:ilvl w:val="0"/>
                <w:numId w:val="39"/>
              </w:numPr>
              <w:rPr>
                <w:rFonts w:ascii="Calibri" w:hAnsi="Calibri"/>
                <w:sz w:val="18"/>
                <w:szCs w:val="20"/>
                <w:lang w:val="en-US"/>
              </w:rPr>
            </w:pPr>
            <w:r>
              <w:rPr>
                <w:rFonts w:ascii="Calibri" w:hAnsi="Calibri"/>
                <w:sz w:val="18"/>
                <w:lang w:val="en-US"/>
              </w:rPr>
              <w:t xml:space="preserve">There is a need for an </w:t>
            </w:r>
            <w:r w:rsidR="00AB0D9D">
              <w:rPr>
                <w:rFonts w:ascii="Calibri" w:hAnsi="Calibri"/>
                <w:sz w:val="18"/>
                <w:lang w:val="en-US"/>
              </w:rPr>
              <w:t xml:space="preserve">extension strategy </w:t>
            </w:r>
            <w:r>
              <w:rPr>
                <w:rFonts w:ascii="Calibri" w:hAnsi="Calibri"/>
                <w:sz w:val="18"/>
                <w:lang w:val="en-US"/>
              </w:rPr>
              <w:t xml:space="preserve">framework to be developed </w:t>
            </w:r>
            <w:r w:rsidR="00AB0D9D">
              <w:rPr>
                <w:rFonts w:ascii="Calibri" w:hAnsi="Calibri"/>
                <w:sz w:val="18"/>
                <w:lang w:val="en-US"/>
              </w:rPr>
              <w:t>by each country proponent by their respective NARS</w:t>
            </w:r>
            <w:proofErr w:type="gramStart"/>
            <w:r w:rsidR="00AB0D9D">
              <w:rPr>
                <w:rFonts w:ascii="Calibri" w:hAnsi="Calibri"/>
                <w:sz w:val="18"/>
                <w:lang w:val="en-US"/>
              </w:rPr>
              <w:t>,  that</w:t>
            </w:r>
            <w:proofErr w:type="gramEnd"/>
            <w:r w:rsidR="00AB0D9D">
              <w:rPr>
                <w:rFonts w:ascii="Calibri" w:hAnsi="Calibri"/>
                <w:sz w:val="18"/>
                <w:lang w:val="en-US"/>
              </w:rPr>
              <w:t xml:space="preserve"> provides a roadmap for initiating large-scale adoption strategies relating to CLCA systems amongst resource poor farmers.</w:t>
            </w:r>
          </w:p>
        </w:tc>
      </w:tr>
      <w:tr w:rsidR="004E5B8D" w14:paraId="6C1A80C5" w14:textId="77777777" w:rsidTr="005437C9">
        <w:tc>
          <w:tcPr>
            <w:tcW w:w="1844" w:type="dxa"/>
            <w:shd w:val="clear" w:color="auto" w:fill="auto"/>
          </w:tcPr>
          <w:p w14:paraId="795FDEDB" w14:textId="77777777" w:rsidR="004E5B8D" w:rsidRPr="006A34FB" w:rsidRDefault="004E5B8D" w:rsidP="006A34FB">
            <w:pPr>
              <w:jc w:val="both"/>
              <w:rPr>
                <w:rFonts w:ascii="Calibri" w:hAnsi="Calibri"/>
                <w:b/>
                <w:sz w:val="28"/>
                <w:szCs w:val="22"/>
                <w:lang w:val="en-US"/>
              </w:rPr>
            </w:pPr>
            <w:r w:rsidRPr="006A34FB">
              <w:rPr>
                <w:rFonts w:ascii="Calibri" w:hAnsi="Calibri"/>
                <w:b/>
                <w:sz w:val="28"/>
                <w:szCs w:val="22"/>
                <w:lang w:val="en-US"/>
              </w:rPr>
              <w:t>Impact</w:t>
            </w:r>
          </w:p>
          <w:p w14:paraId="6DF55F68" w14:textId="77777777" w:rsidR="004E5B8D" w:rsidRPr="006A34FB" w:rsidRDefault="004E5B8D" w:rsidP="006A34FB">
            <w:pPr>
              <w:jc w:val="both"/>
              <w:rPr>
                <w:rFonts w:ascii="Calibri" w:hAnsi="Calibri"/>
                <w:b/>
                <w:sz w:val="28"/>
                <w:szCs w:val="22"/>
                <w:lang w:val="en-US"/>
              </w:rPr>
            </w:pPr>
          </w:p>
        </w:tc>
        <w:tc>
          <w:tcPr>
            <w:tcW w:w="3969" w:type="dxa"/>
            <w:shd w:val="clear" w:color="auto" w:fill="auto"/>
          </w:tcPr>
          <w:p w14:paraId="795A0FB0" w14:textId="77777777" w:rsidR="004E5B8D" w:rsidRPr="006A34FB" w:rsidRDefault="004E5B8D" w:rsidP="006A34FB">
            <w:pPr>
              <w:pStyle w:val="ListParagraph"/>
              <w:numPr>
                <w:ilvl w:val="0"/>
                <w:numId w:val="39"/>
              </w:numPr>
              <w:rPr>
                <w:rFonts w:ascii="Calibri" w:hAnsi="Calibri"/>
                <w:sz w:val="18"/>
                <w:lang w:val="en-US"/>
              </w:rPr>
            </w:pPr>
            <w:r w:rsidRPr="006A34FB">
              <w:rPr>
                <w:rFonts w:ascii="Calibri" w:hAnsi="Calibri"/>
                <w:sz w:val="18"/>
                <w:lang w:val="en-US"/>
              </w:rPr>
              <w:t>Innovative approaches to working with farmers have resulted in the development of  affordable and adaptable CLCA technologies</w:t>
            </w:r>
          </w:p>
          <w:p w14:paraId="0F18DD55" w14:textId="77777777" w:rsidR="004E5B8D" w:rsidRPr="006A34FB" w:rsidRDefault="004E5B8D" w:rsidP="006A34FB">
            <w:pPr>
              <w:pStyle w:val="ListParagraph"/>
              <w:numPr>
                <w:ilvl w:val="0"/>
                <w:numId w:val="39"/>
              </w:numPr>
              <w:rPr>
                <w:rFonts w:ascii="Calibri" w:hAnsi="Calibri"/>
                <w:sz w:val="18"/>
                <w:szCs w:val="20"/>
                <w:lang w:val="en-US"/>
              </w:rPr>
            </w:pPr>
            <w:r w:rsidRPr="006A34FB">
              <w:rPr>
                <w:rFonts w:ascii="Calibri" w:hAnsi="Calibri"/>
                <w:sz w:val="18"/>
                <w:lang w:val="en-US"/>
              </w:rPr>
              <w:t xml:space="preserve">The adoption of CLCA systems will take place over an extended period of time, given the complexity of the system, and the need to develop regional ‘best management practices’ and benchmarks. </w:t>
            </w:r>
          </w:p>
        </w:tc>
        <w:tc>
          <w:tcPr>
            <w:tcW w:w="3940" w:type="dxa"/>
            <w:shd w:val="clear" w:color="auto" w:fill="auto"/>
          </w:tcPr>
          <w:p w14:paraId="47EFCC3D" w14:textId="77777777" w:rsidR="004E5B8D" w:rsidRPr="006A34FB" w:rsidRDefault="004E5B8D" w:rsidP="006A34FB">
            <w:pPr>
              <w:pStyle w:val="ListParagraph"/>
              <w:numPr>
                <w:ilvl w:val="0"/>
                <w:numId w:val="39"/>
              </w:numPr>
              <w:rPr>
                <w:rFonts w:ascii="Calibri" w:hAnsi="Calibri"/>
                <w:sz w:val="18"/>
                <w:szCs w:val="20"/>
                <w:lang w:val="en-US"/>
              </w:rPr>
            </w:pPr>
            <w:r w:rsidRPr="006A34FB">
              <w:rPr>
                <w:rFonts w:ascii="Calibri" w:hAnsi="Calibri"/>
                <w:sz w:val="18"/>
                <w:lang w:val="en-US"/>
              </w:rPr>
              <w:t xml:space="preserve">The full impact of the project is yet to be realized, given the complexity of the CLCA system and the need to adapt and developed improved management systems.  </w:t>
            </w:r>
          </w:p>
          <w:p w14:paraId="557B0924" w14:textId="77777777" w:rsidR="004E5B8D" w:rsidRPr="006A34FB" w:rsidRDefault="004E5B8D" w:rsidP="006A34FB">
            <w:pPr>
              <w:pStyle w:val="ListParagraph"/>
              <w:numPr>
                <w:ilvl w:val="0"/>
                <w:numId w:val="39"/>
              </w:numPr>
              <w:rPr>
                <w:rFonts w:ascii="Calibri" w:hAnsi="Calibri"/>
                <w:sz w:val="18"/>
                <w:szCs w:val="20"/>
                <w:lang w:val="en-US"/>
              </w:rPr>
            </w:pPr>
            <w:r w:rsidRPr="006A34FB">
              <w:rPr>
                <w:rFonts w:ascii="Calibri" w:hAnsi="Calibri"/>
                <w:sz w:val="18"/>
                <w:lang w:val="en-US"/>
              </w:rPr>
              <w:t>A focus on building R</w:t>
            </w:r>
            <w:r w:rsidR="002358FA" w:rsidRPr="006A34FB">
              <w:rPr>
                <w:rFonts w:ascii="Calibri" w:hAnsi="Calibri"/>
                <w:sz w:val="18"/>
                <w:lang w:val="en-US"/>
              </w:rPr>
              <w:t xml:space="preserve">, </w:t>
            </w:r>
            <w:r w:rsidRPr="006A34FB">
              <w:rPr>
                <w:rFonts w:ascii="Calibri" w:hAnsi="Calibri"/>
                <w:sz w:val="18"/>
                <w:lang w:val="en-US"/>
              </w:rPr>
              <w:t>D</w:t>
            </w:r>
            <w:r w:rsidR="002358FA" w:rsidRPr="006A34FB">
              <w:rPr>
                <w:rFonts w:ascii="Calibri" w:hAnsi="Calibri"/>
                <w:sz w:val="18"/>
                <w:lang w:val="en-US"/>
              </w:rPr>
              <w:t xml:space="preserve"> </w:t>
            </w:r>
            <w:r w:rsidRPr="006A34FB">
              <w:rPr>
                <w:rFonts w:ascii="Calibri" w:hAnsi="Calibri"/>
                <w:sz w:val="18"/>
                <w:lang w:val="en-US"/>
              </w:rPr>
              <w:t>&amp;</w:t>
            </w:r>
            <w:r w:rsidR="002358FA" w:rsidRPr="006A34FB">
              <w:rPr>
                <w:rFonts w:ascii="Calibri" w:hAnsi="Calibri"/>
                <w:sz w:val="18"/>
                <w:lang w:val="en-US"/>
              </w:rPr>
              <w:t xml:space="preserve"> </w:t>
            </w:r>
            <w:r w:rsidRPr="006A34FB">
              <w:rPr>
                <w:rFonts w:ascii="Calibri" w:hAnsi="Calibri"/>
                <w:sz w:val="18"/>
                <w:lang w:val="en-US"/>
              </w:rPr>
              <w:t>E capacity across all three countries (and in particular Tajikistan) will further enhance impact and project success into the future.</w:t>
            </w:r>
          </w:p>
        </w:tc>
      </w:tr>
      <w:tr w:rsidR="004E5B8D" w14:paraId="41ADBA74" w14:textId="77777777" w:rsidTr="005437C9">
        <w:tc>
          <w:tcPr>
            <w:tcW w:w="1844" w:type="dxa"/>
            <w:shd w:val="clear" w:color="auto" w:fill="auto"/>
          </w:tcPr>
          <w:p w14:paraId="4FCAE579" w14:textId="77777777" w:rsidR="004E5B8D" w:rsidRPr="006A34FB" w:rsidRDefault="004E5B8D" w:rsidP="006A34FB">
            <w:pPr>
              <w:jc w:val="both"/>
              <w:rPr>
                <w:rFonts w:ascii="Calibri" w:hAnsi="Calibri"/>
                <w:b/>
                <w:sz w:val="28"/>
                <w:szCs w:val="22"/>
                <w:lang w:val="en-US"/>
              </w:rPr>
            </w:pPr>
            <w:r w:rsidRPr="006A34FB">
              <w:rPr>
                <w:rFonts w:ascii="Calibri" w:hAnsi="Calibri"/>
                <w:b/>
                <w:sz w:val="28"/>
                <w:szCs w:val="22"/>
                <w:lang w:val="en-US"/>
              </w:rPr>
              <w:t>Relevance</w:t>
            </w:r>
          </w:p>
          <w:p w14:paraId="35D23FFB" w14:textId="77777777" w:rsidR="004E5B8D" w:rsidRPr="006A34FB" w:rsidRDefault="004E5B8D" w:rsidP="006A34FB">
            <w:pPr>
              <w:jc w:val="both"/>
              <w:rPr>
                <w:rFonts w:ascii="Calibri" w:hAnsi="Calibri"/>
                <w:b/>
                <w:sz w:val="28"/>
                <w:szCs w:val="22"/>
                <w:lang w:val="en-US"/>
              </w:rPr>
            </w:pPr>
          </w:p>
        </w:tc>
        <w:tc>
          <w:tcPr>
            <w:tcW w:w="3969" w:type="dxa"/>
            <w:shd w:val="clear" w:color="auto" w:fill="auto"/>
          </w:tcPr>
          <w:p w14:paraId="5DED3EAC" w14:textId="77777777" w:rsidR="004E5B8D" w:rsidRPr="006A34FB" w:rsidRDefault="004E5B8D" w:rsidP="006A34FB">
            <w:pPr>
              <w:pStyle w:val="ListParagraph"/>
              <w:numPr>
                <w:ilvl w:val="0"/>
                <w:numId w:val="40"/>
              </w:numPr>
              <w:rPr>
                <w:rFonts w:ascii="Calibri" w:hAnsi="Calibri"/>
                <w:sz w:val="18"/>
                <w:lang w:val="en-US"/>
              </w:rPr>
            </w:pPr>
            <w:r w:rsidRPr="006A34FB">
              <w:rPr>
                <w:rFonts w:ascii="Calibri" w:hAnsi="Calibri"/>
                <w:sz w:val="18"/>
                <w:lang w:val="en-US"/>
              </w:rPr>
              <w:t>The project has identified and addressed the needs of the targeted audience (small landholders), based on highly detailed ex ante farm household socio-economic analysis.</w:t>
            </w:r>
          </w:p>
          <w:p w14:paraId="718A390E" w14:textId="4EDBCD82" w:rsidR="004E5B8D" w:rsidRPr="006A34FB" w:rsidRDefault="004E5B8D" w:rsidP="006A34FB">
            <w:pPr>
              <w:pStyle w:val="ListParagraph"/>
              <w:numPr>
                <w:ilvl w:val="0"/>
                <w:numId w:val="40"/>
              </w:numPr>
              <w:rPr>
                <w:rFonts w:ascii="Calibri" w:hAnsi="Calibri"/>
                <w:sz w:val="18"/>
                <w:szCs w:val="20"/>
                <w:lang w:val="en-US"/>
              </w:rPr>
            </w:pPr>
            <w:r w:rsidRPr="006A34FB">
              <w:rPr>
                <w:rFonts w:ascii="Calibri" w:hAnsi="Calibri"/>
                <w:sz w:val="18"/>
                <w:lang w:val="en-US"/>
              </w:rPr>
              <w:t xml:space="preserve">Strong farmer engagement and an exhaustive number of on-farm demonstrations, coupled to regular farmer consultation </w:t>
            </w:r>
            <w:r w:rsidR="00902716">
              <w:rPr>
                <w:rFonts w:ascii="Calibri" w:hAnsi="Calibri"/>
                <w:sz w:val="18"/>
                <w:lang w:val="en-US"/>
              </w:rPr>
              <w:t>and</w:t>
            </w:r>
            <w:r w:rsidR="00902716" w:rsidRPr="006A34FB">
              <w:rPr>
                <w:rFonts w:ascii="Calibri" w:hAnsi="Calibri"/>
                <w:sz w:val="18"/>
                <w:lang w:val="en-US"/>
              </w:rPr>
              <w:t xml:space="preserve"> </w:t>
            </w:r>
            <w:r w:rsidRPr="006A34FB">
              <w:rPr>
                <w:rFonts w:ascii="Calibri" w:hAnsi="Calibri"/>
                <w:sz w:val="18"/>
                <w:lang w:val="en-US"/>
              </w:rPr>
              <w:t xml:space="preserve">feedback </w:t>
            </w:r>
            <w:proofErr w:type="gramStart"/>
            <w:r w:rsidRPr="006A34FB">
              <w:rPr>
                <w:rFonts w:ascii="Calibri" w:hAnsi="Calibri"/>
                <w:sz w:val="18"/>
                <w:lang w:val="en-US"/>
              </w:rPr>
              <w:t>has</w:t>
            </w:r>
            <w:proofErr w:type="gramEnd"/>
            <w:r w:rsidRPr="006A34FB">
              <w:rPr>
                <w:rFonts w:ascii="Calibri" w:hAnsi="Calibri"/>
                <w:sz w:val="18"/>
                <w:lang w:val="en-US"/>
              </w:rPr>
              <w:t xml:space="preserve"> helped to ensure strong project relevance.</w:t>
            </w:r>
          </w:p>
          <w:p w14:paraId="5EBBAF7E" w14:textId="451F8258" w:rsidR="004E5B8D" w:rsidRPr="006A34FB" w:rsidRDefault="004E5B8D" w:rsidP="006A34FB">
            <w:pPr>
              <w:pStyle w:val="ListParagraph"/>
              <w:numPr>
                <w:ilvl w:val="0"/>
                <w:numId w:val="40"/>
              </w:numPr>
              <w:rPr>
                <w:rFonts w:ascii="Calibri" w:hAnsi="Calibri"/>
                <w:sz w:val="18"/>
                <w:szCs w:val="20"/>
                <w:lang w:val="en-US"/>
              </w:rPr>
            </w:pPr>
            <w:r w:rsidRPr="006A34FB">
              <w:rPr>
                <w:rFonts w:ascii="Calibri" w:hAnsi="Calibri"/>
                <w:sz w:val="18"/>
                <w:lang w:val="en-US"/>
              </w:rPr>
              <w:t>The project ad</w:t>
            </w:r>
            <w:r w:rsidR="00B44AE7">
              <w:rPr>
                <w:rFonts w:ascii="Calibri" w:hAnsi="Calibri"/>
                <w:sz w:val="18"/>
                <w:lang w:val="en-US"/>
              </w:rPr>
              <w:t xml:space="preserve">dresses three critical elements; </w:t>
            </w:r>
            <w:r w:rsidRPr="006A34FB">
              <w:rPr>
                <w:rFonts w:ascii="Calibri" w:hAnsi="Calibri"/>
                <w:sz w:val="18"/>
                <w:lang w:val="en-US"/>
              </w:rPr>
              <w:t>water and food security, and maximizing farm profitability; whereby farmers can implement practical changes having lasting benefits to all in the community.</w:t>
            </w:r>
          </w:p>
        </w:tc>
        <w:tc>
          <w:tcPr>
            <w:tcW w:w="3940" w:type="dxa"/>
            <w:shd w:val="clear" w:color="auto" w:fill="auto"/>
          </w:tcPr>
          <w:p w14:paraId="614853B5" w14:textId="77777777" w:rsidR="004E5B8D" w:rsidRPr="006A34FB" w:rsidRDefault="004E5B8D" w:rsidP="006A34FB">
            <w:pPr>
              <w:pStyle w:val="ListParagraph"/>
              <w:numPr>
                <w:ilvl w:val="0"/>
                <w:numId w:val="40"/>
              </w:numPr>
              <w:rPr>
                <w:rFonts w:ascii="Calibri" w:hAnsi="Calibri"/>
                <w:sz w:val="18"/>
                <w:lang w:val="en-US"/>
              </w:rPr>
            </w:pPr>
            <w:r w:rsidRPr="006A34FB">
              <w:rPr>
                <w:rFonts w:ascii="Calibri" w:hAnsi="Calibri"/>
                <w:sz w:val="18"/>
                <w:lang w:val="en-US"/>
              </w:rPr>
              <w:t>Alley farming systems are appropriate for landscapes characterized by high soil erosion potential, and/or where subsoil constraints such as salinity limit high crop productivity.</w:t>
            </w:r>
          </w:p>
          <w:p w14:paraId="2EC025EA" w14:textId="77777777" w:rsidR="004E5B8D" w:rsidRDefault="004E5B8D" w:rsidP="006A34FB">
            <w:pPr>
              <w:pStyle w:val="ListParagraph"/>
              <w:numPr>
                <w:ilvl w:val="0"/>
                <w:numId w:val="40"/>
              </w:numPr>
              <w:rPr>
                <w:rFonts w:ascii="Calibri" w:hAnsi="Calibri"/>
                <w:sz w:val="18"/>
                <w:lang w:val="en-US"/>
              </w:rPr>
            </w:pPr>
            <w:r w:rsidRPr="006A34FB">
              <w:rPr>
                <w:rFonts w:ascii="Calibri" w:hAnsi="Calibri"/>
                <w:sz w:val="18"/>
                <w:lang w:val="en-US"/>
              </w:rPr>
              <w:t>The development of low-cost, locally manufactured seed drills will help to ensure that the adoption of CLCA systems are within the financial resources of small, resource-poor landholders.</w:t>
            </w:r>
          </w:p>
          <w:p w14:paraId="1C7B4FB6" w14:textId="131F2983" w:rsidR="004E5B8D" w:rsidRPr="006A34FB" w:rsidRDefault="005437C9" w:rsidP="005437C9">
            <w:pPr>
              <w:pStyle w:val="ListParagraph"/>
              <w:numPr>
                <w:ilvl w:val="0"/>
                <w:numId w:val="40"/>
              </w:numPr>
              <w:rPr>
                <w:rFonts w:ascii="Calibri" w:hAnsi="Calibri"/>
                <w:sz w:val="18"/>
                <w:szCs w:val="20"/>
                <w:lang w:val="en-US"/>
              </w:rPr>
            </w:pPr>
            <w:r>
              <w:rPr>
                <w:rFonts w:ascii="Calibri" w:hAnsi="Calibri"/>
                <w:sz w:val="18"/>
                <w:lang w:val="en-US"/>
              </w:rPr>
              <w:t xml:space="preserve">There is the need in a future project to ensure that a training needs analysis amongst all NARS project participants is conducted, and in particular capacity building in participatory </w:t>
            </w:r>
            <w:proofErr w:type="gramStart"/>
            <w:r>
              <w:rPr>
                <w:rFonts w:ascii="Calibri" w:hAnsi="Calibri"/>
                <w:sz w:val="18"/>
                <w:lang w:val="en-US"/>
              </w:rPr>
              <w:t>extension  systems</w:t>
            </w:r>
            <w:proofErr w:type="gramEnd"/>
            <w:r>
              <w:rPr>
                <w:rFonts w:ascii="Calibri" w:hAnsi="Calibri"/>
                <w:sz w:val="18"/>
                <w:lang w:val="en-US"/>
              </w:rPr>
              <w:t xml:space="preserve"> is provided.</w:t>
            </w:r>
          </w:p>
        </w:tc>
      </w:tr>
      <w:tr w:rsidR="004E5B8D" w14:paraId="49E4606F" w14:textId="77777777" w:rsidTr="005437C9">
        <w:tc>
          <w:tcPr>
            <w:tcW w:w="1844" w:type="dxa"/>
            <w:shd w:val="clear" w:color="auto" w:fill="auto"/>
          </w:tcPr>
          <w:p w14:paraId="40D6DCF7" w14:textId="77777777" w:rsidR="004E5B8D" w:rsidRPr="006A34FB" w:rsidRDefault="004E5B8D" w:rsidP="006A34FB">
            <w:pPr>
              <w:jc w:val="both"/>
              <w:rPr>
                <w:rFonts w:ascii="Calibri" w:hAnsi="Calibri"/>
                <w:b/>
                <w:sz w:val="28"/>
                <w:szCs w:val="22"/>
                <w:lang w:val="en-US"/>
              </w:rPr>
            </w:pPr>
            <w:r w:rsidRPr="006A34FB">
              <w:rPr>
                <w:rFonts w:ascii="Calibri" w:hAnsi="Calibri"/>
                <w:b/>
                <w:sz w:val="28"/>
                <w:szCs w:val="22"/>
                <w:lang w:val="en-US"/>
              </w:rPr>
              <w:t>Sustainability</w:t>
            </w:r>
          </w:p>
          <w:p w14:paraId="0DE7CDFE" w14:textId="77777777" w:rsidR="004E5B8D" w:rsidRPr="006A34FB" w:rsidRDefault="004E5B8D" w:rsidP="006A34FB">
            <w:pPr>
              <w:jc w:val="both"/>
              <w:rPr>
                <w:rFonts w:ascii="Calibri" w:hAnsi="Calibri"/>
                <w:b/>
                <w:sz w:val="28"/>
                <w:szCs w:val="22"/>
                <w:lang w:val="en-US"/>
              </w:rPr>
            </w:pPr>
          </w:p>
        </w:tc>
        <w:tc>
          <w:tcPr>
            <w:tcW w:w="3969" w:type="dxa"/>
            <w:shd w:val="clear" w:color="auto" w:fill="auto"/>
          </w:tcPr>
          <w:p w14:paraId="10D65015" w14:textId="77777777" w:rsidR="004E5B8D" w:rsidRPr="006A34FB" w:rsidRDefault="004E5B8D" w:rsidP="006A34FB">
            <w:pPr>
              <w:pStyle w:val="ListParagraph"/>
              <w:numPr>
                <w:ilvl w:val="0"/>
                <w:numId w:val="41"/>
              </w:numPr>
              <w:rPr>
                <w:rFonts w:ascii="Calibri" w:hAnsi="Calibri"/>
                <w:sz w:val="18"/>
                <w:lang w:val="en-US"/>
              </w:rPr>
            </w:pPr>
            <w:r w:rsidRPr="006A34FB">
              <w:rPr>
                <w:rFonts w:ascii="Calibri" w:hAnsi="Calibri"/>
                <w:sz w:val="18"/>
                <w:lang w:val="en-US"/>
              </w:rPr>
              <w:t>The project is built on a strong foundation of capacity building, both at the farmer level and also project teams comprising research and extension outreach personnel.</w:t>
            </w:r>
          </w:p>
          <w:p w14:paraId="08CB020F" w14:textId="77777777" w:rsidR="004E5B8D" w:rsidRPr="006A34FB" w:rsidRDefault="004E5B8D" w:rsidP="006A34FB">
            <w:pPr>
              <w:pStyle w:val="ListParagraph"/>
              <w:numPr>
                <w:ilvl w:val="0"/>
                <w:numId w:val="41"/>
              </w:numPr>
              <w:rPr>
                <w:rFonts w:ascii="Calibri" w:hAnsi="Calibri"/>
                <w:sz w:val="18"/>
                <w:szCs w:val="20"/>
                <w:lang w:val="en-US"/>
              </w:rPr>
            </w:pPr>
            <w:r w:rsidRPr="006A34FB">
              <w:rPr>
                <w:rFonts w:ascii="Calibri" w:hAnsi="Calibri"/>
                <w:sz w:val="18"/>
                <w:lang w:val="en-US"/>
              </w:rPr>
              <w:t>The CLCA system presents a truly integrated production system that is based upon long term agricultural sustainability.</w:t>
            </w:r>
          </w:p>
          <w:p w14:paraId="6F1AB76A" w14:textId="77777777" w:rsidR="004E5B8D" w:rsidRPr="006A34FB" w:rsidRDefault="004E5B8D" w:rsidP="006A34FB">
            <w:pPr>
              <w:pStyle w:val="ListParagraph"/>
              <w:numPr>
                <w:ilvl w:val="0"/>
                <w:numId w:val="41"/>
              </w:numPr>
              <w:rPr>
                <w:rFonts w:ascii="Calibri" w:hAnsi="Calibri"/>
                <w:sz w:val="18"/>
                <w:szCs w:val="20"/>
                <w:lang w:val="en-US"/>
              </w:rPr>
            </w:pPr>
            <w:r w:rsidRPr="006A34FB">
              <w:rPr>
                <w:rFonts w:ascii="Calibri" w:hAnsi="Calibri"/>
                <w:sz w:val="18"/>
                <w:lang w:val="en-US"/>
              </w:rPr>
              <w:t>Farmer interest and motivation is growing considerably, and present an ideal model for long term practice change.</w:t>
            </w:r>
          </w:p>
        </w:tc>
        <w:tc>
          <w:tcPr>
            <w:tcW w:w="3940" w:type="dxa"/>
            <w:shd w:val="clear" w:color="auto" w:fill="auto"/>
          </w:tcPr>
          <w:p w14:paraId="6EFB3FA9" w14:textId="77777777" w:rsidR="004E5B8D" w:rsidRPr="006A34FB" w:rsidRDefault="004E5B8D" w:rsidP="006A34FB">
            <w:pPr>
              <w:pStyle w:val="ListParagraph"/>
              <w:numPr>
                <w:ilvl w:val="0"/>
                <w:numId w:val="41"/>
              </w:numPr>
              <w:rPr>
                <w:rFonts w:ascii="Calibri" w:hAnsi="Calibri"/>
                <w:sz w:val="18"/>
                <w:lang w:val="en-US"/>
              </w:rPr>
            </w:pPr>
            <w:r w:rsidRPr="006A34FB">
              <w:rPr>
                <w:rFonts w:ascii="Calibri" w:hAnsi="Calibri"/>
                <w:sz w:val="18"/>
                <w:lang w:val="en-US"/>
              </w:rPr>
              <w:t>The phase 1 project has run for two growing seasons.  A long-term investment is warranted (5 years +) to properly develop and adapt CLCA systems in a practical and applicable manner at the farmer level.</w:t>
            </w:r>
          </w:p>
          <w:p w14:paraId="37C634CD" w14:textId="77777777" w:rsidR="004E5B8D" w:rsidRPr="006A34FB" w:rsidRDefault="004E5B8D" w:rsidP="006A34FB">
            <w:pPr>
              <w:pStyle w:val="ListParagraph"/>
              <w:numPr>
                <w:ilvl w:val="0"/>
                <w:numId w:val="41"/>
              </w:numPr>
              <w:rPr>
                <w:rFonts w:ascii="Calibri" w:hAnsi="Calibri"/>
                <w:sz w:val="18"/>
                <w:szCs w:val="20"/>
                <w:lang w:val="en-US"/>
              </w:rPr>
            </w:pPr>
            <w:r w:rsidRPr="006A34FB">
              <w:rPr>
                <w:rFonts w:ascii="Calibri" w:hAnsi="Calibri"/>
                <w:sz w:val="18"/>
                <w:lang w:val="en-US"/>
              </w:rPr>
              <w:t>Further farmer engagement, largely through forming, supporting and empowering farmer groups will provide a sustainable model for the achievement of enduring impacts.</w:t>
            </w:r>
          </w:p>
        </w:tc>
      </w:tr>
      <w:tr w:rsidR="004E5B8D" w14:paraId="444F546C" w14:textId="77777777" w:rsidTr="005437C9">
        <w:tc>
          <w:tcPr>
            <w:tcW w:w="1844" w:type="dxa"/>
            <w:shd w:val="clear" w:color="auto" w:fill="auto"/>
          </w:tcPr>
          <w:p w14:paraId="5954527F" w14:textId="77777777" w:rsidR="004E5B8D" w:rsidRPr="006A34FB" w:rsidRDefault="004E5B8D" w:rsidP="006A34FB">
            <w:pPr>
              <w:jc w:val="both"/>
              <w:rPr>
                <w:rFonts w:ascii="Calibri" w:hAnsi="Calibri"/>
                <w:b/>
                <w:sz w:val="28"/>
                <w:szCs w:val="22"/>
                <w:lang w:val="en-US"/>
              </w:rPr>
            </w:pPr>
            <w:r w:rsidRPr="006A34FB">
              <w:rPr>
                <w:rFonts w:ascii="Calibri" w:hAnsi="Calibri"/>
                <w:b/>
                <w:sz w:val="28"/>
                <w:szCs w:val="22"/>
                <w:lang w:val="en-US"/>
              </w:rPr>
              <w:t>Efficiency</w:t>
            </w:r>
          </w:p>
          <w:p w14:paraId="12EDB99E" w14:textId="77777777" w:rsidR="004E5B8D" w:rsidRPr="006A34FB" w:rsidRDefault="004E5B8D" w:rsidP="006A34FB">
            <w:pPr>
              <w:jc w:val="both"/>
              <w:rPr>
                <w:rFonts w:ascii="Calibri" w:hAnsi="Calibri"/>
                <w:b/>
                <w:sz w:val="28"/>
                <w:szCs w:val="22"/>
                <w:lang w:val="en-US"/>
              </w:rPr>
            </w:pPr>
          </w:p>
        </w:tc>
        <w:tc>
          <w:tcPr>
            <w:tcW w:w="3969" w:type="dxa"/>
            <w:shd w:val="clear" w:color="auto" w:fill="auto"/>
          </w:tcPr>
          <w:p w14:paraId="44F68FF4" w14:textId="77777777" w:rsidR="004E5B8D" w:rsidRPr="006A34FB" w:rsidRDefault="004E5B8D" w:rsidP="006A34FB">
            <w:pPr>
              <w:pStyle w:val="ListParagraph"/>
              <w:numPr>
                <w:ilvl w:val="0"/>
                <w:numId w:val="42"/>
              </w:numPr>
              <w:rPr>
                <w:rFonts w:ascii="Calibri" w:hAnsi="Calibri"/>
                <w:sz w:val="18"/>
                <w:lang w:val="en-US"/>
              </w:rPr>
            </w:pPr>
            <w:r w:rsidRPr="006A34FB">
              <w:rPr>
                <w:rFonts w:ascii="Calibri" w:hAnsi="Calibri"/>
                <w:sz w:val="18"/>
                <w:lang w:val="en-US"/>
              </w:rPr>
              <w:t>The work programs and activity outputs have been extensive across all three countries.</w:t>
            </w:r>
          </w:p>
          <w:p w14:paraId="41FD6E44" w14:textId="77777777" w:rsidR="004E5B8D" w:rsidRPr="006A34FB" w:rsidRDefault="004E5B8D" w:rsidP="006A34FB">
            <w:pPr>
              <w:pStyle w:val="ListParagraph"/>
              <w:numPr>
                <w:ilvl w:val="0"/>
                <w:numId w:val="42"/>
              </w:numPr>
              <w:rPr>
                <w:rFonts w:ascii="Calibri" w:hAnsi="Calibri"/>
                <w:sz w:val="20"/>
                <w:szCs w:val="20"/>
                <w:lang w:val="en-US"/>
              </w:rPr>
            </w:pPr>
            <w:r w:rsidRPr="006A34FB">
              <w:rPr>
                <w:rFonts w:ascii="Calibri" w:hAnsi="Calibri"/>
                <w:sz w:val="18"/>
                <w:lang w:val="en-US"/>
              </w:rPr>
              <w:t>The in-kind co-contribution of NARS has been significantly under-estimated, resulting in a significant amplification of project outputs and potential impacts.</w:t>
            </w:r>
          </w:p>
        </w:tc>
        <w:tc>
          <w:tcPr>
            <w:tcW w:w="3940" w:type="dxa"/>
            <w:shd w:val="clear" w:color="auto" w:fill="auto"/>
          </w:tcPr>
          <w:p w14:paraId="327BEC63" w14:textId="77777777" w:rsidR="004E5B8D" w:rsidRPr="006A34FB" w:rsidRDefault="004E5B8D" w:rsidP="006A34FB">
            <w:pPr>
              <w:pStyle w:val="ListParagraph"/>
              <w:numPr>
                <w:ilvl w:val="0"/>
                <w:numId w:val="42"/>
              </w:numPr>
              <w:rPr>
                <w:rFonts w:ascii="Calibri" w:hAnsi="Calibri"/>
                <w:sz w:val="20"/>
                <w:szCs w:val="20"/>
                <w:lang w:val="en-US"/>
              </w:rPr>
            </w:pPr>
            <w:r w:rsidRPr="006A34FB">
              <w:rPr>
                <w:rFonts w:ascii="Calibri" w:hAnsi="Calibri"/>
                <w:sz w:val="18"/>
                <w:lang w:val="en-US"/>
              </w:rPr>
              <w:t>A delayed commencement date for the project, and project payments to NARS resulted in the inability to deliver on all scheduled activities.</w:t>
            </w:r>
          </w:p>
          <w:p w14:paraId="572868F5" w14:textId="77777777" w:rsidR="0034712D" w:rsidRPr="006A34FB" w:rsidRDefault="0034712D" w:rsidP="006A34FB">
            <w:pPr>
              <w:pStyle w:val="ListParagraph"/>
              <w:numPr>
                <w:ilvl w:val="0"/>
                <w:numId w:val="42"/>
              </w:numPr>
              <w:rPr>
                <w:rFonts w:ascii="Calibri" w:hAnsi="Calibri"/>
                <w:sz w:val="20"/>
                <w:szCs w:val="20"/>
                <w:lang w:val="en-US"/>
              </w:rPr>
            </w:pPr>
            <w:r w:rsidRPr="006A34FB">
              <w:rPr>
                <w:rFonts w:ascii="Calibri" w:hAnsi="Calibri"/>
                <w:sz w:val="18"/>
                <w:lang w:val="en-US"/>
              </w:rPr>
              <w:t>Delays in the shipment and commissioning of the ZT seed drills provided additional challenges to project teams.</w:t>
            </w:r>
          </w:p>
        </w:tc>
      </w:tr>
    </w:tbl>
    <w:p w14:paraId="32668FC6" w14:textId="77777777" w:rsidR="00442B0A" w:rsidRPr="006A34FB" w:rsidRDefault="00442B0A" w:rsidP="004E5B8D">
      <w:pPr>
        <w:jc w:val="both"/>
        <w:rPr>
          <w:rFonts w:ascii="Calibri" w:hAnsi="Calibri"/>
          <w:b/>
          <w:sz w:val="22"/>
          <w:szCs w:val="22"/>
          <w:lang w:val="en-US"/>
        </w:rPr>
      </w:pPr>
    </w:p>
    <w:p w14:paraId="23A65EEC" w14:textId="77777777" w:rsidR="004E5B8D" w:rsidRPr="006A34FB" w:rsidRDefault="004E5B8D" w:rsidP="004E5B8D">
      <w:pPr>
        <w:jc w:val="both"/>
        <w:rPr>
          <w:rFonts w:ascii="Calibri" w:hAnsi="Calibri"/>
          <w:sz w:val="22"/>
          <w:szCs w:val="22"/>
          <w:lang w:val="en-US"/>
        </w:rPr>
      </w:pPr>
      <w:r w:rsidRPr="006A34FB">
        <w:rPr>
          <w:rFonts w:ascii="Calibri" w:hAnsi="Calibri"/>
          <w:sz w:val="22"/>
          <w:szCs w:val="22"/>
          <w:lang w:val="en-US"/>
        </w:rPr>
        <w:t>Table 1: Summary of both the success factors and areas for improvement associated with the project</w:t>
      </w:r>
      <w:r w:rsidR="00442B0A" w:rsidRPr="006A34FB">
        <w:rPr>
          <w:rFonts w:ascii="Calibri" w:hAnsi="Calibri"/>
          <w:sz w:val="22"/>
          <w:szCs w:val="22"/>
          <w:lang w:val="en-US"/>
        </w:rPr>
        <w:t>.</w:t>
      </w:r>
    </w:p>
    <w:p w14:paraId="6B4E697E" w14:textId="77777777" w:rsidR="00FF127E" w:rsidRPr="006A34FB" w:rsidRDefault="006B10D7" w:rsidP="006B10D7">
      <w:pPr>
        <w:pStyle w:val="Heading1"/>
        <w:rPr>
          <w:rFonts w:ascii="Calibri" w:hAnsi="Calibri"/>
          <w:sz w:val="22"/>
        </w:rPr>
      </w:pPr>
      <w:bookmarkStart w:id="8" w:name="_Toc439175107"/>
      <w:bookmarkStart w:id="9" w:name="_Toc314121489"/>
      <w:r w:rsidRPr="006A34FB">
        <w:rPr>
          <w:rFonts w:ascii="Calibri" w:hAnsi="Calibri"/>
          <w:sz w:val="22"/>
        </w:rPr>
        <w:lastRenderedPageBreak/>
        <w:t xml:space="preserve">4. </w:t>
      </w:r>
      <w:r w:rsidR="00BC26FA" w:rsidRPr="006A34FB">
        <w:rPr>
          <w:rFonts w:ascii="Calibri" w:hAnsi="Calibri"/>
          <w:sz w:val="22"/>
        </w:rPr>
        <w:t>OPPORTUNITI</w:t>
      </w:r>
      <w:r w:rsidR="00401237" w:rsidRPr="006A34FB">
        <w:rPr>
          <w:rFonts w:ascii="Calibri" w:hAnsi="Calibri"/>
          <w:sz w:val="22"/>
        </w:rPr>
        <w:t>E</w:t>
      </w:r>
      <w:r w:rsidR="00BC26FA" w:rsidRPr="006A34FB">
        <w:rPr>
          <w:rFonts w:ascii="Calibri" w:hAnsi="Calibri"/>
          <w:sz w:val="22"/>
        </w:rPr>
        <w:t xml:space="preserve">S FOR BUILDING ON </w:t>
      </w:r>
      <w:r w:rsidR="00CF52CA" w:rsidRPr="006A34FB">
        <w:rPr>
          <w:rFonts w:ascii="Calibri" w:hAnsi="Calibri"/>
          <w:sz w:val="22"/>
        </w:rPr>
        <w:t>PROJECT ACHIEV</w:t>
      </w:r>
      <w:r w:rsidR="00E75DC2" w:rsidRPr="006A34FB">
        <w:rPr>
          <w:rFonts w:ascii="Calibri" w:hAnsi="Calibri"/>
          <w:sz w:val="22"/>
        </w:rPr>
        <w:t>E</w:t>
      </w:r>
      <w:r w:rsidR="00CF52CA" w:rsidRPr="006A34FB">
        <w:rPr>
          <w:rFonts w:ascii="Calibri" w:hAnsi="Calibri"/>
          <w:sz w:val="22"/>
        </w:rPr>
        <w:t>MENTS TO DATE</w:t>
      </w:r>
      <w:bookmarkEnd w:id="8"/>
      <w:bookmarkEnd w:id="9"/>
    </w:p>
    <w:p w14:paraId="3A31EC3A" w14:textId="77777777" w:rsidR="002C3471" w:rsidRPr="006A34FB" w:rsidRDefault="002C3471" w:rsidP="00CF52CA">
      <w:pPr>
        <w:jc w:val="both"/>
        <w:rPr>
          <w:rFonts w:ascii="Calibri" w:hAnsi="Calibri"/>
          <w:sz w:val="22"/>
          <w:szCs w:val="22"/>
          <w:lang w:val="en-US"/>
        </w:rPr>
      </w:pPr>
      <w:r w:rsidRPr="006A34FB">
        <w:rPr>
          <w:rFonts w:ascii="Calibri" w:hAnsi="Calibri"/>
          <w:sz w:val="22"/>
          <w:szCs w:val="22"/>
          <w:lang w:val="en-US"/>
        </w:rPr>
        <w:t xml:space="preserve">There </w:t>
      </w:r>
      <w:r w:rsidR="00BC26FA" w:rsidRPr="006A34FB">
        <w:rPr>
          <w:rFonts w:ascii="Calibri" w:hAnsi="Calibri"/>
          <w:sz w:val="22"/>
          <w:szCs w:val="22"/>
          <w:lang w:val="en-US"/>
        </w:rPr>
        <w:t>are</w:t>
      </w:r>
      <w:r w:rsidRPr="006A34FB">
        <w:rPr>
          <w:rFonts w:ascii="Calibri" w:hAnsi="Calibri"/>
          <w:sz w:val="22"/>
          <w:szCs w:val="22"/>
          <w:lang w:val="en-US"/>
        </w:rPr>
        <w:t xml:space="preserve"> a number of opportunities for enhancing project outcomes, particularly if a second phase of the project is to be explored.  These include the following:</w:t>
      </w:r>
    </w:p>
    <w:p w14:paraId="284044D0" w14:textId="77777777" w:rsidR="00E75DC2" w:rsidRPr="006A34FB" w:rsidRDefault="00E75DC2" w:rsidP="00CF52CA">
      <w:pPr>
        <w:jc w:val="both"/>
        <w:rPr>
          <w:rFonts w:ascii="Calibri" w:hAnsi="Calibri"/>
          <w:sz w:val="22"/>
          <w:szCs w:val="22"/>
          <w:lang w:val="en-US"/>
        </w:rPr>
      </w:pPr>
    </w:p>
    <w:p w14:paraId="449CADF0" w14:textId="5AC4026E" w:rsidR="00E75DC2" w:rsidRPr="006A34FB" w:rsidRDefault="006B10D7" w:rsidP="006B10D7">
      <w:pPr>
        <w:pStyle w:val="Heading2"/>
        <w:rPr>
          <w:rFonts w:ascii="Calibri" w:hAnsi="Calibri"/>
          <w:b/>
          <w:color w:val="auto"/>
          <w:sz w:val="22"/>
        </w:rPr>
      </w:pPr>
      <w:bookmarkStart w:id="10" w:name="_Toc439175108"/>
      <w:bookmarkStart w:id="11" w:name="_Toc314121490"/>
      <w:r w:rsidRPr="006A34FB">
        <w:rPr>
          <w:rFonts w:ascii="Calibri" w:hAnsi="Calibri"/>
          <w:b/>
          <w:color w:val="auto"/>
          <w:sz w:val="22"/>
        </w:rPr>
        <w:t xml:space="preserve">4.1 </w:t>
      </w:r>
      <w:r w:rsidR="00E75DC2" w:rsidRPr="006A34FB">
        <w:rPr>
          <w:rFonts w:ascii="Calibri" w:hAnsi="Calibri"/>
          <w:b/>
          <w:color w:val="auto"/>
          <w:sz w:val="22"/>
        </w:rPr>
        <w:t xml:space="preserve">Development of </w:t>
      </w:r>
      <w:r w:rsidR="008B05F1" w:rsidRPr="006A34FB">
        <w:rPr>
          <w:rFonts w:ascii="Calibri" w:hAnsi="Calibri"/>
          <w:b/>
          <w:color w:val="auto"/>
          <w:sz w:val="22"/>
        </w:rPr>
        <w:t>Low-</w:t>
      </w:r>
      <w:r w:rsidR="00E75DC2" w:rsidRPr="006A34FB">
        <w:rPr>
          <w:rFonts w:ascii="Calibri" w:hAnsi="Calibri"/>
          <w:b/>
          <w:color w:val="auto"/>
          <w:sz w:val="22"/>
        </w:rPr>
        <w:t xml:space="preserve">cost ZT </w:t>
      </w:r>
      <w:r w:rsidR="008B05F1" w:rsidRPr="006A34FB">
        <w:rPr>
          <w:rFonts w:ascii="Calibri" w:hAnsi="Calibri"/>
          <w:b/>
          <w:color w:val="auto"/>
          <w:sz w:val="22"/>
        </w:rPr>
        <w:t>S</w:t>
      </w:r>
      <w:r w:rsidR="0094011B">
        <w:rPr>
          <w:rFonts w:ascii="Calibri" w:hAnsi="Calibri"/>
          <w:b/>
          <w:color w:val="auto"/>
          <w:sz w:val="22"/>
        </w:rPr>
        <w:t>eed D</w:t>
      </w:r>
      <w:r w:rsidR="00E75DC2" w:rsidRPr="006A34FB">
        <w:rPr>
          <w:rFonts w:ascii="Calibri" w:hAnsi="Calibri"/>
          <w:b/>
          <w:color w:val="auto"/>
          <w:sz w:val="22"/>
        </w:rPr>
        <w:t>rills</w:t>
      </w:r>
      <w:bookmarkEnd w:id="10"/>
      <w:bookmarkEnd w:id="11"/>
    </w:p>
    <w:p w14:paraId="49C9A9E0" w14:textId="7CBE4956"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There was an overwhelming response from farmers in relation to their need to be able to access low cost ZT seed drills if they were to be able to adopt ZT seeding systems.  Whilst the benefits of the ZT seeding systems have been clearly demonstrated to farmers who have been involved in the on-farm demonstrations or who had attended farmer field days, affordability of such equipment was considered to be potentially a major barrier to adoption.  Whilst the use of the imported John Shearer seed drills had provided outstanding results, few if any of the targeted farmers were in a position to purchase such drills</w:t>
      </w:r>
      <w:r w:rsidR="00B44AE7">
        <w:rPr>
          <w:rFonts w:ascii="Calibri" w:hAnsi="Calibri"/>
          <w:sz w:val="22"/>
          <w:szCs w:val="22"/>
          <w:lang w:val="en-US"/>
        </w:rPr>
        <w:t xml:space="preserve"> due to the relatively high cost of the machinery and the relatively small scale of operation of the farmers</w:t>
      </w:r>
      <w:r w:rsidRPr="006A34FB">
        <w:rPr>
          <w:rFonts w:ascii="Calibri" w:hAnsi="Calibri"/>
          <w:sz w:val="22"/>
          <w:szCs w:val="22"/>
          <w:lang w:val="en-US"/>
        </w:rPr>
        <w:t>.</w:t>
      </w:r>
    </w:p>
    <w:p w14:paraId="5886E079" w14:textId="77777777" w:rsidR="00E75DC2" w:rsidRPr="006A34FB" w:rsidRDefault="00E75DC2" w:rsidP="00E75DC2">
      <w:pPr>
        <w:jc w:val="both"/>
        <w:rPr>
          <w:rFonts w:ascii="Calibri" w:hAnsi="Calibri"/>
          <w:sz w:val="22"/>
          <w:szCs w:val="22"/>
          <w:lang w:val="en-US"/>
        </w:rPr>
      </w:pPr>
    </w:p>
    <w:p w14:paraId="495E6397" w14:textId="3C34F98A"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There is the need to encourage and support the local development and manufacturing of seed drills, that achieve the same level of results as the imported seed drills, and which are affordable to the small landholders.  Prototype seed drills are reportedly undergoing field</w:t>
      </w:r>
      <w:r w:rsidR="00B44AE7">
        <w:rPr>
          <w:rFonts w:ascii="Calibri" w:hAnsi="Calibri"/>
          <w:sz w:val="22"/>
          <w:szCs w:val="22"/>
          <w:lang w:val="en-US"/>
        </w:rPr>
        <w:t xml:space="preserve"> evaluation assessments in </w:t>
      </w:r>
      <w:r w:rsidRPr="006A34FB">
        <w:rPr>
          <w:rFonts w:ascii="Calibri" w:hAnsi="Calibri"/>
          <w:sz w:val="22"/>
          <w:szCs w:val="22"/>
          <w:lang w:val="en-US"/>
        </w:rPr>
        <w:t>Tunisia</w:t>
      </w:r>
      <w:r w:rsidR="00B44AE7">
        <w:rPr>
          <w:rFonts w:ascii="Calibri" w:hAnsi="Calibri"/>
          <w:sz w:val="22"/>
          <w:szCs w:val="22"/>
          <w:lang w:val="en-US"/>
        </w:rPr>
        <w:t>, Algeria</w:t>
      </w:r>
      <w:r w:rsidRPr="006A34FB">
        <w:rPr>
          <w:rFonts w:ascii="Calibri" w:hAnsi="Calibri"/>
          <w:sz w:val="22"/>
          <w:szCs w:val="22"/>
          <w:lang w:val="en-US"/>
        </w:rPr>
        <w:t xml:space="preserve"> and Tajikistan’s neighbor Uzbekistan, and further initiatives need to be encouraged.</w:t>
      </w:r>
    </w:p>
    <w:p w14:paraId="451F6555" w14:textId="77777777" w:rsidR="00E75DC2" w:rsidRPr="006A34FB" w:rsidRDefault="00E75DC2" w:rsidP="00E75DC2">
      <w:pPr>
        <w:jc w:val="both"/>
        <w:rPr>
          <w:rFonts w:ascii="Calibri" w:hAnsi="Calibri"/>
          <w:sz w:val="22"/>
          <w:szCs w:val="22"/>
          <w:lang w:val="en-US"/>
        </w:rPr>
      </w:pPr>
    </w:p>
    <w:p w14:paraId="607F40AC" w14:textId="2D224A94"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There are also a range of other approaches to enhancing farmer access to affordable machinery that needs to be explored, this includes group ownership (at a local rural community level), and the encouragement of local contractors to provide services to smaller farmers in terms of a crop sowing service using the ZT seed drills. </w:t>
      </w:r>
      <w:r w:rsidR="00B44AE7">
        <w:rPr>
          <w:rFonts w:ascii="Calibri" w:hAnsi="Calibri"/>
          <w:sz w:val="22"/>
          <w:szCs w:val="22"/>
          <w:lang w:val="en-US"/>
        </w:rPr>
        <w:t xml:space="preserve">  These initiatives would assist in the uptake of the CLCA system, provided that there continues to be local and regional support provided by NARS to assist in the adaptation and adoption of the CLCA practices (including addressing local technical constraints that may be encountered).</w:t>
      </w:r>
    </w:p>
    <w:p w14:paraId="0CE0FBAD" w14:textId="77777777" w:rsidR="00442B0A" w:rsidRPr="006A34FB" w:rsidRDefault="00442B0A" w:rsidP="00E75DC2">
      <w:pPr>
        <w:jc w:val="both"/>
        <w:rPr>
          <w:rFonts w:ascii="Calibri" w:hAnsi="Calibri"/>
          <w:sz w:val="22"/>
          <w:szCs w:val="22"/>
          <w:lang w:val="en-US"/>
        </w:rPr>
      </w:pPr>
    </w:p>
    <w:p w14:paraId="2E23D29F" w14:textId="68EF5B88" w:rsidR="00442B0A" w:rsidRPr="006A34FB" w:rsidRDefault="00442B0A" w:rsidP="00E75DC2">
      <w:pPr>
        <w:jc w:val="both"/>
        <w:rPr>
          <w:rFonts w:ascii="Calibri" w:hAnsi="Calibri"/>
          <w:sz w:val="22"/>
          <w:szCs w:val="22"/>
          <w:lang w:val="en-US"/>
        </w:rPr>
      </w:pPr>
      <w:r w:rsidRPr="006A34FB">
        <w:rPr>
          <w:rFonts w:ascii="Calibri" w:hAnsi="Calibri"/>
          <w:sz w:val="22"/>
          <w:szCs w:val="22"/>
          <w:lang w:val="en-US"/>
        </w:rPr>
        <w:t>There is the opportunity to further develop the skills and capabilities of technical teams involved in the use of the seed drills, as well as provide further technical support and assistance in the design and development locally made ZT seed drills.  As this is a highly specialized field, it is recommended t</w:t>
      </w:r>
      <w:r w:rsidR="008254C8">
        <w:rPr>
          <w:rFonts w:ascii="Calibri" w:hAnsi="Calibri"/>
          <w:sz w:val="22"/>
          <w:szCs w:val="22"/>
          <w:lang w:val="en-US"/>
        </w:rPr>
        <w:t>o</w:t>
      </w:r>
      <w:r w:rsidRPr="006A34FB">
        <w:rPr>
          <w:rFonts w:ascii="Calibri" w:hAnsi="Calibri"/>
          <w:sz w:val="22"/>
          <w:szCs w:val="22"/>
          <w:lang w:val="en-US"/>
        </w:rPr>
        <w:t xml:space="preserve"> consider accessing the skills of internati</w:t>
      </w:r>
      <w:r w:rsidR="00B44AE7">
        <w:rPr>
          <w:rFonts w:ascii="Calibri" w:hAnsi="Calibri"/>
          <w:sz w:val="22"/>
          <w:szCs w:val="22"/>
          <w:lang w:val="en-US"/>
        </w:rPr>
        <w:t xml:space="preserve">onally </w:t>
      </w:r>
      <w:proofErr w:type="spellStart"/>
      <w:r w:rsidR="00B44AE7">
        <w:rPr>
          <w:rFonts w:ascii="Calibri" w:hAnsi="Calibri"/>
          <w:sz w:val="22"/>
          <w:szCs w:val="22"/>
          <w:lang w:val="en-US"/>
        </w:rPr>
        <w:t>recognised</w:t>
      </w:r>
      <w:proofErr w:type="spellEnd"/>
      <w:r w:rsidR="00B44AE7">
        <w:rPr>
          <w:rFonts w:ascii="Calibri" w:hAnsi="Calibri"/>
          <w:sz w:val="22"/>
          <w:szCs w:val="22"/>
          <w:lang w:val="en-US"/>
        </w:rPr>
        <w:t xml:space="preserve"> ZT Seed Drill</w:t>
      </w:r>
      <w:r w:rsidRPr="006A34FB">
        <w:rPr>
          <w:rFonts w:ascii="Calibri" w:hAnsi="Calibri"/>
          <w:sz w:val="22"/>
          <w:szCs w:val="22"/>
          <w:lang w:val="en-US"/>
        </w:rPr>
        <w:t xml:space="preserve"> Design Eng</w:t>
      </w:r>
      <w:r w:rsidR="00B44AE7">
        <w:rPr>
          <w:rFonts w:ascii="Calibri" w:hAnsi="Calibri"/>
          <w:sz w:val="22"/>
          <w:szCs w:val="22"/>
          <w:lang w:val="en-US"/>
        </w:rPr>
        <w:t>ineer Dr Jacky Desbiolles (</w:t>
      </w:r>
      <w:r w:rsidRPr="006A34FB">
        <w:rPr>
          <w:rFonts w:ascii="Calibri" w:hAnsi="Calibri"/>
          <w:sz w:val="22"/>
          <w:szCs w:val="22"/>
          <w:lang w:val="en-US"/>
        </w:rPr>
        <w:t xml:space="preserve">who provided </w:t>
      </w:r>
      <w:r w:rsidR="00B44AE7">
        <w:rPr>
          <w:rFonts w:ascii="Calibri" w:hAnsi="Calibri"/>
          <w:sz w:val="22"/>
          <w:szCs w:val="22"/>
          <w:lang w:val="en-US"/>
        </w:rPr>
        <w:t xml:space="preserve">highly </w:t>
      </w:r>
      <w:proofErr w:type="spellStart"/>
      <w:r w:rsidRPr="006A34FB">
        <w:rPr>
          <w:rFonts w:ascii="Calibri" w:hAnsi="Calibri"/>
          <w:sz w:val="22"/>
          <w:szCs w:val="22"/>
          <w:lang w:val="en-US"/>
        </w:rPr>
        <w:t>specialised</w:t>
      </w:r>
      <w:proofErr w:type="spellEnd"/>
      <w:r w:rsidRPr="006A34FB">
        <w:rPr>
          <w:rFonts w:ascii="Calibri" w:hAnsi="Calibri"/>
          <w:sz w:val="22"/>
          <w:szCs w:val="22"/>
          <w:lang w:val="en-US"/>
        </w:rPr>
        <w:t xml:space="preserve"> training and prototype development advice in the CANA project</w:t>
      </w:r>
      <w:r w:rsidR="00B44AE7">
        <w:rPr>
          <w:rFonts w:ascii="Calibri" w:hAnsi="Calibri"/>
          <w:sz w:val="22"/>
          <w:szCs w:val="22"/>
          <w:lang w:val="en-US"/>
        </w:rPr>
        <w:t>)</w:t>
      </w:r>
      <w:r w:rsidRPr="006A34FB">
        <w:rPr>
          <w:rFonts w:ascii="Calibri" w:hAnsi="Calibri"/>
          <w:sz w:val="22"/>
          <w:szCs w:val="22"/>
          <w:lang w:val="en-US"/>
        </w:rPr>
        <w:t>.</w:t>
      </w:r>
    </w:p>
    <w:p w14:paraId="2F53EF23" w14:textId="77777777" w:rsidR="00E75DC2" w:rsidRPr="006A34FB" w:rsidRDefault="00E75DC2" w:rsidP="00E75DC2">
      <w:pPr>
        <w:jc w:val="both"/>
        <w:rPr>
          <w:rFonts w:ascii="Calibri" w:hAnsi="Calibri"/>
          <w:sz w:val="22"/>
          <w:szCs w:val="22"/>
          <w:lang w:val="en-US"/>
        </w:rPr>
      </w:pPr>
    </w:p>
    <w:p w14:paraId="4209CF3B" w14:textId="77777777" w:rsidR="00E75DC2" w:rsidRPr="006A34FB" w:rsidRDefault="006B10D7" w:rsidP="006B10D7">
      <w:pPr>
        <w:pStyle w:val="Heading2"/>
        <w:rPr>
          <w:rFonts w:ascii="Calibri" w:hAnsi="Calibri"/>
          <w:b/>
          <w:color w:val="auto"/>
          <w:sz w:val="22"/>
        </w:rPr>
      </w:pPr>
      <w:bookmarkStart w:id="12" w:name="_Toc439175109"/>
      <w:bookmarkStart w:id="13" w:name="_Toc314121491"/>
      <w:r w:rsidRPr="006A34FB">
        <w:rPr>
          <w:rFonts w:ascii="Calibri" w:hAnsi="Calibri"/>
          <w:b/>
          <w:color w:val="auto"/>
          <w:sz w:val="22"/>
        </w:rPr>
        <w:t xml:space="preserve">4.2 </w:t>
      </w:r>
      <w:r w:rsidR="00E75DC2" w:rsidRPr="006A34FB">
        <w:rPr>
          <w:rFonts w:ascii="Calibri" w:hAnsi="Calibri"/>
          <w:b/>
          <w:color w:val="auto"/>
          <w:sz w:val="22"/>
        </w:rPr>
        <w:t>Technical Capacity and Capability</w:t>
      </w:r>
      <w:bookmarkEnd w:id="12"/>
      <w:bookmarkEnd w:id="13"/>
    </w:p>
    <w:p w14:paraId="419761A0" w14:textId="77777777" w:rsidR="00B44AE7" w:rsidRDefault="00E75DC2" w:rsidP="00E75DC2">
      <w:pPr>
        <w:jc w:val="both"/>
        <w:rPr>
          <w:rFonts w:ascii="Calibri" w:hAnsi="Calibri"/>
          <w:sz w:val="22"/>
          <w:szCs w:val="22"/>
          <w:lang w:val="en-US"/>
        </w:rPr>
      </w:pPr>
      <w:r w:rsidRPr="006A34FB">
        <w:rPr>
          <w:rFonts w:ascii="Calibri" w:hAnsi="Calibri"/>
          <w:sz w:val="22"/>
          <w:szCs w:val="22"/>
          <w:lang w:val="en-US"/>
        </w:rPr>
        <w:t xml:space="preserve">The level of technical capacity and capability of </w:t>
      </w:r>
      <w:r w:rsidR="00B873AE" w:rsidRPr="006A34FB">
        <w:rPr>
          <w:rFonts w:ascii="Calibri" w:hAnsi="Calibri"/>
          <w:sz w:val="22"/>
          <w:szCs w:val="22"/>
          <w:lang w:val="en-US"/>
        </w:rPr>
        <w:t xml:space="preserve">participants across </w:t>
      </w:r>
      <w:r w:rsidRPr="006A34FB">
        <w:rPr>
          <w:rFonts w:ascii="Calibri" w:hAnsi="Calibri"/>
          <w:sz w:val="22"/>
          <w:szCs w:val="22"/>
          <w:lang w:val="en-US"/>
        </w:rPr>
        <w:t>participating countries</w:t>
      </w:r>
      <w:r w:rsidR="00B873AE" w:rsidRPr="006A34FB">
        <w:rPr>
          <w:rFonts w:ascii="Calibri" w:hAnsi="Calibri"/>
          <w:sz w:val="22"/>
          <w:szCs w:val="22"/>
          <w:lang w:val="en-US"/>
        </w:rPr>
        <w:t xml:space="preserve"> varies considerably</w:t>
      </w:r>
      <w:r w:rsidRPr="006A34FB">
        <w:rPr>
          <w:rFonts w:ascii="Calibri" w:hAnsi="Calibri"/>
          <w:sz w:val="22"/>
          <w:szCs w:val="22"/>
          <w:lang w:val="en-US"/>
        </w:rPr>
        <w:t xml:space="preserve">, and is a reflection on both past experience and familiarity with the CLCA related technologies.  </w:t>
      </w:r>
    </w:p>
    <w:p w14:paraId="0D40693B" w14:textId="77777777" w:rsidR="00B44AE7" w:rsidRDefault="00B44AE7" w:rsidP="00E75DC2">
      <w:pPr>
        <w:jc w:val="both"/>
        <w:rPr>
          <w:rFonts w:ascii="Calibri" w:hAnsi="Calibri"/>
          <w:sz w:val="22"/>
          <w:szCs w:val="22"/>
          <w:lang w:val="en-US"/>
        </w:rPr>
      </w:pPr>
    </w:p>
    <w:p w14:paraId="11A15C3F" w14:textId="13252A2C" w:rsidR="00B44AE7" w:rsidRDefault="00E75DC2" w:rsidP="00E75DC2">
      <w:pPr>
        <w:jc w:val="both"/>
        <w:rPr>
          <w:rFonts w:ascii="Calibri" w:hAnsi="Calibri"/>
          <w:sz w:val="22"/>
          <w:szCs w:val="22"/>
          <w:lang w:val="en-US"/>
        </w:rPr>
      </w:pPr>
      <w:r w:rsidRPr="006A34FB">
        <w:rPr>
          <w:rFonts w:ascii="Calibri" w:hAnsi="Calibri"/>
          <w:sz w:val="22"/>
          <w:szCs w:val="22"/>
          <w:lang w:val="en-US"/>
        </w:rPr>
        <w:t xml:space="preserve">Tajikistan would benefit greatly from a more focused level of capacity building training, due to the relatively recent introduction of CLCA systems to this country.  It is evident that both Algeria and Tunisia have </w:t>
      </w:r>
      <w:r w:rsidR="00AD6980">
        <w:rPr>
          <w:rFonts w:ascii="Calibri" w:hAnsi="Calibri"/>
          <w:sz w:val="22"/>
          <w:szCs w:val="22"/>
          <w:lang w:val="en-US"/>
        </w:rPr>
        <w:t xml:space="preserve">excellent </w:t>
      </w:r>
      <w:r w:rsidRPr="006A34FB">
        <w:rPr>
          <w:rFonts w:ascii="Calibri" w:hAnsi="Calibri"/>
          <w:sz w:val="22"/>
          <w:szCs w:val="22"/>
          <w:lang w:val="en-US"/>
        </w:rPr>
        <w:t xml:space="preserve">technical </w:t>
      </w:r>
      <w:r w:rsidR="008254C8" w:rsidRPr="006A34FB">
        <w:rPr>
          <w:rFonts w:ascii="Calibri" w:hAnsi="Calibri"/>
          <w:sz w:val="22"/>
          <w:szCs w:val="22"/>
          <w:lang w:val="en-US"/>
        </w:rPr>
        <w:t>capabilit</w:t>
      </w:r>
      <w:r w:rsidR="00AD6980">
        <w:rPr>
          <w:rFonts w:ascii="Calibri" w:hAnsi="Calibri"/>
          <w:sz w:val="22"/>
          <w:szCs w:val="22"/>
          <w:lang w:val="en-US"/>
        </w:rPr>
        <w:t>ies</w:t>
      </w:r>
      <w:r w:rsidR="005437C9">
        <w:rPr>
          <w:rFonts w:ascii="Calibri" w:hAnsi="Calibri"/>
          <w:sz w:val="22"/>
          <w:szCs w:val="22"/>
          <w:lang w:val="en-US"/>
        </w:rPr>
        <w:t xml:space="preserve">.  </w:t>
      </w:r>
      <w:r w:rsidRPr="006A34FB">
        <w:rPr>
          <w:rFonts w:ascii="Calibri" w:hAnsi="Calibri"/>
          <w:sz w:val="22"/>
          <w:szCs w:val="22"/>
          <w:lang w:val="en-US"/>
        </w:rPr>
        <w:t xml:space="preserve">CLCA systems appear to be further advanced in Tunisia as a result of </w:t>
      </w:r>
      <w:r w:rsidR="00AD6980">
        <w:rPr>
          <w:rFonts w:ascii="Calibri" w:hAnsi="Calibri"/>
          <w:sz w:val="22"/>
          <w:szCs w:val="22"/>
          <w:lang w:val="en-US"/>
        </w:rPr>
        <w:t>ZT seeding systems research having been introduced a number of years earlier than that of Algeria.</w:t>
      </w:r>
      <w:r w:rsidRPr="006A34FB">
        <w:rPr>
          <w:rFonts w:ascii="Calibri" w:hAnsi="Calibri"/>
          <w:sz w:val="22"/>
          <w:szCs w:val="22"/>
          <w:lang w:val="en-US"/>
        </w:rPr>
        <w:t xml:space="preserve">  </w:t>
      </w:r>
    </w:p>
    <w:p w14:paraId="5AF5309B" w14:textId="77777777" w:rsidR="00B44AE7" w:rsidRDefault="00B44AE7" w:rsidP="00E75DC2">
      <w:pPr>
        <w:jc w:val="both"/>
        <w:rPr>
          <w:rFonts w:ascii="Calibri" w:hAnsi="Calibri"/>
          <w:sz w:val="22"/>
          <w:szCs w:val="22"/>
          <w:lang w:val="en-US"/>
        </w:rPr>
      </w:pPr>
    </w:p>
    <w:p w14:paraId="0D5FE925" w14:textId="765CA364" w:rsidR="00B873AE"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All three countries expressed the need to be provided with further technical training, and </w:t>
      </w:r>
      <w:r w:rsidR="00B873AE" w:rsidRPr="006A34FB">
        <w:rPr>
          <w:rFonts w:ascii="Calibri" w:hAnsi="Calibri"/>
          <w:sz w:val="22"/>
          <w:szCs w:val="22"/>
          <w:lang w:val="en-US"/>
        </w:rPr>
        <w:t>in a future project it is recommended to undertake a skills assessment and training needs analysis amongst project and support teams</w:t>
      </w:r>
      <w:r w:rsidR="00442B0A" w:rsidRPr="006A34FB">
        <w:rPr>
          <w:rFonts w:ascii="Calibri" w:hAnsi="Calibri"/>
          <w:sz w:val="22"/>
          <w:szCs w:val="22"/>
          <w:lang w:val="en-US"/>
        </w:rPr>
        <w:t xml:space="preserve">.  Further to this, </w:t>
      </w:r>
      <w:proofErr w:type="spellStart"/>
      <w:r w:rsidR="00442B0A" w:rsidRPr="006A34FB">
        <w:rPr>
          <w:rFonts w:ascii="Calibri" w:hAnsi="Calibri"/>
          <w:sz w:val="22"/>
          <w:szCs w:val="22"/>
          <w:lang w:val="en-US"/>
        </w:rPr>
        <w:t>formali</w:t>
      </w:r>
      <w:r w:rsidR="00160257" w:rsidRPr="006A34FB">
        <w:rPr>
          <w:rFonts w:ascii="Calibri" w:hAnsi="Calibri"/>
          <w:sz w:val="22"/>
          <w:szCs w:val="22"/>
          <w:lang w:val="en-US"/>
        </w:rPr>
        <w:t>s</w:t>
      </w:r>
      <w:r w:rsidR="00442B0A" w:rsidRPr="006A34FB">
        <w:rPr>
          <w:rFonts w:ascii="Calibri" w:hAnsi="Calibri"/>
          <w:sz w:val="22"/>
          <w:szCs w:val="22"/>
          <w:lang w:val="en-US"/>
        </w:rPr>
        <w:t>ing</w:t>
      </w:r>
      <w:proofErr w:type="spellEnd"/>
      <w:r w:rsidR="00442B0A" w:rsidRPr="006A34FB">
        <w:rPr>
          <w:rFonts w:ascii="Calibri" w:hAnsi="Calibri"/>
          <w:sz w:val="22"/>
          <w:szCs w:val="22"/>
          <w:lang w:val="en-US"/>
        </w:rPr>
        <w:t xml:space="preserve"> a system of ‘tra</w:t>
      </w:r>
      <w:r w:rsidR="00160257" w:rsidRPr="006A34FB">
        <w:rPr>
          <w:rFonts w:ascii="Calibri" w:hAnsi="Calibri"/>
          <w:sz w:val="22"/>
          <w:szCs w:val="22"/>
          <w:lang w:val="en-US"/>
        </w:rPr>
        <w:t>i</w:t>
      </w:r>
      <w:r w:rsidR="00442B0A" w:rsidRPr="006A34FB">
        <w:rPr>
          <w:rFonts w:ascii="Calibri" w:hAnsi="Calibri"/>
          <w:sz w:val="22"/>
          <w:szCs w:val="22"/>
          <w:lang w:val="en-US"/>
        </w:rPr>
        <w:t>n the trainer’ activities, where those trained in the program are able to conduct further training amongst staff fr</w:t>
      </w:r>
      <w:r w:rsidR="00160257" w:rsidRPr="006A34FB">
        <w:rPr>
          <w:rFonts w:ascii="Calibri" w:hAnsi="Calibri"/>
          <w:sz w:val="22"/>
          <w:szCs w:val="22"/>
          <w:lang w:val="en-US"/>
        </w:rPr>
        <w:t>om</w:t>
      </w:r>
      <w:r w:rsidR="00442B0A" w:rsidRPr="006A34FB">
        <w:rPr>
          <w:rFonts w:ascii="Calibri" w:hAnsi="Calibri"/>
          <w:sz w:val="22"/>
          <w:szCs w:val="22"/>
          <w:lang w:val="en-US"/>
        </w:rPr>
        <w:t xml:space="preserve"> their respective </w:t>
      </w:r>
      <w:proofErr w:type="spellStart"/>
      <w:r w:rsidR="00442B0A" w:rsidRPr="006A34FB">
        <w:rPr>
          <w:rFonts w:ascii="Calibri" w:hAnsi="Calibri"/>
          <w:sz w:val="22"/>
          <w:szCs w:val="22"/>
          <w:lang w:val="en-US"/>
        </w:rPr>
        <w:t>organisations</w:t>
      </w:r>
      <w:proofErr w:type="spellEnd"/>
      <w:r w:rsidR="00442B0A" w:rsidRPr="006A34FB">
        <w:rPr>
          <w:rFonts w:ascii="Calibri" w:hAnsi="Calibri"/>
          <w:sz w:val="22"/>
          <w:szCs w:val="22"/>
          <w:lang w:val="en-US"/>
        </w:rPr>
        <w:t xml:space="preserve"> </w:t>
      </w:r>
      <w:r w:rsidR="00160257" w:rsidRPr="006A34FB">
        <w:rPr>
          <w:rFonts w:ascii="Calibri" w:hAnsi="Calibri"/>
          <w:sz w:val="22"/>
          <w:szCs w:val="22"/>
          <w:lang w:val="en-US"/>
        </w:rPr>
        <w:t>would further magnify the impact and benefits from such initiatives.</w:t>
      </w:r>
      <w:r w:rsidR="00442B0A" w:rsidRPr="006A34FB">
        <w:rPr>
          <w:rFonts w:ascii="Calibri" w:hAnsi="Calibri"/>
          <w:sz w:val="22"/>
          <w:szCs w:val="22"/>
          <w:lang w:val="en-US"/>
        </w:rPr>
        <w:t xml:space="preserve"> </w:t>
      </w:r>
      <w:r w:rsidR="00B44AE7">
        <w:rPr>
          <w:rFonts w:ascii="Calibri" w:hAnsi="Calibri"/>
          <w:sz w:val="22"/>
          <w:szCs w:val="22"/>
          <w:lang w:val="en-US"/>
        </w:rPr>
        <w:t xml:space="preserve"> This would assist in maximizing the impact from project investments, and importantly help in achieving the need to reach out to as many small landholders as possible.</w:t>
      </w:r>
    </w:p>
    <w:p w14:paraId="4FC158BA" w14:textId="77777777" w:rsidR="0034022E" w:rsidRPr="006A34FB" w:rsidRDefault="0034022E" w:rsidP="00E75DC2">
      <w:pPr>
        <w:jc w:val="both"/>
        <w:rPr>
          <w:rFonts w:ascii="Calibri" w:hAnsi="Calibri"/>
          <w:sz w:val="22"/>
          <w:szCs w:val="22"/>
          <w:lang w:val="en-US"/>
        </w:rPr>
      </w:pPr>
      <w:r w:rsidRPr="006A34FB">
        <w:rPr>
          <w:rFonts w:ascii="Calibri" w:hAnsi="Calibri"/>
          <w:sz w:val="22"/>
          <w:szCs w:val="22"/>
          <w:lang w:val="en-US"/>
        </w:rPr>
        <w:lastRenderedPageBreak/>
        <w:t>Further to this, there are a number of specific areas of training and capacity building identified during the Review process, and these are elaborated in further detail:</w:t>
      </w:r>
    </w:p>
    <w:p w14:paraId="4775BE26" w14:textId="77777777" w:rsidR="00B873AE" w:rsidRPr="006A34FB" w:rsidRDefault="006B10D7" w:rsidP="006B10D7">
      <w:pPr>
        <w:pStyle w:val="Heading3"/>
        <w:ind w:left="708"/>
        <w:rPr>
          <w:rFonts w:ascii="Calibri" w:hAnsi="Calibri"/>
          <w:color w:val="auto"/>
          <w:sz w:val="22"/>
          <w:lang w:val="en-US"/>
        </w:rPr>
      </w:pPr>
      <w:bookmarkStart w:id="14" w:name="_Toc439175110"/>
      <w:bookmarkStart w:id="15" w:name="_Toc314121492"/>
      <w:r w:rsidRPr="006A34FB">
        <w:rPr>
          <w:rFonts w:ascii="Calibri" w:hAnsi="Calibri"/>
          <w:color w:val="auto"/>
          <w:sz w:val="22"/>
          <w:lang w:val="en-US"/>
        </w:rPr>
        <w:t xml:space="preserve">4.2.1 </w:t>
      </w:r>
      <w:r w:rsidR="00B873AE" w:rsidRPr="006A34FB">
        <w:rPr>
          <w:rFonts w:ascii="Calibri" w:hAnsi="Calibri"/>
          <w:color w:val="auto"/>
          <w:sz w:val="22"/>
          <w:lang w:val="en-US"/>
        </w:rPr>
        <w:t>Development of Integrated Crop Protection Systems</w:t>
      </w:r>
      <w:bookmarkEnd w:id="14"/>
      <w:bookmarkEnd w:id="15"/>
    </w:p>
    <w:p w14:paraId="0B0C84D6" w14:textId="683EFDFD" w:rsidR="00B873AE" w:rsidRPr="006A34FB" w:rsidRDefault="00B873AE" w:rsidP="00B873AE">
      <w:pPr>
        <w:ind w:left="708"/>
        <w:jc w:val="both"/>
        <w:rPr>
          <w:rFonts w:ascii="Calibri" w:hAnsi="Calibri"/>
          <w:sz w:val="22"/>
          <w:szCs w:val="22"/>
          <w:lang w:val="en-US"/>
        </w:rPr>
      </w:pPr>
      <w:r w:rsidRPr="006A34FB">
        <w:rPr>
          <w:rFonts w:ascii="Calibri" w:hAnsi="Calibri"/>
          <w:sz w:val="22"/>
          <w:szCs w:val="22"/>
          <w:lang w:val="en-US"/>
        </w:rPr>
        <w:t xml:space="preserve">The development of CA systems increasingly rely on the use of </w:t>
      </w:r>
      <w:r w:rsidR="00902716">
        <w:rPr>
          <w:rFonts w:ascii="Calibri" w:hAnsi="Calibri"/>
          <w:sz w:val="22"/>
          <w:szCs w:val="22"/>
          <w:lang w:val="en-US"/>
        </w:rPr>
        <w:t>herbicides</w:t>
      </w:r>
      <w:r w:rsidR="00A70092">
        <w:rPr>
          <w:rFonts w:ascii="Calibri" w:hAnsi="Calibri"/>
          <w:sz w:val="22"/>
          <w:szCs w:val="22"/>
          <w:lang w:val="en-US"/>
        </w:rPr>
        <w:t xml:space="preserve"> and insecticides</w:t>
      </w:r>
      <w:r w:rsidR="00902716">
        <w:rPr>
          <w:rFonts w:ascii="Calibri" w:hAnsi="Calibri"/>
          <w:sz w:val="22"/>
          <w:szCs w:val="22"/>
          <w:lang w:val="en-US"/>
        </w:rPr>
        <w:t xml:space="preserve"> </w:t>
      </w:r>
      <w:r w:rsidRPr="006A34FB">
        <w:rPr>
          <w:rFonts w:ascii="Calibri" w:hAnsi="Calibri"/>
          <w:sz w:val="22"/>
          <w:szCs w:val="22"/>
          <w:lang w:val="en-US"/>
        </w:rPr>
        <w:t>to effectively control a range of crop pest and weed populations across the various crop rotation phases.  In order to reduce the on-set of herbicide resistance for example, it is important that an integrated approach to weed management is developed and adopted in the CLCA system.  Therefore</w:t>
      </w:r>
      <w:r w:rsidR="008254C8">
        <w:rPr>
          <w:rFonts w:ascii="Calibri" w:hAnsi="Calibri"/>
          <w:sz w:val="22"/>
          <w:szCs w:val="22"/>
          <w:lang w:val="en-US"/>
        </w:rPr>
        <w:t>,</w:t>
      </w:r>
      <w:r w:rsidRPr="006A34FB">
        <w:rPr>
          <w:rFonts w:ascii="Calibri" w:hAnsi="Calibri"/>
          <w:sz w:val="22"/>
          <w:szCs w:val="22"/>
          <w:lang w:val="en-US"/>
        </w:rPr>
        <w:t xml:space="preserve"> it is important that adaptive research takes place both at the farmer field level, and on research stations, where weed control techniques can be developed</w:t>
      </w:r>
      <w:r w:rsidR="00613958">
        <w:rPr>
          <w:rFonts w:ascii="Calibri" w:hAnsi="Calibri"/>
          <w:sz w:val="22"/>
          <w:szCs w:val="22"/>
          <w:lang w:val="en-US"/>
        </w:rPr>
        <w:t>,</w:t>
      </w:r>
      <w:r w:rsidRPr="006A34FB">
        <w:rPr>
          <w:rFonts w:ascii="Calibri" w:hAnsi="Calibri"/>
          <w:sz w:val="22"/>
          <w:szCs w:val="22"/>
          <w:lang w:val="en-US"/>
        </w:rPr>
        <w:t xml:space="preserve"> that are appropriate to local agro-ecological conditions.  </w:t>
      </w:r>
      <w:r w:rsidR="00160257" w:rsidRPr="006A34FB">
        <w:rPr>
          <w:rFonts w:ascii="Calibri" w:hAnsi="Calibri"/>
          <w:sz w:val="22"/>
          <w:szCs w:val="22"/>
          <w:lang w:val="en-US"/>
        </w:rPr>
        <w:t>There is only a basic level of understanding of plant protection amongst many of the technical field staff, therefore it is a priority to further develop and enhance such skills.</w:t>
      </w:r>
    </w:p>
    <w:p w14:paraId="7A50AEBA" w14:textId="77777777" w:rsidR="00B873AE" w:rsidRPr="006A34FB" w:rsidRDefault="006B10D7" w:rsidP="006B10D7">
      <w:pPr>
        <w:pStyle w:val="Heading3"/>
        <w:ind w:left="708"/>
        <w:rPr>
          <w:rFonts w:ascii="Calibri" w:hAnsi="Calibri"/>
          <w:color w:val="auto"/>
          <w:sz w:val="22"/>
          <w:lang w:val="en-US"/>
        </w:rPr>
      </w:pPr>
      <w:bookmarkStart w:id="16" w:name="_Toc439175111"/>
      <w:bookmarkStart w:id="17" w:name="_Toc314121493"/>
      <w:r w:rsidRPr="006A34FB">
        <w:rPr>
          <w:rFonts w:ascii="Calibri" w:hAnsi="Calibri"/>
          <w:color w:val="auto"/>
          <w:sz w:val="22"/>
          <w:lang w:val="en-US"/>
        </w:rPr>
        <w:t xml:space="preserve">4.2.2 </w:t>
      </w:r>
      <w:r w:rsidR="00B873AE" w:rsidRPr="006A34FB">
        <w:rPr>
          <w:rFonts w:ascii="Calibri" w:hAnsi="Calibri"/>
          <w:color w:val="auto"/>
          <w:sz w:val="22"/>
          <w:lang w:val="en-US"/>
        </w:rPr>
        <w:t xml:space="preserve">Development of </w:t>
      </w:r>
      <w:r w:rsidR="008B05F1" w:rsidRPr="006A34FB">
        <w:rPr>
          <w:rFonts w:ascii="Calibri" w:hAnsi="Calibri"/>
          <w:color w:val="auto"/>
          <w:sz w:val="22"/>
          <w:lang w:val="en-US"/>
        </w:rPr>
        <w:t>C</w:t>
      </w:r>
      <w:r w:rsidR="00B873AE" w:rsidRPr="006A34FB">
        <w:rPr>
          <w:rFonts w:ascii="Calibri" w:hAnsi="Calibri"/>
          <w:color w:val="auto"/>
          <w:sz w:val="22"/>
          <w:lang w:val="en-US"/>
        </w:rPr>
        <w:t xml:space="preserve">rop </w:t>
      </w:r>
      <w:r w:rsidR="008B05F1" w:rsidRPr="006A34FB">
        <w:rPr>
          <w:rFonts w:ascii="Calibri" w:hAnsi="Calibri"/>
          <w:color w:val="auto"/>
          <w:sz w:val="22"/>
          <w:lang w:val="en-US"/>
        </w:rPr>
        <w:t>M</w:t>
      </w:r>
      <w:r w:rsidR="00B873AE" w:rsidRPr="006A34FB">
        <w:rPr>
          <w:rFonts w:ascii="Calibri" w:hAnsi="Calibri"/>
          <w:color w:val="auto"/>
          <w:sz w:val="22"/>
          <w:lang w:val="en-US"/>
        </w:rPr>
        <w:t xml:space="preserve">onitoring </w:t>
      </w:r>
      <w:r w:rsidR="008B05F1" w:rsidRPr="006A34FB">
        <w:rPr>
          <w:rFonts w:ascii="Calibri" w:hAnsi="Calibri"/>
          <w:color w:val="auto"/>
          <w:sz w:val="22"/>
          <w:lang w:val="en-US"/>
        </w:rPr>
        <w:t>S</w:t>
      </w:r>
      <w:r w:rsidR="00B873AE" w:rsidRPr="006A34FB">
        <w:rPr>
          <w:rFonts w:ascii="Calibri" w:hAnsi="Calibri"/>
          <w:color w:val="auto"/>
          <w:sz w:val="22"/>
          <w:lang w:val="en-US"/>
        </w:rPr>
        <w:t>ystems</w:t>
      </w:r>
      <w:bookmarkEnd w:id="16"/>
      <w:bookmarkEnd w:id="17"/>
    </w:p>
    <w:p w14:paraId="044BFD20" w14:textId="77777777" w:rsidR="00160257" w:rsidRPr="006A34FB" w:rsidRDefault="00B873AE" w:rsidP="00B873AE">
      <w:pPr>
        <w:ind w:left="708"/>
        <w:jc w:val="both"/>
        <w:rPr>
          <w:rFonts w:ascii="Calibri" w:hAnsi="Calibri"/>
          <w:sz w:val="22"/>
          <w:szCs w:val="22"/>
          <w:lang w:val="en-US"/>
        </w:rPr>
      </w:pPr>
      <w:r w:rsidRPr="006A34FB">
        <w:rPr>
          <w:rFonts w:ascii="Calibri" w:hAnsi="Calibri"/>
          <w:sz w:val="22"/>
          <w:szCs w:val="22"/>
          <w:lang w:val="en-US"/>
        </w:rPr>
        <w:t xml:space="preserve">The introduction of crop monitoring systems to farmers, as a participatory driven activity provides enormous potential to assist farmers in adopting an integrated CLCA system.  Making the best management decisions throughout the crop growing season will largely draw on a farmers experience and intuition that contributes to the ‘art’ of farming. Good decisions, however they are made, can only come from having good information.  </w:t>
      </w:r>
    </w:p>
    <w:p w14:paraId="723A694C" w14:textId="77777777" w:rsidR="00160257" w:rsidRPr="006A34FB" w:rsidRDefault="00160257" w:rsidP="00B873AE">
      <w:pPr>
        <w:ind w:left="708"/>
        <w:jc w:val="both"/>
        <w:rPr>
          <w:rFonts w:ascii="Calibri" w:hAnsi="Calibri"/>
          <w:sz w:val="22"/>
          <w:szCs w:val="22"/>
          <w:lang w:val="en-US"/>
        </w:rPr>
      </w:pPr>
    </w:p>
    <w:p w14:paraId="45E67D0C" w14:textId="202254BC" w:rsidR="00B873AE" w:rsidRPr="006A34FB" w:rsidRDefault="00B873AE" w:rsidP="00B873AE">
      <w:pPr>
        <w:ind w:left="708"/>
        <w:jc w:val="both"/>
        <w:rPr>
          <w:rFonts w:ascii="Calibri" w:hAnsi="Calibri"/>
          <w:sz w:val="22"/>
          <w:szCs w:val="22"/>
          <w:lang w:val="en-US"/>
        </w:rPr>
      </w:pPr>
      <w:r w:rsidRPr="006A34FB">
        <w:rPr>
          <w:rFonts w:ascii="Calibri" w:hAnsi="Calibri"/>
          <w:sz w:val="22"/>
          <w:szCs w:val="22"/>
          <w:lang w:val="en-US"/>
        </w:rPr>
        <w:t>‘Hands on’ training in crop monitoring, crop diagnosis and introducing new technologies and practices can be w</w:t>
      </w:r>
      <w:r w:rsidR="00B44AE7">
        <w:rPr>
          <w:rFonts w:ascii="Calibri" w:hAnsi="Calibri"/>
          <w:sz w:val="22"/>
          <w:szCs w:val="22"/>
          <w:lang w:val="en-US"/>
        </w:rPr>
        <w:t>ell supported through the group-</w:t>
      </w:r>
      <w:r w:rsidRPr="006A34FB">
        <w:rPr>
          <w:rFonts w:ascii="Calibri" w:hAnsi="Calibri"/>
          <w:sz w:val="22"/>
          <w:szCs w:val="22"/>
          <w:lang w:val="en-US"/>
        </w:rPr>
        <w:t>based environment.  Farmers and CLCA project staff and other extension personnel together will develop skills and learn from one another, as part of the participatory driven approach.</w:t>
      </w:r>
    </w:p>
    <w:p w14:paraId="365819B0" w14:textId="77777777" w:rsidR="00160257" w:rsidRPr="006A34FB" w:rsidRDefault="00160257" w:rsidP="00B873AE">
      <w:pPr>
        <w:ind w:left="708"/>
        <w:jc w:val="both"/>
        <w:rPr>
          <w:rFonts w:ascii="Calibri" w:hAnsi="Calibri"/>
          <w:sz w:val="22"/>
          <w:szCs w:val="22"/>
          <w:lang w:val="en-US"/>
        </w:rPr>
      </w:pPr>
    </w:p>
    <w:p w14:paraId="6CDE5717" w14:textId="6618B2DC" w:rsidR="00160257" w:rsidRPr="006A34FB" w:rsidRDefault="00160257" w:rsidP="00B873AE">
      <w:pPr>
        <w:ind w:left="708"/>
        <w:jc w:val="both"/>
        <w:rPr>
          <w:rFonts w:ascii="Calibri" w:hAnsi="Calibri"/>
          <w:sz w:val="22"/>
          <w:szCs w:val="22"/>
          <w:lang w:val="en-US"/>
        </w:rPr>
      </w:pPr>
      <w:r w:rsidRPr="006A34FB">
        <w:rPr>
          <w:rFonts w:ascii="Calibri" w:hAnsi="Calibri"/>
          <w:sz w:val="22"/>
          <w:szCs w:val="22"/>
          <w:lang w:val="en-US"/>
        </w:rPr>
        <w:t>The training needs to be practically orientated.  Field diagnosis skills, developing practical analysis of field symptoms, and problem solving techniques are all ‘applied skills’ that need to be integrated into targeted capacity building of project team members.  The training needs to be provided by professionals with practical field experience, who have worked in providing agronomic services and training to farmers.</w:t>
      </w:r>
      <w:r w:rsidR="005437C9">
        <w:rPr>
          <w:rFonts w:ascii="Calibri" w:hAnsi="Calibri"/>
          <w:sz w:val="22"/>
          <w:szCs w:val="22"/>
          <w:lang w:val="en-US"/>
        </w:rPr>
        <w:t xml:space="preserve">  This training will ideally be supported through the development of a range of field identification guides and tools that can be used by both farmers and field staff.</w:t>
      </w:r>
    </w:p>
    <w:p w14:paraId="28C00B9D" w14:textId="54208E74" w:rsidR="00B873AE" w:rsidRPr="006A34FB" w:rsidRDefault="006B10D7" w:rsidP="006B10D7">
      <w:pPr>
        <w:pStyle w:val="Heading3"/>
        <w:ind w:left="708"/>
        <w:rPr>
          <w:rFonts w:ascii="Calibri" w:hAnsi="Calibri"/>
          <w:color w:val="auto"/>
          <w:sz w:val="22"/>
          <w:szCs w:val="22"/>
          <w:lang w:val="en-US"/>
        </w:rPr>
      </w:pPr>
      <w:bookmarkStart w:id="18" w:name="_Toc314121494"/>
      <w:bookmarkStart w:id="19" w:name="_Toc439175112"/>
      <w:r w:rsidRPr="006A34FB">
        <w:rPr>
          <w:rFonts w:ascii="Calibri" w:hAnsi="Calibri"/>
          <w:color w:val="auto"/>
          <w:sz w:val="22"/>
          <w:szCs w:val="22"/>
          <w:lang w:val="en-US"/>
        </w:rPr>
        <w:t xml:space="preserve">4.2.3 </w:t>
      </w:r>
      <w:r w:rsidR="00B873AE" w:rsidRPr="006A34FB">
        <w:rPr>
          <w:rFonts w:ascii="Calibri" w:hAnsi="Calibri"/>
          <w:color w:val="auto"/>
          <w:sz w:val="22"/>
          <w:szCs w:val="22"/>
          <w:lang w:val="en-US"/>
        </w:rPr>
        <w:t>Improved</w:t>
      </w:r>
      <w:r w:rsidR="008B05F1" w:rsidRPr="006A34FB">
        <w:rPr>
          <w:rFonts w:ascii="Calibri" w:hAnsi="Calibri"/>
          <w:color w:val="auto"/>
          <w:sz w:val="22"/>
          <w:szCs w:val="22"/>
          <w:lang w:val="en-US"/>
        </w:rPr>
        <w:t xml:space="preserve"> S</w:t>
      </w:r>
      <w:r w:rsidR="00B873AE" w:rsidRPr="006A34FB">
        <w:rPr>
          <w:rFonts w:ascii="Calibri" w:hAnsi="Calibri"/>
          <w:color w:val="auto"/>
          <w:sz w:val="22"/>
          <w:szCs w:val="22"/>
          <w:lang w:val="en-US"/>
        </w:rPr>
        <w:t xml:space="preserve">kills in </w:t>
      </w:r>
      <w:r w:rsidR="008B05F1" w:rsidRPr="006A34FB">
        <w:rPr>
          <w:rFonts w:ascii="Calibri" w:hAnsi="Calibri"/>
          <w:color w:val="auto"/>
          <w:sz w:val="22"/>
          <w:szCs w:val="22"/>
          <w:lang w:val="en-US"/>
        </w:rPr>
        <w:t>C</w:t>
      </w:r>
      <w:r w:rsidR="00B873AE" w:rsidRPr="006A34FB">
        <w:rPr>
          <w:rFonts w:ascii="Calibri" w:hAnsi="Calibri"/>
          <w:color w:val="auto"/>
          <w:sz w:val="22"/>
          <w:szCs w:val="22"/>
          <w:lang w:val="en-US"/>
        </w:rPr>
        <w:t xml:space="preserve">onducting </w:t>
      </w:r>
      <w:r w:rsidR="008B05F1" w:rsidRPr="006A34FB">
        <w:rPr>
          <w:rFonts w:ascii="Calibri" w:hAnsi="Calibri"/>
          <w:color w:val="auto"/>
          <w:sz w:val="22"/>
          <w:szCs w:val="22"/>
          <w:lang w:val="en-US"/>
        </w:rPr>
        <w:t>O</w:t>
      </w:r>
      <w:r w:rsidR="00B873AE" w:rsidRPr="006A34FB">
        <w:rPr>
          <w:rFonts w:ascii="Calibri" w:hAnsi="Calibri"/>
          <w:color w:val="auto"/>
          <w:sz w:val="22"/>
          <w:szCs w:val="22"/>
          <w:lang w:val="en-US"/>
        </w:rPr>
        <w:t xml:space="preserve">n-farm </w:t>
      </w:r>
      <w:r w:rsidR="008B05F1" w:rsidRPr="006A34FB">
        <w:rPr>
          <w:rFonts w:ascii="Calibri" w:hAnsi="Calibri"/>
          <w:color w:val="auto"/>
          <w:sz w:val="22"/>
          <w:szCs w:val="22"/>
          <w:lang w:val="en-US"/>
        </w:rPr>
        <w:t>T</w:t>
      </w:r>
      <w:r w:rsidR="00B873AE" w:rsidRPr="006A34FB">
        <w:rPr>
          <w:rFonts w:ascii="Calibri" w:hAnsi="Calibri"/>
          <w:color w:val="auto"/>
          <w:sz w:val="22"/>
          <w:szCs w:val="22"/>
          <w:lang w:val="en-US"/>
        </w:rPr>
        <w:t xml:space="preserve">rials and </w:t>
      </w:r>
      <w:r w:rsidR="008B05F1" w:rsidRPr="006A34FB">
        <w:rPr>
          <w:rFonts w:ascii="Calibri" w:hAnsi="Calibri"/>
          <w:color w:val="auto"/>
          <w:sz w:val="22"/>
          <w:szCs w:val="22"/>
          <w:lang w:val="en-US"/>
        </w:rPr>
        <w:t>D</w:t>
      </w:r>
      <w:r w:rsidR="00B873AE" w:rsidRPr="006A34FB">
        <w:rPr>
          <w:rFonts w:ascii="Calibri" w:hAnsi="Calibri"/>
          <w:color w:val="auto"/>
          <w:sz w:val="22"/>
          <w:szCs w:val="22"/>
          <w:lang w:val="en-US"/>
        </w:rPr>
        <w:t>emonstrations</w:t>
      </w:r>
      <w:bookmarkEnd w:id="18"/>
      <w:r w:rsidR="00B873AE" w:rsidRPr="006A34FB">
        <w:rPr>
          <w:rFonts w:ascii="Calibri" w:hAnsi="Calibri"/>
          <w:color w:val="auto"/>
          <w:sz w:val="22"/>
          <w:szCs w:val="22"/>
          <w:lang w:val="en-US"/>
        </w:rPr>
        <w:t xml:space="preserve"> </w:t>
      </w:r>
      <w:bookmarkEnd w:id="19"/>
    </w:p>
    <w:p w14:paraId="6A8A3C0E" w14:textId="0005EDC8" w:rsidR="00B873AE" w:rsidRPr="006A34FB" w:rsidRDefault="00B873AE" w:rsidP="00B873AE">
      <w:pPr>
        <w:ind w:left="708"/>
        <w:jc w:val="both"/>
        <w:rPr>
          <w:rFonts w:ascii="Calibri" w:hAnsi="Calibri"/>
          <w:sz w:val="22"/>
          <w:szCs w:val="22"/>
          <w:lang w:val="en-US"/>
        </w:rPr>
      </w:pPr>
      <w:r w:rsidRPr="006A34FB">
        <w:rPr>
          <w:rFonts w:ascii="Calibri" w:hAnsi="Calibri"/>
          <w:sz w:val="22"/>
          <w:szCs w:val="22"/>
          <w:lang w:val="en-US"/>
        </w:rPr>
        <w:t xml:space="preserve">Whilst it is evident that the </w:t>
      </w:r>
      <w:proofErr w:type="spellStart"/>
      <w:r w:rsidRPr="006A34FB">
        <w:rPr>
          <w:rFonts w:ascii="Calibri" w:hAnsi="Calibri"/>
          <w:sz w:val="22"/>
          <w:szCs w:val="22"/>
          <w:lang w:val="en-US"/>
        </w:rPr>
        <w:t>organisations</w:t>
      </w:r>
      <w:proofErr w:type="spellEnd"/>
      <w:r w:rsidRPr="006A34FB">
        <w:rPr>
          <w:rFonts w:ascii="Calibri" w:hAnsi="Calibri"/>
          <w:sz w:val="22"/>
          <w:szCs w:val="22"/>
          <w:lang w:val="en-US"/>
        </w:rPr>
        <w:t xml:space="preserve"> engaged in conducting on-farm demonstrations had an extremely strong commitment and enthusiasm, there is the need to provide some training in relation to on-farm demonstration methodologies and protocols.  By involving farmers in conducting on-farm demonstrations and trials, there are a number of significant benefits.  Farmers need to feel confident that the new technology or practice will work, provide a specific advantage (or benefit), and will not expose them to unnecessary risk.  Similarly it is important that project teams have the right skills and knowledge to properly conduct and manage on farm trials and demonstrations, and training in this area would be of significant benefit. </w:t>
      </w:r>
      <w:r w:rsidR="00D37D9F">
        <w:rPr>
          <w:rFonts w:ascii="Calibri" w:hAnsi="Calibri"/>
          <w:sz w:val="22"/>
          <w:szCs w:val="22"/>
          <w:lang w:val="en-US"/>
        </w:rPr>
        <w:t xml:space="preserve"> This work is largely adaptive research, and is evidence based.</w:t>
      </w:r>
    </w:p>
    <w:p w14:paraId="542EE3DD" w14:textId="77777777" w:rsidR="001D5D4B" w:rsidRPr="006A34FB" w:rsidRDefault="001D5D4B" w:rsidP="00B873AE">
      <w:pPr>
        <w:ind w:left="708"/>
        <w:jc w:val="both"/>
        <w:rPr>
          <w:rFonts w:ascii="Calibri" w:hAnsi="Calibri"/>
          <w:sz w:val="22"/>
          <w:szCs w:val="22"/>
          <w:lang w:val="en-US"/>
        </w:rPr>
      </w:pPr>
    </w:p>
    <w:p w14:paraId="25E87C04" w14:textId="77777777" w:rsidR="001D5D4B" w:rsidRPr="006A34FB" w:rsidRDefault="006B10D7" w:rsidP="006B10D7">
      <w:pPr>
        <w:pStyle w:val="Heading2"/>
        <w:rPr>
          <w:rFonts w:ascii="Calibri" w:hAnsi="Calibri"/>
          <w:b/>
          <w:color w:val="auto"/>
          <w:sz w:val="22"/>
          <w:szCs w:val="22"/>
        </w:rPr>
      </w:pPr>
      <w:bookmarkStart w:id="20" w:name="_Toc439175113"/>
      <w:bookmarkStart w:id="21" w:name="_Toc314121495"/>
      <w:r w:rsidRPr="006A34FB">
        <w:rPr>
          <w:rFonts w:ascii="Calibri" w:hAnsi="Calibri"/>
          <w:b/>
          <w:color w:val="auto"/>
          <w:sz w:val="22"/>
          <w:szCs w:val="22"/>
        </w:rPr>
        <w:t xml:space="preserve">4.3 </w:t>
      </w:r>
      <w:r w:rsidR="001D5D4B" w:rsidRPr="006A34FB">
        <w:rPr>
          <w:rFonts w:ascii="Calibri" w:hAnsi="Calibri"/>
          <w:b/>
          <w:color w:val="auto"/>
          <w:sz w:val="22"/>
          <w:szCs w:val="22"/>
        </w:rPr>
        <w:t xml:space="preserve">Development of </w:t>
      </w:r>
      <w:r w:rsidR="008B05F1" w:rsidRPr="006A34FB">
        <w:rPr>
          <w:rFonts w:ascii="Calibri" w:hAnsi="Calibri"/>
          <w:b/>
          <w:color w:val="auto"/>
          <w:sz w:val="22"/>
          <w:szCs w:val="22"/>
        </w:rPr>
        <w:t>H</w:t>
      </w:r>
      <w:r w:rsidR="001D5D4B" w:rsidRPr="006A34FB">
        <w:rPr>
          <w:rFonts w:ascii="Calibri" w:hAnsi="Calibri"/>
          <w:b/>
          <w:color w:val="auto"/>
          <w:sz w:val="22"/>
          <w:szCs w:val="22"/>
        </w:rPr>
        <w:t xml:space="preserve">igh-performing </w:t>
      </w:r>
      <w:r w:rsidR="008B05F1" w:rsidRPr="006A34FB">
        <w:rPr>
          <w:rFonts w:ascii="Calibri" w:hAnsi="Calibri"/>
          <w:b/>
          <w:color w:val="auto"/>
          <w:sz w:val="22"/>
          <w:szCs w:val="22"/>
        </w:rPr>
        <w:t>I</w:t>
      </w:r>
      <w:r w:rsidR="001D5D4B" w:rsidRPr="006A34FB">
        <w:rPr>
          <w:rFonts w:ascii="Calibri" w:hAnsi="Calibri"/>
          <w:b/>
          <w:color w:val="auto"/>
          <w:sz w:val="22"/>
          <w:szCs w:val="22"/>
        </w:rPr>
        <w:t xml:space="preserve">ntensive </w:t>
      </w:r>
      <w:r w:rsidR="008B05F1" w:rsidRPr="006A34FB">
        <w:rPr>
          <w:rFonts w:ascii="Calibri" w:hAnsi="Calibri"/>
          <w:b/>
          <w:color w:val="auto"/>
          <w:sz w:val="22"/>
          <w:szCs w:val="22"/>
        </w:rPr>
        <w:t>L</w:t>
      </w:r>
      <w:r w:rsidR="001D5D4B" w:rsidRPr="006A34FB">
        <w:rPr>
          <w:rFonts w:ascii="Calibri" w:hAnsi="Calibri"/>
          <w:b/>
          <w:color w:val="auto"/>
          <w:sz w:val="22"/>
          <w:szCs w:val="22"/>
        </w:rPr>
        <w:t xml:space="preserve">ivestock </w:t>
      </w:r>
      <w:r w:rsidR="008B05F1" w:rsidRPr="006A34FB">
        <w:rPr>
          <w:rFonts w:ascii="Calibri" w:hAnsi="Calibri"/>
          <w:b/>
          <w:color w:val="auto"/>
          <w:sz w:val="22"/>
          <w:szCs w:val="22"/>
        </w:rPr>
        <w:t>P</w:t>
      </w:r>
      <w:r w:rsidR="001D5D4B" w:rsidRPr="006A34FB">
        <w:rPr>
          <w:rFonts w:ascii="Calibri" w:hAnsi="Calibri"/>
          <w:b/>
          <w:color w:val="auto"/>
          <w:sz w:val="22"/>
          <w:szCs w:val="22"/>
        </w:rPr>
        <w:t xml:space="preserve">roduction </w:t>
      </w:r>
      <w:r w:rsidR="008B05F1" w:rsidRPr="006A34FB">
        <w:rPr>
          <w:rFonts w:ascii="Calibri" w:hAnsi="Calibri"/>
          <w:b/>
          <w:color w:val="auto"/>
          <w:sz w:val="22"/>
          <w:szCs w:val="22"/>
        </w:rPr>
        <w:t>E</w:t>
      </w:r>
      <w:r w:rsidR="001D5D4B" w:rsidRPr="006A34FB">
        <w:rPr>
          <w:rFonts w:ascii="Calibri" w:hAnsi="Calibri"/>
          <w:b/>
          <w:color w:val="auto"/>
          <w:sz w:val="22"/>
          <w:szCs w:val="22"/>
        </w:rPr>
        <w:t>nterprises</w:t>
      </w:r>
      <w:bookmarkEnd w:id="20"/>
      <w:bookmarkEnd w:id="21"/>
    </w:p>
    <w:p w14:paraId="62EA5A0D" w14:textId="77777777" w:rsidR="001D5D4B" w:rsidRPr="006A34FB" w:rsidRDefault="001D5D4B" w:rsidP="001D5D4B">
      <w:pPr>
        <w:jc w:val="both"/>
        <w:rPr>
          <w:rFonts w:ascii="Calibri" w:hAnsi="Calibri"/>
          <w:sz w:val="22"/>
          <w:szCs w:val="22"/>
          <w:lang w:val="en-US"/>
        </w:rPr>
      </w:pPr>
      <w:r w:rsidRPr="006A34FB">
        <w:rPr>
          <w:rFonts w:ascii="Calibri" w:hAnsi="Calibri"/>
          <w:sz w:val="22"/>
          <w:szCs w:val="22"/>
          <w:lang w:val="en-US"/>
        </w:rPr>
        <w:t xml:space="preserve">Phase 1 of the project has identified the opportunity to increase feed availability of livestock, primarily through sown fodder (such as oats and vetch). This presents significant opportunities to increase the carrying capacity of livestock.  Rather than animals wasting energy through the open grazing of pastures (under a </w:t>
      </w:r>
      <w:proofErr w:type="spellStart"/>
      <w:r w:rsidRPr="006A34FB">
        <w:rPr>
          <w:rFonts w:ascii="Calibri" w:hAnsi="Calibri"/>
          <w:sz w:val="22"/>
          <w:szCs w:val="22"/>
          <w:lang w:val="en-US"/>
        </w:rPr>
        <w:t>labour</w:t>
      </w:r>
      <w:proofErr w:type="spellEnd"/>
      <w:r w:rsidRPr="006A34FB">
        <w:rPr>
          <w:rFonts w:ascii="Calibri" w:hAnsi="Calibri"/>
          <w:sz w:val="22"/>
          <w:szCs w:val="22"/>
          <w:lang w:val="en-US"/>
        </w:rPr>
        <w:t xml:space="preserve"> intensive shepherding system), the further development and promotion of small</w:t>
      </w:r>
      <w:r w:rsidR="00AD6980">
        <w:rPr>
          <w:rFonts w:ascii="Calibri" w:hAnsi="Calibri"/>
          <w:sz w:val="22"/>
          <w:szCs w:val="22"/>
          <w:lang w:val="en-US"/>
        </w:rPr>
        <w:t>-</w:t>
      </w:r>
      <w:r w:rsidRPr="006A34FB">
        <w:rPr>
          <w:rFonts w:ascii="Calibri" w:hAnsi="Calibri"/>
          <w:sz w:val="22"/>
          <w:szCs w:val="22"/>
          <w:lang w:val="en-US"/>
        </w:rPr>
        <w:t xml:space="preserve">scale farm feedlots needs to be examined.  Under this system, livestock are predominantly fed conserved fodder (such as the high quality oats-vetch mix), whilst periodic grazing occurs at strategic </w:t>
      </w:r>
      <w:r w:rsidRPr="006A34FB">
        <w:rPr>
          <w:rFonts w:ascii="Calibri" w:hAnsi="Calibri"/>
          <w:sz w:val="22"/>
          <w:szCs w:val="22"/>
          <w:lang w:val="en-US"/>
        </w:rPr>
        <w:lastRenderedPageBreak/>
        <w:t>periods (such as strip grazing of sown oat-vetch pastures during the early to mid-growth stages of fodder crops, and for short intensive periods in stubbles following the cereal harvest).</w:t>
      </w:r>
    </w:p>
    <w:p w14:paraId="538D9231" w14:textId="77777777" w:rsidR="001D5D4B" w:rsidRPr="006A34FB" w:rsidRDefault="001D5D4B" w:rsidP="001D5D4B">
      <w:pPr>
        <w:jc w:val="both"/>
        <w:rPr>
          <w:rFonts w:ascii="Calibri" w:hAnsi="Calibri"/>
          <w:sz w:val="22"/>
          <w:szCs w:val="22"/>
          <w:lang w:val="en-US"/>
        </w:rPr>
      </w:pPr>
    </w:p>
    <w:p w14:paraId="792E4A19" w14:textId="77777777" w:rsidR="001D5D4B" w:rsidRPr="006A34FB" w:rsidRDefault="001D5D4B" w:rsidP="001D5D4B">
      <w:pPr>
        <w:jc w:val="both"/>
        <w:rPr>
          <w:rFonts w:ascii="Calibri" w:hAnsi="Calibri"/>
          <w:sz w:val="22"/>
          <w:szCs w:val="22"/>
          <w:lang w:val="en-US"/>
        </w:rPr>
      </w:pPr>
      <w:r w:rsidRPr="006A34FB">
        <w:rPr>
          <w:rFonts w:ascii="Calibri" w:hAnsi="Calibri"/>
          <w:sz w:val="22"/>
          <w:szCs w:val="22"/>
          <w:lang w:val="en-US"/>
        </w:rPr>
        <w:t xml:space="preserve">There are opportunities to </w:t>
      </w:r>
      <w:proofErr w:type="spellStart"/>
      <w:r w:rsidRPr="006A34FB">
        <w:rPr>
          <w:rFonts w:ascii="Calibri" w:hAnsi="Calibri"/>
          <w:sz w:val="22"/>
          <w:szCs w:val="22"/>
          <w:lang w:val="en-US"/>
        </w:rPr>
        <w:t>utili</w:t>
      </w:r>
      <w:r w:rsidR="00160257" w:rsidRPr="006A34FB">
        <w:rPr>
          <w:rFonts w:ascii="Calibri" w:hAnsi="Calibri"/>
          <w:sz w:val="22"/>
          <w:szCs w:val="22"/>
          <w:lang w:val="en-US"/>
        </w:rPr>
        <w:t>s</w:t>
      </w:r>
      <w:r w:rsidRPr="006A34FB">
        <w:rPr>
          <w:rFonts w:ascii="Calibri" w:hAnsi="Calibri"/>
          <w:sz w:val="22"/>
          <w:szCs w:val="22"/>
          <w:lang w:val="en-US"/>
        </w:rPr>
        <w:t>e</w:t>
      </w:r>
      <w:proofErr w:type="spellEnd"/>
      <w:r w:rsidRPr="006A34FB">
        <w:rPr>
          <w:rFonts w:ascii="Calibri" w:hAnsi="Calibri"/>
          <w:sz w:val="22"/>
          <w:szCs w:val="22"/>
          <w:lang w:val="en-US"/>
        </w:rPr>
        <w:t xml:space="preserve"> a range of decision making programs associated with calculating livestock feed requirements (across a calendar year), as well as tools for estimating feed on offer, and estimate the carrying capacity of specific pastures and stubbles based upon an assessment of biomass and the specific livestock requirements. </w:t>
      </w:r>
    </w:p>
    <w:p w14:paraId="7FDD9B49" w14:textId="77777777" w:rsidR="001D5D4B" w:rsidRPr="006A34FB" w:rsidRDefault="001D5D4B" w:rsidP="001D5D4B">
      <w:pPr>
        <w:jc w:val="both"/>
        <w:rPr>
          <w:rFonts w:ascii="Calibri" w:hAnsi="Calibri"/>
          <w:sz w:val="22"/>
          <w:szCs w:val="22"/>
          <w:lang w:val="en-US"/>
        </w:rPr>
      </w:pPr>
    </w:p>
    <w:p w14:paraId="0F029799" w14:textId="266C0B97" w:rsidR="00AA538B" w:rsidRDefault="001D5D4B" w:rsidP="001D5D4B">
      <w:pPr>
        <w:jc w:val="both"/>
        <w:rPr>
          <w:rFonts w:ascii="Calibri" w:hAnsi="Calibri"/>
          <w:sz w:val="22"/>
          <w:szCs w:val="22"/>
          <w:lang w:val="en-US"/>
        </w:rPr>
      </w:pPr>
      <w:r w:rsidRPr="006A34FB">
        <w:rPr>
          <w:rFonts w:ascii="Calibri" w:hAnsi="Calibri"/>
          <w:sz w:val="22"/>
          <w:szCs w:val="22"/>
          <w:lang w:val="en-US"/>
        </w:rPr>
        <w:t>An integrated approach to livestock ‘best practice management’ is required as part of maximizing the productivity and economic efficiencies from the integrated CLCA system</w:t>
      </w:r>
      <w:r w:rsidR="00924098" w:rsidRPr="006A34FB">
        <w:rPr>
          <w:rFonts w:ascii="Calibri" w:hAnsi="Calibri"/>
          <w:sz w:val="22"/>
          <w:szCs w:val="22"/>
          <w:lang w:val="en-US"/>
        </w:rPr>
        <w:t>, hence it is important to develop and address appropriate animal health and management needs of livestock.</w:t>
      </w:r>
      <w:r w:rsidR="00160257" w:rsidRPr="006A34FB">
        <w:rPr>
          <w:rFonts w:ascii="Calibri" w:hAnsi="Calibri"/>
          <w:sz w:val="22"/>
          <w:szCs w:val="22"/>
          <w:lang w:val="en-US"/>
        </w:rPr>
        <w:t xml:space="preserve">  The ‘Lifetime Ewe Management Training Program’, as provided to Australian farmers (</w:t>
      </w:r>
      <w:hyperlink r:id="rId16" w:history="1">
        <w:r w:rsidR="00160257" w:rsidRPr="006A34FB">
          <w:rPr>
            <w:rStyle w:val="Hyperlink"/>
            <w:rFonts w:ascii="Calibri" w:hAnsi="Calibri" w:cs="Arial"/>
            <w:sz w:val="22"/>
            <w:szCs w:val="22"/>
            <w:lang w:val="en-US"/>
          </w:rPr>
          <w:t>www.lifetimewool.com.au</w:t>
        </w:r>
      </w:hyperlink>
      <w:r w:rsidR="00160257" w:rsidRPr="006A34FB">
        <w:rPr>
          <w:rFonts w:ascii="Calibri" w:hAnsi="Calibri"/>
          <w:sz w:val="22"/>
          <w:szCs w:val="22"/>
          <w:lang w:val="en-US"/>
        </w:rPr>
        <w:t>) provides an ideal livestock management framework that should be considered as part of training and c</w:t>
      </w:r>
      <w:r w:rsidR="00AA538B">
        <w:rPr>
          <w:rFonts w:ascii="Calibri" w:hAnsi="Calibri"/>
          <w:sz w:val="22"/>
          <w:szCs w:val="22"/>
          <w:lang w:val="en-US"/>
        </w:rPr>
        <w:t>apacity building initiatives.  The program</w:t>
      </w:r>
      <w:r w:rsidR="00160257" w:rsidRPr="006A34FB">
        <w:rPr>
          <w:rFonts w:ascii="Calibri" w:hAnsi="Calibri"/>
          <w:sz w:val="22"/>
          <w:szCs w:val="22"/>
          <w:lang w:val="en-US"/>
        </w:rPr>
        <w:t xml:space="preserve"> addresses the broader issues of managing breeding ewes, animal health, nutrition and feeding regimes and managing lambs.</w:t>
      </w:r>
      <w:r w:rsidR="00B44AE7">
        <w:rPr>
          <w:rFonts w:ascii="Calibri" w:hAnsi="Calibri"/>
          <w:sz w:val="22"/>
          <w:szCs w:val="22"/>
          <w:lang w:val="en-US"/>
        </w:rPr>
        <w:t xml:space="preserve">  </w:t>
      </w:r>
      <w:r w:rsidR="005437C9">
        <w:rPr>
          <w:rFonts w:ascii="Calibri" w:hAnsi="Calibri"/>
          <w:sz w:val="22"/>
          <w:szCs w:val="22"/>
          <w:lang w:val="en-US"/>
        </w:rPr>
        <w:t>The development of a similar program that captures the k</w:t>
      </w:r>
      <w:r w:rsidR="00EC67E8">
        <w:rPr>
          <w:rFonts w:ascii="Calibri" w:hAnsi="Calibri"/>
          <w:sz w:val="22"/>
          <w:szCs w:val="22"/>
          <w:lang w:val="en-US"/>
        </w:rPr>
        <w:t>ey elements of the Lifetime Ewe Management Program, adapted for CWANA livestock production systems should be pursued.</w:t>
      </w:r>
    </w:p>
    <w:p w14:paraId="1F0ABEDC" w14:textId="77777777" w:rsidR="00AA538B" w:rsidRDefault="00AA538B" w:rsidP="001D5D4B">
      <w:pPr>
        <w:jc w:val="both"/>
        <w:rPr>
          <w:rFonts w:ascii="Calibri" w:hAnsi="Calibri"/>
          <w:sz w:val="22"/>
          <w:szCs w:val="22"/>
          <w:lang w:val="en-US"/>
        </w:rPr>
      </w:pPr>
    </w:p>
    <w:p w14:paraId="739B499C" w14:textId="717E8D97" w:rsidR="001D5D4B" w:rsidRPr="006A34FB" w:rsidRDefault="00B44AE7" w:rsidP="001D5D4B">
      <w:pPr>
        <w:jc w:val="both"/>
        <w:rPr>
          <w:rFonts w:ascii="Calibri" w:hAnsi="Calibri"/>
          <w:sz w:val="22"/>
          <w:szCs w:val="22"/>
          <w:lang w:val="en-US"/>
        </w:rPr>
      </w:pPr>
      <w:r>
        <w:rPr>
          <w:rFonts w:ascii="Calibri" w:hAnsi="Calibri"/>
          <w:sz w:val="22"/>
          <w:szCs w:val="22"/>
          <w:lang w:val="en-US"/>
        </w:rPr>
        <w:t>Consideration needs to be given to addressing all of the major production constraints in an integrated crop-livestock production system, as part of developing ‘best practice’ recommendations for famers in relation to the management of both livestock and crop production enterprises.</w:t>
      </w:r>
    </w:p>
    <w:p w14:paraId="2763DCE2" w14:textId="77777777" w:rsidR="00924098" w:rsidRPr="006A34FB" w:rsidRDefault="00924098" w:rsidP="001D5D4B">
      <w:pPr>
        <w:jc w:val="both"/>
        <w:rPr>
          <w:rFonts w:ascii="Calibri" w:hAnsi="Calibri"/>
          <w:sz w:val="22"/>
          <w:szCs w:val="22"/>
          <w:lang w:val="en-US"/>
        </w:rPr>
      </w:pPr>
    </w:p>
    <w:p w14:paraId="3D1DA3A4" w14:textId="77777777" w:rsidR="00924098" w:rsidRPr="006A34FB" w:rsidRDefault="006B10D7" w:rsidP="006B10D7">
      <w:pPr>
        <w:pStyle w:val="Heading2"/>
        <w:rPr>
          <w:rFonts w:ascii="Calibri" w:hAnsi="Calibri"/>
          <w:b/>
          <w:color w:val="auto"/>
          <w:sz w:val="22"/>
        </w:rPr>
      </w:pPr>
      <w:bookmarkStart w:id="22" w:name="_Toc439175114"/>
      <w:bookmarkStart w:id="23" w:name="_Toc314121496"/>
      <w:r w:rsidRPr="006A34FB">
        <w:rPr>
          <w:rFonts w:ascii="Calibri" w:hAnsi="Calibri"/>
          <w:b/>
          <w:color w:val="auto"/>
          <w:sz w:val="22"/>
        </w:rPr>
        <w:t xml:space="preserve">4.4 </w:t>
      </w:r>
      <w:r w:rsidR="00924098" w:rsidRPr="006A34FB">
        <w:rPr>
          <w:rFonts w:ascii="Calibri" w:hAnsi="Calibri"/>
          <w:b/>
          <w:color w:val="auto"/>
          <w:sz w:val="22"/>
        </w:rPr>
        <w:t>Adopting a Ma</w:t>
      </w:r>
      <w:r w:rsidR="008B05F1" w:rsidRPr="006A34FB">
        <w:rPr>
          <w:rFonts w:ascii="Calibri" w:hAnsi="Calibri"/>
          <w:b/>
          <w:color w:val="auto"/>
          <w:sz w:val="22"/>
        </w:rPr>
        <w:t>rket Chain Approach to Decision-</w:t>
      </w:r>
      <w:r w:rsidR="00924098" w:rsidRPr="006A34FB">
        <w:rPr>
          <w:rFonts w:ascii="Calibri" w:hAnsi="Calibri"/>
          <w:b/>
          <w:color w:val="auto"/>
          <w:sz w:val="22"/>
        </w:rPr>
        <w:t>making</w:t>
      </w:r>
      <w:bookmarkEnd w:id="22"/>
      <w:bookmarkEnd w:id="23"/>
    </w:p>
    <w:p w14:paraId="49F4DD6C" w14:textId="77777777" w:rsidR="00EC67E8" w:rsidRDefault="00924098" w:rsidP="001D5D4B">
      <w:pPr>
        <w:jc w:val="both"/>
        <w:rPr>
          <w:rFonts w:ascii="Calibri" w:hAnsi="Calibri"/>
          <w:sz w:val="22"/>
          <w:szCs w:val="22"/>
          <w:lang w:val="en-US"/>
        </w:rPr>
      </w:pPr>
      <w:r w:rsidRPr="006A34FB">
        <w:rPr>
          <w:rFonts w:ascii="Calibri" w:hAnsi="Calibri"/>
          <w:sz w:val="22"/>
          <w:szCs w:val="22"/>
          <w:lang w:val="en-US"/>
        </w:rPr>
        <w:t xml:space="preserve">Responding to market opportunities, and specifically targeting periods of the year where there are price premiums in the market place is critical to </w:t>
      </w:r>
      <w:proofErr w:type="spellStart"/>
      <w:r w:rsidRPr="006A34FB">
        <w:rPr>
          <w:rFonts w:ascii="Calibri" w:hAnsi="Calibri"/>
          <w:sz w:val="22"/>
          <w:szCs w:val="22"/>
          <w:lang w:val="en-US"/>
        </w:rPr>
        <w:t>maximi</w:t>
      </w:r>
      <w:r w:rsidR="00C36429" w:rsidRPr="006A34FB">
        <w:rPr>
          <w:rFonts w:ascii="Calibri" w:hAnsi="Calibri"/>
          <w:sz w:val="22"/>
          <w:szCs w:val="22"/>
          <w:lang w:val="en-US"/>
        </w:rPr>
        <w:t>s</w:t>
      </w:r>
      <w:r w:rsidRPr="006A34FB">
        <w:rPr>
          <w:rFonts w:ascii="Calibri" w:hAnsi="Calibri"/>
          <w:sz w:val="22"/>
          <w:szCs w:val="22"/>
          <w:lang w:val="en-US"/>
        </w:rPr>
        <w:t>ing</w:t>
      </w:r>
      <w:proofErr w:type="spellEnd"/>
      <w:r w:rsidRPr="006A34FB">
        <w:rPr>
          <w:rFonts w:ascii="Calibri" w:hAnsi="Calibri"/>
          <w:sz w:val="22"/>
          <w:szCs w:val="22"/>
          <w:lang w:val="en-US"/>
        </w:rPr>
        <w:t xml:space="preserve"> profitability.  Fa</w:t>
      </w:r>
      <w:r w:rsidR="00EC67E8">
        <w:rPr>
          <w:rFonts w:ascii="Calibri" w:hAnsi="Calibri"/>
          <w:sz w:val="22"/>
          <w:szCs w:val="22"/>
          <w:lang w:val="en-US"/>
        </w:rPr>
        <w:t>r</w:t>
      </w:r>
      <w:r w:rsidRPr="006A34FB">
        <w:rPr>
          <w:rFonts w:ascii="Calibri" w:hAnsi="Calibri"/>
          <w:sz w:val="22"/>
          <w:szCs w:val="22"/>
          <w:lang w:val="en-US"/>
        </w:rPr>
        <w:t xml:space="preserve">mer experience in Tunisia for example has found that prices received for lambs during the Eid period can be up to 100% higher than for other periods of the year, hence the need to maximize such market opportunities and gear the livestock production systems accordingly.  </w:t>
      </w:r>
    </w:p>
    <w:p w14:paraId="7F5C7492" w14:textId="77777777" w:rsidR="00EC67E8" w:rsidRDefault="00EC67E8" w:rsidP="001D5D4B">
      <w:pPr>
        <w:jc w:val="both"/>
        <w:rPr>
          <w:rFonts w:ascii="Calibri" w:hAnsi="Calibri"/>
          <w:sz w:val="22"/>
          <w:szCs w:val="22"/>
          <w:lang w:val="en-US"/>
        </w:rPr>
      </w:pPr>
    </w:p>
    <w:p w14:paraId="351BA6BE" w14:textId="51DF5213" w:rsidR="00924098" w:rsidRPr="006A34FB" w:rsidRDefault="00924098" w:rsidP="001D5D4B">
      <w:pPr>
        <w:jc w:val="both"/>
        <w:rPr>
          <w:rFonts w:ascii="Calibri" w:hAnsi="Calibri"/>
          <w:sz w:val="22"/>
          <w:szCs w:val="22"/>
          <w:lang w:val="en-US"/>
        </w:rPr>
      </w:pPr>
      <w:r w:rsidRPr="006A34FB">
        <w:rPr>
          <w:rFonts w:ascii="Calibri" w:hAnsi="Calibri"/>
          <w:sz w:val="22"/>
          <w:szCs w:val="22"/>
          <w:lang w:val="en-US"/>
        </w:rPr>
        <w:t xml:space="preserve">There is the opportunity to undertake adaptive research activities that can develop a production breeding and feeding model that can maximize the financial returns from market price premiums, </w:t>
      </w:r>
      <w:r w:rsidR="00EC67E8">
        <w:rPr>
          <w:rFonts w:ascii="Calibri" w:hAnsi="Calibri"/>
          <w:sz w:val="22"/>
          <w:szCs w:val="22"/>
          <w:lang w:val="en-US"/>
        </w:rPr>
        <w:t xml:space="preserve">for example </w:t>
      </w:r>
      <w:proofErr w:type="spellStart"/>
      <w:r w:rsidRPr="006A34FB">
        <w:rPr>
          <w:rFonts w:ascii="Calibri" w:hAnsi="Calibri"/>
          <w:sz w:val="22"/>
          <w:szCs w:val="22"/>
          <w:lang w:val="en-US"/>
        </w:rPr>
        <w:t>utili</w:t>
      </w:r>
      <w:r w:rsidR="00B96780" w:rsidRPr="006A34FB">
        <w:rPr>
          <w:rFonts w:ascii="Calibri" w:hAnsi="Calibri"/>
          <w:sz w:val="22"/>
          <w:szCs w:val="22"/>
          <w:lang w:val="en-US"/>
        </w:rPr>
        <w:t>s</w:t>
      </w:r>
      <w:r w:rsidRPr="006A34FB">
        <w:rPr>
          <w:rFonts w:ascii="Calibri" w:hAnsi="Calibri"/>
          <w:sz w:val="22"/>
          <w:szCs w:val="22"/>
          <w:lang w:val="en-US"/>
        </w:rPr>
        <w:t>ing</w:t>
      </w:r>
      <w:proofErr w:type="spellEnd"/>
      <w:r w:rsidRPr="006A34FB">
        <w:rPr>
          <w:rFonts w:ascii="Calibri" w:hAnsi="Calibri"/>
          <w:sz w:val="22"/>
          <w:szCs w:val="22"/>
          <w:lang w:val="en-US"/>
        </w:rPr>
        <w:t xml:space="preserve"> sown forage from the improved CLCA system (which through farmer experience </w:t>
      </w:r>
      <w:r w:rsidR="00EC67E8">
        <w:rPr>
          <w:rFonts w:ascii="Calibri" w:hAnsi="Calibri"/>
          <w:sz w:val="22"/>
          <w:szCs w:val="22"/>
          <w:lang w:val="en-US"/>
        </w:rPr>
        <w:t xml:space="preserve">to date </w:t>
      </w:r>
      <w:r w:rsidRPr="006A34FB">
        <w:rPr>
          <w:rFonts w:ascii="Calibri" w:hAnsi="Calibri"/>
          <w:sz w:val="22"/>
          <w:szCs w:val="22"/>
          <w:lang w:val="en-US"/>
        </w:rPr>
        <w:t>has demonstrated superior growth rates of young lambs).</w:t>
      </w:r>
    </w:p>
    <w:p w14:paraId="00D88A8A" w14:textId="77777777" w:rsidR="001D5D4B" w:rsidRPr="006A34FB" w:rsidRDefault="001D5D4B" w:rsidP="001D5D4B">
      <w:pPr>
        <w:jc w:val="both"/>
        <w:rPr>
          <w:rFonts w:ascii="Calibri" w:hAnsi="Calibri"/>
          <w:sz w:val="22"/>
          <w:szCs w:val="22"/>
          <w:lang w:val="en-US"/>
        </w:rPr>
      </w:pPr>
    </w:p>
    <w:p w14:paraId="0E477680" w14:textId="77777777" w:rsidR="00B873AE" w:rsidRPr="006A34FB" w:rsidRDefault="006B10D7" w:rsidP="006B10D7">
      <w:pPr>
        <w:pStyle w:val="Heading2"/>
        <w:rPr>
          <w:rFonts w:ascii="Calibri" w:hAnsi="Calibri"/>
          <w:b/>
          <w:color w:val="auto"/>
          <w:sz w:val="22"/>
        </w:rPr>
      </w:pPr>
      <w:bookmarkStart w:id="24" w:name="_Toc439175115"/>
      <w:bookmarkStart w:id="25" w:name="_Toc314121497"/>
      <w:r w:rsidRPr="006A34FB">
        <w:rPr>
          <w:rFonts w:ascii="Calibri" w:hAnsi="Calibri"/>
          <w:b/>
          <w:color w:val="auto"/>
          <w:sz w:val="22"/>
        </w:rPr>
        <w:t xml:space="preserve">4.5 </w:t>
      </w:r>
      <w:r w:rsidR="00B873AE" w:rsidRPr="006A34FB">
        <w:rPr>
          <w:rFonts w:ascii="Calibri" w:hAnsi="Calibri"/>
          <w:b/>
          <w:color w:val="auto"/>
          <w:sz w:val="22"/>
        </w:rPr>
        <w:t xml:space="preserve">Formation of Farmer CLCA </w:t>
      </w:r>
      <w:r w:rsidR="008B05F1" w:rsidRPr="006A34FB">
        <w:rPr>
          <w:rFonts w:ascii="Calibri" w:hAnsi="Calibri"/>
          <w:b/>
          <w:color w:val="auto"/>
          <w:sz w:val="22"/>
        </w:rPr>
        <w:t>Discussion</w:t>
      </w:r>
      <w:r w:rsidR="00B873AE" w:rsidRPr="006A34FB">
        <w:rPr>
          <w:rFonts w:ascii="Calibri" w:hAnsi="Calibri"/>
          <w:b/>
          <w:color w:val="auto"/>
          <w:sz w:val="22"/>
        </w:rPr>
        <w:t xml:space="preserve"> Groups</w:t>
      </w:r>
      <w:bookmarkEnd w:id="24"/>
      <w:bookmarkEnd w:id="25"/>
    </w:p>
    <w:p w14:paraId="6699BFFA" w14:textId="221997A5" w:rsidR="00FB7592" w:rsidRPr="006A34FB" w:rsidRDefault="00B873AE" w:rsidP="00B873AE">
      <w:pPr>
        <w:jc w:val="both"/>
        <w:rPr>
          <w:rFonts w:ascii="Calibri" w:hAnsi="Calibri"/>
          <w:bCs/>
          <w:sz w:val="22"/>
          <w:szCs w:val="22"/>
          <w:lang w:val="en-GB"/>
        </w:rPr>
      </w:pPr>
      <w:r w:rsidRPr="006A34FB">
        <w:rPr>
          <w:rFonts w:ascii="Calibri" w:hAnsi="Calibri"/>
          <w:bCs/>
          <w:sz w:val="22"/>
          <w:szCs w:val="22"/>
          <w:lang w:val="en-GB"/>
        </w:rPr>
        <w:t xml:space="preserve">The importance of local farmer </w:t>
      </w:r>
      <w:r w:rsidR="008B05F1" w:rsidRPr="006A34FB">
        <w:rPr>
          <w:rFonts w:ascii="Calibri" w:hAnsi="Calibri"/>
          <w:bCs/>
          <w:sz w:val="22"/>
          <w:szCs w:val="22"/>
          <w:lang w:val="en-GB"/>
        </w:rPr>
        <w:t>discussion g</w:t>
      </w:r>
      <w:r w:rsidRPr="006A34FB">
        <w:rPr>
          <w:rFonts w:ascii="Calibri" w:hAnsi="Calibri"/>
          <w:bCs/>
          <w:sz w:val="22"/>
          <w:szCs w:val="22"/>
          <w:lang w:val="en-GB"/>
        </w:rPr>
        <w:t>roups is critical to the successful adoption of new technologies and innovations</w:t>
      </w:r>
      <w:r w:rsidR="0094011B">
        <w:rPr>
          <w:rFonts w:ascii="Calibri" w:hAnsi="Calibri"/>
          <w:bCs/>
          <w:sz w:val="22"/>
          <w:szCs w:val="22"/>
          <w:lang w:val="en-GB"/>
        </w:rPr>
        <w:t xml:space="preserve"> (as illustrated in Figure 1)</w:t>
      </w:r>
      <w:r w:rsidRPr="006A34FB">
        <w:rPr>
          <w:rFonts w:ascii="Calibri" w:hAnsi="Calibri"/>
          <w:bCs/>
          <w:sz w:val="22"/>
          <w:szCs w:val="22"/>
          <w:lang w:val="en-GB"/>
        </w:rPr>
        <w:t xml:space="preserve">.  Supporting </w:t>
      </w:r>
      <w:r w:rsidRPr="00AD6980">
        <w:rPr>
          <w:rFonts w:ascii="Calibri" w:hAnsi="Calibri"/>
          <w:bCs/>
          <w:sz w:val="22"/>
          <w:szCs w:val="22"/>
          <w:lang w:val="en-GB"/>
        </w:rPr>
        <w:t xml:space="preserve">the development of </w:t>
      </w:r>
      <w:r w:rsidR="00AD6980" w:rsidRPr="00AD6980">
        <w:rPr>
          <w:rFonts w:ascii="Calibri" w:hAnsi="Calibri"/>
          <w:bCs/>
          <w:sz w:val="22"/>
          <w:szCs w:val="22"/>
          <w:lang w:val="en-GB"/>
        </w:rPr>
        <w:t>farmer groups</w:t>
      </w:r>
      <w:r w:rsidR="00340F0D" w:rsidRPr="00AD6980">
        <w:rPr>
          <w:rFonts w:ascii="Calibri" w:hAnsi="Calibri"/>
          <w:bCs/>
          <w:sz w:val="22"/>
          <w:szCs w:val="22"/>
          <w:lang w:val="en-GB"/>
        </w:rPr>
        <w:t xml:space="preserve"> </w:t>
      </w:r>
      <w:r w:rsidRPr="00AD6980">
        <w:rPr>
          <w:rFonts w:ascii="Calibri" w:hAnsi="Calibri"/>
          <w:bCs/>
          <w:sz w:val="22"/>
          <w:szCs w:val="22"/>
          <w:lang w:val="en-GB"/>
        </w:rPr>
        <w:t>during</w:t>
      </w:r>
      <w:r w:rsidRPr="006A34FB">
        <w:rPr>
          <w:rFonts w:ascii="Calibri" w:hAnsi="Calibri"/>
          <w:bCs/>
          <w:sz w:val="22"/>
          <w:szCs w:val="22"/>
          <w:lang w:val="en-GB"/>
        </w:rPr>
        <w:t xml:space="preserve"> their formative stages is critical to ensuring that the groups are well managed and local</w:t>
      </w:r>
      <w:r w:rsidR="00FB7592" w:rsidRPr="006A34FB">
        <w:rPr>
          <w:rFonts w:ascii="Calibri" w:hAnsi="Calibri"/>
          <w:bCs/>
          <w:sz w:val="22"/>
          <w:szCs w:val="22"/>
          <w:lang w:val="en-GB"/>
        </w:rPr>
        <w:t>l</w:t>
      </w:r>
      <w:r w:rsidRPr="006A34FB">
        <w:rPr>
          <w:rFonts w:ascii="Calibri" w:hAnsi="Calibri"/>
          <w:bCs/>
          <w:sz w:val="22"/>
          <w:szCs w:val="22"/>
          <w:lang w:val="en-GB"/>
        </w:rPr>
        <w:t>y governed.  It is crucial to understand their local needs, specific levels of capability, and explore different models of support necessary to increase their own skills and capabilities</w:t>
      </w:r>
      <w:r w:rsidR="00FB7592" w:rsidRPr="006A34FB">
        <w:rPr>
          <w:rFonts w:ascii="Calibri" w:hAnsi="Calibri"/>
          <w:bCs/>
          <w:sz w:val="22"/>
          <w:szCs w:val="22"/>
          <w:lang w:val="en-GB"/>
        </w:rPr>
        <w:t xml:space="preserve"> both fr</w:t>
      </w:r>
      <w:r w:rsidR="00C36429" w:rsidRPr="006A34FB">
        <w:rPr>
          <w:rFonts w:ascii="Calibri" w:hAnsi="Calibri"/>
          <w:bCs/>
          <w:sz w:val="22"/>
          <w:szCs w:val="22"/>
          <w:lang w:val="en-GB"/>
        </w:rPr>
        <w:t>o</w:t>
      </w:r>
      <w:r w:rsidR="00FB7592" w:rsidRPr="006A34FB">
        <w:rPr>
          <w:rFonts w:ascii="Calibri" w:hAnsi="Calibri"/>
          <w:bCs/>
          <w:sz w:val="22"/>
          <w:szCs w:val="22"/>
          <w:lang w:val="en-GB"/>
        </w:rPr>
        <w:t>m a technical and farm business management perspective.  It is important that there are appropriate M&amp;E systems in place, in order to determine the level of practice change that takes place amongst group members</w:t>
      </w:r>
      <w:r w:rsidR="0034712D" w:rsidRPr="006A34FB">
        <w:rPr>
          <w:rFonts w:ascii="Calibri" w:hAnsi="Calibri"/>
          <w:bCs/>
          <w:sz w:val="22"/>
          <w:szCs w:val="22"/>
          <w:lang w:val="en-GB"/>
        </w:rPr>
        <w:t>.</w:t>
      </w:r>
      <w:r w:rsidR="00EC67E8">
        <w:rPr>
          <w:rFonts w:ascii="Calibri" w:hAnsi="Calibri"/>
          <w:bCs/>
          <w:sz w:val="22"/>
          <w:szCs w:val="22"/>
          <w:lang w:val="en-GB"/>
        </w:rPr>
        <w:t xml:space="preserve">  It is evident that there have been some highly effective farmer groups formed to date in the existing CLCA project, and these achievements need to be expanded considerably.</w:t>
      </w:r>
    </w:p>
    <w:p w14:paraId="3366B6FF" w14:textId="77777777" w:rsidR="00C36429" w:rsidRDefault="00C36429" w:rsidP="00B873AE">
      <w:pPr>
        <w:jc w:val="both"/>
        <w:rPr>
          <w:rFonts w:ascii="Calibri" w:hAnsi="Calibri"/>
          <w:bCs/>
          <w:sz w:val="22"/>
          <w:szCs w:val="22"/>
          <w:lang w:val="en-GB"/>
        </w:rPr>
      </w:pPr>
    </w:p>
    <w:p w14:paraId="3DEF1E1E" w14:textId="2F594937" w:rsidR="00AA538B" w:rsidRPr="006A34FB" w:rsidRDefault="00AA538B" w:rsidP="00AA538B">
      <w:pPr>
        <w:jc w:val="both"/>
        <w:rPr>
          <w:rFonts w:ascii="Calibri" w:hAnsi="Calibri"/>
          <w:bCs/>
          <w:sz w:val="22"/>
          <w:szCs w:val="22"/>
          <w:lang w:val="en-GB"/>
        </w:rPr>
      </w:pPr>
      <w:r w:rsidRPr="006A34FB">
        <w:rPr>
          <w:rFonts w:ascii="Calibri" w:hAnsi="Calibri"/>
          <w:bCs/>
          <w:sz w:val="22"/>
          <w:szCs w:val="22"/>
          <w:lang w:val="en-GB"/>
        </w:rPr>
        <w:t>Soundly functioning groups will prove invaluable contributions towards increasing the adoption of CLCA practices.  The groups when properly functioning will assist in the extension outreach of CLCA technologies to the broader community, through providing mentoring support to a wider audience of farmers that otherwise could not be accessed under resource constrained extension systems.</w:t>
      </w:r>
      <w:r w:rsidR="00EC67E8">
        <w:rPr>
          <w:rFonts w:ascii="Calibri" w:hAnsi="Calibri"/>
          <w:bCs/>
          <w:sz w:val="22"/>
          <w:szCs w:val="22"/>
          <w:lang w:val="en-GB"/>
        </w:rPr>
        <w:t xml:space="preserve">  This will allow scarce NARS resources to be used efficiently, and offer the potential to achieve much greater impact in an expansive phase of the project.</w:t>
      </w:r>
    </w:p>
    <w:p w14:paraId="053784D2" w14:textId="77777777" w:rsidR="00AA538B" w:rsidRPr="006A34FB" w:rsidRDefault="00AA538B" w:rsidP="00B873AE">
      <w:pPr>
        <w:jc w:val="both"/>
        <w:rPr>
          <w:rFonts w:ascii="Calibri" w:hAnsi="Calibri"/>
          <w:bCs/>
          <w:sz w:val="22"/>
          <w:szCs w:val="22"/>
          <w:lang w:val="en-GB"/>
        </w:rPr>
      </w:pPr>
    </w:p>
    <w:p w14:paraId="076E59C5" w14:textId="44798446" w:rsidR="00FB7592" w:rsidRPr="006A34FB" w:rsidRDefault="00AA6570" w:rsidP="00796A45">
      <w:pPr>
        <w:ind w:left="-142"/>
        <w:jc w:val="both"/>
        <w:rPr>
          <w:rFonts w:ascii="Calibri" w:hAnsi="Calibri"/>
          <w:sz w:val="22"/>
          <w:szCs w:val="22"/>
          <w:lang w:val="en-US"/>
        </w:rPr>
      </w:pPr>
      <w:r>
        <w:rPr>
          <w:rFonts w:ascii="Calibri" w:hAnsi="Calibri"/>
          <w:noProof/>
          <w:sz w:val="22"/>
          <w:szCs w:val="22"/>
          <w:lang w:val="en-US"/>
        </w:rPr>
        <w:lastRenderedPageBreak/>
        <w:drawing>
          <wp:inline distT="0" distB="0" distL="0" distR="0" wp14:anchorId="0BAD3B1E" wp14:editId="59971D27">
            <wp:extent cx="5709138" cy="2927061"/>
            <wp:effectExtent l="177800" t="177800" r="387350" b="3752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5-12-18 10.24.14.jpg"/>
                    <pic:cNvPicPr/>
                  </pic:nvPicPr>
                  <pic:blipFill rotWithShape="1">
                    <a:blip r:embed="rId17" cstate="screen">
                      <a:extLst>
                        <a:ext uri="{28A0092B-C50C-407E-A947-70E740481C1C}">
                          <a14:useLocalDpi xmlns:a14="http://schemas.microsoft.com/office/drawing/2010/main"/>
                        </a:ext>
                      </a:extLst>
                    </a:blip>
                    <a:srcRect/>
                    <a:stretch/>
                  </pic:blipFill>
                  <pic:spPr bwMode="auto">
                    <a:xfrm>
                      <a:off x="0" y="0"/>
                      <a:ext cx="5713750" cy="292942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r w:rsidR="0036413F">
        <w:rPr>
          <w:rFonts w:ascii="Calibri" w:hAnsi="Calibri"/>
          <w:sz w:val="22"/>
          <w:szCs w:val="22"/>
          <w:lang w:val="en-US"/>
        </w:rPr>
        <w:t>FIGURE 2</w:t>
      </w:r>
      <w:r w:rsidR="004E5B8D" w:rsidRPr="006A34FB">
        <w:rPr>
          <w:rFonts w:ascii="Calibri" w:hAnsi="Calibri"/>
          <w:sz w:val="22"/>
          <w:szCs w:val="22"/>
          <w:lang w:val="en-US"/>
        </w:rPr>
        <w:t xml:space="preserve">: </w:t>
      </w:r>
      <w:r w:rsidR="00FB7592" w:rsidRPr="006A34FB">
        <w:rPr>
          <w:rFonts w:ascii="Calibri" w:hAnsi="Calibri"/>
          <w:sz w:val="22"/>
          <w:szCs w:val="22"/>
          <w:lang w:val="en-US"/>
        </w:rPr>
        <w:t>Farmer interaction and discussions in relation to the development of CLCA systems is an essential element of ensuring that new practices are practical, relevant and importantly pose minimal risk to farm businesses.</w:t>
      </w:r>
      <w:r w:rsidR="00AA538B">
        <w:rPr>
          <w:rFonts w:ascii="Calibri" w:hAnsi="Calibri"/>
          <w:sz w:val="22"/>
          <w:szCs w:val="22"/>
          <w:lang w:val="en-US"/>
        </w:rPr>
        <w:t xml:space="preserve"> Photo J. Cummins</w:t>
      </w:r>
    </w:p>
    <w:p w14:paraId="6689292B" w14:textId="77777777" w:rsidR="00FB7592" w:rsidRPr="006A34FB" w:rsidRDefault="00FB7592" w:rsidP="00E75DC2">
      <w:pPr>
        <w:jc w:val="both"/>
        <w:rPr>
          <w:rFonts w:ascii="Calibri" w:hAnsi="Calibri"/>
          <w:b/>
          <w:sz w:val="22"/>
          <w:szCs w:val="22"/>
          <w:lang w:val="en-US"/>
        </w:rPr>
      </w:pPr>
    </w:p>
    <w:p w14:paraId="36FD4059" w14:textId="77777777" w:rsidR="00E75DC2" w:rsidRPr="006A34FB" w:rsidRDefault="006B10D7" w:rsidP="006B10D7">
      <w:pPr>
        <w:pStyle w:val="Heading2"/>
        <w:rPr>
          <w:rFonts w:ascii="Calibri" w:hAnsi="Calibri"/>
          <w:b/>
          <w:color w:val="auto"/>
          <w:sz w:val="22"/>
          <w:szCs w:val="22"/>
        </w:rPr>
      </w:pPr>
      <w:bookmarkStart w:id="26" w:name="_Toc439175116"/>
      <w:bookmarkStart w:id="27" w:name="_Toc314121498"/>
      <w:r w:rsidRPr="006A34FB">
        <w:rPr>
          <w:rFonts w:ascii="Calibri" w:hAnsi="Calibri"/>
          <w:b/>
          <w:color w:val="auto"/>
          <w:sz w:val="22"/>
          <w:szCs w:val="22"/>
        </w:rPr>
        <w:t xml:space="preserve">4.6 </w:t>
      </w:r>
      <w:r w:rsidR="00E75DC2" w:rsidRPr="006A34FB">
        <w:rPr>
          <w:rFonts w:ascii="Calibri" w:hAnsi="Calibri"/>
          <w:b/>
          <w:color w:val="auto"/>
          <w:sz w:val="22"/>
          <w:szCs w:val="22"/>
        </w:rPr>
        <w:t xml:space="preserve">Achieving </w:t>
      </w:r>
      <w:r w:rsidR="008B05F1" w:rsidRPr="006A34FB">
        <w:rPr>
          <w:rFonts w:ascii="Calibri" w:hAnsi="Calibri"/>
          <w:b/>
          <w:color w:val="auto"/>
          <w:sz w:val="22"/>
          <w:szCs w:val="22"/>
        </w:rPr>
        <w:t>S</w:t>
      </w:r>
      <w:r w:rsidR="00E75DC2" w:rsidRPr="006A34FB">
        <w:rPr>
          <w:rFonts w:ascii="Calibri" w:hAnsi="Calibri"/>
          <w:b/>
          <w:color w:val="auto"/>
          <w:sz w:val="22"/>
          <w:szCs w:val="22"/>
        </w:rPr>
        <w:t xml:space="preserve">ignificant </w:t>
      </w:r>
      <w:r w:rsidR="008B05F1" w:rsidRPr="006A34FB">
        <w:rPr>
          <w:rFonts w:ascii="Calibri" w:hAnsi="Calibri"/>
          <w:b/>
          <w:color w:val="auto"/>
          <w:sz w:val="22"/>
          <w:szCs w:val="22"/>
        </w:rPr>
        <w:t>R</w:t>
      </w:r>
      <w:r w:rsidR="00E75DC2" w:rsidRPr="006A34FB">
        <w:rPr>
          <w:rFonts w:ascii="Calibri" w:hAnsi="Calibri"/>
          <w:b/>
          <w:color w:val="auto"/>
          <w:sz w:val="22"/>
          <w:szCs w:val="22"/>
        </w:rPr>
        <w:t xml:space="preserve">eductions in </w:t>
      </w:r>
      <w:r w:rsidR="008B05F1" w:rsidRPr="006A34FB">
        <w:rPr>
          <w:rFonts w:ascii="Calibri" w:hAnsi="Calibri"/>
          <w:b/>
          <w:color w:val="auto"/>
          <w:sz w:val="22"/>
          <w:szCs w:val="22"/>
        </w:rPr>
        <w:t>I</w:t>
      </w:r>
      <w:r w:rsidR="00E75DC2" w:rsidRPr="006A34FB">
        <w:rPr>
          <w:rFonts w:ascii="Calibri" w:hAnsi="Calibri"/>
          <w:b/>
          <w:color w:val="auto"/>
          <w:sz w:val="22"/>
          <w:szCs w:val="22"/>
        </w:rPr>
        <w:t xml:space="preserve">rrigated </w:t>
      </w:r>
      <w:r w:rsidR="008B05F1" w:rsidRPr="006A34FB">
        <w:rPr>
          <w:rFonts w:ascii="Calibri" w:hAnsi="Calibri"/>
          <w:b/>
          <w:color w:val="auto"/>
          <w:sz w:val="22"/>
          <w:szCs w:val="22"/>
        </w:rPr>
        <w:t>C</w:t>
      </w:r>
      <w:r w:rsidR="00E75DC2" w:rsidRPr="006A34FB">
        <w:rPr>
          <w:rFonts w:ascii="Calibri" w:hAnsi="Calibri"/>
          <w:b/>
          <w:color w:val="auto"/>
          <w:sz w:val="22"/>
          <w:szCs w:val="22"/>
        </w:rPr>
        <w:t xml:space="preserve">rop </w:t>
      </w:r>
      <w:r w:rsidR="008B05F1" w:rsidRPr="006A34FB">
        <w:rPr>
          <w:rFonts w:ascii="Calibri" w:hAnsi="Calibri"/>
          <w:b/>
          <w:color w:val="auto"/>
          <w:sz w:val="22"/>
          <w:szCs w:val="22"/>
        </w:rPr>
        <w:t>W</w:t>
      </w:r>
      <w:r w:rsidR="00E75DC2" w:rsidRPr="006A34FB">
        <w:rPr>
          <w:rFonts w:ascii="Calibri" w:hAnsi="Calibri"/>
          <w:b/>
          <w:color w:val="auto"/>
          <w:sz w:val="22"/>
          <w:szCs w:val="22"/>
        </w:rPr>
        <w:t xml:space="preserve">ater </w:t>
      </w:r>
      <w:r w:rsidR="008B05F1" w:rsidRPr="006A34FB">
        <w:rPr>
          <w:rFonts w:ascii="Calibri" w:hAnsi="Calibri"/>
          <w:b/>
          <w:color w:val="auto"/>
          <w:sz w:val="22"/>
          <w:szCs w:val="22"/>
        </w:rPr>
        <w:t>U</w:t>
      </w:r>
      <w:r w:rsidR="00E75DC2" w:rsidRPr="006A34FB">
        <w:rPr>
          <w:rFonts w:ascii="Calibri" w:hAnsi="Calibri"/>
          <w:b/>
          <w:color w:val="auto"/>
          <w:sz w:val="22"/>
          <w:szCs w:val="22"/>
        </w:rPr>
        <w:t>se</w:t>
      </w:r>
      <w:bookmarkEnd w:id="26"/>
      <w:bookmarkEnd w:id="27"/>
      <w:r w:rsidR="00E75DC2" w:rsidRPr="006A34FB">
        <w:rPr>
          <w:rFonts w:ascii="Calibri" w:hAnsi="Calibri"/>
          <w:b/>
          <w:color w:val="auto"/>
          <w:sz w:val="22"/>
          <w:szCs w:val="22"/>
        </w:rPr>
        <w:t xml:space="preserve"> </w:t>
      </w:r>
    </w:p>
    <w:p w14:paraId="2C9A5520" w14:textId="248EFDD2"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Initial evidence from the field demonstration activities and initial farmer experience associated with the trialing of the ZT seeding systems</w:t>
      </w:r>
      <w:r w:rsidR="00EC67E8">
        <w:rPr>
          <w:rFonts w:ascii="Calibri" w:hAnsi="Calibri"/>
          <w:sz w:val="22"/>
          <w:szCs w:val="22"/>
          <w:lang w:val="en-US"/>
        </w:rPr>
        <w:t xml:space="preserve"> (under irrigated crop production systems)</w:t>
      </w:r>
      <w:r w:rsidRPr="006A34FB">
        <w:rPr>
          <w:rFonts w:ascii="Calibri" w:hAnsi="Calibri"/>
          <w:sz w:val="22"/>
          <w:szCs w:val="22"/>
          <w:lang w:val="en-US"/>
        </w:rPr>
        <w:t xml:space="preserve"> in Algeria have indicated reduced water volumes applied to cereal crops; between 30 and 40% when compared with conventionally sown crops.  Further field assessments are warranted to validate farmer observations and experience.</w:t>
      </w:r>
      <w:r w:rsidR="0034712D" w:rsidRPr="006A34FB">
        <w:rPr>
          <w:rFonts w:ascii="Calibri" w:hAnsi="Calibri"/>
          <w:sz w:val="22"/>
          <w:szCs w:val="22"/>
          <w:lang w:val="en-US"/>
        </w:rPr>
        <w:t xml:space="preserve">  </w:t>
      </w:r>
      <w:r w:rsidR="00EC67E8">
        <w:rPr>
          <w:rFonts w:ascii="Calibri" w:hAnsi="Calibri"/>
          <w:sz w:val="22"/>
          <w:szCs w:val="22"/>
          <w:lang w:val="en-US"/>
        </w:rPr>
        <w:t xml:space="preserve">Consideration to incorporating soil profile moisture-monitoring tools, such as the G Dot and Full Stop tools as part of practical field investigation and validation activities should be considered. </w:t>
      </w:r>
      <w:r w:rsidR="0034712D" w:rsidRPr="006A34FB">
        <w:rPr>
          <w:rFonts w:ascii="Calibri" w:hAnsi="Calibri"/>
          <w:sz w:val="22"/>
          <w:szCs w:val="22"/>
          <w:lang w:val="en-US"/>
        </w:rPr>
        <w:t xml:space="preserve">This </w:t>
      </w:r>
      <w:r w:rsidR="00EC67E8">
        <w:rPr>
          <w:rFonts w:ascii="Calibri" w:hAnsi="Calibri"/>
          <w:sz w:val="22"/>
          <w:szCs w:val="22"/>
          <w:lang w:val="en-US"/>
        </w:rPr>
        <w:t xml:space="preserve">opportunity to drastically reduce irrigation water volumes under a ZT seeding system </w:t>
      </w:r>
      <w:r w:rsidR="0034712D" w:rsidRPr="006A34FB">
        <w:rPr>
          <w:rFonts w:ascii="Calibri" w:hAnsi="Calibri"/>
          <w:sz w:val="22"/>
          <w:szCs w:val="22"/>
          <w:lang w:val="en-US"/>
        </w:rPr>
        <w:t>represents a significant opportunity to develop an integrated CLCA system that extends the benefits to preserving the natura</w:t>
      </w:r>
      <w:r w:rsidR="00EC67E8">
        <w:rPr>
          <w:rFonts w:ascii="Calibri" w:hAnsi="Calibri"/>
          <w:sz w:val="22"/>
          <w:szCs w:val="22"/>
          <w:lang w:val="en-US"/>
        </w:rPr>
        <w:t>l resource base to also include scarce</w:t>
      </w:r>
      <w:r w:rsidR="0034712D" w:rsidRPr="006A34FB">
        <w:rPr>
          <w:rFonts w:ascii="Calibri" w:hAnsi="Calibri"/>
          <w:sz w:val="22"/>
          <w:szCs w:val="22"/>
          <w:lang w:val="en-US"/>
        </w:rPr>
        <w:t xml:space="preserve"> water resources.</w:t>
      </w:r>
    </w:p>
    <w:p w14:paraId="37C06858" w14:textId="77777777" w:rsidR="00E75DC2" w:rsidRPr="006A34FB" w:rsidRDefault="00E75DC2" w:rsidP="00CF52CA">
      <w:pPr>
        <w:jc w:val="both"/>
        <w:rPr>
          <w:rFonts w:ascii="Calibri" w:hAnsi="Calibri"/>
          <w:sz w:val="22"/>
          <w:szCs w:val="22"/>
          <w:lang w:val="en-US"/>
        </w:rPr>
      </w:pPr>
    </w:p>
    <w:p w14:paraId="6B6FC8E4" w14:textId="77777777" w:rsidR="00B873AE" w:rsidRPr="006A34FB" w:rsidRDefault="006B10D7" w:rsidP="006B10D7">
      <w:pPr>
        <w:pStyle w:val="Heading2"/>
        <w:rPr>
          <w:rFonts w:ascii="Calibri" w:hAnsi="Calibri"/>
          <w:b/>
          <w:color w:val="auto"/>
          <w:sz w:val="22"/>
        </w:rPr>
      </w:pPr>
      <w:bookmarkStart w:id="28" w:name="_Toc439175117"/>
      <w:bookmarkStart w:id="29" w:name="_Toc314121499"/>
      <w:r w:rsidRPr="006A34FB">
        <w:rPr>
          <w:rFonts w:ascii="Calibri" w:hAnsi="Calibri"/>
          <w:b/>
          <w:color w:val="auto"/>
          <w:sz w:val="22"/>
        </w:rPr>
        <w:t xml:space="preserve">4.7 </w:t>
      </w:r>
      <w:r w:rsidR="00B873AE" w:rsidRPr="006A34FB">
        <w:rPr>
          <w:rFonts w:ascii="Calibri" w:hAnsi="Calibri"/>
          <w:b/>
          <w:color w:val="auto"/>
          <w:sz w:val="22"/>
        </w:rPr>
        <w:t>Addressing Crop Water Use Efficiency and Crop Yield Potential (</w:t>
      </w:r>
      <w:r w:rsidR="008B05F1" w:rsidRPr="006A34FB">
        <w:rPr>
          <w:rFonts w:ascii="Calibri" w:hAnsi="Calibri"/>
          <w:b/>
          <w:color w:val="auto"/>
          <w:sz w:val="22"/>
        </w:rPr>
        <w:t>Rain-</w:t>
      </w:r>
      <w:r w:rsidR="00B873AE" w:rsidRPr="006A34FB">
        <w:rPr>
          <w:rFonts w:ascii="Calibri" w:hAnsi="Calibri"/>
          <w:b/>
          <w:color w:val="auto"/>
          <w:sz w:val="22"/>
        </w:rPr>
        <w:t xml:space="preserve">fed </w:t>
      </w:r>
      <w:r w:rsidR="008B05F1" w:rsidRPr="006A34FB">
        <w:rPr>
          <w:rFonts w:ascii="Calibri" w:hAnsi="Calibri"/>
          <w:b/>
          <w:color w:val="auto"/>
          <w:sz w:val="22"/>
        </w:rPr>
        <w:t>C</w:t>
      </w:r>
      <w:r w:rsidR="00B873AE" w:rsidRPr="006A34FB">
        <w:rPr>
          <w:rFonts w:ascii="Calibri" w:hAnsi="Calibri"/>
          <w:b/>
          <w:color w:val="auto"/>
          <w:sz w:val="22"/>
        </w:rPr>
        <w:t>rops)</w:t>
      </w:r>
      <w:bookmarkEnd w:id="28"/>
      <w:bookmarkEnd w:id="29"/>
    </w:p>
    <w:p w14:paraId="3A7AB343" w14:textId="125A6138" w:rsidR="00B873AE" w:rsidRPr="006A34FB" w:rsidRDefault="00B873AE" w:rsidP="00B873AE">
      <w:pPr>
        <w:jc w:val="both"/>
        <w:rPr>
          <w:rFonts w:ascii="Calibri" w:hAnsi="Calibri"/>
          <w:sz w:val="22"/>
          <w:szCs w:val="22"/>
        </w:rPr>
      </w:pPr>
      <w:r w:rsidRPr="006A34FB">
        <w:rPr>
          <w:rFonts w:ascii="Calibri" w:hAnsi="Calibri"/>
          <w:sz w:val="22"/>
          <w:szCs w:val="22"/>
          <w:lang w:val="en-US"/>
        </w:rPr>
        <w:t xml:space="preserve">Crop WUE is best described as </w:t>
      </w:r>
      <w:r w:rsidRPr="006A34FB">
        <w:rPr>
          <w:rFonts w:ascii="Calibri" w:hAnsi="Calibri"/>
          <w:sz w:val="22"/>
          <w:szCs w:val="22"/>
        </w:rPr>
        <w:t>a measure of the forage (biomass) or grain yield produced for each millimetre of water used (i.e. transpired) by a pasture or crop during the growing season.  Crop yield potential refers to the percentage of the maximum crop water use efficiency th</w:t>
      </w:r>
      <w:r w:rsidR="00EC67E8">
        <w:rPr>
          <w:rFonts w:ascii="Calibri" w:hAnsi="Calibri"/>
          <w:sz w:val="22"/>
          <w:szCs w:val="22"/>
        </w:rPr>
        <w:t>at is achieved.  The difference</w:t>
      </w:r>
      <w:r w:rsidRPr="006A34FB">
        <w:rPr>
          <w:rFonts w:ascii="Calibri" w:hAnsi="Calibri"/>
          <w:sz w:val="22"/>
          <w:szCs w:val="22"/>
        </w:rPr>
        <w:t xml:space="preserve"> between the potential yield, and the achieved yield is referred to as the ‘Yield Gap’.  It is important that a future project utilises the Crop Yield Potential model, and sets about providing targets for farmers to maximise both maximum economic yield and crop water use efficiency.   By exploring these relationships, and establishing what is possible, then long term targets can be set for achieving sustainable crop yield increases, and in turn meeting regional Food and Water security needs.</w:t>
      </w:r>
    </w:p>
    <w:p w14:paraId="103BE27E" w14:textId="77777777" w:rsidR="0034022E" w:rsidRPr="006A34FB" w:rsidRDefault="0034022E" w:rsidP="00B873AE">
      <w:pPr>
        <w:jc w:val="both"/>
        <w:rPr>
          <w:rFonts w:ascii="Calibri" w:hAnsi="Calibri"/>
          <w:sz w:val="22"/>
          <w:szCs w:val="22"/>
        </w:rPr>
      </w:pPr>
    </w:p>
    <w:p w14:paraId="646CA462" w14:textId="77777777" w:rsidR="00B873AE" w:rsidRPr="006A34FB" w:rsidRDefault="006B10D7" w:rsidP="006B10D7">
      <w:pPr>
        <w:pStyle w:val="Heading2"/>
        <w:rPr>
          <w:rFonts w:ascii="Calibri" w:hAnsi="Calibri"/>
          <w:b/>
          <w:color w:val="auto"/>
          <w:sz w:val="22"/>
        </w:rPr>
      </w:pPr>
      <w:bookmarkStart w:id="30" w:name="_Toc439175118"/>
      <w:bookmarkStart w:id="31" w:name="_Toc314121500"/>
      <w:r w:rsidRPr="006A34FB">
        <w:rPr>
          <w:rFonts w:ascii="Calibri" w:hAnsi="Calibri"/>
          <w:b/>
          <w:color w:val="auto"/>
          <w:sz w:val="22"/>
        </w:rPr>
        <w:t xml:space="preserve">4.8 </w:t>
      </w:r>
      <w:r w:rsidR="00B873AE" w:rsidRPr="006A34FB">
        <w:rPr>
          <w:rFonts w:ascii="Calibri" w:hAnsi="Calibri"/>
          <w:b/>
          <w:color w:val="auto"/>
          <w:sz w:val="22"/>
        </w:rPr>
        <w:t xml:space="preserve">Monitoring the </w:t>
      </w:r>
      <w:r w:rsidR="008B05F1" w:rsidRPr="006A34FB">
        <w:rPr>
          <w:rFonts w:ascii="Calibri" w:hAnsi="Calibri"/>
          <w:b/>
          <w:color w:val="auto"/>
          <w:sz w:val="22"/>
        </w:rPr>
        <w:t>L</w:t>
      </w:r>
      <w:r w:rsidR="00B873AE" w:rsidRPr="006A34FB">
        <w:rPr>
          <w:rFonts w:ascii="Calibri" w:hAnsi="Calibri"/>
          <w:b/>
          <w:color w:val="auto"/>
          <w:sz w:val="22"/>
        </w:rPr>
        <w:t xml:space="preserve">ong-term </w:t>
      </w:r>
      <w:r w:rsidR="008B05F1" w:rsidRPr="006A34FB">
        <w:rPr>
          <w:rFonts w:ascii="Calibri" w:hAnsi="Calibri"/>
          <w:b/>
          <w:color w:val="auto"/>
          <w:sz w:val="22"/>
        </w:rPr>
        <w:t>I</w:t>
      </w:r>
      <w:r w:rsidR="00B873AE" w:rsidRPr="006A34FB">
        <w:rPr>
          <w:rFonts w:ascii="Calibri" w:hAnsi="Calibri"/>
          <w:b/>
          <w:color w:val="auto"/>
          <w:sz w:val="22"/>
        </w:rPr>
        <w:t xml:space="preserve">mpact and </w:t>
      </w:r>
      <w:r w:rsidR="008B05F1" w:rsidRPr="006A34FB">
        <w:rPr>
          <w:rFonts w:ascii="Calibri" w:hAnsi="Calibri"/>
          <w:b/>
          <w:color w:val="auto"/>
          <w:sz w:val="22"/>
        </w:rPr>
        <w:t>B</w:t>
      </w:r>
      <w:r w:rsidR="00B873AE" w:rsidRPr="006A34FB">
        <w:rPr>
          <w:rFonts w:ascii="Calibri" w:hAnsi="Calibri"/>
          <w:b/>
          <w:color w:val="auto"/>
          <w:sz w:val="22"/>
        </w:rPr>
        <w:t>enefits of CLCA</w:t>
      </w:r>
      <w:bookmarkEnd w:id="30"/>
      <w:bookmarkEnd w:id="31"/>
      <w:r w:rsidR="00B873AE" w:rsidRPr="006A34FB">
        <w:rPr>
          <w:rFonts w:ascii="Calibri" w:hAnsi="Calibri"/>
          <w:b/>
          <w:color w:val="auto"/>
          <w:sz w:val="22"/>
        </w:rPr>
        <w:t xml:space="preserve"> </w:t>
      </w:r>
    </w:p>
    <w:p w14:paraId="36EB2EAD" w14:textId="77777777" w:rsidR="00A53E6A" w:rsidRPr="006A34FB" w:rsidRDefault="00B873AE" w:rsidP="00B873AE">
      <w:pPr>
        <w:jc w:val="both"/>
        <w:rPr>
          <w:rFonts w:ascii="Calibri" w:hAnsi="Calibri"/>
          <w:sz w:val="22"/>
          <w:szCs w:val="22"/>
          <w:lang w:val="en-US"/>
        </w:rPr>
      </w:pPr>
      <w:r w:rsidRPr="006A34FB">
        <w:rPr>
          <w:rFonts w:ascii="Calibri" w:hAnsi="Calibri"/>
          <w:sz w:val="22"/>
          <w:szCs w:val="22"/>
          <w:lang w:val="en-US"/>
        </w:rPr>
        <w:t xml:space="preserve">There is the need to establish long-term demonstration trials that identify long-term benefits and potential threats associated with CLCA systems.  International experience has identified that the full benefits of a CLCA system are not immediately apparent, since for example physical soil improvements may take 5 to 10 years.  Monitoring the long-term benefits associated with the new production systems will assist in quantifying the net benefits associated with a range of factors such as soil </w:t>
      </w:r>
      <w:r w:rsidRPr="006A34FB">
        <w:rPr>
          <w:rFonts w:ascii="Calibri" w:hAnsi="Calibri"/>
          <w:sz w:val="22"/>
          <w:szCs w:val="22"/>
          <w:lang w:val="en-US"/>
        </w:rPr>
        <w:lastRenderedPageBreak/>
        <w:t>improvements under a ZT CA system (physical characteristics, soil fertility), assimilated grazing management of stubbles (retaining different quantities of plant and stubble residues), as well as the long-term profitability of the different production systems, for both crop and livestock production enterprises (including crop rotation practices and sequencing).</w:t>
      </w:r>
      <w:r w:rsidR="00A53E6A" w:rsidRPr="006A34FB">
        <w:rPr>
          <w:rFonts w:ascii="Calibri" w:hAnsi="Calibri"/>
          <w:sz w:val="22"/>
          <w:szCs w:val="22"/>
          <w:lang w:val="en-US"/>
        </w:rPr>
        <w:t xml:space="preserve">  </w:t>
      </w:r>
    </w:p>
    <w:p w14:paraId="776A6BFA" w14:textId="77777777" w:rsidR="00A53E6A" w:rsidRPr="006A34FB" w:rsidRDefault="00A53E6A" w:rsidP="00B873AE">
      <w:pPr>
        <w:jc w:val="both"/>
        <w:rPr>
          <w:rFonts w:ascii="Calibri" w:hAnsi="Calibri"/>
          <w:sz w:val="22"/>
          <w:szCs w:val="22"/>
          <w:lang w:val="en-US"/>
        </w:rPr>
      </w:pPr>
    </w:p>
    <w:p w14:paraId="48BD3A73" w14:textId="57A666DD" w:rsidR="00B873AE" w:rsidRPr="006A34FB" w:rsidRDefault="00A53E6A" w:rsidP="00B873AE">
      <w:pPr>
        <w:jc w:val="both"/>
        <w:rPr>
          <w:rFonts w:ascii="Calibri" w:hAnsi="Calibri"/>
          <w:sz w:val="22"/>
          <w:szCs w:val="22"/>
          <w:lang w:val="en-US"/>
        </w:rPr>
      </w:pPr>
      <w:r w:rsidRPr="006A34FB">
        <w:rPr>
          <w:rFonts w:ascii="Calibri" w:hAnsi="Calibri"/>
          <w:sz w:val="22"/>
          <w:szCs w:val="22"/>
          <w:lang w:val="en-US"/>
        </w:rPr>
        <w:t>There is the need to develop alternative crop rotations to the current mono-culture practices that focus entirely on cereal production, and so the continued exploration of alternative crop rotation options such as grain legume crops and fodder, and oilseeds such as canola need to be explored further.</w:t>
      </w:r>
      <w:r w:rsidR="00EC67E8">
        <w:rPr>
          <w:rFonts w:ascii="Calibri" w:hAnsi="Calibri"/>
          <w:sz w:val="22"/>
          <w:szCs w:val="22"/>
          <w:lang w:val="en-US"/>
        </w:rPr>
        <w:t xml:space="preserve">  Included in future adaptive research and demonstration activities are the need to explore rotational benefits associated with </w:t>
      </w:r>
      <w:r w:rsidR="0050189E">
        <w:rPr>
          <w:rFonts w:ascii="Calibri" w:hAnsi="Calibri"/>
          <w:sz w:val="22"/>
          <w:szCs w:val="22"/>
          <w:lang w:val="en-US"/>
        </w:rPr>
        <w:t>soil structure and soil quality, soil pathogens and crop diseases and soil nutrition (particularly nitrogen).</w:t>
      </w:r>
    </w:p>
    <w:p w14:paraId="1E782585" w14:textId="77777777" w:rsidR="00B873AE" w:rsidRPr="006A34FB" w:rsidRDefault="00B873AE" w:rsidP="00B873AE">
      <w:pPr>
        <w:jc w:val="both"/>
        <w:rPr>
          <w:rFonts w:ascii="Calibri" w:hAnsi="Calibri"/>
          <w:sz w:val="22"/>
          <w:szCs w:val="22"/>
        </w:rPr>
      </w:pPr>
      <w:r w:rsidRPr="006A34FB">
        <w:rPr>
          <w:rFonts w:ascii="Calibri" w:hAnsi="Calibri"/>
          <w:sz w:val="22"/>
          <w:szCs w:val="22"/>
        </w:rPr>
        <w:t xml:space="preserve"> </w:t>
      </w:r>
    </w:p>
    <w:p w14:paraId="02442DB2" w14:textId="77777777" w:rsidR="00911DAA" w:rsidRPr="006A34FB" w:rsidRDefault="006B10D7" w:rsidP="006B10D7">
      <w:pPr>
        <w:pStyle w:val="Heading2"/>
        <w:rPr>
          <w:rFonts w:ascii="Calibri" w:hAnsi="Calibri"/>
          <w:b/>
          <w:color w:val="auto"/>
          <w:sz w:val="22"/>
        </w:rPr>
      </w:pPr>
      <w:bookmarkStart w:id="32" w:name="_Toc439175119"/>
      <w:bookmarkStart w:id="33" w:name="_Toc314121501"/>
      <w:r w:rsidRPr="006A34FB">
        <w:rPr>
          <w:rFonts w:ascii="Calibri" w:hAnsi="Calibri"/>
          <w:b/>
          <w:color w:val="auto"/>
          <w:sz w:val="22"/>
        </w:rPr>
        <w:t xml:space="preserve">4.9 </w:t>
      </w:r>
      <w:r w:rsidR="00911DAA" w:rsidRPr="006A34FB">
        <w:rPr>
          <w:rFonts w:ascii="Calibri" w:hAnsi="Calibri"/>
          <w:b/>
          <w:color w:val="auto"/>
          <w:sz w:val="22"/>
        </w:rPr>
        <w:t xml:space="preserve">The Importance of Measuring </w:t>
      </w:r>
      <w:r w:rsidR="008B05F1" w:rsidRPr="006A34FB">
        <w:rPr>
          <w:rFonts w:ascii="Calibri" w:hAnsi="Calibri"/>
          <w:b/>
          <w:color w:val="auto"/>
          <w:sz w:val="22"/>
        </w:rPr>
        <w:t>C</w:t>
      </w:r>
      <w:r w:rsidR="00911DAA" w:rsidRPr="006A34FB">
        <w:rPr>
          <w:rFonts w:ascii="Calibri" w:hAnsi="Calibri"/>
          <w:b/>
          <w:color w:val="auto"/>
          <w:sz w:val="22"/>
        </w:rPr>
        <w:t xml:space="preserve">hange in Knowledge, Attitudes, Skills, Aspirations and Practice </w:t>
      </w:r>
      <w:r w:rsidR="008B05F1" w:rsidRPr="006A34FB">
        <w:rPr>
          <w:rFonts w:ascii="Calibri" w:hAnsi="Calibri"/>
          <w:b/>
          <w:color w:val="auto"/>
          <w:sz w:val="22"/>
        </w:rPr>
        <w:t>C</w:t>
      </w:r>
      <w:r w:rsidR="00911DAA" w:rsidRPr="006A34FB">
        <w:rPr>
          <w:rFonts w:ascii="Calibri" w:hAnsi="Calibri"/>
          <w:b/>
          <w:color w:val="auto"/>
          <w:sz w:val="22"/>
        </w:rPr>
        <w:t>hange (KASAP)</w:t>
      </w:r>
      <w:bookmarkEnd w:id="32"/>
      <w:bookmarkEnd w:id="33"/>
    </w:p>
    <w:p w14:paraId="0C99B8FE" w14:textId="740FC05F" w:rsidR="00911DAA" w:rsidRPr="006A34FB" w:rsidRDefault="00911DAA" w:rsidP="00911DAA">
      <w:pPr>
        <w:jc w:val="both"/>
        <w:rPr>
          <w:rFonts w:ascii="Calibri" w:hAnsi="Calibri"/>
          <w:sz w:val="22"/>
          <w:szCs w:val="22"/>
          <w:lang w:val="en-US"/>
        </w:rPr>
      </w:pPr>
      <w:r w:rsidRPr="006A34FB">
        <w:rPr>
          <w:rFonts w:ascii="Calibri" w:hAnsi="Calibri"/>
          <w:sz w:val="22"/>
          <w:szCs w:val="22"/>
          <w:lang w:val="en-US"/>
        </w:rPr>
        <w:t xml:space="preserve">There is the need to examine how </w:t>
      </w:r>
      <w:r w:rsidR="001D5D4B" w:rsidRPr="006A34FB">
        <w:rPr>
          <w:rFonts w:ascii="Calibri" w:hAnsi="Calibri"/>
          <w:sz w:val="22"/>
          <w:szCs w:val="22"/>
          <w:lang w:val="en-US"/>
        </w:rPr>
        <w:t xml:space="preserve">future </w:t>
      </w:r>
      <w:r w:rsidRPr="006A34FB">
        <w:rPr>
          <w:rFonts w:ascii="Calibri" w:hAnsi="Calibri"/>
          <w:sz w:val="22"/>
          <w:szCs w:val="22"/>
          <w:lang w:val="en-US"/>
        </w:rPr>
        <w:t xml:space="preserve">extension </w:t>
      </w:r>
      <w:r w:rsidR="001D5D4B" w:rsidRPr="006A34FB">
        <w:rPr>
          <w:rFonts w:ascii="Calibri" w:hAnsi="Calibri"/>
          <w:sz w:val="22"/>
          <w:szCs w:val="22"/>
          <w:lang w:val="en-US"/>
        </w:rPr>
        <w:t xml:space="preserve">and development </w:t>
      </w:r>
      <w:r w:rsidRPr="006A34FB">
        <w:rPr>
          <w:rFonts w:ascii="Calibri" w:hAnsi="Calibri"/>
          <w:sz w:val="22"/>
          <w:szCs w:val="22"/>
          <w:lang w:val="en-US"/>
        </w:rPr>
        <w:t xml:space="preserve">outreach </w:t>
      </w:r>
      <w:r w:rsidR="001D5D4B" w:rsidRPr="006A34FB">
        <w:rPr>
          <w:rFonts w:ascii="Calibri" w:hAnsi="Calibri"/>
          <w:sz w:val="22"/>
          <w:szCs w:val="22"/>
          <w:lang w:val="en-US"/>
        </w:rPr>
        <w:t xml:space="preserve">activities associated with a future </w:t>
      </w:r>
      <w:r w:rsidRPr="006A34FB">
        <w:rPr>
          <w:rFonts w:ascii="Calibri" w:hAnsi="Calibri"/>
          <w:sz w:val="22"/>
          <w:szCs w:val="22"/>
          <w:lang w:val="en-US"/>
        </w:rPr>
        <w:t xml:space="preserve">CLCA program can be best designed and the impact assessed in terms of actual practice change.  A useful approach worth considering in future M&amp;E exercises is Bennett’s Hierarchy (that focuses on measuring changes in Knowledge Attitudes, Skills, Aspirations and Practice change). </w:t>
      </w:r>
      <w:r w:rsidR="00404B48">
        <w:rPr>
          <w:rFonts w:ascii="Calibri" w:hAnsi="Calibri"/>
          <w:sz w:val="22"/>
          <w:szCs w:val="22"/>
          <w:lang w:val="en-US"/>
        </w:rPr>
        <w:t xml:space="preserve"> It is </w:t>
      </w:r>
      <w:r w:rsidRPr="006A34FB">
        <w:rPr>
          <w:rFonts w:ascii="Calibri" w:hAnsi="Calibri"/>
          <w:sz w:val="22"/>
          <w:szCs w:val="22"/>
          <w:lang w:val="en-US"/>
        </w:rPr>
        <w:t>essential that the impact of the capacity building activities are identified and documented as part of an appropriate M&amp;E framework.  Adopting the KASAP approach, through identifying changes in Knowledge, Attitudes, Skills and Aspirations and Practice change it will be possible to quantify changes that take place as a result of the project activities.</w:t>
      </w:r>
    </w:p>
    <w:p w14:paraId="005AAC04" w14:textId="77777777" w:rsidR="00F60FBF" w:rsidRPr="006A34FB" w:rsidRDefault="00F60FBF" w:rsidP="00CF52CA">
      <w:pPr>
        <w:jc w:val="both"/>
        <w:rPr>
          <w:rFonts w:ascii="Calibri" w:hAnsi="Calibri"/>
          <w:sz w:val="22"/>
          <w:szCs w:val="22"/>
          <w:lang w:val="en-US"/>
        </w:rPr>
      </w:pPr>
    </w:p>
    <w:p w14:paraId="3185C15A" w14:textId="77777777" w:rsidR="00530240" w:rsidRPr="006A34FB" w:rsidRDefault="009B5D8A" w:rsidP="0020088A">
      <w:pPr>
        <w:pStyle w:val="Heading2"/>
        <w:rPr>
          <w:rFonts w:ascii="Calibri" w:hAnsi="Calibri"/>
          <w:b/>
          <w:color w:val="auto"/>
          <w:sz w:val="22"/>
        </w:rPr>
      </w:pPr>
      <w:bookmarkStart w:id="34" w:name="_Toc439175120"/>
      <w:bookmarkStart w:id="35" w:name="_Toc314121502"/>
      <w:r w:rsidRPr="006A34FB">
        <w:rPr>
          <w:rFonts w:ascii="Calibri" w:hAnsi="Calibri"/>
          <w:b/>
          <w:color w:val="auto"/>
          <w:sz w:val="22"/>
        </w:rPr>
        <w:t>4.10 Further Analysis of the Socio-economic Research (Ex-ante survey)</w:t>
      </w:r>
      <w:bookmarkEnd w:id="34"/>
      <w:bookmarkEnd w:id="35"/>
    </w:p>
    <w:p w14:paraId="73577536" w14:textId="436C1B9A" w:rsidR="009B5D8A" w:rsidRPr="006A34FB" w:rsidRDefault="009B5D8A" w:rsidP="0027458B">
      <w:pPr>
        <w:jc w:val="both"/>
        <w:rPr>
          <w:rFonts w:ascii="Calibri" w:hAnsi="Calibri"/>
          <w:sz w:val="22"/>
          <w:szCs w:val="22"/>
          <w:lang w:val="en-US"/>
        </w:rPr>
      </w:pPr>
      <w:r w:rsidRPr="006A34FB">
        <w:rPr>
          <w:rFonts w:ascii="Calibri" w:hAnsi="Calibri"/>
          <w:sz w:val="22"/>
          <w:szCs w:val="22"/>
          <w:lang w:val="en-US"/>
        </w:rPr>
        <w:t xml:space="preserve">The depth and validity of the survey data arising from the ex-ante survey work can’t be under-estimated.  </w:t>
      </w:r>
      <w:r w:rsidR="0020088A" w:rsidRPr="006A34FB">
        <w:rPr>
          <w:rFonts w:ascii="Calibri" w:hAnsi="Calibri"/>
          <w:sz w:val="22"/>
          <w:szCs w:val="22"/>
          <w:lang w:val="en-US"/>
        </w:rPr>
        <w:t xml:space="preserve">It is important to continue to </w:t>
      </w:r>
      <w:proofErr w:type="spellStart"/>
      <w:r w:rsidR="0020088A" w:rsidRPr="006A34FB">
        <w:rPr>
          <w:rFonts w:ascii="Calibri" w:hAnsi="Calibri"/>
          <w:sz w:val="22"/>
          <w:szCs w:val="22"/>
          <w:lang w:val="en-US"/>
        </w:rPr>
        <w:t>utili</w:t>
      </w:r>
      <w:r w:rsidR="00A53E6A" w:rsidRPr="006A34FB">
        <w:rPr>
          <w:rFonts w:ascii="Calibri" w:hAnsi="Calibri"/>
          <w:sz w:val="22"/>
          <w:szCs w:val="22"/>
          <w:lang w:val="en-US"/>
        </w:rPr>
        <w:t>s</w:t>
      </w:r>
      <w:r w:rsidR="0020088A" w:rsidRPr="006A34FB">
        <w:rPr>
          <w:rFonts w:ascii="Calibri" w:hAnsi="Calibri"/>
          <w:sz w:val="22"/>
          <w:szCs w:val="22"/>
          <w:lang w:val="en-US"/>
        </w:rPr>
        <w:t>e</w:t>
      </w:r>
      <w:proofErr w:type="spellEnd"/>
      <w:r w:rsidR="0020088A" w:rsidRPr="006A34FB">
        <w:rPr>
          <w:rFonts w:ascii="Calibri" w:hAnsi="Calibri"/>
          <w:sz w:val="22"/>
          <w:szCs w:val="22"/>
          <w:lang w:val="en-US"/>
        </w:rPr>
        <w:t xml:space="preserve"> this data set, and importantly obtain follow up data in order to assess the impact and change in farmer behavior and farm business economic performance.  Additional information, and further interpretation needs to be supplemented with focus discussion groups amongst farmers in the targeted project areas across the three countries.  </w:t>
      </w:r>
      <w:r w:rsidR="0036413F">
        <w:rPr>
          <w:rFonts w:ascii="Calibri" w:hAnsi="Calibri"/>
          <w:sz w:val="22"/>
          <w:szCs w:val="22"/>
          <w:lang w:val="en-US"/>
        </w:rPr>
        <w:t>Areas of opportunity in the further analysis of available data are highlighted:</w:t>
      </w:r>
    </w:p>
    <w:p w14:paraId="0DF7393F" w14:textId="77777777" w:rsidR="00C77991" w:rsidRDefault="00C77991" w:rsidP="0027458B">
      <w:pPr>
        <w:jc w:val="both"/>
        <w:rPr>
          <w:rFonts w:ascii="Calibri" w:hAnsi="Calibri"/>
          <w:sz w:val="22"/>
          <w:szCs w:val="22"/>
          <w:lang w:val="en-US"/>
        </w:rPr>
      </w:pPr>
    </w:p>
    <w:p w14:paraId="7B8FBD12" w14:textId="49AEBDC1" w:rsidR="0020088A" w:rsidRPr="0036413F" w:rsidRDefault="0020088A" w:rsidP="0027458B">
      <w:pPr>
        <w:pStyle w:val="ListParagraph"/>
        <w:numPr>
          <w:ilvl w:val="0"/>
          <w:numId w:val="57"/>
        </w:numPr>
        <w:rPr>
          <w:rFonts w:ascii="Calibri" w:hAnsi="Calibri"/>
          <w:lang w:val="en-US"/>
        </w:rPr>
      </w:pPr>
      <w:r w:rsidRPr="0036413F">
        <w:rPr>
          <w:rFonts w:ascii="Calibri" w:hAnsi="Calibri"/>
          <w:lang w:val="en-US"/>
        </w:rPr>
        <w:t>The establishment of business management</w:t>
      </w:r>
      <w:r w:rsidR="00EE55D9" w:rsidRPr="0036413F">
        <w:rPr>
          <w:rFonts w:ascii="Calibri" w:hAnsi="Calibri"/>
          <w:lang w:val="en-US"/>
        </w:rPr>
        <w:t>,</w:t>
      </w:r>
      <w:r w:rsidRPr="0036413F">
        <w:rPr>
          <w:rFonts w:ascii="Calibri" w:hAnsi="Calibri"/>
          <w:lang w:val="en-US"/>
        </w:rPr>
        <w:t xml:space="preserve"> production economics and technical (agronomic, grazing and livestock) indicators is an important cornerstone in developing benchmarks that can be used to demonstrate and assist in the widespread </w:t>
      </w:r>
      <w:proofErr w:type="spellStart"/>
      <w:r w:rsidRPr="0036413F">
        <w:rPr>
          <w:rFonts w:ascii="Calibri" w:hAnsi="Calibri"/>
          <w:lang w:val="en-US"/>
        </w:rPr>
        <w:t>populari</w:t>
      </w:r>
      <w:r w:rsidR="00EE55D9" w:rsidRPr="0036413F">
        <w:rPr>
          <w:rFonts w:ascii="Calibri" w:hAnsi="Calibri"/>
          <w:lang w:val="en-US"/>
        </w:rPr>
        <w:t>s</w:t>
      </w:r>
      <w:r w:rsidRPr="0036413F">
        <w:rPr>
          <w:rFonts w:ascii="Calibri" w:hAnsi="Calibri"/>
          <w:lang w:val="en-US"/>
        </w:rPr>
        <w:t>ation</w:t>
      </w:r>
      <w:proofErr w:type="spellEnd"/>
      <w:r w:rsidRPr="0036413F">
        <w:rPr>
          <w:rFonts w:ascii="Calibri" w:hAnsi="Calibri"/>
          <w:lang w:val="en-US"/>
        </w:rPr>
        <w:t xml:space="preserve"> of CLCA practices across the targeted areas.</w:t>
      </w:r>
    </w:p>
    <w:p w14:paraId="25C509CC" w14:textId="36C8FC75" w:rsidR="0050189E" w:rsidRPr="0036413F" w:rsidRDefault="0020088A" w:rsidP="0020088A">
      <w:pPr>
        <w:pStyle w:val="ListParagraph"/>
        <w:numPr>
          <w:ilvl w:val="0"/>
          <w:numId w:val="57"/>
        </w:numPr>
        <w:rPr>
          <w:rFonts w:ascii="Calibri" w:hAnsi="Calibri"/>
          <w:lang w:val="en-US"/>
        </w:rPr>
      </w:pPr>
      <w:r w:rsidRPr="0036413F">
        <w:rPr>
          <w:rFonts w:ascii="Calibri" w:hAnsi="Calibri"/>
          <w:lang w:val="en-US"/>
        </w:rPr>
        <w:t>It is important to undertake a detailed assessment of the trade-offs between changes in the core enterprise elements of the system (crop versus livestock versus fully integrated production systems), in addition to the implications of systems changes on farm business cash flow and enterprise profitability.</w:t>
      </w:r>
    </w:p>
    <w:p w14:paraId="69909B10" w14:textId="1C6EA4F3" w:rsidR="0020088A" w:rsidRPr="0036413F" w:rsidRDefault="0050189E" w:rsidP="0020088A">
      <w:pPr>
        <w:pStyle w:val="ListParagraph"/>
        <w:numPr>
          <w:ilvl w:val="0"/>
          <w:numId w:val="57"/>
        </w:numPr>
        <w:rPr>
          <w:rFonts w:ascii="Calibri" w:hAnsi="Calibri"/>
          <w:lang w:val="en-US"/>
        </w:rPr>
      </w:pPr>
      <w:r w:rsidRPr="0036413F">
        <w:rPr>
          <w:rFonts w:ascii="Calibri" w:hAnsi="Calibri"/>
          <w:lang w:val="en-US"/>
        </w:rPr>
        <w:t>The extensive database of information lends itself to undertaking market segmentation analysis to assist in identifying and describing specific characteristics of the farming population whom are more likely to adopt CLCA systems.  This may offer the potential to then target specific audiences of the farming population based upon these characteristics, and then in turn lead to more rapid uptake and/or higher rates of adoption.</w:t>
      </w:r>
    </w:p>
    <w:p w14:paraId="6B999804" w14:textId="77777777" w:rsidR="0020088A" w:rsidRDefault="0020088A" w:rsidP="0036413F">
      <w:pPr>
        <w:pStyle w:val="ListParagraph"/>
        <w:numPr>
          <w:ilvl w:val="0"/>
          <w:numId w:val="57"/>
        </w:numPr>
        <w:rPr>
          <w:rFonts w:ascii="Calibri" w:hAnsi="Calibri"/>
          <w:lang w:val="en-US"/>
        </w:rPr>
      </w:pPr>
      <w:r w:rsidRPr="0036413F">
        <w:rPr>
          <w:rFonts w:ascii="Calibri" w:hAnsi="Calibri"/>
          <w:lang w:val="en-US"/>
        </w:rPr>
        <w:t xml:space="preserve">The management of risk on-farm by farmers similarly needs to be </w:t>
      </w:r>
      <w:proofErr w:type="spellStart"/>
      <w:r w:rsidRPr="0036413F">
        <w:rPr>
          <w:rFonts w:ascii="Calibri" w:hAnsi="Calibri"/>
          <w:lang w:val="en-US"/>
        </w:rPr>
        <w:t>analysed</w:t>
      </w:r>
      <w:proofErr w:type="spellEnd"/>
      <w:r w:rsidRPr="0036413F">
        <w:rPr>
          <w:rFonts w:ascii="Calibri" w:hAnsi="Calibri"/>
          <w:lang w:val="en-US"/>
        </w:rPr>
        <w:t xml:space="preserve"> through </w:t>
      </w:r>
      <w:proofErr w:type="spellStart"/>
      <w:r w:rsidRPr="0036413F">
        <w:rPr>
          <w:rFonts w:ascii="Calibri" w:hAnsi="Calibri"/>
          <w:lang w:val="en-US"/>
        </w:rPr>
        <w:t>utili</w:t>
      </w:r>
      <w:r w:rsidR="00EE55D9" w:rsidRPr="0036413F">
        <w:rPr>
          <w:rFonts w:ascii="Calibri" w:hAnsi="Calibri"/>
          <w:lang w:val="en-US"/>
        </w:rPr>
        <w:t>s</w:t>
      </w:r>
      <w:r w:rsidRPr="0036413F">
        <w:rPr>
          <w:rFonts w:ascii="Calibri" w:hAnsi="Calibri"/>
          <w:lang w:val="en-US"/>
        </w:rPr>
        <w:t>ing</w:t>
      </w:r>
      <w:proofErr w:type="spellEnd"/>
      <w:r w:rsidRPr="0036413F">
        <w:rPr>
          <w:rFonts w:ascii="Calibri" w:hAnsi="Calibri"/>
          <w:lang w:val="en-US"/>
        </w:rPr>
        <w:t xml:space="preserve"> farm group focus discussions, and a range of risk management frameworks developed with farmers to address the economic, production, marketing and climatic risks</w:t>
      </w:r>
      <w:r w:rsidR="00EE55D9" w:rsidRPr="0036413F">
        <w:rPr>
          <w:rFonts w:ascii="Calibri" w:hAnsi="Calibri"/>
          <w:lang w:val="en-US"/>
        </w:rPr>
        <w:t xml:space="preserve">.  This needs to be developed in a context where farmers are able to </w:t>
      </w:r>
      <w:r w:rsidRPr="0036413F">
        <w:rPr>
          <w:rFonts w:ascii="Calibri" w:hAnsi="Calibri"/>
          <w:lang w:val="en-US"/>
        </w:rPr>
        <w:t>manage th</w:t>
      </w:r>
      <w:r w:rsidR="00EE55D9" w:rsidRPr="0036413F">
        <w:rPr>
          <w:rFonts w:ascii="Calibri" w:hAnsi="Calibri"/>
          <w:lang w:val="en-US"/>
        </w:rPr>
        <w:t xml:space="preserve">eir farming operations </w:t>
      </w:r>
      <w:r w:rsidRPr="0036413F">
        <w:rPr>
          <w:rFonts w:ascii="Calibri" w:hAnsi="Calibri"/>
          <w:lang w:val="en-US"/>
        </w:rPr>
        <w:t>in a ‘whole of production systems’ context.</w:t>
      </w:r>
    </w:p>
    <w:p w14:paraId="5BBAC1DC" w14:textId="77777777" w:rsidR="0036413F" w:rsidRPr="0036413F" w:rsidRDefault="0036413F" w:rsidP="0036413F">
      <w:pPr>
        <w:pStyle w:val="ListParagraph"/>
        <w:rPr>
          <w:rFonts w:ascii="Calibri" w:hAnsi="Calibri"/>
          <w:lang w:val="en-US"/>
        </w:rPr>
      </w:pPr>
    </w:p>
    <w:p w14:paraId="39B18D67" w14:textId="77777777" w:rsidR="0020088A" w:rsidRPr="006A34FB" w:rsidRDefault="0034712D" w:rsidP="00400541">
      <w:pPr>
        <w:pStyle w:val="Heading2"/>
        <w:rPr>
          <w:rFonts w:ascii="Calibri" w:hAnsi="Calibri"/>
          <w:b/>
          <w:color w:val="auto"/>
          <w:sz w:val="22"/>
          <w:szCs w:val="22"/>
        </w:rPr>
      </w:pPr>
      <w:bookmarkStart w:id="36" w:name="_Toc439175121"/>
      <w:bookmarkStart w:id="37" w:name="_Toc314121503"/>
      <w:r w:rsidRPr="006A34FB">
        <w:rPr>
          <w:rFonts w:ascii="Calibri" w:hAnsi="Calibri"/>
          <w:b/>
          <w:color w:val="auto"/>
          <w:sz w:val="22"/>
          <w:szCs w:val="22"/>
        </w:rPr>
        <w:lastRenderedPageBreak/>
        <w:t xml:space="preserve">4.11 Market </w:t>
      </w:r>
      <w:r w:rsidR="00400541" w:rsidRPr="006A34FB">
        <w:rPr>
          <w:rFonts w:ascii="Calibri" w:hAnsi="Calibri"/>
          <w:b/>
          <w:color w:val="auto"/>
          <w:sz w:val="22"/>
          <w:szCs w:val="22"/>
        </w:rPr>
        <w:t xml:space="preserve">Responsive </w:t>
      </w:r>
      <w:r w:rsidRPr="006A34FB">
        <w:rPr>
          <w:rFonts w:ascii="Calibri" w:hAnsi="Calibri"/>
          <w:b/>
          <w:color w:val="auto"/>
          <w:sz w:val="22"/>
          <w:szCs w:val="22"/>
        </w:rPr>
        <w:t>Supply Chain</w:t>
      </w:r>
      <w:r w:rsidR="00400541" w:rsidRPr="006A34FB">
        <w:rPr>
          <w:rFonts w:ascii="Calibri" w:hAnsi="Calibri"/>
          <w:b/>
          <w:color w:val="auto"/>
          <w:sz w:val="22"/>
          <w:szCs w:val="22"/>
        </w:rPr>
        <w:t>s for Agricultural Inputs</w:t>
      </w:r>
      <w:bookmarkEnd w:id="36"/>
      <w:bookmarkEnd w:id="37"/>
    </w:p>
    <w:p w14:paraId="6B8A8627" w14:textId="59028114" w:rsidR="00230A21" w:rsidRPr="006A34FB" w:rsidRDefault="0034712D" w:rsidP="0027458B">
      <w:pPr>
        <w:jc w:val="both"/>
        <w:rPr>
          <w:rFonts w:ascii="Calibri" w:hAnsi="Calibri"/>
          <w:sz w:val="22"/>
          <w:szCs w:val="22"/>
          <w:lang w:val="en-US"/>
        </w:rPr>
      </w:pPr>
      <w:r w:rsidRPr="006A34FB">
        <w:rPr>
          <w:rFonts w:ascii="Calibri" w:hAnsi="Calibri"/>
          <w:sz w:val="22"/>
          <w:szCs w:val="22"/>
          <w:lang w:val="en-US"/>
        </w:rPr>
        <w:t xml:space="preserve">There is the need to </w:t>
      </w:r>
      <w:r w:rsidR="00400541" w:rsidRPr="006A34FB">
        <w:rPr>
          <w:rFonts w:ascii="Calibri" w:hAnsi="Calibri"/>
          <w:sz w:val="22"/>
          <w:szCs w:val="22"/>
          <w:lang w:val="en-US"/>
        </w:rPr>
        <w:t xml:space="preserve">assist in facilitating the development of </w:t>
      </w:r>
      <w:r w:rsidRPr="006A34FB">
        <w:rPr>
          <w:rFonts w:ascii="Calibri" w:hAnsi="Calibri"/>
          <w:sz w:val="22"/>
          <w:szCs w:val="22"/>
          <w:lang w:val="en-US"/>
        </w:rPr>
        <w:t xml:space="preserve">market </w:t>
      </w:r>
      <w:r w:rsidR="00400541" w:rsidRPr="006A34FB">
        <w:rPr>
          <w:rFonts w:ascii="Calibri" w:hAnsi="Calibri"/>
          <w:sz w:val="22"/>
          <w:szCs w:val="22"/>
          <w:lang w:val="en-US"/>
        </w:rPr>
        <w:t xml:space="preserve">responsive </w:t>
      </w:r>
      <w:r w:rsidRPr="006A34FB">
        <w:rPr>
          <w:rFonts w:ascii="Calibri" w:hAnsi="Calibri"/>
          <w:sz w:val="22"/>
          <w:szCs w:val="22"/>
          <w:lang w:val="en-US"/>
        </w:rPr>
        <w:t>supply chain</w:t>
      </w:r>
      <w:r w:rsidR="00400541" w:rsidRPr="006A34FB">
        <w:rPr>
          <w:rFonts w:ascii="Calibri" w:hAnsi="Calibri"/>
          <w:sz w:val="22"/>
          <w:szCs w:val="22"/>
          <w:lang w:val="en-US"/>
        </w:rPr>
        <w:t xml:space="preserve">s for agricultural inputs needed for the </w:t>
      </w:r>
      <w:r w:rsidRPr="006A34FB">
        <w:rPr>
          <w:rFonts w:ascii="Calibri" w:hAnsi="Calibri"/>
          <w:sz w:val="22"/>
          <w:szCs w:val="22"/>
          <w:lang w:val="en-US"/>
        </w:rPr>
        <w:t>implementation of CLCA system</w:t>
      </w:r>
      <w:r w:rsidR="00400541" w:rsidRPr="006A34FB">
        <w:rPr>
          <w:rFonts w:ascii="Calibri" w:hAnsi="Calibri"/>
          <w:sz w:val="22"/>
          <w:szCs w:val="22"/>
          <w:lang w:val="en-US"/>
        </w:rPr>
        <w:t xml:space="preserve"> systems at the farm level.  Given the opportunity to expand the area under a CLCA system</w:t>
      </w:r>
      <w:r w:rsidR="00EE55D9" w:rsidRPr="006A34FB">
        <w:rPr>
          <w:rFonts w:ascii="Calibri" w:hAnsi="Calibri"/>
          <w:sz w:val="22"/>
          <w:szCs w:val="22"/>
          <w:lang w:val="en-US"/>
        </w:rPr>
        <w:t xml:space="preserve"> considerably</w:t>
      </w:r>
      <w:r w:rsidR="00400541" w:rsidRPr="006A34FB">
        <w:rPr>
          <w:rFonts w:ascii="Calibri" w:hAnsi="Calibri"/>
          <w:sz w:val="22"/>
          <w:szCs w:val="22"/>
          <w:lang w:val="en-US"/>
        </w:rPr>
        <w:t xml:space="preserve">, </w:t>
      </w:r>
      <w:r w:rsidR="00EE55D9" w:rsidRPr="006A34FB">
        <w:rPr>
          <w:rFonts w:ascii="Calibri" w:hAnsi="Calibri"/>
          <w:sz w:val="22"/>
          <w:szCs w:val="22"/>
          <w:lang w:val="en-US"/>
        </w:rPr>
        <w:t xml:space="preserve">it is likely that </w:t>
      </w:r>
      <w:r w:rsidR="00400541" w:rsidRPr="006A34FB">
        <w:rPr>
          <w:rFonts w:ascii="Calibri" w:hAnsi="Calibri"/>
          <w:sz w:val="22"/>
          <w:szCs w:val="22"/>
          <w:lang w:val="en-US"/>
        </w:rPr>
        <w:t xml:space="preserve">there will be significantly higher demands for </w:t>
      </w:r>
      <w:r w:rsidR="0050189E">
        <w:rPr>
          <w:rFonts w:ascii="Calibri" w:hAnsi="Calibri"/>
          <w:sz w:val="22"/>
          <w:szCs w:val="22"/>
          <w:lang w:val="en-US"/>
        </w:rPr>
        <w:t xml:space="preserve">seeds (in particular forage species such as vetch), </w:t>
      </w:r>
      <w:proofErr w:type="spellStart"/>
      <w:r w:rsidR="00400541" w:rsidRPr="006A34FB">
        <w:rPr>
          <w:rFonts w:ascii="Calibri" w:hAnsi="Calibri"/>
          <w:sz w:val="22"/>
          <w:szCs w:val="22"/>
          <w:lang w:val="en-US"/>
        </w:rPr>
        <w:t>fertilisers</w:t>
      </w:r>
      <w:proofErr w:type="spellEnd"/>
      <w:r w:rsidR="00400541" w:rsidRPr="006A34FB">
        <w:rPr>
          <w:rFonts w:ascii="Calibri" w:hAnsi="Calibri"/>
          <w:sz w:val="22"/>
          <w:szCs w:val="22"/>
          <w:lang w:val="en-US"/>
        </w:rPr>
        <w:t>, herbicides and ZT seed d</w:t>
      </w:r>
      <w:r w:rsidR="0036413F">
        <w:rPr>
          <w:rFonts w:ascii="Calibri" w:hAnsi="Calibri"/>
          <w:sz w:val="22"/>
          <w:szCs w:val="22"/>
          <w:lang w:val="en-US"/>
        </w:rPr>
        <w:t>rills (as discussed in section 4.1</w:t>
      </w:r>
      <w:r w:rsidR="00400541" w:rsidRPr="006A34FB">
        <w:rPr>
          <w:rFonts w:ascii="Calibri" w:hAnsi="Calibri"/>
          <w:sz w:val="22"/>
          <w:szCs w:val="22"/>
          <w:lang w:val="en-US"/>
        </w:rPr>
        <w:t xml:space="preserve">).  </w:t>
      </w:r>
    </w:p>
    <w:p w14:paraId="3C4968ED" w14:textId="77777777" w:rsidR="00230A21" w:rsidRPr="006A34FB" w:rsidRDefault="00230A21" w:rsidP="0027458B">
      <w:pPr>
        <w:jc w:val="both"/>
        <w:rPr>
          <w:rFonts w:ascii="Calibri" w:hAnsi="Calibri"/>
          <w:sz w:val="22"/>
          <w:szCs w:val="22"/>
          <w:lang w:val="en-US"/>
        </w:rPr>
      </w:pPr>
    </w:p>
    <w:p w14:paraId="62F8F499" w14:textId="77777777" w:rsidR="0036413F" w:rsidRDefault="00400541" w:rsidP="0027458B">
      <w:pPr>
        <w:jc w:val="both"/>
        <w:rPr>
          <w:rFonts w:ascii="Calibri" w:hAnsi="Calibri"/>
          <w:sz w:val="22"/>
          <w:szCs w:val="22"/>
          <w:lang w:val="en-US"/>
        </w:rPr>
      </w:pPr>
      <w:r w:rsidRPr="006A34FB">
        <w:rPr>
          <w:rFonts w:ascii="Calibri" w:hAnsi="Calibri"/>
          <w:sz w:val="22"/>
          <w:szCs w:val="22"/>
          <w:lang w:val="en-US"/>
        </w:rPr>
        <w:t>It is important that the agronomic and</w:t>
      </w:r>
      <w:r w:rsidR="00230A21" w:rsidRPr="006A34FB">
        <w:rPr>
          <w:rFonts w:ascii="Calibri" w:hAnsi="Calibri"/>
          <w:sz w:val="22"/>
          <w:szCs w:val="22"/>
          <w:lang w:val="en-US"/>
        </w:rPr>
        <w:t xml:space="preserve"> </w:t>
      </w:r>
      <w:r w:rsidRPr="006A34FB">
        <w:rPr>
          <w:rFonts w:ascii="Calibri" w:hAnsi="Calibri"/>
          <w:sz w:val="22"/>
          <w:szCs w:val="22"/>
          <w:lang w:val="en-US"/>
        </w:rPr>
        <w:t>livesto</w:t>
      </w:r>
      <w:r w:rsidR="00230A21" w:rsidRPr="006A34FB">
        <w:rPr>
          <w:rFonts w:ascii="Calibri" w:hAnsi="Calibri"/>
          <w:sz w:val="22"/>
          <w:szCs w:val="22"/>
          <w:lang w:val="en-US"/>
        </w:rPr>
        <w:t>ck management systems are fine-</w:t>
      </w:r>
      <w:r w:rsidRPr="006A34FB">
        <w:rPr>
          <w:rFonts w:ascii="Calibri" w:hAnsi="Calibri"/>
          <w:sz w:val="22"/>
          <w:szCs w:val="22"/>
          <w:lang w:val="en-US"/>
        </w:rPr>
        <w:t>tuned, and best practice recommendations identify specifically the choice of options for</w:t>
      </w:r>
      <w:r w:rsidR="00230A21" w:rsidRPr="006A34FB">
        <w:rPr>
          <w:rFonts w:ascii="Calibri" w:hAnsi="Calibri"/>
          <w:sz w:val="22"/>
          <w:szCs w:val="22"/>
          <w:lang w:val="en-US"/>
        </w:rPr>
        <w:t xml:space="preserve"> </w:t>
      </w:r>
      <w:r w:rsidR="0050189E">
        <w:rPr>
          <w:rFonts w:ascii="Calibri" w:hAnsi="Calibri"/>
          <w:sz w:val="22"/>
          <w:szCs w:val="22"/>
          <w:lang w:val="en-US"/>
        </w:rPr>
        <w:t xml:space="preserve">forage and other crop species, </w:t>
      </w:r>
      <w:proofErr w:type="spellStart"/>
      <w:r w:rsidRPr="006A34FB">
        <w:rPr>
          <w:rFonts w:ascii="Calibri" w:hAnsi="Calibri"/>
          <w:sz w:val="22"/>
          <w:szCs w:val="22"/>
          <w:lang w:val="en-US"/>
        </w:rPr>
        <w:t>fertili</w:t>
      </w:r>
      <w:r w:rsidR="00230A21" w:rsidRPr="006A34FB">
        <w:rPr>
          <w:rFonts w:ascii="Calibri" w:hAnsi="Calibri"/>
          <w:sz w:val="22"/>
          <w:szCs w:val="22"/>
          <w:lang w:val="en-US"/>
        </w:rPr>
        <w:t>s</w:t>
      </w:r>
      <w:r w:rsidRPr="006A34FB">
        <w:rPr>
          <w:rFonts w:ascii="Calibri" w:hAnsi="Calibri"/>
          <w:sz w:val="22"/>
          <w:szCs w:val="22"/>
          <w:lang w:val="en-US"/>
        </w:rPr>
        <w:t>er</w:t>
      </w:r>
      <w:proofErr w:type="spellEnd"/>
      <w:r w:rsidRPr="006A34FB">
        <w:rPr>
          <w:rFonts w:ascii="Calibri" w:hAnsi="Calibri"/>
          <w:sz w:val="22"/>
          <w:szCs w:val="22"/>
          <w:lang w:val="en-US"/>
        </w:rPr>
        <w:t xml:space="preserve"> products, herbicides as well as animal health products that are needed to </w:t>
      </w:r>
      <w:proofErr w:type="spellStart"/>
      <w:r w:rsidR="00230A21" w:rsidRPr="006A34FB">
        <w:rPr>
          <w:rFonts w:ascii="Calibri" w:hAnsi="Calibri"/>
          <w:sz w:val="22"/>
          <w:szCs w:val="22"/>
          <w:lang w:val="en-US"/>
        </w:rPr>
        <w:t>maximi</w:t>
      </w:r>
      <w:r w:rsidR="00EE55D9" w:rsidRPr="006A34FB">
        <w:rPr>
          <w:rFonts w:ascii="Calibri" w:hAnsi="Calibri"/>
          <w:sz w:val="22"/>
          <w:szCs w:val="22"/>
          <w:lang w:val="en-US"/>
        </w:rPr>
        <w:t>s</w:t>
      </w:r>
      <w:r w:rsidR="00230A21" w:rsidRPr="006A34FB">
        <w:rPr>
          <w:rFonts w:ascii="Calibri" w:hAnsi="Calibri"/>
          <w:sz w:val="22"/>
          <w:szCs w:val="22"/>
          <w:lang w:val="en-US"/>
        </w:rPr>
        <w:t>e</w:t>
      </w:r>
      <w:proofErr w:type="spellEnd"/>
      <w:r w:rsidR="00230A21" w:rsidRPr="006A34FB">
        <w:rPr>
          <w:rFonts w:ascii="Calibri" w:hAnsi="Calibri"/>
          <w:sz w:val="22"/>
          <w:szCs w:val="22"/>
          <w:lang w:val="en-US"/>
        </w:rPr>
        <w:t xml:space="preserve"> production and profitability.  This will require the examination and analysis of </w:t>
      </w:r>
      <w:proofErr w:type="spellStart"/>
      <w:r w:rsidR="00230A21" w:rsidRPr="006A34FB">
        <w:rPr>
          <w:rFonts w:ascii="Calibri" w:hAnsi="Calibri"/>
          <w:sz w:val="22"/>
          <w:szCs w:val="22"/>
          <w:lang w:val="en-US"/>
        </w:rPr>
        <w:t>agri</w:t>
      </w:r>
      <w:proofErr w:type="spellEnd"/>
      <w:r w:rsidR="00230A21" w:rsidRPr="006A34FB">
        <w:rPr>
          <w:rFonts w:ascii="Calibri" w:hAnsi="Calibri"/>
          <w:sz w:val="22"/>
          <w:szCs w:val="22"/>
          <w:lang w:val="en-US"/>
        </w:rPr>
        <w:t>-input supply chains</w:t>
      </w:r>
      <w:r w:rsidR="00EE55D9" w:rsidRPr="006A34FB">
        <w:rPr>
          <w:rFonts w:ascii="Calibri" w:hAnsi="Calibri"/>
          <w:sz w:val="22"/>
          <w:szCs w:val="22"/>
          <w:lang w:val="en-US"/>
        </w:rPr>
        <w:t xml:space="preserve">.  </w:t>
      </w:r>
    </w:p>
    <w:p w14:paraId="552D954D" w14:textId="77777777" w:rsidR="0036413F" w:rsidRDefault="0036413F" w:rsidP="0027458B">
      <w:pPr>
        <w:jc w:val="both"/>
        <w:rPr>
          <w:rFonts w:ascii="Calibri" w:hAnsi="Calibri"/>
          <w:sz w:val="22"/>
          <w:szCs w:val="22"/>
          <w:lang w:val="en-US"/>
        </w:rPr>
      </w:pPr>
    </w:p>
    <w:p w14:paraId="26AC0EFB" w14:textId="5A0B25F3" w:rsidR="0036413F" w:rsidRDefault="0036413F" w:rsidP="0027458B">
      <w:pPr>
        <w:jc w:val="both"/>
        <w:rPr>
          <w:rFonts w:ascii="Calibri" w:hAnsi="Calibri"/>
          <w:sz w:val="22"/>
          <w:szCs w:val="22"/>
          <w:lang w:val="en-US"/>
        </w:rPr>
      </w:pPr>
      <w:r>
        <w:rPr>
          <w:rFonts w:ascii="Calibri" w:hAnsi="Calibri"/>
          <w:sz w:val="22"/>
          <w:szCs w:val="22"/>
          <w:lang w:val="en-US"/>
        </w:rPr>
        <w:t xml:space="preserve">The increased farmer adoption of sown forage legume (primarily vetch) has increased the demand for vetch seed.  Most of this seed has been sourced from outside of the CWANA region.  There is the opportunity for this seed to be produced locally.  The production of locally sourced seed should be encouraged, allowing entrepreneurial orientated farmers to </w:t>
      </w:r>
      <w:proofErr w:type="spellStart"/>
      <w:r>
        <w:rPr>
          <w:rFonts w:ascii="Calibri" w:hAnsi="Calibri"/>
          <w:sz w:val="22"/>
          <w:szCs w:val="22"/>
          <w:lang w:val="en-US"/>
        </w:rPr>
        <w:t>capitalise</w:t>
      </w:r>
      <w:proofErr w:type="spellEnd"/>
      <w:r>
        <w:rPr>
          <w:rFonts w:ascii="Calibri" w:hAnsi="Calibri"/>
          <w:sz w:val="22"/>
          <w:szCs w:val="22"/>
          <w:lang w:val="en-US"/>
        </w:rPr>
        <w:t xml:space="preserve"> upon this market opportunity, and assist in providing reliable supply chains.</w:t>
      </w:r>
      <w:r w:rsidR="0050189E">
        <w:rPr>
          <w:rFonts w:ascii="Calibri" w:hAnsi="Calibri"/>
          <w:sz w:val="22"/>
          <w:szCs w:val="22"/>
          <w:lang w:val="en-US"/>
        </w:rPr>
        <w:t xml:space="preserve">  </w:t>
      </w:r>
      <w:r>
        <w:rPr>
          <w:rFonts w:ascii="Calibri" w:hAnsi="Calibri"/>
          <w:sz w:val="22"/>
          <w:szCs w:val="22"/>
          <w:lang w:val="en-US"/>
        </w:rPr>
        <w:t>There was some evidence from Tunisia where farmers were starting to produce seed locally, and this should be expanded further through NARS encouragement.</w:t>
      </w:r>
    </w:p>
    <w:p w14:paraId="4EDBD7F7" w14:textId="77777777" w:rsidR="0036413F" w:rsidRDefault="0036413F" w:rsidP="0027458B">
      <w:pPr>
        <w:jc w:val="both"/>
        <w:rPr>
          <w:rFonts w:ascii="Calibri" w:hAnsi="Calibri"/>
          <w:sz w:val="22"/>
          <w:szCs w:val="22"/>
          <w:lang w:val="en-US"/>
        </w:rPr>
      </w:pPr>
    </w:p>
    <w:p w14:paraId="7549C78C" w14:textId="57EBA5DB" w:rsidR="00230A21" w:rsidRPr="006A34FB" w:rsidRDefault="00EE55D9" w:rsidP="0027458B">
      <w:pPr>
        <w:jc w:val="both"/>
        <w:rPr>
          <w:rFonts w:ascii="Calibri" w:hAnsi="Calibri"/>
          <w:sz w:val="22"/>
          <w:szCs w:val="22"/>
          <w:lang w:val="en-US"/>
        </w:rPr>
      </w:pPr>
      <w:r w:rsidRPr="006A34FB">
        <w:rPr>
          <w:rFonts w:ascii="Calibri" w:hAnsi="Calibri"/>
          <w:sz w:val="22"/>
          <w:szCs w:val="22"/>
          <w:lang w:val="en-US"/>
        </w:rPr>
        <w:t>At</w:t>
      </w:r>
      <w:r w:rsidR="00230A21" w:rsidRPr="006A34FB">
        <w:rPr>
          <w:rFonts w:ascii="Calibri" w:hAnsi="Calibri"/>
          <w:sz w:val="22"/>
          <w:szCs w:val="22"/>
          <w:lang w:val="en-US"/>
        </w:rPr>
        <w:t xml:space="preserve"> the government level the need to encourage competition amongst the input supply sector needs to be facilitated.  Access to competitively price</w:t>
      </w:r>
      <w:r w:rsidR="00C77991">
        <w:rPr>
          <w:rFonts w:ascii="Calibri" w:hAnsi="Calibri"/>
          <w:sz w:val="22"/>
          <w:szCs w:val="22"/>
          <w:lang w:val="en-US"/>
        </w:rPr>
        <w:t>d</w:t>
      </w:r>
      <w:r w:rsidR="00230A21" w:rsidRPr="006A34FB">
        <w:rPr>
          <w:rFonts w:ascii="Calibri" w:hAnsi="Calibri"/>
          <w:sz w:val="22"/>
          <w:szCs w:val="22"/>
          <w:lang w:val="en-US"/>
        </w:rPr>
        <w:t xml:space="preserve"> inputs is critical to </w:t>
      </w:r>
      <w:proofErr w:type="spellStart"/>
      <w:r w:rsidR="00230A21" w:rsidRPr="006A34FB">
        <w:rPr>
          <w:rFonts w:ascii="Calibri" w:hAnsi="Calibri"/>
          <w:sz w:val="22"/>
          <w:szCs w:val="22"/>
          <w:lang w:val="en-US"/>
        </w:rPr>
        <w:t>maximi</w:t>
      </w:r>
      <w:r w:rsidRPr="006A34FB">
        <w:rPr>
          <w:rFonts w:ascii="Calibri" w:hAnsi="Calibri"/>
          <w:sz w:val="22"/>
          <w:szCs w:val="22"/>
          <w:lang w:val="en-US"/>
        </w:rPr>
        <w:t>s</w:t>
      </w:r>
      <w:r w:rsidR="00230A21" w:rsidRPr="006A34FB">
        <w:rPr>
          <w:rFonts w:ascii="Calibri" w:hAnsi="Calibri"/>
          <w:sz w:val="22"/>
          <w:szCs w:val="22"/>
          <w:lang w:val="en-US"/>
        </w:rPr>
        <w:t>ing</w:t>
      </w:r>
      <w:proofErr w:type="spellEnd"/>
      <w:r w:rsidR="00230A21" w:rsidRPr="006A34FB">
        <w:rPr>
          <w:rFonts w:ascii="Calibri" w:hAnsi="Calibri"/>
          <w:sz w:val="22"/>
          <w:szCs w:val="22"/>
          <w:lang w:val="en-US"/>
        </w:rPr>
        <w:t xml:space="preserve"> the full economic benefits of the CLCA system.  It appears at this stage th</w:t>
      </w:r>
      <w:r w:rsidRPr="006A34FB">
        <w:rPr>
          <w:rFonts w:ascii="Calibri" w:hAnsi="Calibri"/>
          <w:sz w:val="22"/>
          <w:szCs w:val="22"/>
          <w:lang w:val="en-US"/>
        </w:rPr>
        <w:t xml:space="preserve">e supply of </w:t>
      </w:r>
      <w:proofErr w:type="spellStart"/>
      <w:r w:rsidRPr="006A34FB">
        <w:rPr>
          <w:rFonts w:ascii="Calibri" w:hAnsi="Calibri"/>
          <w:sz w:val="22"/>
          <w:szCs w:val="22"/>
          <w:lang w:val="en-US"/>
        </w:rPr>
        <w:t>agri</w:t>
      </w:r>
      <w:proofErr w:type="spellEnd"/>
      <w:r w:rsidRPr="006A34FB">
        <w:rPr>
          <w:rFonts w:ascii="Calibri" w:hAnsi="Calibri"/>
          <w:sz w:val="22"/>
          <w:szCs w:val="22"/>
          <w:lang w:val="en-US"/>
        </w:rPr>
        <w:t xml:space="preserve">-inputs </w:t>
      </w:r>
      <w:r w:rsidR="00C77991">
        <w:rPr>
          <w:rFonts w:ascii="Calibri" w:hAnsi="Calibri"/>
          <w:sz w:val="22"/>
          <w:szCs w:val="22"/>
          <w:lang w:val="en-US"/>
        </w:rPr>
        <w:t>i</w:t>
      </w:r>
      <w:r w:rsidR="00796A45">
        <w:rPr>
          <w:rFonts w:ascii="Calibri" w:hAnsi="Calibri"/>
          <w:sz w:val="22"/>
          <w:szCs w:val="22"/>
          <w:lang w:val="en-US"/>
        </w:rPr>
        <w:t>s highly</w:t>
      </w:r>
      <w:r w:rsidR="00230A21" w:rsidRPr="006A34FB">
        <w:rPr>
          <w:rFonts w:ascii="Calibri" w:hAnsi="Calibri"/>
          <w:sz w:val="22"/>
          <w:szCs w:val="22"/>
          <w:lang w:val="en-US"/>
        </w:rPr>
        <w:t xml:space="preserve"> inefficient</w:t>
      </w:r>
      <w:r w:rsidRPr="006A34FB">
        <w:rPr>
          <w:rFonts w:ascii="Calibri" w:hAnsi="Calibri"/>
          <w:sz w:val="22"/>
          <w:szCs w:val="22"/>
          <w:lang w:val="en-US"/>
        </w:rPr>
        <w:t xml:space="preserve"> (particularly in terms of price competitiveness and farmer buying power)</w:t>
      </w:r>
      <w:r w:rsidR="00796A45">
        <w:rPr>
          <w:rFonts w:ascii="Calibri" w:hAnsi="Calibri"/>
          <w:sz w:val="22"/>
          <w:szCs w:val="22"/>
          <w:lang w:val="en-US"/>
        </w:rPr>
        <w:t xml:space="preserve">. </w:t>
      </w:r>
      <w:r w:rsidR="0036413F">
        <w:rPr>
          <w:rFonts w:ascii="Calibri" w:hAnsi="Calibri"/>
          <w:sz w:val="22"/>
          <w:szCs w:val="22"/>
          <w:lang w:val="en-US"/>
        </w:rPr>
        <w:t>It appears that t</w:t>
      </w:r>
      <w:r w:rsidR="00230A21" w:rsidRPr="006A34FB">
        <w:rPr>
          <w:rFonts w:ascii="Calibri" w:hAnsi="Calibri"/>
          <w:sz w:val="22"/>
          <w:szCs w:val="22"/>
          <w:lang w:val="en-US"/>
        </w:rPr>
        <w:t xml:space="preserve">he full economic benefits through increased management efficiencies </w:t>
      </w:r>
      <w:r w:rsidR="00796A45">
        <w:rPr>
          <w:rFonts w:ascii="Calibri" w:hAnsi="Calibri"/>
          <w:sz w:val="22"/>
          <w:szCs w:val="22"/>
          <w:lang w:val="en-US"/>
        </w:rPr>
        <w:t xml:space="preserve">are not </w:t>
      </w:r>
      <w:proofErr w:type="spellStart"/>
      <w:r w:rsidR="00796A45">
        <w:rPr>
          <w:rFonts w:ascii="Calibri" w:hAnsi="Calibri"/>
          <w:sz w:val="22"/>
          <w:szCs w:val="22"/>
          <w:lang w:val="en-US"/>
        </w:rPr>
        <w:t>capitalised</w:t>
      </w:r>
      <w:proofErr w:type="spellEnd"/>
      <w:r w:rsidR="00230A21" w:rsidRPr="006A34FB">
        <w:rPr>
          <w:rFonts w:ascii="Calibri" w:hAnsi="Calibri"/>
          <w:sz w:val="22"/>
          <w:szCs w:val="22"/>
          <w:lang w:val="en-US"/>
        </w:rPr>
        <w:t xml:space="preserve"> due to a poor market supply chains existing for </w:t>
      </w:r>
      <w:proofErr w:type="spellStart"/>
      <w:r w:rsidR="00230A21" w:rsidRPr="006A34FB">
        <w:rPr>
          <w:rFonts w:ascii="Calibri" w:hAnsi="Calibri"/>
          <w:sz w:val="22"/>
          <w:szCs w:val="22"/>
          <w:lang w:val="en-US"/>
        </w:rPr>
        <w:t>agri</w:t>
      </w:r>
      <w:proofErr w:type="spellEnd"/>
      <w:r w:rsidR="00230A21" w:rsidRPr="006A34FB">
        <w:rPr>
          <w:rFonts w:ascii="Calibri" w:hAnsi="Calibri"/>
          <w:sz w:val="22"/>
          <w:szCs w:val="22"/>
          <w:lang w:val="en-US"/>
        </w:rPr>
        <w:t>-inputs.</w:t>
      </w:r>
      <w:r w:rsidRPr="006A34FB">
        <w:rPr>
          <w:rFonts w:ascii="Calibri" w:hAnsi="Calibri"/>
          <w:sz w:val="22"/>
          <w:szCs w:val="22"/>
          <w:lang w:val="en-US"/>
        </w:rPr>
        <w:t xml:space="preserve"> </w:t>
      </w:r>
      <w:r w:rsidR="00796A45">
        <w:rPr>
          <w:rFonts w:ascii="Calibri" w:hAnsi="Calibri"/>
          <w:sz w:val="22"/>
          <w:szCs w:val="22"/>
          <w:lang w:val="en-US"/>
        </w:rPr>
        <w:t xml:space="preserve"> </w:t>
      </w:r>
      <w:r w:rsidRPr="006A34FB">
        <w:rPr>
          <w:rFonts w:ascii="Calibri" w:hAnsi="Calibri"/>
          <w:sz w:val="22"/>
          <w:szCs w:val="22"/>
          <w:lang w:val="en-US"/>
        </w:rPr>
        <w:t>The formation of local farmer discussion groups provides the opportunity for farme</w:t>
      </w:r>
      <w:r w:rsidR="00404B48">
        <w:rPr>
          <w:rFonts w:ascii="Calibri" w:hAnsi="Calibri"/>
          <w:sz w:val="22"/>
          <w:szCs w:val="22"/>
          <w:lang w:val="en-US"/>
        </w:rPr>
        <w:t>rs to form local ‘buying groups</w:t>
      </w:r>
      <w:r w:rsidRPr="006A34FB">
        <w:rPr>
          <w:rFonts w:ascii="Calibri" w:hAnsi="Calibri"/>
          <w:sz w:val="22"/>
          <w:szCs w:val="22"/>
          <w:lang w:val="en-US"/>
        </w:rPr>
        <w:t>,</w:t>
      </w:r>
      <w:r w:rsidR="00404B48">
        <w:rPr>
          <w:rFonts w:ascii="Calibri" w:hAnsi="Calibri"/>
          <w:sz w:val="22"/>
          <w:szCs w:val="22"/>
          <w:lang w:val="en-US"/>
        </w:rPr>
        <w:t>’</w:t>
      </w:r>
      <w:r w:rsidRPr="006A34FB">
        <w:rPr>
          <w:rFonts w:ascii="Calibri" w:hAnsi="Calibri"/>
          <w:sz w:val="22"/>
          <w:szCs w:val="22"/>
          <w:lang w:val="en-US"/>
        </w:rPr>
        <w:t xml:space="preserve"> where as a result of economies of scale they may be able to barter for lower prices for </w:t>
      </w:r>
      <w:proofErr w:type="spellStart"/>
      <w:r w:rsidRPr="006A34FB">
        <w:rPr>
          <w:rFonts w:ascii="Calibri" w:hAnsi="Calibri"/>
          <w:sz w:val="22"/>
          <w:szCs w:val="22"/>
          <w:lang w:val="en-US"/>
        </w:rPr>
        <w:t>agri</w:t>
      </w:r>
      <w:proofErr w:type="spellEnd"/>
      <w:r w:rsidRPr="006A34FB">
        <w:rPr>
          <w:rFonts w:ascii="Calibri" w:hAnsi="Calibri"/>
          <w:sz w:val="22"/>
          <w:szCs w:val="22"/>
          <w:lang w:val="en-US"/>
        </w:rPr>
        <w:t>-inputs from suppliers due to their united ‘buying power’.</w:t>
      </w:r>
    </w:p>
    <w:p w14:paraId="6D7AE0A2" w14:textId="77777777" w:rsidR="00400541" w:rsidRPr="006A34FB" w:rsidRDefault="00400541" w:rsidP="0027458B">
      <w:pPr>
        <w:jc w:val="both"/>
        <w:rPr>
          <w:rFonts w:ascii="Calibri" w:hAnsi="Calibri"/>
          <w:sz w:val="22"/>
          <w:szCs w:val="22"/>
          <w:lang w:val="en-US"/>
        </w:rPr>
      </w:pPr>
    </w:p>
    <w:p w14:paraId="1E088DBB" w14:textId="4A088CD9" w:rsidR="00400541" w:rsidRPr="006A34FB" w:rsidRDefault="00400541" w:rsidP="0027458B">
      <w:pPr>
        <w:jc w:val="both"/>
        <w:rPr>
          <w:rFonts w:ascii="Calibri" w:hAnsi="Calibri"/>
          <w:sz w:val="22"/>
          <w:szCs w:val="22"/>
          <w:lang w:val="en-US"/>
        </w:rPr>
      </w:pPr>
      <w:r w:rsidRPr="006A34FB">
        <w:rPr>
          <w:rFonts w:ascii="Calibri" w:hAnsi="Calibri"/>
          <w:sz w:val="22"/>
          <w:szCs w:val="22"/>
          <w:lang w:val="en-US"/>
        </w:rPr>
        <w:t xml:space="preserve">In </w:t>
      </w:r>
      <w:r w:rsidR="0050189E">
        <w:rPr>
          <w:rFonts w:ascii="Calibri" w:hAnsi="Calibri"/>
          <w:sz w:val="22"/>
          <w:szCs w:val="22"/>
          <w:lang w:val="en-US"/>
        </w:rPr>
        <w:t xml:space="preserve">relation to </w:t>
      </w:r>
      <w:proofErr w:type="spellStart"/>
      <w:r w:rsidR="0050189E">
        <w:rPr>
          <w:rFonts w:ascii="Calibri" w:hAnsi="Calibri"/>
          <w:sz w:val="22"/>
          <w:szCs w:val="22"/>
          <w:lang w:val="en-US"/>
        </w:rPr>
        <w:t>fertilisers</w:t>
      </w:r>
      <w:proofErr w:type="spellEnd"/>
      <w:r w:rsidRPr="006A34FB">
        <w:rPr>
          <w:rFonts w:ascii="Calibri" w:hAnsi="Calibri"/>
          <w:sz w:val="22"/>
          <w:szCs w:val="22"/>
          <w:lang w:val="en-US"/>
        </w:rPr>
        <w:t xml:space="preserve">, it is important that the CLCA system identifies the specific crop nutritional requirements and addresses a range of crop management and production decisions.  These include: </w:t>
      </w:r>
    </w:p>
    <w:p w14:paraId="4932018B" w14:textId="77777777" w:rsidR="00400541" w:rsidRPr="006A34FB" w:rsidRDefault="00400541" w:rsidP="00400541">
      <w:pPr>
        <w:pStyle w:val="ListParagraph"/>
        <w:numPr>
          <w:ilvl w:val="0"/>
          <w:numId w:val="50"/>
        </w:numPr>
        <w:rPr>
          <w:rFonts w:ascii="Calibri" w:hAnsi="Calibri"/>
          <w:lang w:val="en-US"/>
        </w:rPr>
      </w:pPr>
      <w:r w:rsidRPr="006A34FB">
        <w:rPr>
          <w:rFonts w:ascii="Calibri" w:hAnsi="Calibri"/>
          <w:lang w:val="en-US"/>
        </w:rPr>
        <w:t>How much phosphorus and nitrogen based on the crop requirements?</w:t>
      </w:r>
    </w:p>
    <w:p w14:paraId="1E721DB2" w14:textId="77777777" w:rsidR="00400541" w:rsidRPr="006A34FB" w:rsidRDefault="00400541" w:rsidP="00400541">
      <w:pPr>
        <w:pStyle w:val="ListParagraph"/>
        <w:numPr>
          <w:ilvl w:val="0"/>
          <w:numId w:val="50"/>
        </w:numPr>
        <w:rPr>
          <w:rFonts w:ascii="Calibri" w:hAnsi="Calibri"/>
          <w:lang w:val="en-US"/>
        </w:rPr>
      </w:pPr>
      <w:r w:rsidRPr="006A34FB">
        <w:rPr>
          <w:rFonts w:ascii="Calibri" w:hAnsi="Calibri"/>
          <w:lang w:val="en-US"/>
        </w:rPr>
        <w:t>How much of these elements will be removed in grain and straw?</w:t>
      </w:r>
    </w:p>
    <w:p w14:paraId="1AE9F43B" w14:textId="77777777" w:rsidR="00400541" w:rsidRPr="006A34FB" w:rsidRDefault="00400541" w:rsidP="00400541">
      <w:pPr>
        <w:pStyle w:val="ListParagraph"/>
        <w:numPr>
          <w:ilvl w:val="0"/>
          <w:numId w:val="50"/>
        </w:numPr>
        <w:rPr>
          <w:rFonts w:ascii="Calibri" w:hAnsi="Calibri"/>
          <w:lang w:val="en-US"/>
        </w:rPr>
      </w:pPr>
      <w:r w:rsidRPr="006A34FB">
        <w:rPr>
          <w:rFonts w:ascii="Calibri" w:hAnsi="Calibri"/>
          <w:lang w:val="en-US"/>
        </w:rPr>
        <w:t>What impact will the incorporation of plant residues (stubble) have on N availability to the crop, and how much additional N needs to be applied to overcome this?</w:t>
      </w:r>
    </w:p>
    <w:p w14:paraId="1C4B489D" w14:textId="77777777" w:rsidR="00400541" w:rsidRPr="006A34FB" w:rsidRDefault="00400541" w:rsidP="00400541">
      <w:pPr>
        <w:pStyle w:val="ListParagraph"/>
        <w:numPr>
          <w:ilvl w:val="0"/>
          <w:numId w:val="50"/>
        </w:numPr>
        <w:rPr>
          <w:rFonts w:ascii="Calibri" w:hAnsi="Calibri"/>
          <w:lang w:val="en-US"/>
        </w:rPr>
      </w:pPr>
      <w:r w:rsidRPr="006A34FB">
        <w:rPr>
          <w:rFonts w:ascii="Calibri" w:hAnsi="Calibri"/>
          <w:lang w:val="en-US"/>
        </w:rPr>
        <w:t>What is the optimum P and N mix for the crop?</w:t>
      </w:r>
    </w:p>
    <w:p w14:paraId="0F2D65F6" w14:textId="0E4A62BB" w:rsidR="00400541" w:rsidRPr="006A34FB" w:rsidRDefault="00400541" w:rsidP="00400541">
      <w:pPr>
        <w:pStyle w:val="ListParagraph"/>
        <w:numPr>
          <w:ilvl w:val="0"/>
          <w:numId w:val="50"/>
        </w:numPr>
        <w:rPr>
          <w:rFonts w:ascii="Calibri" w:hAnsi="Calibri"/>
          <w:lang w:val="en-US"/>
        </w:rPr>
      </w:pPr>
      <w:r w:rsidRPr="006A34FB">
        <w:rPr>
          <w:rFonts w:ascii="Calibri" w:hAnsi="Calibri"/>
          <w:lang w:val="en-US"/>
        </w:rPr>
        <w:t>What combination of product should be applied at sowing</w:t>
      </w:r>
      <w:r w:rsidR="00C77991">
        <w:rPr>
          <w:rFonts w:ascii="Calibri" w:hAnsi="Calibri"/>
          <w:lang w:val="en-US"/>
        </w:rPr>
        <w:t>?</w:t>
      </w:r>
    </w:p>
    <w:p w14:paraId="5BAD4750" w14:textId="77777777" w:rsidR="0034712D" w:rsidRPr="006A34FB" w:rsidRDefault="00400541" w:rsidP="00400541">
      <w:pPr>
        <w:pStyle w:val="ListParagraph"/>
        <w:numPr>
          <w:ilvl w:val="0"/>
          <w:numId w:val="50"/>
        </w:numPr>
        <w:rPr>
          <w:rFonts w:ascii="Calibri" w:hAnsi="Calibri"/>
          <w:lang w:val="en-US"/>
        </w:rPr>
      </w:pPr>
      <w:r w:rsidRPr="006A34FB">
        <w:rPr>
          <w:rFonts w:ascii="Calibri" w:hAnsi="Calibri"/>
          <w:lang w:val="en-US"/>
        </w:rPr>
        <w:t>How much N should be applied post-seeding?</w:t>
      </w:r>
    </w:p>
    <w:p w14:paraId="2195A3B4" w14:textId="77777777" w:rsidR="0020088A" w:rsidRPr="006A34FB" w:rsidRDefault="0020088A" w:rsidP="0027458B">
      <w:pPr>
        <w:jc w:val="both"/>
        <w:rPr>
          <w:rFonts w:ascii="Calibri" w:hAnsi="Calibri"/>
          <w:sz w:val="22"/>
          <w:szCs w:val="22"/>
          <w:lang w:val="en-US"/>
        </w:rPr>
      </w:pPr>
    </w:p>
    <w:p w14:paraId="74629BF7" w14:textId="0400CC9E" w:rsidR="0094011B" w:rsidRPr="00404B48" w:rsidRDefault="00400541" w:rsidP="00404B48">
      <w:pPr>
        <w:jc w:val="both"/>
        <w:rPr>
          <w:rFonts w:ascii="Calibri" w:hAnsi="Calibri"/>
          <w:sz w:val="22"/>
          <w:szCs w:val="22"/>
          <w:lang w:val="en-US"/>
        </w:rPr>
      </w:pPr>
      <w:r w:rsidRPr="006A34FB">
        <w:rPr>
          <w:rFonts w:ascii="Calibri" w:hAnsi="Calibri"/>
          <w:sz w:val="22"/>
          <w:szCs w:val="22"/>
          <w:lang w:val="en-US"/>
        </w:rPr>
        <w:t>In developing efficient supply chains for crop inputs, it is important to work with the suppliers of such products, and develop market responsive supply chains for agricultural inputs.</w:t>
      </w:r>
      <w:bookmarkStart w:id="38" w:name="_Toc439175122"/>
    </w:p>
    <w:p w14:paraId="2CE67C71" w14:textId="614CB687" w:rsidR="00AA538B" w:rsidRDefault="00AA538B">
      <w:pPr>
        <w:rPr>
          <w:rFonts w:ascii="Calibri" w:hAnsi="Calibri" w:cs="Times New Roman"/>
          <w:b/>
          <w:bCs/>
          <w:kern w:val="32"/>
          <w:sz w:val="22"/>
          <w:szCs w:val="32"/>
          <w:lang w:val="en-AU" w:eastAsia="x-none"/>
        </w:rPr>
      </w:pPr>
      <w:r>
        <w:rPr>
          <w:rFonts w:ascii="Calibri" w:hAnsi="Calibri"/>
          <w:sz w:val="22"/>
        </w:rPr>
        <w:br w:type="page"/>
      </w:r>
    </w:p>
    <w:p w14:paraId="51CB239F" w14:textId="56AFAF57" w:rsidR="0036305A" w:rsidRPr="006A34FB" w:rsidRDefault="006B10D7" w:rsidP="006B10D7">
      <w:pPr>
        <w:pStyle w:val="Heading1"/>
        <w:rPr>
          <w:rFonts w:ascii="Calibri" w:hAnsi="Calibri"/>
          <w:sz w:val="22"/>
        </w:rPr>
      </w:pPr>
      <w:bookmarkStart w:id="39" w:name="_Toc314121504"/>
      <w:r w:rsidRPr="006A34FB">
        <w:rPr>
          <w:rFonts w:ascii="Calibri" w:hAnsi="Calibri"/>
          <w:sz w:val="22"/>
        </w:rPr>
        <w:lastRenderedPageBreak/>
        <w:t xml:space="preserve">5. </w:t>
      </w:r>
      <w:r w:rsidR="0036305A" w:rsidRPr="006A34FB">
        <w:rPr>
          <w:rFonts w:ascii="Calibri" w:hAnsi="Calibri"/>
          <w:sz w:val="22"/>
        </w:rPr>
        <w:t>I</w:t>
      </w:r>
      <w:r w:rsidR="00DC1E4B" w:rsidRPr="006A34FB">
        <w:rPr>
          <w:rFonts w:ascii="Calibri" w:hAnsi="Calibri"/>
          <w:sz w:val="22"/>
        </w:rPr>
        <w:t>NTRODUCTION</w:t>
      </w:r>
      <w:bookmarkEnd w:id="38"/>
      <w:bookmarkEnd w:id="39"/>
    </w:p>
    <w:p w14:paraId="792261FA" w14:textId="77777777" w:rsidR="00DC1E4B" w:rsidRPr="006A34FB" w:rsidRDefault="00DC1E4B" w:rsidP="0027458B">
      <w:pPr>
        <w:jc w:val="both"/>
        <w:rPr>
          <w:rFonts w:ascii="Calibri" w:hAnsi="Calibri"/>
          <w:b/>
          <w:sz w:val="22"/>
          <w:szCs w:val="22"/>
          <w:lang w:val="en-US"/>
        </w:rPr>
      </w:pPr>
    </w:p>
    <w:p w14:paraId="37159E25" w14:textId="77777777" w:rsidR="006F300B" w:rsidRPr="006A34FB" w:rsidRDefault="0036305A" w:rsidP="0027458B">
      <w:pPr>
        <w:jc w:val="both"/>
        <w:rPr>
          <w:rFonts w:ascii="Calibri" w:hAnsi="Calibri"/>
          <w:sz w:val="22"/>
          <w:szCs w:val="22"/>
          <w:lang w:val="en-US"/>
        </w:rPr>
      </w:pPr>
      <w:r w:rsidRPr="006A34FB">
        <w:rPr>
          <w:rFonts w:ascii="Calibri" w:hAnsi="Calibri"/>
          <w:sz w:val="22"/>
          <w:szCs w:val="22"/>
          <w:lang w:val="en-US"/>
        </w:rPr>
        <w:t xml:space="preserve">Food and water security in the CWANA region continues to be challenged as the population </w:t>
      </w:r>
      <w:r w:rsidR="0081532F" w:rsidRPr="006A34FB">
        <w:rPr>
          <w:rFonts w:ascii="Calibri" w:hAnsi="Calibri"/>
          <w:sz w:val="22"/>
          <w:szCs w:val="22"/>
          <w:lang w:val="en-US"/>
        </w:rPr>
        <w:t>i</w:t>
      </w:r>
      <w:r w:rsidRPr="006A34FB">
        <w:rPr>
          <w:rFonts w:ascii="Calibri" w:hAnsi="Calibri"/>
          <w:sz w:val="22"/>
          <w:szCs w:val="22"/>
          <w:lang w:val="en-US"/>
        </w:rPr>
        <w:t xml:space="preserve">n the project’s targeted countries </w:t>
      </w:r>
      <w:r w:rsidR="0081532F" w:rsidRPr="006A34FB">
        <w:rPr>
          <w:rFonts w:ascii="Calibri" w:hAnsi="Calibri"/>
          <w:sz w:val="22"/>
          <w:szCs w:val="22"/>
          <w:lang w:val="en-US"/>
        </w:rPr>
        <w:t xml:space="preserve">has </w:t>
      </w:r>
      <w:r w:rsidRPr="006A34FB">
        <w:rPr>
          <w:rFonts w:ascii="Calibri" w:hAnsi="Calibri"/>
          <w:sz w:val="22"/>
          <w:szCs w:val="22"/>
          <w:lang w:val="en-US"/>
        </w:rPr>
        <w:t>grow</w:t>
      </w:r>
      <w:r w:rsidR="0081532F" w:rsidRPr="006A34FB">
        <w:rPr>
          <w:rFonts w:ascii="Calibri" w:hAnsi="Calibri"/>
          <w:sz w:val="22"/>
          <w:szCs w:val="22"/>
          <w:lang w:val="en-US"/>
        </w:rPr>
        <w:t>n</w:t>
      </w:r>
      <w:r w:rsidRPr="006A34FB">
        <w:rPr>
          <w:rFonts w:ascii="Calibri" w:hAnsi="Calibri"/>
          <w:sz w:val="22"/>
          <w:szCs w:val="22"/>
          <w:lang w:val="en-US"/>
        </w:rPr>
        <w:t xml:space="preserve"> by </w:t>
      </w:r>
      <w:r w:rsidR="0081532F" w:rsidRPr="006A34FB">
        <w:rPr>
          <w:rFonts w:ascii="Calibri" w:hAnsi="Calibri"/>
          <w:sz w:val="22"/>
          <w:szCs w:val="22"/>
          <w:lang w:val="en-US"/>
        </w:rPr>
        <w:t>15 to 30% over the past 25 years.  Further to this, environmental threats such as climate change, increased water scarcity, and unsustainable farming practices continue to generate significant challenges</w:t>
      </w:r>
      <w:r w:rsidR="006F300B" w:rsidRPr="006A34FB">
        <w:rPr>
          <w:rFonts w:ascii="Calibri" w:hAnsi="Calibri"/>
          <w:sz w:val="22"/>
          <w:szCs w:val="22"/>
          <w:lang w:val="en-US"/>
        </w:rPr>
        <w:t xml:space="preserve"> for the rural poor.   This in turn</w:t>
      </w:r>
      <w:r w:rsidR="0081532F" w:rsidRPr="006A34FB">
        <w:rPr>
          <w:rFonts w:ascii="Calibri" w:hAnsi="Calibri"/>
          <w:sz w:val="22"/>
          <w:szCs w:val="22"/>
          <w:lang w:val="en-US"/>
        </w:rPr>
        <w:t xml:space="preserve"> threatens the ability of this region to meet the future </w:t>
      </w:r>
      <w:r w:rsidR="006F300B" w:rsidRPr="006A34FB">
        <w:rPr>
          <w:rFonts w:ascii="Calibri" w:hAnsi="Calibri"/>
          <w:sz w:val="22"/>
          <w:szCs w:val="22"/>
          <w:lang w:val="en-US"/>
        </w:rPr>
        <w:t xml:space="preserve">food security </w:t>
      </w:r>
      <w:r w:rsidR="0081532F" w:rsidRPr="006A34FB">
        <w:rPr>
          <w:rFonts w:ascii="Calibri" w:hAnsi="Calibri"/>
          <w:sz w:val="22"/>
          <w:szCs w:val="22"/>
          <w:lang w:val="en-US"/>
        </w:rPr>
        <w:t>needs of the rural poor</w:t>
      </w:r>
      <w:r w:rsidR="006F300B" w:rsidRPr="006A34FB">
        <w:rPr>
          <w:rFonts w:ascii="Calibri" w:hAnsi="Calibri"/>
          <w:sz w:val="22"/>
          <w:szCs w:val="22"/>
          <w:lang w:val="en-US"/>
        </w:rPr>
        <w:t xml:space="preserve">, </w:t>
      </w:r>
      <w:r w:rsidR="00A81D45" w:rsidRPr="006A34FB">
        <w:rPr>
          <w:rFonts w:ascii="Calibri" w:hAnsi="Calibri"/>
          <w:sz w:val="22"/>
          <w:szCs w:val="22"/>
          <w:lang w:val="en-US"/>
        </w:rPr>
        <w:t xml:space="preserve">whilst </w:t>
      </w:r>
      <w:r w:rsidR="006F300B" w:rsidRPr="006A34FB">
        <w:rPr>
          <w:rFonts w:ascii="Calibri" w:hAnsi="Calibri"/>
          <w:sz w:val="22"/>
          <w:szCs w:val="22"/>
          <w:lang w:val="en-US"/>
        </w:rPr>
        <w:t>unsustainable farm</w:t>
      </w:r>
      <w:r w:rsidR="00A81D45" w:rsidRPr="006A34FB">
        <w:rPr>
          <w:rFonts w:ascii="Calibri" w:hAnsi="Calibri"/>
          <w:sz w:val="22"/>
          <w:szCs w:val="22"/>
          <w:lang w:val="en-US"/>
        </w:rPr>
        <w:t xml:space="preserve">ing </w:t>
      </w:r>
      <w:r w:rsidR="006F300B" w:rsidRPr="006A34FB">
        <w:rPr>
          <w:rFonts w:ascii="Calibri" w:hAnsi="Calibri"/>
          <w:sz w:val="22"/>
          <w:szCs w:val="22"/>
          <w:lang w:val="en-US"/>
        </w:rPr>
        <w:t xml:space="preserve">practices threaten the region’s </w:t>
      </w:r>
      <w:r w:rsidR="00A81D45" w:rsidRPr="006A34FB">
        <w:rPr>
          <w:rFonts w:ascii="Calibri" w:hAnsi="Calibri"/>
          <w:sz w:val="22"/>
          <w:szCs w:val="22"/>
          <w:lang w:val="en-US"/>
        </w:rPr>
        <w:t xml:space="preserve">fragile and limited natural </w:t>
      </w:r>
      <w:r w:rsidR="006F300B" w:rsidRPr="006A34FB">
        <w:rPr>
          <w:rFonts w:ascii="Calibri" w:hAnsi="Calibri"/>
          <w:sz w:val="22"/>
          <w:szCs w:val="22"/>
          <w:lang w:val="en-US"/>
        </w:rPr>
        <w:t>resource base (soil and water)</w:t>
      </w:r>
      <w:r w:rsidR="00A81D45" w:rsidRPr="006A34FB">
        <w:rPr>
          <w:rFonts w:ascii="Calibri" w:hAnsi="Calibri"/>
          <w:sz w:val="22"/>
          <w:szCs w:val="22"/>
          <w:lang w:val="en-US"/>
        </w:rPr>
        <w:t>.</w:t>
      </w:r>
    </w:p>
    <w:p w14:paraId="5360C1B0" w14:textId="77777777" w:rsidR="006F300B" w:rsidRPr="006A34FB" w:rsidRDefault="006F300B" w:rsidP="0027458B">
      <w:pPr>
        <w:jc w:val="both"/>
        <w:rPr>
          <w:rFonts w:ascii="Calibri" w:hAnsi="Calibri"/>
          <w:sz w:val="22"/>
          <w:szCs w:val="22"/>
          <w:lang w:val="en-US"/>
        </w:rPr>
      </w:pPr>
    </w:p>
    <w:p w14:paraId="41F36B62" w14:textId="77777777" w:rsidR="0081532F" w:rsidRPr="006A34FB" w:rsidRDefault="0081532F" w:rsidP="0027458B">
      <w:pPr>
        <w:jc w:val="both"/>
        <w:rPr>
          <w:rFonts w:ascii="Calibri" w:hAnsi="Calibri"/>
          <w:sz w:val="22"/>
          <w:szCs w:val="22"/>
          <w:lang w:val="en-US"/>
        </w:rPr>
      </w:pPr>
      <w:r w:rsidRPr="006A34FB">
        <w:rPr>
          <w:rFonts w:ascii="Calibri" w:hAnsi="Calibri"/>
          <w:sz w:val="22"/>
          <w:szCs w:val="22"/>
          <w:lang w:val="en-US"/>
        </w:rPr>
        <w:t>Across the CWANA regions, the tell-tale signs of unsustainable farming practices are evident, and include declining water resources, wind and water generated soil erosion, declining soil fertility, monoculture agriculture, low crop water use efficiency (including significant ‘yield gaps’ between ‘what is produced and what is possible’), and rural poverty</w:t>
      </w:r>
      <w:r w:rsidR="006D2260" w:rsidRPr="006A34FB">
        <w:rPr>
          <w:rFonts w:ascii="Calibri" w:hAnsi="Calibri"/>
          <w:sz w:val="22"/>
          <w:szCs w:val="22"/>
          <w:lang w:val="en-US"/>
        </w:rPr>
        <w:t>;</w:t>
      </w:r>
      <w:r w:rsidRPr="006A34FB">
        <w:rPr>
          <w:rFonts w:ascii="Calibri" w:hAnsi="Calibri"/>
          <w:sz w:val="22"/>
          <w:szCs w:val="22"/>
          <w:lang w:val="en-US"/>
        </w:rPr>
        <w:t xml:space="preserve"> particularly amongst small landholder farming families</w:t>
      </w:r>
      <w:r w:rsidR="006D2260" w:rsidRPr="006A34FB">
        <w:rPr>
          <w:rFonts w:ascii="Calibri" w:hAnsi="Calibri"/>
          <w:sz w:val="22"/>
          <w:szCs w:val="22"/>
          <w:lang w:val="en-US"/>
        </w:rPr>
        <w:t xml:space="preserve"> and communities</w:t>
      </w:r>
      <w:r w:rsidRPr="006A34FB">
        <w:rPr>
          <w:rFonts w:ascii="Calibri" w:hAnsi="Calibri"/>
          <w:sz w:val="22"/>
          <w:szCs w:val="22"/>
          <w:lang w:val="en-US"/>
        </w:rPr>
        <w:t>.</w:t>
      </w:r>
    </w:p>
    <w:p w14:paraId="326B5E67" w14:textId="77777777" w:rsidR="0081532F" w:rsidRPr="006A34FB" w:rsidRDefault="0081532F" w:rsidP="0027458B">
      <w:pPr>
        <w:jc w:val="both"/>
        <w:rPr>
          <w:rFonts w:ascii="Calibri" w:hAnsi="Calibri"/>
          <w:sz w:val="22"/>
          <w:szCs w:val="22"/>
          <w:lang w:val="en-US"/>
        </w:rPr>
      </w:pPr>
    </w:p>
    <w:p w14:paraId="5C115A0D" w14:textId="77777777" w:rsidR="0053181F" w:rsidRPr="006A34FB" w:rsidRDefault="0081532F" w:rsidP="0027458B">
      <w:pPr>
        <w:jc w:val="both"/>
        <w:rPr>
          <w:rFonts w:ascii="Calibri" w:hAnsi="Calibri"/>
          <w:sz w:val="22"/>
          <w:szCs w:val="22"/>
          <w:lang w:val="en-US"/>
        </w:rPr>
      </w:pPr>
      <w:r w:rsidRPr="006A34FB">
        <w:rPr>
          <w:rFonts w:ascii="Calibri" w:hAnsi="Calibri"/>
          <w:sz w:val="22"/>
          <w:szCs w:val="22"/>
          <w:lang w:val="en-US"/>
        </w:rPr>
        <w:t>CA has been introduced with relative success in countries such as Australia, USA and Canada</w:t>
      </w:r>
      <w:r w:rsidR="0053181F" w:rsidRPr="006A34FB">
        <w:rPr>
          <w:rFonts w:ascii="Calibri" w:hAnsi="Calibri"/>
          <w:sz w:val="22"/>
          <w:szCs w:val="22"/>
          <w:lang w:val="en-US"/>
        </w:rPr>
        <w:t xml:space="preserve">, largely through adopting a ‘farming systems approach’ through </w:t>
      </w:r>
      <w:proofErr w:type="spellStart"/>
      <w:r w:rsidR="0053181F" w:rsidRPr="006A34FB">
        <w:rPr>
          <w:rFonts w:ascii="Calibri" w:hAnsi="Calibri"/>
          <w:sz w:val="22"/>
          <w:szCs w:val="22"/>
          <w:lang w:val="en-US"/>
        </w:rPr>
        <w:t>utilising</w:t>
      </w:r>
      <w:proofErr w:type="spellEnd"/>
      <w:r w:rsidR="0053181F" w:rsidRPr="006A34FB">
        <w:rPr>
          <w:rFonts w:ascii="Calibri" w:hAnsi="Calibri"/>
          <w:sz w:val="22"/>
          <w:szCs w:val="22"/>
          <w:lang w:val="en-US"/>
        </w:rPr>
        <w:t xml:space="preserve"> participatory based research, development and extension approaches on-farm.  Whilst it has taken more than 25 years to develop, this system continues to evolve, and as such the development of any CA system occurs as part of a continuous improvement cycle.</w:t>
      </w:r>
    </w:p>
    <w:p w14:paraId="20B88D40" w14:textId="77777777" w:rsidR="0053181F" w:rsidRPr="006A34FB" w:rsidRDefault="0053181F" w:rsidP="0027458B">
      <w:pPr>
        <w:jc w:val="both"/>
        <w:rPr>
          <w:rFonts w:ascii="Calibri" w:hAnsi="Calibri"/>
          <w:sz w:val="22"/>
          <w:szCs w:val="22"/>
          <w:lang w:val="en-US"/>
        </w:rPr>
      </w:pPr>
    </w:p>
    <w:p w14:paraId="630F92A2" w14:textId="1916B8E5" w:rsidR="006D2260" w:rsidRPr="006A34FB" w:rsidRDefault="0053181F" w:rsidP="0027458B">
      <w:pPr>
        <w:jc w:val="both"/>
        <w:rPr>
          <w:rFonts w:ascii="Calibri" w:hAnsi="Calibri"/>
          <w:sz w:val="22"/>
          <w:szCs w:val="22"/>
        </w:rPr>
      </w:pPr>
      <w:r w:rsidRPr="006A34FB">
        <w:rPr>
          <w:rFonts w:ascii="Calibri" w:hAnsi="Calibri"/>
          <w:sz w:val="22"/>
          <w:szCs w:val="22"/>
          <w:lang w:val="en-US"/>
        </w:rPr>
        <w:t xml:space="preserve">The benefits of introducing a </w:t>
      </w:r>
      <w:r w:rsidR="006D2260" w:rsidRPr="006A34FB">
        <w:rPr>
          <w:rFonts w:ascii="Calibri" w:hAnsi="Calibri"/>
          <w:sz w:val="22"/>
          <w:szCs w:val="22"/>
          <w:lang w:val="en-US"/>
        </w:rPr>
        <w:t>CL</w:t>
      </w:r>
      <w:r w:rsidRPr="006A34FB">
        <w:rPr>
          <w:rFonts w:ascii="Calibri" w:hAnsi="Calibri"/>
          <w:sz w:val="22"/>
          <w:szCs w:val="22"/>
          <w:lang w:val="en-US"/>
        </w:rPr>
        <w:t>CA s</w:t>
      </w:r>
      <w:r w:rsidR="00404B48">
        <w:rPr>
          <w:rFonts w:ascii="Calibri" w:hAnsi="Calibri"/>
          <w:sz w:val="22"/>
          <w:szCs w:val="22"/>
          <w:lang w:val="en-US"/>
        </w:rPr>
        <w:t>ystem are well documented.  R</w:t>
      </w:r>
      <w:r w:rsidRPr="006A34FB">
        <w:rPr>
          <w:rFonts w:ascii="Calibri" w:hAnsi="Calibri"/>
          <w:sz w:val="22"/>
          <w:szCs w:val="22"/>
          <w:lang w:val="en-US"/>
        </w:rPr>
        <w:t xml:space="preserve">ecent ICARDA experience under dryland farming systems in Syria and Iraq has clearly demonstrated the benefits and farmer interest in successfully developing </w:t>
      </w:r>
      <w:r w:rsidR="006D2260" w:rsidRPr="006A34FB">
        <w:rPr>
          <w:rFonts w:ascii="Calibri" w:hAnsi="Calibri"/>
          <w:sz w:val="22"/>
          <w:szCs w:val="22"/>
          <w:lang w:val="en-US"/>
        </w:rPr>
        <w:t>CL</w:t>
      </w:r>
      <w:r w:rsidRPr="006A34FB">
        <w:rPr>
          <w:rFonts w:ascii="Calibri" w:hAnsi="Calibri"/>
          <w:sz w:val="22"/>
          <w:szCs w:val="22"/>
          <w:lang w:val="en-US"/>
        </w:rPr>
        <w:t>CA systems focused on ZT seeding operations and improved grazing management of crop and pasture residues.</w:t>
      </w:r>
      <w:r w:rsidR="006D2260" w:rsidRPr="006A34FB">
        <w:rPr>
          <w:rFonts w:ascii="Calibri" w:hAnsi="Calibri"/>
          <w:sz w:val="22"/>
          <w:szCs w:val="22"/>
          <w:lang w:val="en-US"/>
        </w:rPr>
        <w:t xml:space="preserve">  </w:t>
      </w:r>
      <w:r w:rsidRPr="006A34FB">
        <w:rPr>
          <w:rFonts w:ascii="Calibri" w:hAnsi="Calibri"/>
          <w:sz w:val="22"/>
          <w:szCs w:val="22"/>
        </w:rPr>
        <w:t xml:space="preserve">This project; “Integrated Crop-Livestock Conservation Agriculture for Sustainable Intensification of Cereal-based Systems in North Africa and Central Asia” targets three countries </w:t>
      </w:r>
      <w:r w:rsidR="006D2260" w:rsidRPr="006A34FB">
        <w:rPr>
          <w:rFonts w:ascii="Calibri" w:hAnsi="Calibri"/>
          <w:sz w:val="22"/>
          <w:szCs w:val="22"/>
        </w:rPr>
        <w:t xml:space="preserve">in </w:t>
      </w:r>
      <w:r w:rsidRPr="006A34FB">
        <w:rPr>
          <w:rFonts w:ascii="Calibri" w:hAnsi="Calibri"/>
          <w:sz w:val="22"/>
          <w:szCs w:val="22"/>
        </w:rPr>
        <w:t xml:space="preserve">the CWANA region, namely Tajikistan, Algeria and Tunisia.  The local NARS experience in relation to the development of </w:t>
      </w:r>
      <w:r w:rsidR="006D2260" w:rsidRPr="006A34FB">
        <w:rPr>
          <w:rFonts w:ascii="Calibri" w:hAnsi="Calibri"/>
          <w:sz w:val="22"/>
          <w:szCs w:val="22"/>
        </w:rPr>
        <w:t>CL</w:t>
      </w:r>
      <w:r w:rsidRPr="006A34FB">
        <w:rPr>
          <w:rFonts w:ascii="Calibri" w:hAnsi="Calibri"/>
          <w:sz w:val="22"/>
          <w:szCs w:val="22"/>
        </w:rPr>
        <w:t>CA across this region varies considerably</w:t>
      </w:r>
      <w:r w:rsidR="006D2260" w:rsidRPr="006A34FB">
        <w:rPr>
          <w:rFonts w:ascii="Calibri" w:hAnsi="Calibri"/>
          <w:sz w:val="22"/>
          <w:szCs w:val="22"/>
        </w:rPr>
        <w:t xml:space="preserve">.  </w:t>
      </w:r>
    </w:p>
    <w:p w14:paraId="67794E81" w14:textId="77777777" w:rsidR="006D2260" w:rsidRPr="006A34FB" w:rsidRDefault="006D2260" w:rsidP="0027458B">
      <w:pPr>
        <w:jc w:val="both"/>
        <w:rPr>
          <w:rFonts w:ascii="Calibri" w:hAnsi="Calibri"/>
          <w:sz w:val="22"/>
          <w:szCs w:val="22"/>
        </w:rPr>
      </w:pPr>
    </w:p>
    <w:p w14:paraId="33C59C28" w14:textId="4B8D0028" w:rsidR="005B31BF" w:rsidRPr="006A34FB" w:rsidRDefault="006D2260" w:rsidP="0027458B">
      <w:pPr>
        <w:jc w:val="both"/>
        <w:rPr>
          <w:rFonts w:ascii="Calibri" w:hAnsi="Calibri"/>
          <w:sz w:val="22"/>
          <w:szCs w:val="22"/>
        </w:rPr>
      </w:pPr>
      <w:r w:rsidRPr="006A34FB">
        <w:rPr>
          <w:rFonts w:ascii="Calibri" w:hAnsi="Calibri"/>
          <w:sz w:val="22"/>
          <w:szCs w:val="22"/>
        </w:rPr>
        <w:t xml:space="preserve">The </w:t>
      </w:r>
      <w:r w:rsidR="0053181F" w:rsidRPr="006A34FB">
        <w:rPr>
          <w:rFonts w:ascii="Calibri" w:hAnsi="Calibri"/>
          <w:sz w:val="22"/>
          <w:szCs w:val="22"/>
        </w:rPr>
        <w:t xml:space="preserve">concept of sowing crops without tilling the soil </w:t>
      </w:r>
      <w:r w:rsidRPr="006A34FB">
        <w:rPr>
          <w:rFonts w:ascii="Calibri" w:hAnsi="Calibri"/>
          <w:sz w:val="22"/>
          <w:szCs w:val="22"/>
        </w:rPr>
        <w:t xml:space="preserve">is </w:t>
      </w:r>
      <w:r w:rsidR="0053181F" w:rsidRPr="006A34FB">
        <w:rPr>
          <w:rFonts w:ascii="Calibri" w:hAnsi="Calibri"/>
          <w:sz w:val="22"/>
          <w:szCs w:val="22"/>
        </w:rPr>
        <w:t>a relative</w:t>
      </w:r>
      <w:r w:rsidRPr="006A34FB">
        <w:rPr>
          <w:rFonts w:ascii="Calibri" w:hAnsi="Calibri"/>
          <w:sz w:val="22"/>
          <w:szCs w:val="22"/>
        </w:rPr>
        <w:t>ly</w:t>
      </w:r>
      <w:r w:rsidR="0053181F" w:rsidRPr="006A34FB">
        <w:rPr>
          <w:rFonts w:ascii="Calibri" w:hAnsi="Calibri"/>
          <w:sz w:val="22"/>
          <w:szCs w:val="22"/>
        </w:rPr>
        <w:t xml:space="preserve"> recent phenomenon for Tajikistan, whilst in the case of Algeria CA was first experimented with in 2004-</w:t>
      </w:r>
      <w:r w:rsidR="00CD275A" w:rsidRPr="006A34FB">
        <w:rPr>
          <w:rFonts w:ascii="Calibri" w:hAnsi="Calibri"/>
          <w:sz w:val="22"/>
          <w:szCs w:val="22"/>
        </w:rPr>
        <w:t xml:space="preserve">5 and for Tunisia CA was first introduced in the late 1990’s.  </w:t>
      </w:r>
      <w:r w:rsidR="005B31BF" w:rsidRPr="006A34FB">
        <w:rPr>
          <w:rFonts w:ascii="Calibri" w:hAnsi="Calibri"/>
          <w:sz w:val="22"/>
          <w:szCs w:val="22"/>
        </w:rPr>
        <w:t>Across all three regions, the inclusion of a conservation livestock based system</w:t>
      </w:r>
      <w:r w:rsidRPr="006A34FB">
        <w:rPr>
          <w:rFonts w:ascii="Calibri" w:hAnsi="Calibri"/>
          <w:sz w:val="22"/>
          <w:szCs w:val="22"/>
        </w:rPr>
        <w:t xml:space="preserve"> into a CA system</w:t>
      </w:r>
      <w:r w:rsidR="005B31BF" w:rsidRPr="006A34FB">
        <w:rPr>
          <w:rFonts w:ascii="Calibri" w:hAnsi="Calibri"/>
          <w:sz w:val="22"/>
          <w:szCs w:val="22"/>
        </w:rPr>
        <w:t xml:space="preserve"> has </w:t>
      </w:r>
      <w:r w:rsidRPr="006A34FB">
        <w:rPr>
          <w:rFonts w:ascii="Calibri" w:hAnsi="Calibri"/>
          <w:sz w:val="22"/>
          <w:szCs w:val="22"/>
        </w:rPr>
        <w:t xml:space="preserve">previously </w:t>
      </w:r>
      <w:r w:rsidR="004661D2">
        <w:rPr>
          <w:rFonts w:ascii="Calibri" w:hAnsi="Calibri"/>
          <w:sz w:val="22"/>
          <w:szCs w:val="22"/>
        </w:rPr>
        <w:t xml:space="preserve">been unheard </w:t>
      </w:r>
      <w:proofErr w:type="gramStart"/>
      <w:r w:rsidR="004661D2">
        <w:rPr>
          <w:rFonts w:ascii="Calibri" w:hAnsi="Calibri"/>
          <w:sz w:val="22"/>
          <w:szCs w:val="22"/>
        </w:rPr>
        <w:t>of,</w:t>
      </w:r>
      <w:proofErr w:type="gramEnd"/>
      <w:r w:rsidR="005B31BF" w:rsidRPr="006A34FB">
        <w:rPr>
          <w:rFonts w:ascii="Calibri" w:hAnsi="Calibri"/>
          <w:sz w:val="22"/>
          <w:szCs w:val="22"/>
        </w:rPr>
        <w:t xml:space="preserve"> hence this project provides a significant opportunity to develop a fully integrated </w:t>
      </w:r>
      <w:r w:rsidRPr="006A34FB">
        <w:rPr>
          <w:rFonts w:ascii="Calibri" w:hAnsi="Calibri"/>
          <w:sz w:val="22"/>
          <w:szCs w:val="22"/>
        </w:rPr>
        <w:t>CL</w:t>
      </w:r>
      <w:r w:rsidR="005B31BF" w:rsidRPr="006A34FB">
        <w:rPr>
          <w:rFonts w:ascii="Calibri" w:hAnsi="Calibri"/>
          <w:sz w:val="22"/>
          <w:szCs w:val="22"/>
        </w:rPr>
        <w:t>CA system.</w:t>
      </w:r>
    </w:p>
    <w:p w14:paraId="3F047695" w14:textId="77777777" w:rsidR="005B31BF" w:rsidRPr="006A34FB" w:rsidRDefault="005B31BF" w:rsidP="0027458B">
      <w:pPr>
        <w:jc w:val="both"/>
        <w:rPr>
          <w:rFonts w:ascii="Calibri" w:hAnsi="Calibri"/>
          <w:sz w:val="22"/>
          <w:szCs w:val="22"/>
        </w:rPr>
      </w:pPr>
    </w:p>
    <w:p w14:paraId="294619FB" w14:textId="77777777" w:rsidR="005B31BF" w:rsidRPr="006A34FB" w:rsidRDefault="00CD275A" w:rsidP="0027458B">
      <w:pPr>
        <w:jc w:val="both"/>
        <w:rPr>
          <w:rFonts w:ascii="Calibri" w:hAnsi="Calibri"/>
          <w:sz w:val="22"/>
          <w:szCs w:val="22"/>
        </w:rPr>
      </w:pPr>
      <w:r w:rsidRPr="006A34FB">
        <w:rPr>
          <w:rFonts w:ascii="Calibri" w:hAnsi="Calibri"/>
          <w:sz w:val="22"/>
          <w:szCs w:val="22"/>
        </w:rPr>
        <w:t xml:space="preserve">Despite CA systems first being introduced to NA some 10 to 25 years ago, the adoption of such practices (primarily ZT seeding systems) has been limited to farmers having large landholdings where they have been able to afford to purchase expensive CA seed drills that have been sourced from countries such as Australia and Brazil.  The adoption of CA has been reported to have stagnated, and despite the demonstrated efficiency gains through reduced seeding costs and yield responses, remains out of reach for the majority of </w:t>
      </w:r>
      <w:r w:rsidR="00B150D2" w:rsidRPr="006A34FB">
        <w:rPr>
          <w:rFonts w:ascii="Calibri" w:hAnsi="Calibri"/>
          <w:sz w:val="22"/>
          <w:szCs w:val="22"/>
        </w:rPr>
        <w:t>small farmers (having &lt;</w:t>
      </w:r>
      <w:r w:rsidRPr="006A34FB">
        <w:rPr>
          <w:rFonts w:ascii="Calibri" w:hAnsi="Calibri"/>
          <w:sz w:val="22"/>
          <w:szCs w:val="22"/>
        </w:rPr>
        <w:t xml:space="preserve">20 hectares of land) who are responsible for more than 80% of the farmed areas across this region.  </w:t>
      </w:r>
    </w:p>
    <w:p w14:paraId="015F8296" w14:textId="77777777" w:rsidR="005B31BF" w:rsidRPr="006A34FB" w:rsidRDefault="005B31BF" w:rsidP="0027458B">
      <w:pPr>
        <w:jc w:val="both"/>
        <w:rPr>
          <w:rFonts w:ascii="Calibri" w:hAnsi="Calibri"/>
          <w:sz w:val="22"/>
          <w:szCs w:val="22"/>
        </w:rPr>
      </w:pPr>
    </w:p>
    <w:p w14:paraId="48216425" w14:textId="77777777" w:rsidR="005B31BF" w:rsidRPr="006A34FB" w:rsidRDefault="00CD275A" w:rsidP="0027458B">
      <w:pPr>
        <w:jc w:val="both"/>
        <w:rPr>
          <w:rFonts w:ascii="Calibri" w:hAnsi="Calibri"/>
          <w:sz w:val="22"/>
          <w:szCs w:val="22"/>
        </w:rPr>
      </w:pPr>
      <w:r w:rsidRPr="006A34FB">
        <w:rPr>
          <w:rFonts w:ascii="Calibri" w:hAnsi="Calibri"/>
          <w:sz w:val="22"/>
          <w:szCs w:val="22"/>
        </w:rPr>
        <w:t>In Tajikistan, there have been some elements of CA systems that have been experimented with amongst farmers through past projects supported by ICARDA, such as the direct seeding of wheat into standing cotton, with the wheat stubble only to be deep ploughed following harvest.</w:t>
      </w:r>
      <w:r w:rsidR="005B31BF" w:rsidRPr="006A34FB">
        <w:rPr>
          <w:rFonts w:ascii="Calibri" w:hAnsi="Calibri"/>
          <w:sz w:val="22"/>
          <w:szCs w:val="22"/>
        </w:rPr>
        <w:t xml:space="preserve">  Therefore, the development of a CA system in this region remains a true challenge, particularly across region of the country where an integrated crop-livestock production system predominates.</w:t>
      </w:r>
      <w:r w:rsidR="00B150D2" w:rsidRPr="006A34FB">
        <w:rPr>
          <w:rFonts w:ascii="Calibri" w:hAnsi="Calibri"/>
          <w:sz w:val="22"/>
          <w:szCs w:val="22"/>
        </w:rPr>
        <w:t xml:space="preserve">  </w:t>
      </w:r>
      <w:r w:rsidR="005B31BF" w:rsidRPr="006A34FB">
        <w:rPr>
          <w:rFonts w:ascii="Calibri" w:hAnsi="Calibri"/>
          <w:sz w:val="22"/>
          <w:szCs w:val="22"/>
        </w:rPr>
        <w:t>It is therefore evident that the development of a CLCA system has enormous potential across the CWANA region, with the opportunity of advancing the development of an integrated crop-livestock system targeting the needs of the small farmer providing a significant challenge that may provide a key role in alleviating rural poverty and contributing positively to regional food and water security.</w:t>
      </w:r>
    </w:p>
    <w:p w14:paraId="440BCD5D" w14:textId="5104941E" w:rsidR="00DC1E4B" w:rsidRPr="006A34FB" w:rsidRDefault="006B10D7" w:rsidP="006B10D7">
      <w:pPr>
        <w:pStyle w:val="Heading1"/>
        <w:rPr>
          <w:rFonts w:ascii="Calibri" w:hAnsi="Calibri"/>
          <w:sz w:val="22"/>
        </w:rPr>
      </w:pPr>
      <w:bookmarkStart w:id="40" w:name="_Toc439175123"/>
      <w:bookmarkStart w:id="41" w:name="_Toc314121505"/>
      <w:r w:rsidRPr="006A34FB">
        <w:rPr>
          <w:rFonts w:ascii="Calibri" w:hAnsi="Calibri"/>
          <w:sz w:val="22"/>
        </w:rPr>
        <w:lastRenderedPageBreak/>
        <w:t xml:space="preserve">6. </w:t>
      </w:r>
      <w:r w:rsidR="00DC1E4B" w:rsidRPr="006A34FB">
        <w:rPr>
          <w:rFonts w:ascii="Calibri" w:hAnsi="Calibri"/>
          <w:sz w:val="22"/>
        </w:rPr>
        <w:t>P</w:t>
      </w:r>
      <w:r w:rsidR="00B150D2" w:rsidRPr="006A34FB">
        <w:rPr>
          <w:rFonts w:ascii="Calibri" w:hAnsi="Calibri"/>
          <w:sz w:val="22"/>
        </w:rPr>
        <w:t>ROJECT COMPLETION REVIEW MISSION AND TO</w:t>
      </w:r>
      <w:r w:rsidR="002858C6" w:rsidRPr="006A34FB">
        <w:rPr>
          <w:rFonts w:ascii="Calibri" w:hAnsi="Calibri"/>
          <w:sz w:val="22"/>
        </w:rPr>
        <w:t>U</w:t>
      </w:r>
      <w:r w:rsidR="00B150D2" w:rsidRPr="006A34FB">
        <w:rPr>
          <w:rFonts w:ascii="Calibri" w:hAnsi="Calibri"/>
          <w:sz w:val="22"/>
        </w:rPr>
        <w:t>R</w:t>
      </w:r>
      <w:bookmarkEnd w:id="40"/>
      <w:bookmarkEnd w:id="41"/>
    </w:p>
    <w:p w14:paraId="13D239A3" w14:textId="77777777" w:rsidR="00F17D7C" w:rsidRPr="006A34FB" w:rsidRDefault="00F17D7C" w:rsidP="00DC1E4B">
      <w:pPr>
        <w:jc w:val="both"/>
        <w:rPr>
          <w:rFonts w:ascii="Calibri" w:hAnsi="Calibri"/>
          <w:b/>
          <w:sz w:val="22"/>
          <w:szCs w:val="22"/>
          <w:lang w:val="en-US"/>
        </w:rPr>
      </w:pPr>
    </w:p>
    <w:p w14:paraId="02F9D552" w14:textId="77777777" w:rsidR="00631B03" w:rsidRPr="006A34FB" w:rsidRDefault="00631B03" w:rsidP="00DC1E4B">
      <w:pPr>
        <w:jc w:val="both"/>
        <w:rPr>
          <w:rFonts w:ascii="Calibri" w:hAnsi="Calibri"/>
          <w:sz w:val="22"/>
          <w:szCs w:val="22"/>
        </w:rPr>
      </w:pPr>
      <w:r w:rsidRPr="006A34FB">
        <w:rPr>
          <w:rFonts w:ascii="Calibri" w:hAnsi="Calibri"/>
          <w:sz w:val="22"/>
          <w:szCs w:val="22"/>
          <w:lang w:val="en-US"/>
        </w:rPr>
        <w:t>On November 19</w:t>
      </w:r>
      <w:r w:rsidR="00843BD7">
        <w:rPr>
          <w:rFonts w:ascii="Calibri" w:hAnsi="Calibri"/>
          <w:sz w:val="22"/>
          <w:szCs w:val="22"/>
          <w:lang w:val="en-US"/>
        </w:rPr>
        <w:t>th,</w:t>
      </w:r>
      <w:r w:rsidRPr="006A34FB">
        <w:rPr>
          <w:rFonts w:ascii="Calibri" w:hAnsi="Calibri"/>
          <w:sz w:val="22"/>
          <w:szCs w:val="22"/>
          <w:lang w:val="en-US"/>
        </w:rPr>
        <w:t xml:space="preserve"> 2015 Dr Jay Cummins was notified by ICARDA of his appointment to undertake a Completion Review for the project “</w:t>
      </w:r>
      <w:r w:rsidRPr="006A34FB">
        <w:rPr>
          <w:rFonts w:ascii="Calibri" w:hAnsi="Calibri"/>
          <w:sz w:val="22"/>
          <w:szCs w:val="22"/>
        </w:rPr>
        <w:t>Integrated Crop-Livestock Conservation Agriculture for Sustainable Intensification of Cereal-based Systems in North Africa and Central Asia”.  The review, comprising 15 days of field mission visits and 5 days allocation for report writing and review (20 days in total) involved an initial briefing at ICARDA’s operational headquarters in Amman, Jordan, and was then preceded by field tours to Tajikistan, Algeria and Tunisia.</w:t>
      </w:r>
    </w:p>
    <w:p w14:paraId="4579599F" w14:textId="77777777" w:rsidR="00631B03" w:rsidRPr="006A34FB" w:rsidRDefault="00631B03" w:rsidP="00DC1E4B">
      <w:pPr>
        <w:jc w:val="both"/>
        <w:rPr>
          <w:rFonts w:ascii="Calibri" w:hAnsi="Calibri"/>
          <w:sz w:val="22"/>
          <w:szCs w:val="22"/>
          <w:lang w:val="en-US"/>
        </w:rPr>
      </w:pPr>
    </w:p>
    <w:p w14:paraId="5B6FF065" w14:textId="77777777" w:rsidR="00DC1E4B" w:rsidRPr="006A34FB" w:rsidRDefault="006B10D7" w:rsidP="006B10D7">
      <w:pPr>
        <w:pStyle w:val="Heading2"/>
        <w:rPr>
          <w:rFonts w:ascii="Calibri" w:hAnsi="Calibri"/>
          <w:b/>
          <w:i/>
          <w:color w:val="auto"/>
          <w:sz w:val="22"/>
        </w:rPr>
      </w:pPr>
      <w:bookmarkStart w:id="42" w:name="_Toc439175124"/>
      <w:bookmarkStart w:id="43" w:name="_Toc314121506"/>
      <w:r w:rsidRPr="006A34FB">
        <w:rPr>
          <w:rFonts w:ascii="Calibri" w:hAnsi="Calibri"/>
          <w:b/>
          <w:color w:val="auto"/>
          <w:sz w:val="22"/>
        </w:rPr>
        <w:t>6.1 Mission</w:t>
      </w:r>
      <w:r w:rsidR="00DC1E4B" w:rsidRPr="006A34FB">
        <w:rPr>
          <w:rFonts w:ascii="Calibri" w:hAnsi="Calibri"/>
          <w:b/>
          <w:color w:val="auto"/>
          <w:sz w:val="22"/>
        </w:rPr>
        <w:t xml:space="preserve"> Tasks</w:t>
      </w:r>
      <w:bookmarkEnd w:id="42"/>
      <w:bookmarkEnd w:id="43"/>
    </w:p>
    <w:p w14:paraId="7066360B" w14:textId="77777777" w:rsidR="00DC1E4B" w:rsidRPr="006A34FB" w:rsidRDefault="00DC1E4B" w:rsidP="00DC1E4B">
      <w:pPr>
        <w:autoSpaceDE w:val="0"/>
        <w:autoSpaceDN w:val="0"/>
        <w:adjustRightInd w:val="0"/>
        <w:jc w:val="both"/>
        <w:rPr>
          <w:rFonts w:ascii="Calibri" w:hAnsi="Calibri"/>
          <w:sz w:val="22"/>
          <w:szCs w:val="22"/>
        </w:rPr>
      </w:pPr>
      <w:r w:rsidRPr="006A34FB">
        <w:rPr>
          <w:rFonts w:ascii="Calibri" w:hAnsi="Calibri"/>
          <w:sz w:val="22"/>
          <w:szCs w:val="22"/>
        </w:rPr>
        <w:t xml:space="preserve">The mission </w:t>
      </w:r>
      <w:r w:rsidR="00631B03" w:rsidRPr="006A34FB">
        <w:rPr>
          <w:rFonts w:ascii="Calibri" w:hAnsi="Calibri"/>
          <w:sz w:val="22"/>
          <w:szCs w:val="22"/>
        </w:rPr>
        <w:t>was</w:t>
      </w:r>
      <w:r w:rsidRPr="006A34FB">
        <w:rPr>
          <w:rFonts w:ascii="Calibri" w:hAnsi="Calibri"/>
          <w:sz w:val="22"/>
          <w:szCs w:val="22"/>
        </w:rPr>
        <w:t xml:space="preserve"> composed of one reviewer who </w:t>
      </w:r>
      <w:r w:rsidR="00631B03" w:rsidRPr="006A34FB">
        <w:rPr>
          <w:rFonts w:ascii="Calibri" w:hAnsi="Calibri"/>
          <w:sz w:val="22"/>
          <w:szCs w:val="22"/>
        </w:rPr>
        <w:t xml:space="preserve">was appointed to </w:t>
      </w:r>
      <w:r w:rsidRPr="006A34FB">
        <w:rPr>
          <w:rFonts w:ascii="Calibri" w:hAnsi="Calibri"/>
          <w:sz w:val="22"/>
          <w:szCs w:val="22"/>
        </w:rPr>
        <w:t>undertake a Completion Review of the project from its inception until now. The review focus</w:t>
      </w:r>
      <w:r w:rsidR="00631B03" w:rsidRPr="006A34FB">
        <w:rPr>
          <w:rFonts w:ascii="Calibri" w:hAnsi="Calibri"/>
          <w:sz w:val="22"/>
          <w:szCs w:val="22"/>
        </w:rPr>
        <w:t>ed</w:t>
      </w:r>
      <w:r w:rsidRPr="006A34FB">
        <w:rPr>
          <w:rFonts w:ascii="Calibri" w:hAnsi="Calibri"/>
          <w:sz w:val="22"/>
          <w:szCs w:val="22"/>
        </w:rPr>
        <w:t xml:space="preserve"> on the assessment of the reali</w:t>
      </w:r>
      <w:r w:rsidR="006D2260" w:rsidRPr="006A34FB">
        <w:rPr>
          <w:rFonts w:ascii="Calibri" w:hAnsi="Calibri"/>
          <w:sz w:val="22"/>
          <w:szCs w:val="22"/>
        </w:rPr>
        <w:t>s</w:t>
      </w:r>
      <w:r w:rsidRPr="006A34FB">
        <w:rPr>
          <w:rFonts w:ascii="Calibri" w:hAnsi="Calibri"/>
          <w:sz w:val="22"/>
          <w:szCs w:val="22"/>
        </w:rPr>
        <w:t xml:space="preserve">ation of the project objectives as per the project document in the countries involved. The assessment </w:t>
      </w:r>
      <w:r w:rsidR="00631B03" w:rsidRPr="006A34FB">
        <w:rPr>
          <w:rFonts w:ascii="Calibri" w:hAnsi="Calibri"/>
          <w:sz w:val="22"/>
          <w:szCs w:val="22"/>
        </w:rPr>
        <w:t>was</w:t>
      </w:r>
      <w:r w:rsidRPr="006A34FB">
        <w:rPr>
          <w:rFonts w:ascii="Calibri" w:hAnsi="Calibri"/>
          <w:sz w:val="22"/>
          <w:szCs w:val="22"/>
        </w:rPr>
        <w:t xml:space="preserve"> based on both quantitative and qualitative measures of results. </w:t>
      </w:r>
    </w:p>
    <w:p w14:paraId="1C343EA8" w14:textId="77777777" w:rsidR="00DC1E4B" w:rsidRPr="006A34FB" w:rsidRDefault="00DC1E4B" w:rsidP="00DC1E4B">
      <w:pPr>
        <w:autoSpaceDE w:val="0"/>
        <w:autoSpaceDN w:val="0"/>
        <w:adjustRightInd w:val="0"/>
        <w:jc w:val="both"/>
        <w:rPr>
          <w:rFonts w:ascii="Calibri" w:hAnsi="Calibri"/>
          <w:sz w:val="22"/>
          <w:szCs w:val="22"/>
        </w:rPr>
      </w:pPr>
    </w:p>
    <w:p w14:paraId="1B5473D9" w14:textId="77777777" w:rsidR="00DC1E4B" w:rsidRPr="006A34FB" w:rsidRDefault="00DC1E4B" w:rsidP="00DC1E4B">
      <w:pPr>
        <w:autoSpaceDE w:val="0"/>
        <w:autoSpaceDN w:val="0"/>
        <w:adjustRightInd w:val="0"/>
        <w:jc w:val="both"/>
        <w:rPr>
          <w:rFonts w:ascii="Calibri" w:hAnsi="Calibri"/>
          <w:sz w:val="22"/>
          <w:szCs w:val="22"/>
        </w:rPr>
      </w:pPr>
      <w:r w:rsidRPr="006A34FB">
        <w:rPr>
          <w:rFonts w:ascii="Calibri" w:hAnsi="Calibri"/>
          <w:sz w:val="22"/>
          <w:szCs w:val="22"/>
        </w:rPr>
        <w:t xml:space="preserve">The main tasks of the mission </w:t>
      </w:r>
      <w:r w:rsidR="00631B03" w:rsidRPr="006A34FB">
        <w:rPr>
          <w:rFonts w:ascii="Calibri" w:hAnsi="Calibri"/>
          <w:sz w:val="22"/>
          <w:szCs w:val="22"/>
        </w:rPr>
        <w:t>we</w:t>
      </w:r>
      <w:r w:rsidRPr="006A34FB">
        <w:rPr>
          <w:rFonts w:ascii="Calibri" w:hAnsi="Calibri"/>
          <w:sz w:val="22"/>
          <w:szCs w:val="22"/>
        </w:rPr>
        <w:t>re</w:t>
      </w:r>
      <w:r w:rsidR="00631B03" w:rsidRPr="006A34FB">
        <w:rPr>
          <w:rFonts w:ascii="Calibri" w:hAnsi="Calibri"/>
          <w:sz w:val="22"/>
          <w:szCs w:val="22"/>
        </w:rPr>
        <w:t xml:space="preserve"> to</w:t>
      </w:r>
      <w:r w:rsidRPr="006A34FB">
        <w:rPr>
          <w:rFonts w:ascii="Calibri" w:hAnsi="Calibri"/>
          <w:sz w:val="22"/>
          <w:szCs w:val="22"/>
        </w:rPr>
        <w:t>:</w:t>
      </w:r>
    </w:p>
    <w:p w14:paraId="11ED03E2" w14:textId="77777777" w:rsidR="00DC1E4B" w:rsidRPr="006A34FB" w:rsidRDefault="006D2260" w:rsidP="001B1588">
      <w:pPr>
        <w:pStyle w:val="StyleStyle1Verdana8pt"/>
        <w:numPr>
          <w:ilvl w:val="0"/>
          <w:numId w:val="17"/>
        </w:numPr>
        <w:spacing w:after="0"/>
        <w:rPr>
          <w:rFonts w:ascii="Calibri" w:hAnsi="Calibri" w:cs="Arial"/>
          <w:sz w:val="22"/>
          <w:lang w:val="en-US"/>
        </w:rPr>
      </w:pPr>
      <w:r w:rsidRPr="006A34FB">
        <w:rPr>
          <w:rFonts w:ascii="Calibri" w:hAnsi="Calibri" w:cs="Arial"/>
          <w:b/>
          <w:sz w:val="22"/>
          <w:lang w:val="en-US"/>
        </w:rPr>
        <w:t xml:space="preserve">Review </w:t>
      </w:r>
      <w:r w:rsidR="008D0B20" w:rsidRPr="006A34FB">
        <w:rPr>
          <w:rFonts w:ascii="Calibri" w:hAnsi="Calibri" w:cs="Arial"/>
          <w:b/>
          <w:sz w:val="22"/>
          <w:lang w:val="en-US"/>
        </w:rPr>
        <w:t>W</w:t>
      </w:r>
      <w:r w:rsidR="008B05F1" w:rsidRPr="006A34FB">
        <w:rPr>
          <w:rFonts w:ascii="Calibri" w:hAnsi="Calibri" w:cs="Arial"/>
          <w:b/>
          <w:sz w:val="22"/>
          <w:lang w:val="en-US"/>
        </w:rPr>
        <w:t>ork plan activities</w:t>
      </w:r>
      <w:r w:rsidR="008D0B20" w:rsidRPr="006A34FB">
        <w:rPr>
          <w:rFonts w:ascii="Calibri" w:hAnsi="Calibri" w:cs="Arial"/>
          <w:sz w:val="22"/>
          <w:lang w:val="en-US"/>
        </w:rPr>
        <w:t xml:space="preserve">; </w:t>
      </w:r>
      <w:r w:rsidRPr="006A34FB">
        <w:rPr>
          <w:rFonts w:ascii="Calibri" w:hAnsi="Calibri" w:cs="Arial"/>
          <w:sz w:val="22"/>
          <w:lang w:val="en-US"/>
        </w:rPr>
        <w:t>r</w:t>
      </w:r>
      <w:r w:rsidR="00DC1E4B" w:rsidRPr="006A34FB">
        <w:rPr>
          <w:rFonts w:ascii="Calibri" w:hAnsi="Calibri" w:cs="Arial"/>
          <w:sz w:val="22"/>
          <w:lang w:val="en-US"/>
        </w:rPr>
        <w:t xml:space="preserve">eview the consistency and alignment of activities carried-out by the project partners (NARS and ICARDA) on the basis of the approved work plans with the outputs and activities proposed in the original project document </w:t>
      </w:r>
      <w:r w:rsidR="002358FA" w:rsidRPr="006A34FB">
        <w:rPr>
          <w:rFonts w:ascii="Calibri" w:hAnsi="Calibri" w:cs="Arial"/>
          <w:sz w:val="22"/>
          <w:lang w:val="en-US"/>
        </w:rPr>
        <w:t>Log Frame</w:t>
      </w:r>
      <w:r w:rsidR="00DC1E4B" w:rsidRPr="006A34FB">
        <w:rPr>
          <w:rFonts w:ascii="Calibri" w:hAnsi="Calibri" w:cs="Arial"/>
          <w:sz w:val="22"/>
          <w:lang w:val="en-US"/>
        </w:rPr>
        <w:t>.</w:t>
      </w:r>
    </w:p>
    <w:p w14:paraId="4CBAA37B" w14:textId="77777777" w:rsidR="00DC1E4B" w:rsidRPr="006A34FB" w:rsidRDefault="008D0B20" w:rsidP="001B1588">
      <w:pPr>
        <w:pStyle w:val="StyleStyle1Verdana8pt"/>
        <w:numPr>
          <w:ilvl w:val="0"/>
          <w:numId w:val="17"/>
        </w:numPr>
        <w:spacing w:after="0"/>
        <w:rPr>
          <w:rFonts w:ascii="Calibri" w:hAnsi="Calibri" w:cs="Arial"/>
          <w:sz w:val="22"/>
          <w:lang w:val="en-US"/>
        </w:rPr>
      </w:pPr>
      <w:r w:rsidRPr="006A34FB">
        <w:rPr>
          <w:rFonts w:ascii="Calibri" w:hAnsi="Calibri" w:cs="Arial"/>
          <w:b/>
          <w:sz w:val="22"/>
          <w:lang w:val="en-US"/>
        </w:rPr>
        <w:t>S</w:t>
      </w:r>
      <w:r w:rsidR="008B05F1" w:rsidRPr="006A34FB">
        <w:rPr>
          <w:rFonts w:ascii="Calibri" w:hAnsi="Calibri" w:cs="Arial"/>
          <w:b/>
          <w:sz w:val="22"/>
          <w:lang w:val="en-US"/>
        </w:rPr>
        <w:t>cientific quality of field implementation activities</w:t>
      </w:r>
      <w:r w:rsidRPr="006A34FB">
        <w:rPr>
          <w:rFonts w:ascii="Calibri" w:hAnsi="Calibri" w:cs="Arial"/>
          <w:sz w:val="22"/>
          <w:lang w:val="en-US"/>
        </w:rPr>
        <w:t xml:space="preserve">; </w:t>
      </w:r>
      <w:r w:rsidR="006D2260" w:rsidRPr="006A34FB">
        <w:rPr>
          <w:rFonts w:ascii="Calibri" w:hAnsi="Calibri" w:cs="Arial"/>
          <w:sz w:val="22"/>
          <w:lang w:val="en-US"/>
        </w:rPr>
        <w:t>a</w:t>
      </w:r>
      <w:r w:rsidR="00DC1E4B" w:rsidRPr="006A34FB">
        <w:rPr>
          <w:rFonts w:ascii="Calibri" w:hAnsi="Calibri" w:cs="Arial"/>
          <w:sz w:val="22"/>
          <w:lang w:val="en-US"/>
        </w:rPr>
        <w:t>ssess</w:t>
      </w:r>
      <w:r w:rsidR="00631B03" w:rsidRPr="006A34FB">
        <w:rPr>
          <w:rFonts w:ascii="Calibri" w:hAnsi="Calibri" w:cs="Arial"/>
          <w:sz w:val="22"/>
          <w:lang w:val="en-US"/>
        </w:rPr>
        <w:t xml:space="preserve">ment of </w:t>
      </w:r>
      <w:r w:rsidR="00DC1E4B" w:rsidRPr="006A34FB">
        <w:rPr>
          <w:rFonts w:ascii="Calibri" w:hAnsi="Calibri" w:cs="Arial"/>
          <w:sz w:val="22"/>
          <w:lang w:val="en-US"/>
        </w:rPr>
        <w:t>the scientific quality and magnitude of the field implementation and its coherence and compliance with the work plans approved by the Steering Committee of the project.</w:t>
      </w:r>
    </w:p>
    <w:p w14:paraId="2F1E903C" w14:textId="77777777" w:rsidR="00DC1E4B" w:rsidRPr="006A34FB" w:rsidRDefault="008D0B20" w:rsidP="001B1588">
      <w:pPr>
        <w:pStyle w:val="StyleStyle1Verdana8pt"/>
        <w:numPr>
          <w:ilvl w:val="0"/>
          <w:numId w:val="17"/>
        </w:numPr>
        <w:spacing w:after="0"/>
        <w:rPr>
          <w:rFonts w:ascii="Calibri" w:hAnsi="Calibri" w:cs="Arial"/>
          <w:sz w:val="22"/>
          <w:lang w:val="en-US"/>
        </w:rPr>
      </w:pPr>
      <w:r w:rsidRPr="006A34FB">
        <w:rPr>
          <w:rFonts w:ascii="Calibri" w:hAnsi="Calibri" w:cs="Arial"/>
          <w:b/>
          <w:sz w:val="22"/>
          <w:lang w:val="en-US"/>
        </w:rPr>
        <w:t>A</w:t>
      </w:r>
      <w:r w:rsidR="008B05F1" w:rsidRPr="006A34FB">
        <w:rPr>
          <w:rFonts w:ascii="Calibri" w:hAnsi="Calibri" w:cs="Arial"/>
          <w:b/>
          <w:sz w:val="22"/>
          <w:lang w:val="en-US"/>
        </w:rPr>
        <w:t>nalysis of outcomes and impacts at the farmer level</w:t>
      </w:r>
      <w:r w:rsidRPr="006A34FB">
        <w:rPr>
          <w:rFonts w:ascii="Calibri" w:hAnsi="Calibri" w:cs="Arial"/>
          <w:sz w:val="22"/>
          <w:lang w:val="en-US"/>
        </w:rPr>
        <w:t xml:space="preserve">; </w:t>
      </w:r>
      <w:r w:rsidR="006D2260" w:rsidRPr="006A34FB">
        <w:rPr>
          <w:rFonts w:ascii="Calibri" w:hAnsi="Calibri" w:cs="Arial"/>
          <w:sz w:val="22"/>
          <w:lang w:val="en-US"/>
        </w:rPr>
        <w:t>a</w:t>
      </w:r>
      <w:r w:rsidR="00DC1E4B" w:rsidRPr="006A34FB">
        <w:rPr>
          <w:rFonts w:ascii="Calibri" w:hAnsi="Calibri" w:cs="Arial"/>
          <w:sz w:val="22"/>
          <w:lang w:val="en-US"/>
        </w:rPr>
        <w:t>naly</w:t>
      </w:r>
      <w:r w:rsidR="00631B03" w:rsidRPr="006A34FB">
        <w:rPr>
          <w:rFonts w:ascii="Calibri" w:hAnsi="Calibri" w:cs="Arial"/>
          <w:sz w:val="22"/>
          <w:lang w:val="en-US"/>
        </w:rPr>
        <w:t>sis of</w:t>
      </w:r>
      <w:r w:rsidR="00DC1E4B" w:rsidRPr="006A34FB">
        <w:rPr>
          <w:rFonts w:ascii="Calibri" w:hAnsi="Calibri" w:cs="Arial"/>
          <w:sz w:val="22"/>
          <w:lang w:val="en-US"/>
        </w:rPr>
        <w:t xml:space="preserve"> the outcomes and impacts of the technologies promoted by the project on target farmers in the selected sites</w:t>
      </w:r>
      <w:r w:rsidR="006D4126" w:rsidRPr="006A34FB">
        <w:rPr>
          <w:rFonts w:ascii="Calibri" w:hAnsi="Calibri" w:cs="Arial"/>
          <w:sz w:val="22"/>
          <w:lang w:val="en-US"/>
        </w:rPr>
        <w:t>.</w:t>
      </w:r>
    </w:p>
    <w:p w14:paraId="42900C83" w14:textId="77777777" w:rsidR="00DC1E4B" w:rsidRPr="006A34FB" w:rsidRDefault="008D0B20" w:rsidP="001B1588">
      <w:pPr>
        <w:pStyle w:val="StyleStyle1Verdana8pt"/>
        <w:numPr>
          <w:ilvl w:val="0"/>
          <w:numId w:val="17"/>
        </w:numPr>
        <w:spacing w:after="0"/>
        <w:rPr>
          <w:rFonts w:ascii="Calibri" w:hAnsi="Calibri" w:cs="Arial"/>
          <w:sz w:val="22"/>
          <w:lang w:val="en-US"/>
        </w:rPr>
      </w:pPr>
      <w:r w:rsidRPr="006A34FB">
        <w:rPr>
          <w:rFonts w:ascii="Calibri" w:hAnsi="Calibri" w:cs="Arial"/>
          <w:b/>
          <w:sz w:val="22"/>
          <w:lang w:val="en-US"/>
        </w:rPr>
        <w:t>F</w:t>
      </w:r>
      <w:r w:rsidR="008B05F1" w:rsidRPr="006A34FB">
        <w:rPr>
          <w:rFonts w:ascii="Calibri" w:hAnsi="Calibri" w:cs="Arial"/>
          <w:b/>
          <w:sz w:val="22"/>
          <w:lang w:val="en-US"/>
        </w:rPr>
        <w:t>armer’s perception of technologies and adoption</w:t>
      </w:r>
      <w:r w:rsidRPr="006A34FB">
        <w:rPr>
          <w:rFonts w:ascii="Calibri" w:hAnsi="Calibri" w:cs="Arial"/>
          <w:sz w:val="22"/>
          <w:lang w:val="en-US"/>
        </w:rPr>
        <w:t xml:space="preserve">; </w:t>
      </w:r>
      <w:r w:rsidR="006D2260" w:rsidRPr="006A34FB">
        <w:rPr>
          <w:rFonts w:ascii="Calibri" w:hAnsi="Calibri" w:cs="Arial"/>
          <w:sz w:val="22"/>
          <w:lang w:val="en-US"/>
        </w:rPr>
        <w:t>a</w:t>
      </w:r>
      <w:r w:rsidR="00DC1E4B" w:rsidRPr="006A34FB">
        <w:rPr>
          <w:rFonts w:ascii="Calibri" w:hAnsi="Calibri" w:cs="Arial"/>
          <w:sz w:val="22"/>
          <w:lang w:val="en-US"/>
        </w:rPr>
        <w:t>naly</w:t>
      </w:r>
      <w:r w:rsidR="00631B03" w:rsidRPr="006A34FB">
        <w:rPr>
          <w:rFonts w:ascii="Calibri" w:hAnsi="Calibri" w:cs="Arial"/>
          <w:sz w:val="22"/>
          <w:lang w:val="en-US"/>
        </w:rPr>
        <w:t>sis of the</w:t>
      </w:r>
      <w:r w:rsidR="00DC1E4B" w:rsidRPr="006A34FB">
        <w:rPr>
          <w:rFonts w:ascii="Calibri" w:hAnsi="Calibri" w:cs="Arial"/>
          <w:sz w:val="22"/>
          <w:lang w:val="en-US"/>
        </w:rPr>
        <w:t xml:space="preserve"> farmers’ perceptions of the introduced technologies and asse</w:t>
      </w:r>
      <w:r w:rsidR="00631B03" w:rsidRPr="006A34FB">
        <w:rPr>
          <w:rFonts w:ascii="Calibri" w:hAnsi="Calibri" w:cs="Arial"/>
          <w:sz w:val="22"/>
          <w:lang w:val="en-US"/>
        </w:rPr>
        <w:t>s</w:t>
      </w:r>
      <w:r w:rsidR="00DC1E4B" w:rsidRPr="006A34FB">
        <w:rPr>
          <w:rFonts w:ascii="Calibri" w:hAnsi="Calibri" w:cs="Arial"/>
          <w:sz w:val="22"/>
          <w:lang w:val="en-US"/>
        </w:rPr>
        <w:t>s their ability to adopt these practices.</w:t>
      </w:r>
    </w:p>
    <w:p w14:paraId="2B3CD8B4" w14:textId="77777777" w:rsidR="00DC1E4B" w:rsidRPr="006A34FB" w:rsidRDefault="008D0B20" w:rsidP="001B1588">
      <w:pPr>
        <w:pStyle w:val="StyleStyle1Verdana8pt"/>
        <w:numPr>
          <w:ilvl w:val="0"/>
          <w:numId w:val="17"/>
        </w:numPr>
        <w:spacing w:after="0"/>
        <w:rPr>
          <w:rFonts w:ascii="Calibri" w:hAnsi="Calibri" w:cs="Arial"/>
          <w:sz w:val="22"/>
          <w:lang w:val="en-US"/>
        </w:rPr>
      </w:pPr>
      <w:r w:rsidRPr="006A34FB">
        <w:rPr>
          <w:rFonts w:ascii="Calibri" w:hAnsi="Calibri" w:cs="Arial"/>
          <w:b/>
          <w:sz w:val="22"/>
          <w:lang w:val="en-US"/>
        </w:rPr>
        <w:t>A</w:t>
      </w:r>
      <w:r w:rsidR="008B05F1" w:rsidRPr="006A34FB">
        <w:rPr>
          <w:rFonts w:ascii="Calibri" w:hAnsi="Calibri" w:cs="Arial"/>
          <w:b/>
          <w:sz w:val="22"/>
          <w:lang w:val="en-US"/>
        </w:rPr>
        <w:t>ssessment of dissemination methodologies and scaling up</w:t>
      </w:r>
      <w:r w:rsidRPr="006A34FB">
        <w:rPr>
          <w:rFonts w:ascii="Calibri" w:hAnsi="Calibri" w:cs="Arial"/>
          <w:sz w:val="22"/>
          <w:lang w:val="en-US"/>
        </w:rPr>
        <w:t xml:space="preserve">; </w:t>
      </w:r>
      <w:r w:rsidR="006D2260" w:rsidRPr="006A34FB">
        <w:rPr>
          <w:rFonts w:ascii="Calibri" w:hAnsi="Calibri" w:cs="Arial"/>
          <w:sz w:val="22"/>
          <w:lang w:val="en-US"/>
        </w:rPr>
        <w:t>m</w:t>
      </w:r>
      <w:r w:rsidR="00DC1E4B" w:rsidRPr="006A34FB">
        <w:rPr>
          <w:rFonts w:ascii="Calibri" w:hAnsi="Calibri" w:cs="Arial"/>
          <w:sz w:val="22"/>
          <w:lang w:val="en-US"/>
        </w:rPr>
        <w:t>ake a qualitative and quantitative assessment of the on-station and on-farm research dissemination methodologies used by the project and the technology innovations tested and their potential for scaling-up.</w:t>
      </w:r>
    </w:p>
    <w:p w14:paraId="5852466F" w14:textId="77777777" w:rsidR="00DC1E4B" w:rsidRPr="006A34FB" w:rsidRDefault="008D0B20" w:rsidP="001B1588">
      <w:pPr>
        <w:pStyle w:val="StyleStyle1Verdana8pt"/>
        <w:numPr>
          <w:ilvl w:val="0"/>
          <w:numId w:val="17"/>
        </w:numPr>
        <w:spacing w:after="0"/>
        <w:rPr>
          <w:rFonts w:ascii="Calibri" w:hAnsi="Calibri" w:cs="Arial"/>
          <w:sz w:val="22"/>
          <w:lang w:val="en-US"/>
        </w:rPr>
      </w:pPr>
      <w:r w:rsidRPr="006A34FB">
        <w:rPr>
          <w:rFonts w:ascii="Calibri" w:hAnsi="Calibri" w:cs="Arial"/>
          <w:b/>
          <w:sz w:val="22"/>
          <w:lang w:val="en-US"/>
        </w:rPr>
        <w:t>S</w:t>
      </w:r>
      <w:r w:rsidR="008B05F1" w:rsidRPr="006A34FB">
        <w:rPr>
          <w:rFonts w:ascii="Calibri" w:hAnsi="Calibri" w:cs="Arial"/>
          <w:b/>
          <w:sz w:val="22"/>
          <w:lang w:val="en-US"/>
        </w:rPr>
        <w:t>uccess of capacity development activities</w:t>
      </w:r>
      <w:r w:rsidRPr="006A34FB">
        <w:rPr>
          <w:rFonts w:ascii="Calibri" w:hAnsi="Calibri" w:cs="Arial"/>
          <w:b/>
          <w:sz w:val="22"/>
          <w:lang w:val="en-US"/>
        </w:rPr>
        <w:t>;</w:t>
      </w:r>
      <w:r w:rsidRPr="006A34FB">
        <w:rPr>
          <w:rFonts w:ascii="Calibri" w:hAnsi="Calibri" w:cs="Arial"/>
          <w:sz w:val="22"/>
          <w:lang w:val="en-US"/>
        </w:rPr>
        <w:t xml:space="preserve"> </w:t>
      </w:r>
      <w:r w:rsidR="006D2260" w:rsidRPr="006A34FB">
        <w:rPr>
          <w:rFonts w:ascii="Calibri" w:hAnsi="Calibri" w:cs="Arial"/>
          <w:sz w:val="22"/>
          <w:lang w:val="en-US"/>
        </w:rPr>
        <w:t>r</w:t>
      </w:r>
      <w:r w:rsidR="00DC1E4B" w:rsidRPr="006A34FB">
        <w:rPr>
          <w:rFonts w:ascii="Calibri" w:hAnsi="Calibri" w:cs="Arial"/>
          <w:sz w:val="22"/>
          <w:lang w:val="en-US"/>
        </w:rPr>
        <w:t>eview and assess the capacity development activities, their relevance and their targeting to the beneficiaries and stakeholders.</w:t>
      </w:r>
    </w:p>
    <w:p w14:paraId="6764F061" w14:textId="77777777" w:rsidR="00DC1E4B" w:rsidRPr="006A34FB" w:rsidRDefault="008D0B20" w:rsidP="001B1588">
      <w:pPr>
        <w:pStyle w:val="StyleStyle1Verdana8pt"/>
        <w:numPr>
          <w:ilvl w:val="0"/>
          <w:numId w:val="17"/>
        </w:numPr>
        <w:spacing w:after="0"/>
        <w:rPr>
          <w:rFonts w:ascii="Calibri" w:hAnsi="Calibri" w:cs="Arial"/>
          <w:sz w:val="22"/>
          <w:lang w:val="en-US"/>
        </w:rPr>
      </w:pPr>
      <w:r w:rsidRPr="006A34FB">
        <w:rPr>
          <w:rFonts w:ascii="Calibri" w:hAnsi="Calibri" w:cs="Arial"/>
          <w:b/>
          <w:sz w:val="22"/>
          <w:lang w:val="en-US"/>
        </w:rPr>
        <w:t>I</w:t>
      </w:r>
      <w:r w:rsidR="008B05F1" w:rsidRPr="006A34FB">
        <w:rPr>
          <w:rFonts w:ascii="Calibri" w:hAnsi="Calibri" w:cs="Arial"/>
          <w:b/>
          <w:sz w:val="22"/>
          <w:lang w:val="en-US"/>
        </w:rPr>
        <w:t>dentification of critical research gaps</w:t>
      </w:r>
      <w:r w:rsidRPr="006A34FB">
        <w:rPr>
          <w:rFonts w:ascii="Calibri" w:hAnsi="Calibri" w:cs="Arial"/>
          <w:sz w:val="22"/>
          <w:lang w:val="en-US"/>
        </w:rPr>
        <w:t xml:space="preserve">; </w:t>
      </w:r>
      <w:r w:rsidR="006D2260" w:rsidRPr="006A34FB">
        <w:rPr>
          <w:rFonts w:ascii="Calibri" w:hAnsi="Calibri" w:cs="Arial"/>
          <w:sz w:val="22"/>
          <w:lang w:val="en-US"/>
        </w:rPr>
        <w:t>i</w:t>
      </w:r>
      <w:r w:rsidR="00DC1E4B" w:rsidRPr="006A34FB">
        <w:rPr>
          <w:rFonts w:ascii="Calibri" w:hAnsi="Calibri" w:cs="Arial"/>
          <w:sz w:val="22"/>
          <w:lang w:val="en-US"/>
        </w:rPr>
        <w:t>dentify critical research gaps that need to be addressed in a second phase of this project</w:t>
      </w:r>
      <w:r w:rsidR="00631B03" w:rsidRPr="006A34FB">
        <w:rPr>
          <w:rFonts w:ascii="Calibri" w:hAnsi="Calibri" w:cs="Arial"/>
          <w:sz w:val="22"/>
          <w:lang w:val="en-US"/>
        </w:rPr>
        <w:t xml:space="preserve"> (i</w:t>
      </w:r>
      <w:r w:rsidR="00DC1E4B" w:rsidRPr="006A34FB">
        <w:rPr>
          <w:rFonts w:ascii="Calibri" w:hAnsi="Calibri" w:cs="Arial"/>
          <w:sz w:val="22"/>
          <w:lang w:val="en-US"/>
        </w:rPr>
        <w:t>f any</w:t>
      </w:r>
      <w:r w:rsidR="00631B03" w:rsidRPr="006A34FB">
        <w:rPr>
          <w:rFonts w:ascii="Calibri" w:hAnsi="Calibri" w:cs="Arial"/>
          <w:sz w:val="22"/>
          <w:lang w:val="en-US"/>
        </w:rPr>
        <w:t>)</w:t>
      </w:r>
      <w:r w:rsidR="00DC1E4B" w:rsidRPr="006A34FB">
        <w:rPr>
          <w:rFonts w:ascii="Calibri" w:hAnsi="Calibri" w:cs="Arial"/>
          <w:sz w:val="22"/>
          <w:lang w:val="en-US"/>
        </w:rPr>
        <w:t xml:space="preserve"> to better consolidate, validate and disseminate the results of the project.</w:t>
      </w:r>
    </w:p>
    <w:p w14:paraId="2666B433" w14:textId="77777777" w:rsidR="00DC1E4B" w:rsidRPr="006A34FB" w:rsidRDefault="008D0B20" w:rsidP="001B1588">
      <w:pPr>
        <w:pStyle w:val="StyleStyle1Verdana8pt"/>
        <w:numPr>
          <w:ilvl w:val="0"/>
          <w:numId w:val="17"/>
        </w:numPr>
        <w:spacing w:after="0"/>
        <w:rPr>
          <w:rFonts w:ascii="Calibri" w:hAnsi="Calibri" w:cs="Arial"/>
          <w:sz w:val="22"/>
          <w:lang w:val="en-US"/>
        </w:rPr>
      </w:pPr>
      <w:r w:rsidRPr="006A34FB">
        <w:rPr>
          <w:rFonts w:ascii="Calibri" w:hAnsi="Calibri" w:cs="Arial"/>
          <w:b/>
          <w:sz w:val="22"/>
          <w:lang w:val="en-US"/>
        </w:rPr>
        <w:t>P</w:t>
      </w:r>
      <w:r w:rsidR="008B05F1" w:rsidRPr="006A34FB">
        <w:rPr>
          <w:rFonts w:ascii="Calibri" w:hAnsi="Calibri" w:cs="Arial"/>
          <w:b/>
          <w:sz w:val="22"/>
          <w:lang w:val="en-US"/>
        </w:rPr>
        <w:t>erceptions of project achievement and impacts amongst stakeholders</w:t>
      </w:r>
      <w:r w:rsidRPr="006A34FB">
        <w:rPr>
          <w:rFonts w:ascii="Calibri" w:hAnsi="Calibri" w:cs="Arial"/>
          <w:sz w:val="22"/>
          <w:lang w:val="en-US"/>
        </w:rPr>
        <w:t xml:space="preserve">; </w:t>
      </w:r>
      <w:r w:rsidR="006D2260" w:rsidRPr="006A34FB">
        <w:rPr>
          <w:rFonts w:ascii="Calibri" w:hAnsi="Calibri" w:cs="Arial"/>
          <w:sz w:val="22"/>
          <w:lang w:val="en-US"/>
        </w:rPr>
        <w:t>m</w:t>
      </w:r>
      <w:r w:rsidR="00DC1E4B" w:rsidRPr="006A34FB">
        <w:rPr>
          <w:rFonts w:ascii="Calibri" w:hAnsi="Calibri" w:cs="Arial"/>
          <w:sz w:val="22"/>
          <w:lang w:val="en-US"/>
        </w:rPr>
        <w:t>ake field visits to the selected project sites as well as meeting and discussing with farmers, policy makers, NARS and other relevant stakeholders when appropriate to assess their perceptions on the project’s achievements and impact.</w:t>
      </w:r>
    </w:p>
    <w:p w14:paraId="4D1BBEC6" w14:textId="77777777" w:rsidR="00DC1E4B" w:rsidRPr="006A34FB" w:rsidRDefault="008D0B20" w:rsidP="001B1588">
      <w:pPr>
        <w:pStyle w:val="ListParagraph"/>
        <w:numPr>
          <w:ilvl w:val="0"/>
          <w:numId w:val="17"/>
        </w:numPr>
        <w:rPr>
          <w:rFonts w:ascii="Calibri" w:hAnsi="Calibri" w:cs="Arial"/>
        </w:rPr>
      </w:pPr>
      <w:r w:rsidRPr="006A34FB">
        <w:rPr>
          <w:rFonts w:ascii="Calibri" w:hAnsi="Calibri" w:cs="Arial"/>
          <w:b/>
        </w:rPr>
        <w:t>P</w:t>
      </w:r>
      <w:r w:rsidR="008B05F1" w:rsidRPr="006A34FB">
        <w:rPr>
          <w:rFonts w:ascii="Calibri" w:hAnsi="Calibri" w:cs="Arial"/>
          <w:b/>
        </w:rPr>
        <w:t>roject exit strategy approach and sustainability</w:t>
      </w:r>
      <w:r w:rsidRPr="006A34FB">
        <w:rPr>
          <w:rFonts w:ascii="Calibri" w:hAnsi="Calibri" w:cs="Arial"/>
        </w:rPr>
        <w:t xml:space="preserve">; </w:t>
      </w:r>
      <w:r w:rsidR="006D2260" w:rsidRPr="006A34FB">
        <w:rPr>
          <w:rFonts w:ascii="Calibri" w:hAnsi="Calibri" w:cs="Arial"/>
        </w:rPr>
        <w:t>e</w:t>
      </w:r>
      <w:r w:rsidR="00DC1E4B" w:rsidRPr="006A34FB">
        <w:rPr>
          <w:rFonts w:ascii="Calibri" w:hAnsi="Calibri" w:cs="Arial"/>
        </w:rPr>
        <w:t>laborate on the project exit strategy and sustainability after its completion</w:t>
      </w:r>
      <w:r w:rsidR="006D2260" w:rsidRPr="006A34FB">
        <w:rPr>
          <w:rFonts w:ascii="Calibri" w:hAnsi="Calibri" w:cs="Arial"/>
        </w:rPr>
        <w:t>.</w:t>
      </w:r>
      <w:r w:rsidR="00DC1E4B" w:rsidRPr="006A34FB">
        <w:rPr>
          <w:rFonts w:ascii="Calibri" w:hAnsi="Calibri" w:cs="Arial"/>
        </w:rPr>
        <w:t xml:space="preserve">  </w:t>
      </w:r>
    </w:p>
    <w:p w14:paraId="3C729F40" w14:textId="77777777" w:rsidR="00DC1E4B" w:rsidRPr="006A34FB" w:rsidRDefault="008D0B20" w:rsidP="001B1588">
      <w:pPr>
        <w:pStyle w:val="ListParagraph"/>
        <w:numPr>
          <w:ilvl w:val="0"/>
          <w:numId w:val="17"/>
        </w:numPr>
        <w:rPr>
          <w:rFonts w:ascii="Calibri" w:hAnsi="Calibri" w:cs="Arial"/>
        </w:rPr>
      </w:pPr>
      <w:r w:rsidRPr="006A34FB">
        <w:rPr>
          <w:rFonts w:ascii="Calibri" w:hAnsi="Calibri" w:cs="Arial"/>
          <w:b/>
        </w:rPr>
        <w:t>L</w:t>
      </w:r>
      <w:r w:rsidR="008B05F1" w:rsidRPr="006A34FB">
        <w:rPr>
          <w:rFonts w:ascii="Calibri" w:hAnsi="Calibri" w:cs="Arial"/>
          <w:b/>
        </w:rPr>
        <w:t>inks to other IFAD projects in-country</w:t>
      </w:r>
      <w:r w:rsidRPr="006A34FB">
        <w:rPr>
          <w:rFonts w:ascii="Calibri" w:hAnsi="Calibri" w:cs="Arial"/>
        </w:rPr>
        <w:t xml:space="preserve">; </w:t>
      </w:r>
      <w:r w:rsidR="006D2260" w:rsidRPr="006A34FB">
        <w:rPr>
          <w:rFonts w:ascii="Calibri" w:hAnsi="Calibri" w:cs="Arial"/>
        </w:rPr>
        <w:t>d</w:t>
      </w:r>
      <w:r w:rsidR="00631B03" w:rsidRPr="006A34FB">
        <w:rPr>
          <w:rFonts w:ascii="Calibri" w:hAnsi="Calibri" w:cs="Arial"/>
        </w:rPr>
        <w:t>etermine the e</w:t>
      </w:r>
      <w:r w:rsidR="00DC1E4B" w:rsidRPr="006A34FB">
        <w:rPr>
          <w:rFonts w:ascii="Calibri" w:hAnsi="Calibri" w:cs="Arial"/>
        </w:rPr>
        <w:t>xtent to which the project was able to link to, and influence, IFAD investment projects in each Country</w:t>
      </w:r>
      <w:r w:rsidR="006D2260" w:rsidRPr="006A34FB">
        <w:rPr>
          <w:rFonts w:ascii="Calibri" w:hAnsi="Calibri" w:cs="Arial"/>
        </w:rPr>
        <w:t>.</w:t>
      </w:r>
    </w:p>
    <w:p w14:paraId="1454349E" w14:textId="77777777" w:rsidR="00DC1E4B" w:rsidRPr="006A34FB" w:rsidRDefault="008D0B20" w:rsidP="001B1588">
      <w:pPr>
        <w:pStyle w:val="ListParagraph"/>
        <w:numPr>
          <w:ilvl w:val="0"/>
          <w:numId w:val="17"/>
        </w:numPr>
        <w:rPr>
          <w:rFonts w:ascii="Calibri" w:hAnsi="Calibri" w:cs="Arial"/>
        </w:rPr>
      </w:pPr>
      <w:r w:rsidRPr="006A34FB">
        <w:rPr>
          <w:rFonts w:ascii="Calibri" w:hAnsi="Calibri" w:cs="Arial"/>
          <w:b/>
        </w:rPr>
        <w:t>G</w:t>
      </w:r>
      <w:r w:rsidR="008B05F1" w:rsidRPr="006A34FB">
        <w:rPr>
          <w:rFonts w:ascii="Calibri" w:hAnsi="Calibri" w:cs="Arial"/>
          <w:b/>
        </w:rPr>
        <w:t>ender balance and engagement</w:t>
      </w:r>
      <w:r w:rsidRPr="006A34FB">
        <w:rPr>
          <w:rFonts w:ascii="Calibri" w:hAnsi="Calibri" w:cs="Arial"/>
          <w:b/>
        </w:rPr>
        <w:t>;</w:t>
      </w:r>
      <w:r w:rsidRPr="006A34FB">
        <w:rPr>
          <w:rFonts w:ascii="Calibri" w:hAnsi="Calibri" w:cs="Arial"/>
        </w:rPr>
        <w:t xml:space="preserve"> </w:t>
      </w:r>
      <w:r w:rsidR="006D2260" w:rsidRPr="006A34FB">
        <w:rPr>
          <w:rFonts w:ascii="Calibri" w:hAnsi="Calibri" w:cs="Arial"/>
        </w:rPr>
        <w:t>d</w:t>
      </w:r>
      <w:r w:rsidR="00631B03" w:rsidRPr="006A34FB">
        <w:rPr>
          <w:rFonts w:ascii="Calibri" w:hAnsi="Calibri" w:cs="Arial"/>
        </w:rPr>
        <w:t>etermine t</w:t>
      </w:r>
      <w:r w:rsidR="00DC1E4B" w:rsidRPr="006A34FB">
        <w:rPr>
          <w:rFonts w:ascii="Calibri" w:hAnsi="Calibri" w:cs="Arial"/>
        </w:rPr>
        <w:t xml:space="preserve">o what extent was the project able to work with women and men farmers in each </w:t>
      </w:r>
      <w:r w:rsidR="00631B03" w:rsidRPr="006A34FB">
        <w:rPr>
          <w:rFonts w:ascii="Calibri" w:hAnsi="Calibri" w:cs="Arial"/>
        </w:rPr>
        <w:t>c</w:t>
      </w:r>
      <w:r w:rsidR="00DC1E4B" w:rsidRPr="006A34FB">
        <w:rPr>
          <w:rFonts w:ascii="Calibri" w:hAnsi="Calibri" w:cs="Arial"/>
        </w:rPr>
        <w:t>ountry</w:t>
      </w:r>
      <w:r w:rsidR="005663DE" w:rsidRPr="006A34FB">
        <w:rPr>
          <w:rFonts w:ascii="Calibri" w:hAnsi="Calibri" w:cs="Arial"/>
        </w:rPr>
        <w:t>.</w:t>
      </w:r>
    </w:p>
    <w:p w14:paraId="7D73471E" w14:textId="77777777" w:rsidR="00DC1E4B" w:rsidRPr="006A34FB" w:rsidRDefault="008D0B20" w:rsidP="001B1588">
      <w:pPr>
        <w:pStyle w:val="StyleStyle1Verdana8pt"/>
        <w:numPr>
          <w:ilvl w:val="0"/>
          <w:numId w:val="17"/>
        </w:numPr>
        <w:spacing w:after="0"/>
        <w:rPr>
          <w:rFonts w:ascii="Calibri" w:hAnsi="Calibri" w:cs="Arial"/>
          <w:b/>
          <w:i/>
          <w:sz w:val="22"/>
          <w:lang w:val="en-US"/>
        </w:rPr>
      </w:pPr>
      <w:r w:rsidRPr="006A34FB">
        <w:rPr>
          <w:rFonts w:ascii="Calibri" w:hAnsi="Calibri" w:cs="Arial"/>
          <w:b/>
          <w:sz w:val="22"/>
          <w:lang w:val="en-US"/>
        </w:rPr>
        <w:t>M</w:t>
      </w:r>
      <w:r w:rsidR="008B05F1" w:rsidRPr="006A34FB">
        <w:rPr>
          <w:rFonts w:ascii="Calibri" w:hAnsi="Calibri" w:cs="Arial"/>
          <w:b/>
          <w:sz w:val="22"/>
          <w:lang w:val="en-US"/>
        </w:rPr>
        <w:t>ission report</w:t>
      </w:r>
      <w:r w:rsidRPr="006A34FB">
        <w:rPr>
          <w:rFonts w:ascii="Calibri" w:hAnsi="Calibri" w:cs="Arial"/>
          <w:sz w:val="22"/>
          <w:lang w:val="en-US"/>
        </w:rPr>
        <w:t xml:space="preserve">; </w:t>
      </w:r>
      <w:r w:rsidR="006D2260" w:rsidRPr="006A34FB">
        <w:rPr>
          <w:rFonts w:ascii="Calibri" w:hAnsi="Calibri" w:cs="Arial"/>
          <w:sz w:val="22"/>
          <w:lang w:val="en-US"/>
        </w:rPr>
        <w:t>s</w:t>
      </w:r>
      <w:r w:rsidR="00DC1E4B" w:rsidRPr="006A34FB">
        <w:rPr>
          <w:rFonts w:ascii="Calibri" w:hAnsi="Calibri" w:cs="Arial"/>
          <w:sz w:val="22"/>
          <w:lang w:val="en-US"/>
        </w:rPr>
        <w:t>ubmi</w:t>
      </w:r>
      <w:r w:rsidR="00631B03" w:rsidRPr="006A34FB">
        <w:rPr>
          <w:rFonts w:ascii="Calibri" w:hAnsi="Calibri" w:cs="Arial"/>
          <w:sz w:val="22"/>
          <w:lang w:val="en-US"/>
        </w:rPr>
        <w:t xml:space="preserve">t </w:t>
      </w:r>
      <w:r w:rsidR="00DC1E4B" w:rsidRPr="006A34FB">
        <w:rPr>
          <w:rFonts w:ascii="Calibri" w:hAnsi="Calibri" w:cs="Arial"/>
          <w:sz w:val="22"/>
          <w:lang w:val="en-US"/>
        </w:rPr>
        <w:t>a mission report.</w:t>
      </w:r>
    </w:p>
    <w:p w14:paraId="4A7C532B" w14:textId="77777777" w:rsidR="00DC1E4B" w:rsidRPr="006A34FB" w:rsidRDefault="00DC1E4B" w:rsidP="00DC1E4B">
      <w:pPr>
        <w:tabs>
          <w:tab w:val="left" w:pos="360"/>
          <w:tab w:val="left" w:pos="630"/>
        </w:tabs>
        <w:autoSpaceDE w:val="0"/>
        <w:autoSpaceDN w:val="0"/>
        <w:adjustRightInd w:val="0"/>
        <w:rPr>
          <w:rFonts w:ascii="Calibri" w:hAnsi="Calibri"/>
          <w:b/>
          <w:i/>
          <w:sz w:val="22"/>
          <w:szCs w:val="22"/>
          <w:lang w:bidi="ar-LB"/>
        </w:rPr>
      </w:pPr>
    </w:p>
    <w:p w14:paraId="1E8F6979" w14:textId="77777777" w:rsidR="006D4126" w:rsidRPr="006A34FB" w:rsidRDefault="006D4126">
      <w:pPr>
        <w:spacing w:after="200" w:line="276" w:lineRule="auto"/>
        <w:rPr>
          <w:rFonts w:ascii="Calibri" w:eastAsia="Calibri" w:hAnsi="Calibri"/>
          <w:sz w:val="22"/>
          <w:szCs w:val="22"/>
          <w:lang w:val="en-US"/>
        </w:rPr>
      </w:pPr>
      <w:r w:rsidRPr="006A34FB">
        <w:rPr>
          <w:rFonts w:ascii="Calibri" w:hAnsi="Calibri"/>
          <w:sz w:val="22"/>
          <w:lang w:val="en-US"/>
        </w:rPr>
        <w:br w:type="page"/>
      </w:r>
    </w:p>
    <w:p w14:paraId="7ECDFA0E" w14:textId="77777777" w:rsidR="00DC1E4B" w:rsidRPr="006A34FB" w:rsidRDefault="00DC1E4B" w:rsidP="00DC1E4B">
      <w:pPr>
        <w:pStyle w:val="StyleStyle1Verdana8pt"/>
        <w:numPr>
          <w:ilvl w:val="0"/>
          <w:numId w:val="0"/>
        </w:numPr>
        <w:tabs>
          <w:tab w:val="left" w:pos="708"/>
        </w:tabs>
        <w:spacing w:after="150"/>
        <w:rPr>
          <w:rFonts w:ascii="Calibri" w:hAnsi="Calibri" w:cs="Arial"/>
          <w:sz w:val="22"/>
          <w:lang w:val="en-US"/>
        </w:rPr>
      </w:pPr>
      <w:r w:rsidRPr="006A34FB">
        <w:rPr>
          <w:rFonts w:ascii="Calibri" w:hAnsi="Calibri" w:cs="Arial"/>
          <w:sz w:val="22"/>
          <w:lang w:val="en-US"/>
        </w:rPr>
        <w:lastRenderedPageBreak/>
        <w:t>The specific issues addressed by the mission w</w:t>
      </w:r>
      <w:r w:rsidR="00631B03" w:rsidRPr="006A34FB">
        <w:rPr>
          <w:rFonts w:ascii="Calibri" w:hAnsi="Calibri" w:cs="Arial"/>
          <w:sz w:val="22"/>
          <w:lang w:val="en-US"/>
        </w:rPr>
        <w:t xml:space="preserve">ere </w:t>
      </w:r>
      <w:r w:rsidRPr="006A34FB">
        <w:rPr>
          <w:rFonts w:ascii="Calibri" w:hAnsi="Calibri" w:cs="Arial"/>
          <w:sz w:val="22"/>
          <w:lang w:val="en-US"/>
        </w:rPr>
        <w:t xml:space="preserve">agreed </w:t>
      </w:r>
      <w:r w:rsidR="00631B03" w:rsidRPr="006A34FB">
        <w:rPr>
          <w:rFonts w:ascii="Calibri" w:hAnsi="Calibri" w:cs="Arial"/>
          <w:sz w:val="22"/>
          <w:lang w:val="en-US"/>
        </w:rPr>
        <w:t xml:space="preserve">to by the </w:t>
      </w:r>
      <w:r w:rsidRPr="006A34FB">
        <w:rPr>
          <w:rFonts w:ascii="Calibri" w:hAnsi="Calibri" w:cs="Arial"/>
          <w:sz w:val="22"/>
          <w:lang w:val="en-US"/>
        </w:rPr>
        <w:t xml:space="preserve">ICARDA Focal Point </w:t>
      </w:r>
      <w:r w:rsidR="00631B03" w:rsidRPr="006A34FB">
        <w:rPr>
          <w:rFonts w:ascii="Calibri" w:hAnsi="Calibri" w:cs="Arial"/>
          <w:sz w:val="22"/>
          <w:lang w:val="en-US"/>
        </w:rPr>
        <w:t>(Dr Hichem Ben Salam) a</w:t>
      </w:r>
      <w:r w:rsidRPr="006A34FB">
        <w:rPr>
          <w:rFonts w:ascii="Calibri" w:hAnsi="Calibri" w:cs="Arial"/>
          <w:sz w:val="22"/>
          <w:lang w:val="en-US"/>
        </w:rPr>
        <w:t>nd scientists in charge of the grant management and implementation, and the National Coordinator in each of the involved countries. The mission reviewed the project in terms of</w:t>
      </w:r>
      <w:r w:rsidR="00F559D8" w:rsidRPr="006A34FB">
        <w:rPr>
          <w:rFonts w:ascii="Calibri" w:hAnsi="Calibri" w:cs="Arial"/>
          <w:sz w:val="22"/>
          <w:lang w:val="en-US"/>
        </w:rPr>
        <w:t xml:space="preserve"> the following factors</w:t>
      </w:r>
      <w:r w:rsidR="00530240" w:rsidRPr="006A34FB">
        <w:rPr>
          <w:rFonts w:ascii="Calibri" w:hAnsi="Calibri" w:cs="Arial"/>
          <w:sz w:val="22"/>
          <w:lang w:val="en-US"/>
        </w:rPr>
        <w:t>;</w:t>
      </w:r>
    </w:p>
    <w:p w14:paraId="3EFEE6A5" w14:textId="77777777" w:rsidR="00DC1E4B" w:rsidRPr="006A34FB" w:rsidRDefault="00DC1E4B" w:rsidP="001B1588">
      <w:pPr>
        <w:pStyle w:val="StyleStyle1Verdana8pt"/>
        <w:numPr>
          <w:ilvl w:val="0"/>
          <w:numId w:val="16"/>
        </w:numPr>
        <w:tabs>
          <w:tab w:val="left" w:pos="708"/>
        </w:tabs>
        <w:spacing w:after="0"/>
        <w:rPr>
          <w:rFonts w:ascii="Calibri" w:hAnsi="Calibri" w:cs="Arial"/>
          <w:i/>
          <w:sz w:val="22"/>
          <w:lang w:val="en-US"/>
        </w:rPr>
      </w:pPr>
      <w:r w:rsidRPr="006A34FB">
        <w:rPr>
          <w:rFonts w:ascii="Calibri" w:hAnsi="Calibri" w:cs="Arial"/>
          <w:b/>
          <w:sz w:val="22"/>
          <w:lang w:val="en-US"/>
        </w:rPr>
        <w:t>E</w:t>
      </w:r>
      <w:r w:rsidR="008B05F1" w:rsidRPr="006A34FB">
        <w:rPr>
          <w:rFonts w:ascii="Calibri" w:hAnsi="Calibri" w:cs="Arial"/>
          <w:b/>
          <w:sz w:val="22"/>
          <w:lang w:val="en-US"/>
        </w:rPr>
        <w:t>ffectiveness</w:t>
      </w:r>
      <w:r w:rsidRPr="006A34FB">
        <w:rPr>
          <w:rFonts w:ascii="Calibri" w:hAnsi="Calibri" w:cs="Arial"/>
          <w:b/>
          <w:sz w:val="22"/>
          <w:lang w:val="en-US"/>
        </w:rPr>
        <w:t>:</w:t>
      </w:r>
      <w:r w:rsidRPr="006A34FB">
        <w:rPr>
          <w:rFonts w:ascii="Calibri" w:hAnsi="Calibri" w:cs="Arial"/>
          <w:sz w:val="22"/>
          <w:lang w:val="en-US"/>
        </w:rPr>
        <w:t xml:space="preserve"> </w:t>
      </w:r>
      <w:r w:rsidRPr="006A34FB">
        <w:rPr>
          <w:rFonts w:ascii="Calibri" w:hAnsi="Calibri" w:cs="Arial"/>
          <w:i/>
          <w:sz w:val="22"/>
          <w:lang w:val="en-US"/>
        </w:rPr>
        <w:t>Has the intervention achieved its objectives or will it be able to do so in the future?</w:t>
      </w:r>
    </w:p>
    <w:p w14:paraId="53E30FA6" w14:textId="77777777" w:rsidR="00DC1E4B" w:rsidRPr="006A34FB" w:rsidRDefault="00DC1E4B" w:rsidP="001B1588">
      <w:pPr>
        <w:pStyle w:val="StyleStyle1Verdana8pt"/>
        <w:numPr>
          <w:ilvl w:val="0"/>
          <w:numId w:val="16"/>
        </w:numPr>
        <w:tabs>
          <w:tab w:val="left" w:pos="708"/>
        </w:tabs>
        <w:spacing w:after="0"/>
        <w:rPr>
          <w:rFonts w:ascii="Calibri" w:hAnsi="Calibri" w:cs="Arial"/>
          <w:sz w:val="22"/>
          <w:lang w:val="en-US"/>
        </w:rPr>
      </w:pPr>
      <w:r w:rsidRPr="006A34FB">
        <w:rPr>
          <w:rFonts w:ascii="Calibri" w:hAnsi="Calibri" w:cs="Arial"/>
          <w:b/>
          <w:sz w:val="22"/>
          <w:lang w:val="en-US"/>
        </w:rPr>
        <w:t>I</w:t>
      </w:r>
      <w:r w:rsidR="008B05F1" w:rsidRPr="006A34FB">
        <w:rPr>
          <w:rFonts w:ascii="Calibri" w:hAnsi="Calibri" w:cs="Arial"/>
          <w:b/>
          <w:sz w:val="22"/>
          <w:lang w:val="en-US"/>
        </w:rPr>
        <w:t>mpact</w:t>
      </w:r>
      <w:r w:rsidRPr="006A34FB">
        <w:rPr>
          <w:rFonts w:ascii="Calibri" w:hAnsi="Calibri" w:cs="Arial"/>
          <w:b/>
          <w:sz w:val="22"/>
          <w:lang w:val="en-US"/>
        </w:rPr>
        <w:t>:</w:t>
      </w:r>
      <w:r w:rsidRPr="006A34FB">
        <w:rPr>
          <w:rFonts w:ascii="Calibri" w:hAnsi="Calibri" w:cs="Arial"/>
          <w:sz w:val="22"/>
          <w:lang w:val="en-US"/>
        </w:rPr>
        <w:t xml:space="preserve"> </w:t>
      </w:r>
      <w:r w:rsidRPr="006A34FB">
        <w:rPr>
          <w:rFonts w:ascii="Calibri" w:hAnsi="Calibri" w:cs="Arial"/>
          <w:i/>
          <w:sz w:val="22"/>
          <w:lang w:val="en-US"/>
        </w:rPr>
        <w:t>What are the overall effects of the intervention, intended and unintended, long term and short term, positive and negative?</w:t>
      </w:r>
    </w:p>
    <w:p w14:paraId="48DC26A0" w14:textId="77777777" w:rsidR="00DC1E4B" w:rsidRPr="006A34FB" w:rsidRDefault="008B05F1" w:rsidP="001B1588">
      <w:pPr>
        <w:pStyle w:val="StyleStyle1Verdana8pt"/>
        <w:numPr>
          <w:ilvl w:val="0"/>
          <w:numId w:val="16"/>
        </w:numPr>
        <w:tabs>
          <w:tab w:val="left" w:pos="708"/>
        </w:tabs>
        <w:spacing w:after="0"/>
        <w:rPr>
          <w:rFonts w:ascii="Calibri" w:hAnsi="Calibri" w:cs="Arial"/>
          <w:i/>
          <w:sz w:val="22"/>
          <w:lang w:val="en-US"/>
        </w:rPr>
      </w:pPr>
      <w:r w:rsidRPr="006A34FB">
        <w:rPr>
          <w:rFonts w:ascii="Calibri" w:hAnsi="Calibri" w:cs="Arial"/>
          <w:b/>
          <w:sz w:val="22"/>
          <w:lang w:val="en-US"/>
        </w:rPr>
        <w:t>Relevance</w:t>
      </w:r>
      <w:r w:rsidR="00DC1E4B" w:rsidRPr="006A34FB">
        <w:rPr>
          <w:rFonts w:ascii="Calibri" w:hAnsi="Calibri" w:cs="Arial"/>
          <w:b/>
          <w:sz w:val="22"/>
          <w:lang w:val="en-US"/>
        </w:rPr>
        <w:t>:</w:t>
      </w:r>
      <w:r w:rsidR="00DC1E4B" w:rsidRPr="006A34FB">
        <w:rPr>
          <w:rFonts w:ascii="Calibri" w:hAnsi="Calibri" w:cs="Arial"/>
          <w:sz w:val="22"/>
          <w:lang w:val="en-US"/>
        </w:rPr>
        <w:t xml:space="preserve"> </w:t>
      </w:r>
      <w:r w:rsidR="00DC1E4B" w:rsidRPr="006A34FB">
        <w:rPr>
          <w:rFonts w:ascii="Calibri" w:hAnsi="Calibri" w:cs="Arial"/>
          <w:i/>
          <w:sz w:val="22"/>
          <w:lang w:val="en-US"/>
        </w:rPr>
        <w:t>Is the intervention consistent with the needs and priorities of its target group and the policies of the partner countries and donor agencies?</w:t>
      </w:r>
    </w:p>
    <w:p w14:paraId="40C2A15D" w14:textId="77777777" w:rsidR="00DC1E4B" w:rsidRPr="006A34FB" w:rsidRDefault="00DC1E4B" w:rsidP="001B1588">
      <w:pPr>
        <w:pStyle w:val="StyleStyle1Verdana8pt"/>
        <w:numPr>
          <w:ilvl w:val="0"/>
          <w:numId w:val="16"/>
        </w:numPr>
        <w:tabs>
          <w:tab w:val="left" w:pos="708"/>
        </w:tabs>
        <w:spacing w:after="0"/>
        <w:rPr>
          <w:rFonts w:ascii="Calibri" w:hAnsi="Calibri" w:cs="Arial"/>
          <w:i/>
          <w:sz w:val="22"/>
          <w:lang w:val="en-US"/>
        </w:rPr>
      </w:pPr>
      <w:r w:rsidRPr="006A34FB">
        <w:rPr>
          <w:rFonts w:ascii="Calibri" w:hAnsi="Calibri" w:cs="Arial"/>
          <w:b/>
          <w:sz w:val="22"/>
          <w:lang w:val="en-US"/>
        </w:rPr>
        <w:t>S</w:t>
      </w:r>
      <w:r w:rsidR="008B05F1" w:rsidRPr="006A34FB">
        <w:rPr>
          <w:rFonts w:ascii="Calibri" w:hAnsi="Calibri" w:cs="Arial"/>
          <w:b/>
          <w:sz w:val="22"/>
          <w:lang w:val="en-US"/>
        </w:rPr>
        <w:t>ustainability</w:t>
      </w:r>
      <w:r w:rsidRPr="006A34FB">
        <w:rPr>
          <w:rFonts w:ascii="Calibri" w:hAnsi="Calibri" w:cs="Arial"/>
          <w:b/>
          <w:sz w:val="22"/>
          <w:lang w:val="en-US"/>
        </w:rPr>
        <w:t>:</w:t>
      </w:r>
      <w:r w:rsidRPr="006A34FB">
        <w:rPr>
          <w:rFonts w:ascii="Calibri" w:hAnsi="Calibri" w:cs="Arial"/>
          <w:sz w:val="22"/>
          <w:lang w:val="en-US"/>
        </w:rPr>
        <w:t xml:space="preserve"> </w:t>
      </w:r>
      <w:r w:rsidRPr="006A34FB">
        <w:rPr>
          <w:rFonts w:ascii="Calibri" w:hAnsi="Calibri" w:cs="Arial"/>
          <w:i/>
          <w:sz w:val="22"/>
          <w:lang w:val="en-US"/>
        </w:rPr>
        <w:t>Will the benefits produced by the intervention be maintained after the cessation of external support?</w:t>
      </w:r>
    </w:p>
    <w:p w14:paraId="05B55371" w14:textId="77777777" w:rsidR="00DC1E4B" w:rsidRPr="006A34FB" w:rsidRDefault="00DC1E4B" w:rsidP="001B1588">
      <w:pPr>
        <w:pStyle w:val="StyleStyle1Verdana8pt"/>
        <w:numPr>
          <w:ilvl w:val="0"/>
          <w:numId w:val="16"/>
        </w:numPr>
        <w:tabs>
          <w:tab w:val="left" w:pos="708"/>
        </w:tabs>
        <w:spacing w:after="0"/>
        <w:rPr>
          <w:rFonts w:ascii="Calibri" w:hAnsi="Calibri" w:cs="Arial"/>
          <w:sz w:val="22"/>
          <w:lang w:val="en-US"/>
        </w:rPr>
      </w:pPr>
      <w:r w:rsidRPr="006A34FB">
        <w:rPr>
          <w:rFonts w:ascii="Calibri" w:hAnsi="Calibri" w:cs="Arial"/>
          <w:b/>
          <w:sz w:val="22"/>
          <w:lang w:val="en-US"/>
        </w:rPr>
        <w:t>E</w:t>
      </w:r>
      <w:r w:rsidR="008B05F1" w:rsidRPr="006A34FB">
        <w:rPr>
          <w:rFonts w:ascii="Calibri" w:hAnsi="Calibri" w:cs="Arial"/>
          <w:b/>
          <w:sz w:val="22"/>
          <w:lang w:val="en-US"/>
        </w:rPr>
        <w:t>fficiency</w:t>
      </w:r>
      <w:r w:rsidRPr="006A34FB">
        <w:rPr>
          <w:rFonts w:ascii="Calibri" w:hAnsi="Calibri" w:cs="Arial"/>
          <w:b/>
          <w:sz w:val="22"/>
          <w:lang w:val="en-US"/>
        </w:rPr>
        <w:t>:</w:t>
      </w:r>
      <w:r w:rsidRPr="006A34FB">
        <w:rPr>
          <w:rFonts w:ascii="Calibri" w:hAnsi="Calibri" w:cs="Arial"/>
          <w:sz w:val="22"/>
          <w:lang w:val="en-US"/>
        </w:rPr>
        <w:t xml:space="preserve"> </w:t>
      </w:r>
      <w:r w:rsidRPr="006A34FB">
        <w:rPr>
          <w:rFonts w:ascii="Calibri" w:hAnsi="Calibri" w:cs="Arial"/>
          <w:i/>
          <w:sz w:val="22"/>
          <w:lang w:val="en-US"/>
        </w:rPr>
        <w:t>Are the costs of the intervention justified by the results?</w:t>
      </w:r>
    </w:p>
    <w:p w14:paraId="184EC3AF" w14:textId="77777777" w:rsidR="0053181F" w:rsidRPr="006A34FB" w:rsidRDefault="0053181F" w:rsidP="0027458B">
      <w:pPr>
        <w:jc w:val="both"/>
        <w:rPr>
          <w:rFonts w:ascii="Calibri" w:hAnsi="Calibri"/>
          <w:sz w:val="22"/>
          <w:szCs w:val="22"/>
          <w:lang w:val="en-US"/>
        </w:rPr>
      </w:pPr>
    </w:p>
    <w:p w14:paraId="20B5DBCE" w14:textId="77777777" w:rsidR="00E50686" w:rsidRPr="006A34FB" w:rsidRDefault="00F80137" w:rsidP="0027458B">
      <w:pPr>
        <w:jc w:val="both"/>
        <w:rPr>
          <w:rFonts w:ascii="Calibri" w:hAnsi="Calibri"/>
          <w:sz w:val="22"/>
          <w:szCs w:val="22"/>
          <w:lang w:val="en-US"/>
        </w:rPr>
      </w:pPr>
      <w:r w:rsidRPr="006A34FB">
        <w:rPr>
          <w:rFonts w:ascii="Calibri" w:hAnsi="Calibri"/>
          <w:sz w:val="22"/>
          <w:szCs w:val="22"/>
          <w:lang w:val="en-US"/>
        </w:rPr>
        <w:t xml:space="preserve">In order to prepare the Mission Report, it is important not only to address and consider the Mission Review Terms of Reference and Tasks, but also the project goal, target groups and benefits in order to ensure that the Mission Report is able to assess the full impact and achievements to date (and provide guidance towards a future Phase II of the project should the opportunity arise).  </w:t>
      </w:r>
    </w:p>
    <w:p w14:paraId="7BBE2F65" w14:textId="77777777" w:rsidR="00E50686" w:rsidRPr="006A34FB" w:rsidRDefault="00E50686" w:rsidP="0027458B">
      <w:pPr>
        <w:jc w:val="both"/>
        <w:rPr>
          <w:rFonts w:ascii="Calibri" w:hAnsi="Calibri"/>
          <w:sz w:val="22"/>
          <w:szCs w:val="22"/>
          <w:lang w:val="en-US"/>
        </w:rPr>
      </w:pPr>
    </w:p>
    <w:p w14:paraId="4A2D336C" w14:textId="77777777" w:rsidR="0036305A" w:rsidRPr="006A34FB" w:rsidRDefault="00E50686" w:rsidP="0027458B">
      <w:pPr>
        <w:jc w:val="both"/>
        <w:rPr>
          <w:rFonts w:ascii="Calibri" w:hAnsi="Calibri"/>
          <w:sz w:val="22"/>
          <w:szCs w:val="22"/>
          <w:lang w:val="en-US"/>
        </w:rPr>
      </w:pPr>
      <w:r w:rsidRPr="006A34FB">
        <w:rPr>
          <w:rFonts w:ascii="Calibri" w:hAnsi="Calibri"/>
          <w:sz w:val="22"/>
          <w:szCs w:val="22"/>
          <w:lang w:val="en-US"/>
        </w:rPr>
        <w:t xml:space="preserve">It should also be noted that the annual progress and completion reports as prepared by the respective country project teams (and coordinated through ICARDA) provide a much higher level of detailed reporting and analysis of project outcomes and achievements.  These should be read in conjunction with this report. </w:t>
      </w:r>
    </w:p>
    <w:p w14:paraId="431A8848" w14:textId="77777777" w:rsidR="00F80137" w:rsidRPr="006A34FB" w:rsidRDefault="00F80137" w:rsidP="00F80137">
      <w:pPr>
        <w:jc w:val="both"/>
        <w:rPr>
          <w:rFonts w:ascii="Calibri" w:hAnsi="Calibri"/>
          <w:i/>
          <w:sz w:val="22"/>
          <w:szCs w:val="22"/>
          <w:lang w:val="en-US"/>
        </w:rPr>
      </w:pPr>
    </w:p>
    <w:p w14:paraId="6BEB0806" w14:textId="77777777" w:rsidR="00F80137" w:rsidRPr="006A34FB" w:rsidRDefault="006B10D7" w:rsidP="00CB00D6">
      <w:pPr>
        <w:pStyle w:val="Heading2"/>
        <w:rPr>
          <w:rFonts w:ascii="Calibri" w:hAnsi="Calibri"/>
          <w:b/>
          <w:color w:val="auto"/>
          <w:sz w:val="22"/>
          <w:szCs w:val="22"/>
        </w:rPr>
      </w:pPr>
      <w:bookmarkStart w:id="44" w:name="_Toc439175125"/>
      <w:bookmarkStart w:id="45" w:name="_Toc314121507"/>
      <w:r w:rsidRPr="006A34FB">
        <w:rPr>
          <w:rFonts w:ascii="Calibri" w:hAnsi="Calibri"/>
          <w:b/>
          <w:color w:val="auto"/>
          <w:sz w:val="22"/>
        </w:rPr>
        <w:t xml:space="preserve">6.2 </w:t>
      </w:r>
      <w:r w:rsidR="00F80137" w:rsidRPr="006A34FB">
        <w:rPr>
          <w:rFonts w:ascii="Calibri" w:hAnsi="Calibri"/>
          <w:b/>
          <w:color w:val="auto"/>
          <w:sz w:val="22"/>
        </w:rPr>
        <w:t xml:space="preserve">Project </w:t>
      </w:r>
      <w:r w:rsidR="008B05F1" w:rsidRPr="006A34FB">
        <w:rPr>
          <w:rFonts w:ascii="Calibri" w:hAnsi="Calibri"/>
          <w:b/>
          <w:color w:val="auto"/>
          <w:sz w:val="22"/>
        </w:rPr>
        <w:t>G</w:t>
      </w:r>
      <w:r w:rsidR="00F80137" w:rsidRPr="006A34FB">
        <w:rPr>
          <w:rFonts w:ascii="Calibri" w:hAnsi="Calibri"/>
          <w:b/>
          <w:color w:val="auto"/>
          <w:sz w:val="22"/>
        </w:rPr>
        <w:t>oal</w:t>
      </w:r>
      <w:bookmarkEnd w:id="44"/>
      <w:bookmarkEnd w:id="45"/>
    </w:p>
    <w:p w14:paraId="329FAE2A" w14:textId="71DA61EE" w:rsidR="00F80137" w:rsidRPr="006A34FB" w:rsidRDefault="00F80137" w:rsidP="00F80137">
      <w:pPr>
        <w:jc w:val="both"/>
        <w:rPr>
          <w:rFonts w:ascii="Calibri" w:hAnsi="Calibri"/>
          <w:sz w:val="22"/>
          <w:szCs w:val="22"/>
          <w:lang w:bidi="ar-LB"/>
        </w:rPr>
      </w:pPr>
      <w:r w:rsidRPr="006A34FB">
        <w:rPr>
          <w:rFonts w:ascii="Calibri" w:hAnsi="Calibri" w:cs="Times New Roman"/>
          <w:sz w:val="22"/>
          <w:szCs w:val="22"/>
        </w:rPr>
        <w:t xml:space="preserve">Enhanced </w:t>
      </w:r>
      <w:r w:rsidR="00201C32">
        <w:rPr>
          <w:rFonts w:ascii="Calibri" w:hAnsi="Calibri" w:cs="Times New Roman"/>
          <w:sz w:val="22"/>
          <w:szCs w:val="22"/>
        </w:rPr>
        <w:t>s</w:t>
      </w:r>
      <w:r w:rsidRPr="006A34FB">
        <w:rPr>
          <w:rFonts w:ascii="Calibri" w:hAnsi="Calibri" w:cs="Times New Roman"/>
          <w:sz w:val="22"/>
          <w:szCs w:val="22"/>
        </w:rPr>
        <w:t xml:space="preserve">ustainability of natural resource use, increased farm profitability, and improved livelihoods of resource-poor farmers through large-scale adoption of </w:t>
      </w:r>
      <w:r w:rsidRPr="006A34FB">
        <w:rPr>
          <w:rFonts w:ascii="Calibri" w:hAnsi="Calibri"/>
          <w:sz w:val="22"/>
          <w:szCs w:val="22"/>
        </w:rPr>
        <w:t xml:space="preserve">conservation agriculture (CA) </w:t>
      </w:r>
      <w:r w:rsidRPr="006A34FB">
        <w:rPr>
          <w:rFonts w:ascii="Calibri" w:hAnsi="Calibri" w:cs="Times New Roman"/>
          <w:sz w:val="22"/>
          <w:szCs w:val="22"/>
        </w:rPr>
        <w:t>technologies capitali</w:t>
      </w:r>
      <w:r w:rsidR="00F559D8" w:rsidRPr="006A34FB">
        <w:rPr>
          <w:rFonts w:ascii="Calibri" w:hAnsi="Calibri" w:cs="Times New Roman"/>
          <w:sz w:val="22"/>
          <w:szCs w:val="22"/>
        </w:rPr>
        <w:t>s</w:t>
      </w:r>
      <w:r w:rsidRPr="006A34FB">
        <w:rPr>
          <w:rFonts w:ascii="Calibri" w:hAnsi="Calibri" w:cs="Times New Roman"/>
          <w:sz w:val="22"/>
          <w:szCs w:val="22"/>
        </w:rPr>
        <w:t>ing on the system synergies of crops, livestock and soils</w:t>
      </w:r>
      <w:r w:rsidRPr="006A34FB">
        <w:rPr>
          <w:rFonts w:ascii="Calibri" w:hAnsi="Calibri"/>
          <w:sz w:val="22"/>
          <w:szCs w:val="22"/>
        </w:rPr>
        <w:t xml:space="preserve"> in the drylands of Central and West Asia and North Africa (CWANA)</w:t>
      </w:r>
      <w:r w:rsidRPr="006A34FB">
        <w:rPr>
          <w:rFonts w:ascii="Calibri" w:hAnsi="Calibri" w:cs="Times New Roman"/>
          <w:sz w:val="22"/>
          <w:szCs w:val="22"/>
        </w:rPr>
        <w:t>. This project will support directly two of the main development objectives of IFAD’s strategic framework, Objective 1 for Strengthened NR and Economic base</w:t>
      </w:r>
      <w:r w:rsidR="00F559D8" w:rsidRPr="006A34FB">
        <w:rPr>
          <w:rFonts w:ascii="Calibri" w:hAnsi="Calibri" w:cs="Times New Roman"/>
          <w:sz w:val="22"/>
          <w:szCs w:val="22"/>
        </w:rPr>
        <w:t xml:space="preserve">; </w:t>
      </w:r>
      <w:r w:rsidRPr="006A34FB">
        <w:rPr>
          <w:rFonts w:ascii="Calibri" w:hAnsi="Calibri" w:cs="Times New Roman"/>
          <w:sz w:val="22"/>
          <w:szCs w:val="22"/>
        </w:rPr>
        <w:t xml:space="preserve">i.e. resilience to CC, environmental degradation, market transformation and Objective </w:t>
      </w:r>
      <w:r w:rsidR="00843BD7">
        <w:rPr>
          <w:rFonts w:ascii="Calibri" w:hAnsi="Calibri" w:cs="Times New Roman"/>
          <w:sz w:val="22"/>
          <w:szCs w:val="22"/>
        </w:rPr>
        <w:t>2</w:t>
      </w:r>
      <w:r w:rsidRPr="006A34FB">
        <w:rPr>
          <w:rFonts w:ascii="Calibri" w:hAnsi="Calibri" w:cs="Times New Roman"/>
          <w:sz w:val="22"/>
          <w:szCs w:val="22"/>
        </w:rPr>
        <w:t xml:space="preserve"> (Poor rural women and men and their organizations able to manage profitable, sustainable and resilient farm and non-farm enterprises or take advantage of decent work opportunities). In addition, the project will make a significant contribution in five of the eight themes of the IFAD Strategic Framework</w:t>
      </w:r>
      <w:r w:rsidRPr="006A34FB">
        <w:rPr>
          <w:rFonts w:ascii="Calibri" w:hAnsi="Calibri"/>
          <w:sz w:val="22"/>
          <w:szCs w:val="22"/>
          <w:lang w:bidi="ar-LB"/>
        </w:rPr>
        <w:t>.</w:t>
      </w:r>
    </w:p>
    <w:p w14:paraId="32E94EF6" w14:textId="77777777" w:rsidR="00F80137" w:rsidRPr="006A34FB" w:rsidRDefault="00F80137" w:rsidP="00F80137">
      <w:pPr>
        <w:jc w:val="both"/>
        <w:rPr>
          <w:rFonts w:ascii="Calibri" w:hAnsi="Calibri"/>
          <w:i/>
          <w:sz w:val="22"/>
          <w:szCs w:val="22"/>
          <w:lang w:val="en-US"/>
        </w:rPr>
      </w:pPr>
    </w:p>
    <w:p w14:paraId="3B86F4B5" w14:textId="77777777" w:rsidR="00F80137" w:rsidRPr="006A34FB" w:rsidRDefault="006B10D7" w:rsidP="00CB00D6">
      <w:pPr>
        <w:pStyle w:val="Heading2"/>
        <w:rPr>
          <w:rFonts w:ascii="Calibri" w:hAnsi="Calibri"/>
          <w:b/>
          <w:color w:val="auto"/>
          <w:sz w:val="22"/>
          <w:szCs w:val="22"/>
        </w:rPr>
      </w:pPr>
      <w:bookmarkStart w:id="46" w:name="_Toc439175126"/>
      <w:bookmarkStart w:id="47" w:name="_Toc314121508"/>
      <w:r w:rsidRPr="006A34FB">
        <w:rPr>
          <w:rFonts w:ascii="Calibri" w:hAnsi="Calibri"/>
          <w:b/>
          <w:color w:val="auto"/>
          <w:sz w:val="22"/>
        </w:rPr>
        <w:t xml:space="preserve">6.3 </w:t>
      </w:r>
      <w:r w:rsidR="00F80137" w:rsidRPr="006A34FB">
        <w:rPr>
          <w:rFonts w:ascii="Calibri" w:hAnsi="Calibri"/>
          <w:b/>
          <w:color w:val="auto"/>
          <w:sz w:val="22"/>
        </w:rPr>
        <w:t>Target Groups and Benefits</w:t>
      </w:r>
      <w:bookmarkEnd w:id="46"/>
      <w:bookmarkEnd w:id="47"/>
    </w:p>
    <w:p w14:paraId="43668637" w14:textId="7655070B" w:rsidR="00F80137" w:rsidRPr="006A34FB" w:rsidRDefault="00F80137" w:rsidP="001B1588">
      <w:pPr>
        <w:pStyle w:val="ListParagraph"/>
        <w:numPr>
          <w:ilvl w:val="0"/>
          <w:numId w:val="15"/>
        </w:numPr>
        <w:tabs>
          <w:tab w:val="left" w:pos="720"/>
        </w:tabs>
        <w:rPr>
          <w:rFonts w:ascii="Calibri" w:hAnsi="Calibri"/>
          <w:bCs/>
          <w:lang w:val="en-US"/>
        </w:rPr>
      </w:pPr>
      <w:r w:rsidRPr="006A34FB">
        <w:rPr>
          <w:rFonts w:ascii="Calibri" w:hAnsi="Calibri"/>
          <w:bCs/>
        </w:rPr>
        <w:t>Resource poor farmers whose livelihoods depend on mixed livestock / cropping systems in the target low rainfall regions will be direct beneficiaries.</w:t>
      </w:r>
      <w:r w:rsidRPr="006A34FB">
        <w:rPr>
          <w:rFonts w:ascii="Calibri" w:hAnsi="Calibri"/>
        </w:rPr>
        <w:t xml:space="preserve"> </w:t>
      </w:r>
      <w:r w:rsidRPr="006A34FB">
        <w:rPr>
          <w:rFonts w:ascii="Calibri" w:hAnsi="Calibri"/>
          <w:bCs/>
        </w:rPr>
        <w:t xml:space="preserve"> Productivity is expected to increase by 10%.</w:t>
      </w:r>
      <w:r w:rsidR="00F559D8" w:rsidRPr="006A34FB">
        <w:rPr>
          <w:rFonts w:ascii="Calibri" w:hAnsi="Calibri"/>
          <w:bCs/>
        </w:rPr>
        <w:t xml:space="preserve"> </w:t>
      </w:r>
      <w:r w:rsidRPr="006A34FB">
        <w:rPr>
          <w:rFonts w:ascii="Calibri" w:hAnsi="Calibri"/>
          <w:bCs/>
        </w:rPr>
        <w:t xml:space="preserve"> A total of a</w:t>
      </w:r>
      <w:r w:rsidR="00404B48">
        <w:rPr>
          <w:rFonts w:ascii="Calibri" w:hAnsi="Calibri"/>
          <w:bCs/>
        </w:rPr>
        <w:t xml:space="preserve">t least 1000 households </w:t>
      </w:r>
      <w:r w:rsidRPr="006A34FB">
        <w:rPr>
          <w:rFonts w:ascii="Calibri" w:hAnsi="Calibri"/>
          <w:bCs/>
        </w:rPr>
        <w:t>targeted in selected countries; a total of 10,000 thousand famil</w:t>
      </w:r>
      <w:r w:rsidR="00404B48">
        <w:rPr>
          <w:rFonts w:ascii="Calibri" w:hAnsi="Calibri"/>
          <w:bCs/>
        </w:rPr>
        <w:t>y members including women in</w:t>
      </w:r>
      <w:r w:rsidRPr="006A34FB">
        <w:rPr>
          <w:rFonts w:ascii="Calibri" w:hAnsi="Calibri"/>
          <w:bCs/>
        </w:rPr>
        <w:t xml:space="preserve"> target communities will benefit from the proposed project activities. Ultimately, other rural communities in similar agro-ecologies across WANA will benefit from the improved options identified and promoted by the project.</w:t>
      </w:r>
    </w:p>
    <w:p w14:paraId="4F37CA3D" w14:textId="77777777" w:rsidR="006D4126" w:rsidRPr="006A34FB" w:rsidRDefault="006D4126" w:rsidP="006D4126">
      <w:pPr>
        <w:pStyle w:val="ListParagraph"/>
        <w:tabs>
          <w:tab w:val="left" w:pos="720"/>
        </w:tabs>
        <w:rPr>
          <w:rFonts w:ascii="Calibri" w:hAnsi="Calibri"/>
          <w:bCs/>
          <w:lang w:val="en-US"/>
        </w:rPr>
      </w:pPr>
    </w:p>
    <w:p w14:paraId="2A567355" w14:textId="77777777" w:rsidR="00F80137" w:rsidRPr="006A34FB" w:rsidRDefault="00F80137" w:rsidP="001B1588">
      <w:pPr>
        <w:pStyle w:val="ListParagraph"/>
        <w:numPr>
          <w:ilvl w:val="0"/>
          <w:numId w:val="15"/>
        </w:numPr>
        <w:tabs>
          <w:tab w:val="left" w:pos="720"/>
        </w:tabs>
        <w:rPr>
          <w:rFonts w:ascii="Calibri" w:hAnsi="Calibri"/>
          <w:bCs/>
        </w:rPr>
      </w:pPr>
      <w:r w:rsidRPr="006A34FB">
        <w:rPr>
          <w:rFonts w:ascii="Calibri" w:hAnsi="Calibri"/>
          <w:bCs/>
        </w:rPr>
        <w:t>NARES R&amp;D partners will have access to new and innovative information which will be disseminated.</w:t>
      </w:r>
      <w:r w:rsidRPr="006A34FB">
        <w:rPr>
          <w:rFonts w:ascii="Calibri" w:hAnsi="Calibri"/>
        </w:rPr>
        <w:t xml:space="preserve"> </w:t>
      </w:r>
      <w:r w:rsidRPr="006A34FB">
        <w:rPr>
          <w:rFonts w:ascii="Calibri" w:hAnsi="Calibri"/>
          <w:bCs/>
        </w:rPr>
        <w:t>Extension agents will be direct beneficiaries with a needs assessment and targeted capacity building being carried out for their improved dissemination of the new technology packages.</w:t>
      </w:r>
    </w:p>
    <w:p w14:paraId="5193504E" w14:textId="77777777" w:rsidR="006D4126" w:rsidRPr="006A34FB" w:rsidRDefault="006D4126" w:rsidP="006D4126">
      <w:pPr>
        <w:pStyle w:val="ListParagraph"/>
        <w:tabs>
          <w:tab w:val="left" w:pos="720"/>
        </w:tabs>
        <w:rPr>
          <w:rFonts w:ascii="Calibri" w:hAnsi="Calibri"/>
          <w:bCs/>
        </w:rPr>
      </w:pPr>
    </w:p>
    <w:p w14:paraId="1B7CA4AB" w14:textId="77777777" w:rsidR="00F80137" w:rsidRPr="006A34FB" w:rsidRDefault="00F80137" w:rsidP="001B1588">
      <w:pPr>
        <w:pStyle w:val="ListParagraph"/>
        <w:numPr>
          <w:ilvl w:val="0"/>
          <w:numId w:val="15"/>
        </w:numPr>
        <w:rPr>
          <w:rFonts w:ascii="Calibri" w:hAnsi="Calibri"/>
          <w:i/>
          <w:lang w:val="en-US"/>
        </w:rPr>
      </w:pPr>
      <w:r w:rsidRPr="006A34FB">
        <w:rPr>
          <w:rFonts w:ascii="Calibri" w:hAnsi="Calibri"/>
          <w:bCs/>
        </w:rPr>
        <w:t>Policy makers will be exposed to the new Integrated CLCA technologies at both district and national levels, which will improve the resilience and adaptation of rural families to climate change and improve their living standard.</w:t>
      </w:r>
    </w:p>
    <w:p w14:paraId="17C5EFEB" w14:textId="77777777" w:rsidR="00576B96" w:rsidRPr="006A34FB" w:rsidRDefault="00576B96" w:rsidP="00576B96">
      <w:pPr>
        <w:pStyle w:val="ListParagraph"/>
        <w:rPr>
          <w:rFonts w:ascii="Calibri" w:hAnsi="Calibri"/>
          <w:i/>
          <w:lang w:val="en-US"/>
        </w:rPr>
      </w:pPr>
    </w:p>
    <w:p w14:paraId="1F91BBE7" w14:textId="36FC29B5" w:rsidR="00576B96" w:rsidRPr="006A34FB" w:rsidRDefault="006B10D7" w:rsidP="00404B48">
      <w:pPr>
        <w:spacing w:line="276" w:lineRule="auto"/>
        <w:rPr>
          <w:rFonts w:ascii="Calibri" w:hAnsi="Calibri"/>
          <w:b/>
          <w:sz w:val="22"/>
          <w:szCs w:val="22"/>
        </w:rPr>
      </w:pPr>
      <w:r w:rsidRPr="006A34FB">
        <w:rPr>
          <w:rFonts w:ascii="Calibri" w:hAnsi="Calibri"/>
          <w:b/>
          <w:sz w:val="22"/>
          <w:szCs w:val="22"/>
        </w:rPr>
        <w:lastRenderedPageBreak/>
        <w:t xml:space="preserve">6.4 </w:t>
      </w:r>
      <w:r w:rsidR="00576B96" w:rsidRPr="006A34FB">
        <w:rPr>
          <w:rFonts w:ascii="Calibri" w:hAnsi="Calibri"/>
          <w:b/>
          <w:sz w:val="22"/>
          <w:szCs w:val="22"/>
        </w:rPr>
        <w:t>Project Components and Activities</w:t>
      </w:r>
    </w:p>
    <w:p w14:paraId="34E242DE" w14:textId="77777777" w:rsidR="00576B96" w:rsidRPr="006A34FB" w:rsidRDefault="00576B96" w:rsidP="00404B48">
      <w:pPr>
        <w:jc w:val="both"/>
        <w:rPr>
          <w:rFonts w:ascii="Calibri" w:hAnsi="Calibri" w:cs="Times New Roman"/>
          <w:sz w:val="22"/>
          <w:szCs w:val="22"/>
        </w:rPr>
      </w:pPr>
      <w:r w:rsidRPr="006A34FB">
        <w:rPr>
          <w:rFonts w:ascii="Calibri" w:hAnsi="Calibri" w:cs="Times New Roman"/>
          <w:sz w:val="22"/>
          <w:szCs w:val="22"/>
        </w:rPr>
        <w:t xml:space="preserve">The project consists of two main components </w:t>
      </w:r>
      <w:r w:rsidR="00760CBC">
        <w:rPr>
          <w:rFonts w:ascii="Calibri" w:hAnsi="Calibri" w:cs="Times New Roman"/>
          <w:sz w:val="22"/>
          <w:szCs w:val="22"/>
        </w:rPr>
        <w:t>targeting</w:t>
      </w:r>
      <w:r w:rsidRPr="006A34FB">
        <w:rPr>
          <w:rFonts w:ascii="Calibri" w:hAnsi="Calibri" w:cs="Times New Roman"/>
          <w:sz w:val="22"/>
          <w:szCs w:val="22"/>
        </w:rPr>
        <w:t xml:space="preserve"> four (4) </w:t>
      </w:r>
      <w:r w:rsidR="00760CBC">
        <w:rPr>
          <w:rFonts w:ascii="Calibri" w:hAnsi="Calibri" w:cs="Times New Roman"/>
          <w:sz w:val="22"/>
          <w:szCs w:val="22"/>
        </w:rPr>
        <w:t>expected outputs:</w:t>
      </w:r>
    </w:p>
    <w:p w14:paraId="672C1018" w14:textId="77777777" w:rsidR="00530240" w:rsidRPr="006A34FB" w:rsidRDefault="00530240" w:rsidP="00404B48">
      <w:pPr>
        <w:jc w:val="both"/>
        <w:rPr>
          <w:rFonts w:ascii="Calibri" w:hAnsi="Calibri" w:cs="Times New Roman"/>
          <w:sz w:val="22"/>
          <w:szCs w:val="22"/>
        </w:rPr>
      </w:pPr>
    </w:p>
    <w:p w14:paraId="20725392" w14:textId="77777777" w:rsidR="00275DC2" w:rsidRPr="006A34FB" w:rsidRDefault="00275DC2" w:rsidP="00275DC2">
      <w:pPr>
        <w:ind w:left="360"/>
        <w:rPr>
          <w:rFonts w:ascii="Calibri" w:hAnsi="Calibri" w:cs="Times New Roman"/>
          <w:sz w:val="22"/>
          <w:szCs w:val="22"/>
        </w:rPr>
      </w:pPr>
      <w:r w:rsidRPr="006A34FB">
        <w:rPr>
          <w:rFonts w:ascii="Calibri" w:hAnsi="Calibri" w:cs="Times New Roman"/>
          <w:sz w:val="22"/>
          <w:szCs w:val="22"/>
        </w:rPr>
        <w:t xml:space="preserve">1. Understanding and responding to the trade-offs, constraints and opportunities for the adoption of the crop-livestock CA systems in project areas of CWANA, </w:t>
      </w:r>
    </w:p>
    <w:p w14:paraId="5CFCBC43" w14:textId="77777777" w:rsidR="00275DC2" w:rsidRPr="006A34FB" w:rsidRDefault="00275DC2" w:rsidP="001B1588">
      <w:pPr>
        <w:pStyle w:val="ListParagraph"/>
        <w:numPr>
          <w:ilvl w:val="0"/>
          <w:numId w:val="31"/>
        </w:numPr>
        <w:ind w:left="1080"/>
        <w:rPr>
          <w:rFonts w:ascii="Calibri" w:hAnsi="Calibri"/>
        </w:rPr>
      </w:pPr>
      <w:r w:rsidRPr="006A34FB">
        <w:rPr>
          <w:rFonts w:ascii="Calibri" w:hAnsi="Calibri"/>
        </w:rPr>
        <w:t>Ex-ante evaluation for CA based technologies in CWANA, pro</w:t>
      </w:r>
      <w:r w:rsidR="00F559D8" w:rsidRPr="006A34FB">
        <w:rPr>
          <w:rFonts w:ascii="Calibri" w:hAnsi="Calibri"/>
        </w:rPr>
        <w:t>posed activities and milestones.</w:t>
      </w:r>
    </w:p>
    <w:p w14:paraId="66CF4754" w14:textId="77777777" w:rsidR="00275DC2" w:rsidRPr="006A34FB" w:rsidRDefault="00275DC2" w:rsidP="001B1588">
      <w:pPr>
        <w:pStyle w:val="ListParagraph"/>
        <w:numPr>
          <w:ilvl w:val="0"/>
          <w:numId w:val="31"/>
        </w:numPr>
        <w:ind w:left="1080"/>
        <w:rPr>
          <w:rFonts w:ascii="Calibri" w:hAnsi="Calibri"/>
        </w:rPr>
      </w:pPr>
      <w:r w:rsidRPr="006A34FB">
        <w:rPr>
          <w:rFonts w:ascii="Calibri" w:hAnsi="Calibri"/>
        </w:rPr>
        <w:t>Enhanced crop-livestock integration in CA through optimized stubble grazing strategies and increased fodder availability from forages or fodder shrubs</w:t>
      </w:r>
      <w:r w:rsidR="00F559D8" w:rsidRPr="006A34FB">
        <w:rPr>
          <w:rFonts w:ascii="Calibri" w:hAnsi="Calibri"/>
        </w:rPr>
        <w:t>.</w:t>
      </w:r>
      <w:r w:rsidRPr="006A34FB">
        <w:rPr>
          <w:rFonts w:ascii="Calibri" w:hAnsi="Calibri"/>
        </w:rPr>
        <w:t xml:space="preserve"> </w:t>
      </w:r>
    </w:p>
    <w:p w14:paraId="38F05E6C" w14:textId="77777777" w:rsidR="00530240" w:rsidRPr="006A34FB" w:rsidRDefault="00275DC2" w:rsidP="001B1588">
      <w:pPr>
        <w:pStyle w:val="ListParagraph"/>
        <w:numPr>
          <w:ilvl w:val="0"/>
          <w:numId w:val="31"/>
        </w:numPr>
        <w:ind w:left="1080"/>
        <w:rPr>
          <w:rFonts w:ascii="Calibri" w:hAnsi="Calibri"/>
        </w:rPr>
      </w:pPr>
      <w:r w:rsidRPr="006A34FB">
        <w:rPr>
          <w:rFonts w:ascii="Calibri" w:hAnsi="Calibri"/>
        </w:rPr>
        <w:t>Site-specific conservation agriculture technology packages fine-tuned and disseminated for enhanced farm productivity, resource use efficiency and profitability</w:t>
      </w:r>
      <w:r w:rsidR="00F559D8" w:rsidRPr="006A34FB">
        <w:rPr>
          <w:rFonts w:ascii="Calibri" w:hAnsi="Calibri"/>
        </w:rPr>
        <w:t>.</w:t>
      </w:r>
    </w:p>
    <w:p w14:paraId="78632734" w14:textId="77777777" w:rsidR="00275DC2" w:rsidRPr="006A34FB" w:rsidRDefault="00275DC2" w:rsidP="00530240">
      <w:pPr>
        <w:pStyle w:val="ListParagraph"/>
        <w:ind w:left="1080"/>
        <w:rPr>
          <w:rFonts w:ascii="Calibri" w:hAnsi="Calibri"/>
        </w:rPr>
      </w:pPr>
    </w:p>
    <w:p w14:paraId="0EE3EB28" w14:textId="77777777" w:rsidR="00275DC2" w:rsidRPr="006A34FB" w:rsidRDefault="00275DC2" w:rsidP="00275DC2">
      <w:pPr>
        <w:ind w:left="360"/>
        <w:rPr>
          <w:rFonts w:ascii="Calibri" w:hAnsi="Calibri" w:cs="Times New Roman"/>
          <w:sz w:val="22"/>
          <w:szCs w:val="22"/>
        </w:rPr>
      </w:pPr>
      <w:r w:rsidRPr="006A34FB">
        <w:rPr>
          <w:rFonts w:ascii="Calibri" w:hAnsi="Calibri" w:cs="Times New Roman"/>
          <w:sz w:val="22"/>
          <w:szCs w:val="22"/>
        </w:rPr>
        <w:t xml:space="preserve">2. Knowledge management and dissemination of the CLCA in CWANA region. </w:t>
      </w:r>
    </w:p>
    <w:p w14:paraId="58C11B59" w14:textId="77777777" w:rsidR="00275DC2" w:rsidRPr="006A34FB" w:rsidRDefault="00275DC2" w:rsidP="001B1588">
      <w:pPr>
        <w:pStyle w:val="ListParagraph"/>
        <w:numPr>
          <w:ilvl w:val="0"/>
          <w:numId w:val="32"/>
        </w:numPr>
        <w:ind w:left="1080"/>
        <w:rPr>
          <w:rFonts w:ascii="Calibri" w:hAnsi="Calibri"/>
        </w:rPr>
      </w:pPr>
      <w:r w:rsidRPr="006A34FB">
        <w:rPr>
          <w:rFonts w:ascii="Calibri" w:hAnsi="Calibri"/>
        </w:rPr>
        <w:t>Capacity development, co-learning, knowledge and information dissemination in the target areas and across the CWANA region</w:t>
      </w:r>
      <w:r w:rsidR="00F559D8" w:rsidRPr="006A34FB">
        <w:rPr>
          <w:rFonts w:ascii="Calibri" w:hAnsi="Calibri"/>
        </w:rPr>
        <w:t>.</w:t>
      </w:r>
      <w:r w:rsidRPr="006A34FB">
        <w:rPr>
          <w:rFonts w:ascii="Calibri" w:hAnsi="Calibri"/>
        </w:rPr>
        <w:t xml:space="preserve">  </w:t>
      </w:r>
    </w:p>
    <w:p w14:paraId="0342F98E" w14:textId="77777777" w:rsidR="00E50686" w:rsidRPr="006A34FB" w:rsidRDefault="00E50686" w:rsidP="00E50686">
      <w:pPr>
        <w:pStyle w:val="ListParagraph"/>
        <w:ind w:left="1080"/>
        <w:rPr>
          <w:rFonts w:ascii="Calibri" w:hAnsi="Calibri"/>
        </w:rPr>
      </w:pPr>
    </w:p>
    <w:p w14:paraId="3B6C765B" w14:textId="77777777" w:rsidR="00F80137" w:rsidRPr="004661D2" w:rsidRDefault="002358FA" w:rsidP="00F80137">
      <w:pPr>
        <w:rPr>
          <w:rFonts w:ascii="Calibri" w:hAnsi="Calibri"/>
          <w:i/>
          <w:sz w:val="22"/>
          <w:szCs w:val="22"/>
          <w:lang w:val="en-US"/>
        </w:rPr>
      </w:pPr>
      <w:r w:rsidRPr="004661D2">
        <w:rPr>
          <w:rFonts w:ascii="Calibri" w:hAnsi="Calibri"/>
          <w:i/>
          <w:sz w:val="22"/>
          <w:szCs w:val="22"/>
          <w:lang w:val="en-US"/>
        </w:rPr>
        <w:t>* Source</w:t>
      </w:r>
      <w:r w:rsidR="00F80137" w:rsidRPr="004661D2">
        <w:rPr>
          <w:rFonts w:ascii="Calibri" w:hAnsi="Calibri"/>
          <w:i/>
          <w:sz w:val="22"/>
          <w:szCs w:val="22"/>
          <w:lang w:val="en-US"/>
        </w:rPr>
        <w:t xml:space="preserve">: </w:t>
      </w:r>
      <w:r w:rsidR="00F80137" w:rsidRPr="004661D2">
        <w:rPr>
          <w:rFonts w:ascii="Calibri" w:hAnsi="Calibri"/>
          <w:bCs/>
          <w:sz w:val="22"/>
          <w:szCs w:val="22"/>
        </w:rPr>
        <w:t>Integrated Crop-Livestock Conservation Agriculture for Sustainable Intensification of Cereal-based Systems in North Africa and Central Asia (IFAD CLCA Proposal 20 June 2012)</w:t>
      </w:r>
      <w:r w:rsidR="00F559D8" w:rsidRPr="004661D2">
        <w:rPr>
          <w:rFonts w:ascii="Calibri" w:hAnsi="Calibri"/>
          <w:bCs/>
          <w:sz w:val="22"/>
          <w:szCs w:val="22"/>
        </w:rPr>
        <w:t>.</w:t>
      </w:r>
    </w:p>
    <w:p w14:paraId="4B055C9F" w14:textId="77777777" w:rsidR="00F80137" w:rsidRPr="006A34FB" w:rsidRDefault="00F80137" w:rsidP="0027458B">
      <w:pPr>
        <w:jc w:val="both"/>
        <w:rPr>
          <w:rFonts w:ascii="Calibri" w:hAnsi="Calibri"/>
          <w:sz w:val="22"/>
          <w:szCs w:val="22"/>
          <w:lang w:val="en-US"/>
        </w:rPr>
      </w:pPr>
    </w:p>
    <w:p w14:paraId="27BF2F42" w14:textId="77777777" w:rsidR="006B10D7" w:rsidRPr="006A34FB" w:rsidRDefault="006B10D7" w:rsidP="006B10D7">
      <w:pPr>
        <w:pStyle w:val="Heading2"/>
        <w:rPr>
          <w:rFonts w:ascii="Calibri" w:hAnsi="Calibri"/>
          <w:b/>
          <w:color w:val="auto"/>
          <w:sz w:val="22"/>
        </w:rPr>
      </w:pPr>
      <w:bookmarkStart w:id="48" w:name="_Toc439175127"/>
      <w:bookmarkStart w:id="49" w:name="_Toc314121509"/>
      <w:r w:rsidRPr="006A34FB">
        <w:rPr>
          <w:rFonts w:ascii="Calibri" w:hAnsi="Calibri"/>
          <w:b/>
          <w:color w:val="auto"/>
          <w:sz w:val="22"/>
        </w:rPr>
        <w:t xml:space="preserve">6.5 </w:t>
      </w:r>
      <w:r w:rsidR="00275DC2" w:rsidRPr="006A34FB">
        <w:rPr>
          <w:rFonts w:ascii="Calibri" w:hAnsi="Calibri"/>
          <w:b/>
          <w:color w:val="auto"/>
          <w:sz w:val="22"/>
        </w:rPr>
        <w:t xml:space="preserve">Target </w:t>
      </w:r>
      <w:r w:rsidR="003866D4" w:rsidRPr="006A34FB">
        <w:rPr>
          <w:rFonts w:ascii="Calibri" w:hAnsi="Calibri"/>
          <w:b/>
          <w:color w:val="auto"/>
          <w:sz w:val="22"/>
        </w:rPr>
        <w:t>G</w:t>
      </w:r>
      <w:r w:rsidR="00275DC2" w:rsidRPr="006A34FB">
        <w:rPr>
          <w:rFonts w:ascii="Calibri" w:hAnsi="Calibri"/>
          <w:b/>
          <w:color w:val="auto"/>
          <w:sz w:val="22"/>
        </w:rPr>
        <w:t xml:space="preserve">roups </w:t>
      </w:r>
      <w:r w:rsidRPr="006A34FB">
        <w:rPr>
          <w:rFonts w:ascii="Calibri" w:hAnsi="Calibri"/>
          <w:b/>
          <w:color w:val="auto"/>
          <w:sz w:val="22"/>
        </w:rPr>
        <w:t>and Areas</w:t>
      </w:r>
      <w:bookmarkEnd w:id="48"/>
      <w:bookmarkEnd w:id="49"/>
    </w:p>
    <w:p w14:paraId="6C84B53D" w14:textId="77777777" w:rsidR="006B10D7" w:rsidRPr="006A34FB" w:rsidRDefault="006B10D7" w:rsidP="0027458B">
      <w:pPr>
        <w:jc w:val="both"/>
        <w:rPr>
          <w:rFonts w:ascii="Calibri" w:hAnsi="Calibri"/>
          <w:b/>
          <w:sz w:val="22"/>
          <w:szCs w:val="22"/>
          <w:lang w:val="en-US"/>
        </w:rPr>
      </w:pPr>
    </w:p>
    <w:p w14:paraId="3A29E331" w14:textId="77777777" w:rsidR="00275DC2" w:rsidRPr="006A34FB" w:rsidRDefault="006B10D7" w:rsidP="0027458B">
      <w:pPr>
        <w:jc w:val="both"/>
        <w:rPr>
          <w:rFonts w:ascii="Calibri" w:hAnsi="Calibri"/>
          <w:b/>
          <w:sz w:val="22"/>
          <w:szCs w:val="22"/>
          <w:lang w:val="en-US"/>
        </w:rPr>
      </w:pPr>
      <w:r w:rsidRPr="006A34FB">
        <w:rPr>
          <w:rFonts w:ascii="Calibri" w:hAnsi="Calibri"/>
          <w:b/>
          <w:sz w:val="22"/>
          <w:szCs w:val="22"/>
          <w:lang w:val="en-US"/>
        </w:rPr>
        <w:t>Target Groups</w:t>
      </w:r>
      <w:r w:rsidR="00275DC2" w:rsidRPr="006A34FB">
        <w:rPr>
          <w:rFonts w:ascii="Calibri" w:hAnsi="Calibri"/>
          <w:b/>
          <w:sz w:val="22"/>
          <w:szCs w:val="22"/>
          <w:lang w:val="en-US"/>
        </w:rPr>
        <w:t xml:space="preserve"> </w:t>
      </w:r>
    </w:p>
    <w:p w14:paraId="73FD965B" w14:textId="77777777" w:rsidR="00275DC2" w:rsidRPr="006A34FB" w:rsidRDefault="00275DC2" w:rsidP="001B1588">
      <w:pPr>
        <w:pStyle w:val="ListParagraph"/>
        <w:numPr>
          <w:ilvl w:val="0"/>
          <w:numId w:val="33"/>
        </w:numPr>
        <w:rPr>
          <w:rFonts w:ascii="Calibri" w:hAnsi="Calibri"/>
          <w:lang w:val="en-US"/>
        </w:rPr>
      </w:pPr>
      <w:r w:rsidRPr="006A34FB">
        <w:rPr>
          <w:rFonts w:ascii="Calibri" w:hAnsi="Calibri"/>
          <w:lang w:val="en-US"/>
        </w:rPr>
        <w:t xml:space="preserve">Resource poor farmers whose livelihoods depend on mixed livestock / cropping systems in the target low rainfall regions will be direct beneficiaries.  A total of at least 1000 households will be targeted in selected countries; a total of 10,000 thousand family members including women in the target communities will benefit from the proposed project activities. </w:t>
      </w:r>
    </w:p>
    <w:p w14:paraId="627E0CCE" w14:textId="77777777" w:rsidR="00275DC2" w:rsidRPr="006A34FB" w:rsidRDefault="00275DC2" w:rsidP="001B1588">
      <w:pPr>
        <w:pStyle w:val="ListParagraph"/>
        <w:numPr>
          <w:ilvl w:val="0"/>
          <w:numId w:val="33"/>
        </w:numPr>
        <w:rPr>
          <w:rFonts w:ascii="Calibri" w:hAnsi="Calibri"/>
          <w:lang w:val="en-US"/>
        </w:rPr>
      </w:pPr>
      <w:r w:rsidRPr="006A34FB">
        <w:rPr>
          <w:rFonts w:ascii="Calibri" w:hAnsi="Calibri"/>
          <w:lang w:val="en-US"/>
        </w:rPr>
        <w:t xml:space="preserve">NARES R&amp;D partners will have access to new and innovative information which will be disseminated. Extension agents will be direct beneficiaries with a need assessment and targeted capacity building being carried out for their improved dissemination of the new technology packages. </w:t>
      </w:r>
    </w:p>
    <w:p w14:paraId="18BE1C78" w14:textId="77777777" w:rsidR="00275DC2" w:rsidRPr="006A34FB" w:rsidRDefault="00275DC2" w:rsidP="001B1588">
      <w:pPr>
        <w:pStyle w:val="ListParagraph"/>
        <w:numPr>
          <w:ilvl w:val="0"/>
          <w:numId w:val="33"/>
        </w:numPr>
        <w:rPr>
          <w:rFonts w:ascii="Calibri" w:hAnsi="Calibri"/>
          <w:lang w:val="en-US"/>
        </w:rPr>
      </w:pPr>
      <w:r w:rsidRPr="006A34FB">
        <w:rPr>
          <w:rFonts w:ascii="Calibri" w:hAnsi="Calibri"/>
          <w:lang w:val="en-US"/>
        </w:rPr>
        <w:t xml:space="preserve">Policy makers will be exposed to the new Integrated Crop-Livestock Conservation Agriculture (CLCA) technologies at both district and national levels, which will improve the resilience and adaptation of rural families to climate change and improve their living standard.  </w:t>
      </w:r>
    </w:p>
    <w:p w14:paraId="5056F512" w14:textId="77777777" w:rsidR="00275DC2" w:rsidRPr="006A34FB" w:rsidRDefault="00275DC2" w:rsidP="0027458B">
      <w:pPr>
        <w:jc w:val="both"/>
        <w:rPr>
          <w:rFonts w:ascii="Calibri" w:hAnsi="Calibri"/>
          <w:sz w:val="22"/>
          <w:szCs w:val="22"/>
          <w:lang w:val="en-US"/>
        </w:rPr>
      </w:pPr>
    </w:p>
    <w:p w14:paraId="33048656" w14:textId="77777777" w:rsidR="00275DC2" w:rsidRPr="006A34FB" w:rsidRDefault="00275DC2" w:rsidP="0027458B">
      <w:pPr>
        <w:jc w:val="both"/>
        <w:rPr>
          <w:rFonts w:ascii="Calibri" w:hAnsi="Calibri"/>
          <w:b/>
          <w:sz w:val="22"/>
          <w:szCs w:val="22"/>
          <w:lang w:val="en-US"/>
        </w:rPr>
      </w:pPr>
      <w:r w:rsidRPr="006A34FB">
        <w:rPr>
          <w:rFonts w:ascii="Calibri" w:hAnsi="Calibri"/>
          <w:b/>
          <w:sz w:val="22"/>
          <w:szCs w:val="22"/>
          <w:lang w:val="en-US"/>
        </w:rPr>
        <w:t xml:space="preserve">Target </w:t>
      </w:r>
      <w:r w:rsidR="003866D4" w:rsidRPr="006A34FB">
        <w:rPr>
          <w:rFonts w:ascii="Calibri" w:hAnsi="Calibri"/>
          <w:b/>
          <w:sz w:val="22"/>
          <w:szCs w:val="22"/>
          <w:lang w:val="en-US"/>
        </w:rPr>
        <w:t>A</w:t>
      </w:r>
      <w:r w:rsidRPr="006A34FB">
        <w:rPr>
          <w:rFonts w:ascii="Calibri" w:hAnsi="Calibri"/>
          <w:b/>
          <w:sz w:val="22"/>
          <w:szCs w:val="22"/>
          <w:lang w:val="en-US"/>
        </w:rPr>
        <w:t xml:space="preserve">reas </w:t>
      </w:r>
    </w:p>
    <w:p w14:paraId="4FA26011" w14:textId="77777777" w:rsidR="00135472" w:rsidRPr="006A34FB" w:rsidRDefault="00135472" w:rsidP="00275DC2">
      <w:pPr>
        <w:jc w:val="both"/>
        <w:rPr>
          <w:rFonts w:ascii="Calibri" w:hAnsi="Calibri"/>
          <w:sz w:val="22"/>
          <w:szCs w:val="22"/>
          <w:lang w:val="en-US"/>
        </w:rPr>
      </w:pPr>
    </w:p>
    <w:p w14:paraId="234C4950" w14:textId="77777777" w:rsidR="00275DC2" w:rsidRPr="006A34FB" w:rsidRDefault="00275DC2" w:rsidP="00275DC2">
      <w:pPr>
        <w:jc w:val="both"/>
        <w:rPr>
          <w:rFonts w:ascii="Calibri" w:hAnsi="Calibri"/>
          <w:b/>
          <w:sz w:val="22"/>
          <w:szCs w:val="22"/>
          <w:lang w:val="en-US"/>
        </w:rPr>
      </w:pPr>
      <w:r w:rsidRPr="006A34FB">
        <w:rPr>
          <w:rFonts w:ascii="Calibri" w:hAnsi="Calibri"/>
          <w:b/>
          <w:sz w:val="22"/>
          <w:szCs w:val="22"/>
          <w:lang w:val="en-US"/>
        </w:rPr>
        <w:t xml:space="preserve">Tajikistan  </w:t>
      </w:r>
    </w:p>
    <w:p w14:paraId="40A5536F" w14:textId="77777777" w:rsidR="00275DC2" w:rsidRPr="006A34FB" w:rsidRDefault="00275DC2" w:rsidP="00275DC2">
      <w:pPr>
        <w:rPr>
          <w:rFonts w:ascii="Calibri" w:hAnsi="Calibri"/>
          <w:sz w:val="22"/>
          <w:szCs w:val="22"/>
          <w:lang w:val="en-US"/>
        </w:rPr>
      </w:pPr>
      <w:r w:rsidRPr="006A34FB">
        <w:rPr>
          <w:rFonts w:ascii="Calibri" w:hAnsi="Calibri"/>
          <w:sz w:val="22"/>
          <w:szCs w:val="22"/>
          <w:lang w:val="en-US"/>
        </w:rPr>
        <w:t xml:space="preserve">1. The </w:t>
      </w:r>
      <w:proofErr w:type="spellStart"/>
      <w:r w:rsidRPr="006A34FB">
        <w:rPr>
          <w:rFonts w:ascii="Calibri" w:hAnsi="Calibri"/>
          <w:sz w:val="22"/>
          <w:szCs w:val="22"/>
          <w:lang w:val="en-US"/>
        </w:rPr>
        <w:t>Gissar</w:t>
      </w:r>
      <w:proofErr w:type="spellEnd"/>
      <w:r w:rsidRPr="006A34FB">
        <w:rPr>
          <w:rFonts w:ascii="Calibri" w:hAnsi="Calibri"/>
          <w:sz w:val="22"/>
          <w:szCs w:val="22"/>
          <w:lang w:val="en-US"/>
        </w:rPr>
        <w:t xml:space="preserve"> Valley </w:t>
      </w:r>
      <w:r w:rsidR="00E50686" w:rsidRPr="006A34FB">
        <w:rPr>
          <w:rFonts w:ascii="Calibri" w:hAnsi="Calibri"/>
          <w:sz w:val="22"/>
          <w:szCs w:val="22"/>
          <w:lang w:val="en-US"/>
        </w:rPr>
        <w:t>(</w:t>
      </w:r>
      <w:r w:rsidRPr="006A34FB">
        <w:rPr>
          <w:rFonts w:ascii="Calibri" w:hAnsi="Calibri"/>
          <w:sz w:val="22"/>
          <w:szCs w:val="22"/>
          <w:lang w:val="en-US"/>
        </w:rPr>
        <w:t>Experimental Farm of the Tajik Research Institute of Farming</w:t>
      </w:r>
      <w:r w:rsidR="00E50686" w:rsidRPr="006A34FB">
        <w:rPr>
          <w:rFonts w:ascii="Calibri" w:hAnsi="Calibri"/>
          <w:sz w:val="22"/>
          <w:szCs w:val="22"/>
          <w:lang w:val="en-US"/>
        </w:rPr>
        <w:t xml:space="preserve"> comprising 669 ha of irrigated and dryland)</w:t>
      </w:r>
      <w:r w:rsidRPr="006A34FB">
        <w:rPr>
          <w:rFonts w:ascii="Calibri" w:hAnsi="Calibri"/>
          <w:sz w:val="22"/>
          <w:szCs w:val="22"/>
          <w:lang w:val="en-US"/>
        </w:rPr>
        <w:t xml:space="preserve"> located in the </w:t>
      </w:r>
      <w:proofErr w:type="spellStart"/>
      <w:r w:rsidRPr="006A34FB">
        <w:rPr>
          <w:rFonts w:ascii="Calibri" w:hAnsi="Calibri"/>
          <w:sz w:val="22"/>
          <w:szCs w:val="22"/>
          <w:lang w:val="en-US"/>
        </w:rPr>
        <w:t>Sharora</w:t>
      </w:r>
      <w:proofErr w:type="spellEnd"/>
      <w:r w:rsidRPr="006A34FB">
        <w:rPr>
          <w:rFonts w:ascii="Calibri" w:hAnsi="Calibri"/>
          <w:sz w:val="22"/>
          <w:szCs w:val="22"/>
          <w:lang w:val="en-US"/>
        </w:rPr>
        <w:t xml:space="preserve"> settlement, in the </w:t>
      </w:r>
      <w:proofErr w:type="spellStart"/>
      <w:r w:rsidRPr="006A34FB">
        <w:rPr>
          <w:rFonts w:ascii="Calibri" w:hAnsi="Calibri"/>
          <w:sz w:val="22"/>
          <w:szCs w:val="22"/>
          <w:lang w:val="en-US"/>
        </w:rPr>
        <w:t>Gissar</w:t>
      </w:r>
      <w:proofErr w:type="spellEnd"/>
      <w:r w:rsidRPr="006A34FB">
        <w:rPr>
          <w:rFonts w:ascii="Calibri" w:hAnsi="Calibri"/>
          <w:sz w:val="22"/>
          <w:szCs w:val="22"/>
          <w:lang w:val="en-US"/>
        </w:rPr>
        <w:t xml:space="preserve"> district, 18 km from the City of Dushanbe.  </w:t>
      </w:r>
    </w:p>
    <w:p w14:paraId="217EAD35" w14:textId="77777777" w:rsidR="00275DC2" w:rsidRPr="006A34FB" w:rsidRDefault="00275DC2" w:rsidP="00E50686">
      <w:pPr>
        <w:rPr>
          <w:rFonts w:ascii="Calibri" w:hAnsi="Calibri"/>
          <w:sz w:val="22"/>
          <w:szCs w:val="22"/>
          <w:lang w:val="en-US"/>
        </w:rPr>
      </w:pPr>
      <w:r w:rsidRPr="006A34FB">
        <w:rPr>
          <w:rFonts w:ascii="Calibri" w:hAnsi="Calibri"/>
          <w:sz w:val="22"/>
          <w:szCs w:val="22"/>
          <w:lang w:val="en-US"/>
        </w:rPr>
        <w:t>2. Fergana Valley</w:t>
      </w:r>
      <w:r w:rsidR="00E50686" w:rsidRPr="006A34FB">
        <w:rPr>
          <w:rFonts w:ascii="Calibri" w:hAnsi="Calibri"/>
          <w:sz w:val="22"/>
          <w:szCs w:val="22"/>
          <w:lang w:val="en-US"/>
        </w:rPr>
        <w:t xml:space="preserve">: </w:t>
      </w:r>
      <w:r w:rsidRPr="006A34FB">
        <w:rPr>
          <w:rFonts w:ascii="Calibri" w:hAnsi="Calibri"/>
          <w:sz w:val="22"/>
          <w:szCs w:val="22"/>
          <w:lang w:val="en-US"/>
        </w:rPr>
        <w:t xml:space="preserve">located 350 km from the city of Dushanbe </w:t>
      </w:r>
      <w:r w:rsidR="00E50686" w:rsidRPr="006A34FB">
        <w:rPr>
          <w:rFonts w:ascii="Calibri" w:hAnsi="Calibri"/>
          <w:sz w:val="22"/>
          <w:szCs w:val="22"/>
          <w:lang w:val="en-US"/>
        </w:rPr>
        <w:t xml:space="preserve">and sharing a </w:t>
      </w:r>
      <w:r w:rsidRPr="006A34FB">
        <w:rPr>
          <w:rFonts w:ascii="Calibri" w:hAnsi="Calibri"/>
          <w:sz w:val="22"/>
          <w:szCs w:val="22"/>
          <w:lang w:val="en-US"/>
        </w:rPr>
        <w:t xml:space="preserve">common border with the Tashkent province of Uzbekistan, in the north.  </w:t>
      </w:r>
      <w:r w:rsidR="00E50686" w:rsidRPr="006A34FB">
        <w:rPr>
          <w:rFonts w:ascii="Calibri" w:hAnsi="Calibri"/>
          <w:sz w:val="22"/>
          <w:szCs w:val="22"/>
          <w:lang w:val="en-US"/>
        </w:rPr>
        <w:t xml:space="preserve">The </w:t>
      </w:r>
      <w:r w:rsidRPr="006A34FB">
        <w:rPr>
          <w:rFonts w:ascii="Calibri" w:hAnsi="Calibri"/>
          <w:sz w:val="22"/>
          <w:szCs w:val="22"/>
          <w:lang w:val="en-US"/>
        </w:rPr>
        <w:t>target region</w:t>
      </w:r>
      <w:r w:rsidR="00E50686" w:rsidRPr="006A34FB">
        <w:rPr>
          <w:rFonts w:ascii="Calibri" w:hAnsi="Calibri"/>
          <w:sz w:val="22"/>
          <w:szCs w:val="22"/>
          <w:lang w:val="en-US"/>
        </w:rPr>
        <w:t xml:space="preserve"> comprises </w:t>
      </w:r>
      <w:r w:rsidRPr="006A34FB">
        <w:rPr>
          <w:rFonts w:ascii="Calibri" w:hAnsi="Calibri"/>
          <w:sz w:val="22"/>
          <w:szCs w:val="22"/>
          <w:lang w:val="en-US"/>
        </w:rPr>
        <w:t>1549 ha</w:t>
      </w:r>
      <w:r w:rsidR="00E50686" w:rsidRPr="006A34FB">
        <w:rPr>
          <w:rFonts w:ascii="Calibri" w:hAnsi="Calibri"/>
          <w:sz w:val="22"/>
          <w:szCs w:val="22"/>
          <w:lang w:val="en-US"/>
        </w:rPr>
        <w:t xml:space="preserve"> irrigated land, 212 ha </w:t>
      </w:r>
      <w:proofErr w:type="spellStart"/>
      <w:r w:rsidR="00E50686" w:rsidRPr="006A34FB">
        <w:rPr>
          <w:rFonts w:ascii="Calibri" w:hAnsi="Calibri"/>
          <w:sz w:val="22"/>
          <w:szCs w:val="22"/>
          <w:lang w:val="en-US"/>
        </w:rPr>
        <w:t>rainfed</w:t>
      </w:r>
      <w:proofErr w:type="spellEnd"/>
      <w:r w:rsidR="00E50686" w:rsidRPr="006A34FB">
        <w:rPr>
          <w:rFonts w:ascii="Calibri" w:hAnsi="Calibri"/>
          <w:sz w:val="22"/>
          <w:szCs w:val="22"/>
          <w:lang w:val="en-US"/>
        </w:rPr>
        <w:t xml:space="preserve"> and </w:t>
      </w:r>
      <w:r w:rsidRPr="006A34FB">
        <w:rPr>
          <w:rFonts w:ascii="Calibri" w:hAnsi="Calibri"/>
          <w:sz w:val="22"/>
          <w:szCs w:val="22"/>
          <w:lang w:val="en-US"/>
        </w:rPr>
        <w:t>2,891 ha</w:t>
      </w:r>
      <w:r w:rsidR="00E50686" w:rsidRPr="006A34FB">
        <w:rPr>
          <w:rFonts w:ascii="Calibri" w:hAnsi="Calibri"/>
          <w:sz w:val="22"/>
          <w:szCs w:val="22"/>
          <w:lang w:val="en-US"/>
        </w:rPr>
        <w:t xml:space="preserve"> </w:t>
      </w:r>
      <w:r w:rsidR="002358FA" w:rsidRPr="006A34FB">
        <w:rPr>
          <w:rFonts w:ascii="Calibri" w:hAnsi="Calibri"/>
          <w:sz w:val="22"/>
          <w:szCs w:val="22"/>
          <w:lang w:val="en-US"/>
        </w:rPr>
        <w:t>rangelands</w:t>
      </w:r>
      <w:r w:rsidR="00E50686" w:rsidRPr="006A34FB">
        <w:rPr>
          <w:rFonts w:ascii="Calibri" w:hAnsi="Calibri"/>
          <w:sz w:val="22"/>
          <w:szCs w:val="22"/>
          <w:lang w:val="en-US"/>
        </w:rPr>
        <w:t xml:space="preserve"> and having an annual rainfall of </w:t>
      </w:r>
      <w:r w:rsidRPr="006A34FB">
        <w:rPr>
          <w:rFonts w:ascii="Calibri" w:hAnsi="Calibri"/>
          <w:sz w:val="22"/>
          <w:szCs w:val="22"/>
          <w:lang w:val="en-US"/>
        </w:rPr>
        <w:t>300-400 mm</w:t>
      </w:r>
      <w:r w:rsidR="00E50686" w:rsidRPr="006A34FB">
        <w:rPr>
          <w:rFonts w:ascii="Calibri" w:hAnsi="Calibri"/>
          <w:sz w:val="22"/>
          <w:szCs w:val="22"/>
          <w:lang w:val="en-US"/>
        </w:rPr>
        <w:t>.</w:t>
      </w:r>
      <w:r w:rsidRPr="006A34FB">
        <w:rPr>
          <w:rFonts w:ascii="Calibri" w:hAnsi="Calibri"/>
          <w:sz w:val="22"/>
          <w:szCs w:val="22"/>
          <w:lang w:val="en-US"/>
        </w:rPr>
        <w:t xml:space="preserve"> </w:t>
      </w:r>
    </w:p>
    <w:p w14:paraId="13C7829A" w14:textId="2EE47BF5" w:rsidR="00275DC2" w:rsidRPr="006A34FB" w:rsidRDefault="00135472" w:rsidP="00275DC2">
      <w:pPr>
        <w:jc w:val="both"/>
        <w:rPr>
          <w:rFonts w:ascii="Calibri" w:hAnsi="Calibri"/>
          <w:sz w:val="22"/>
          <w:szCs w:val="22"/>
          <w:lang w:val="en-US"/>
        </w:rPr>
      </w:pPr>
      <w:r w:rsidRPr="006A34FB">
        <w:rPr>
          <w:rFonts w:ascii="Calibri" w:hAnsi="Calibri"/>
          <w:sz w:val="22"/>
          <w:szCs w:val="22"/>
          <w:lang w:val="en-US"/>
        </w:rPr>
        <w:t xml:space="preserve">3. </w:t>
      </w:r>
      <w:r w:rsidR="00275DC2" w:rsidRPr="006A34FB">
        <w:rPr>
          <w:rFonts w:ascii="Calibri" w:hAnsi="Calibri"/>
          <w:sz w:val="22"/>
          <w:szCs w:val="22"/>
          <w:lang w:val="en-US"/>
        </w:rPr>
        <w:t xml:space="preserve">Rasht Valley </w:t>
      </w:r>
      <w:r w:rsidR="002D6DFC" w:rsidRPr="006A34FB">
        <w:rPr>
          <w:rFonts w:ascii="Calibri" w:hAnsi="Calibri"/>
          <w:sz w:val="22"/>
          <w:szCs w:val="22"/>
          <w:lang w:val="en-US"/>
        </w:rPr>
        <w:t>is located 193 km north of D</w:t>
      </w:r>
      <w:r w:rsidR="00277A5A">
        <w:rPr>
          <w:rFonts w:ascii="Calibri" w:hAnsi="Calibri"/>
          <w:sz w:val="22"/>
          <w:szCs w:val="22"/>
          <w:lang w:val="en-US"/>
        </w:rPr>
        <w:t>u</w:t>
      </w:r>
      <w:r w:rsidR="002D6DFC" w:rsidRPr="006A34FB">
        <w:rPr>
          <w:rFonts w:ascii="Calibri" w:hAnsi="Calibri"/>
          <w:sz w:val="22"/>
          <w:szCs w:val="22"/>
          <w:lang w:val="en-US"/>
        </w:rPr>
        <w:t>sh</w:t>
      </w:r>
      <w:r w:rsidR="00277A5A">
        <w:rPr>
          <w:rFonts w:ascii="Calibri" w:hAnsi="Calibri"/>
          <w:sz w:val="22"/>
          <w:szCs w:val="22"/>
          <w:lang w:val="en-US"/>
        </w:rPr>
        <w:t>a</w:t>
      </w:r>
      <w:r w:rsidR="002D6DFC" w:rsidRPr="006A34FB">
        <w:rPr>
          <w:rFonts w:ascii="Calibri" w:hAnsi="Calibri"/>
          <w:sz w:val="22"/>
          <w:szCs w:val="22"/>
          <w:lang w:val="en-US"/>
        </w:rPr>
        <w:t xml:space="preserve">nbe.  </w:t>
      </w:r>
      <w:r w:rsidR="00275DC2" w:rsidRPr="006A34FB">
        <w:rPr>
          <w:rFonts w:ascii="Calibri" w:hAnsi="Calibri"/>
          <w:sz w:val="22"/>
          <w:szCs w:val="22"/>
          <w:lang w:val="en-US"/>
        </w:rPr>
        <w:t xml:space="preserve">The total area of the village is 58,229 ha, </w:t>
      </w:r>
      <w:r w:rsidRPr="006A34FB">
        <w:rPr>
          <w:rFonts w:ascii="Calibri" w:hAnsi="Calibri"/>
          <w:sz w:val="22"/>
          <w:szCs w:val="22"/>
          <w:lang w:val="en-US"/>
        </w:rPr>
        <w:t>with 4.6% of land area arable (2700 ha) and the remainder (95.4%) rangelands.  The m</w:t>
      </w:r>
      <w:r w:rsidR="00275DC2" w:rsidRPr="006A34FB">
        <w:rPr>
          <w:rFonts w:ascii="Calibri" w:hAnsi="Calibri"/>
          <w:sz w:val="22"/>
          <w:szCs w:val="22"/>
          <w:lang w:val="en-US"/>
        </w:rPr>
        <w:t xml:space="preserve">ajority of livestock is reared in small and medium-sized farms. The average annual precipitation, which is concentrated in the winter and spring, ranges from 575 to 600 mm, with a winter snow cover of 50 to 100 cm.  </w:t>
      </w:r>
    </w:p>
    <w:p w14:paraId="67EA1832" w14:textId="77777777" w:rsidR="00275DC2" w:rsidRPr="006A34FB" w:rsidRDefault="00275DC2" w:rsidP="00275DC2">
      <w:pPr>
        <w:jc w:val="both"/>
        <w:rPr>
          <w:rFonts w:ascii="Calibri" w:hAnsi="Calibri"/>
          <w:i/>
          <w:sz w:val="22"/>
          <w:szCs w:val="22"/>
          <w:lang w:val="en-US"/>
        </w:rPr>
      </w:pPr>
    </w:p>
    <w:p w14:paraId="1AAF3698" w14:textId="77777777" w:rsidR="009B5D8A" w:rsidRPr="006A34FB" w:rsidRDefault="009B5D8A" w:rsidP="00275DC2">
      <w:pPr>
        <w:jc w:val="both"/>
        <w:rPr>
          <w:rFonts w:ascii="Calibri" w:hAnsi="Calibri"/>
          <w:i/>
          <w:sz w:val="22"/>
          <w:szCs w:val="22"/>
          <w:lang w:val="en-US"/>
        </w:rPr>
      </w:pPr>
    </w:p>
    <w:p w14:paraId="4ECE256F" w14:textId="77777777" w:rsidR="009B5D8A" w:rsidRPr="006A34FB" w:rsidRDefault="006563CE" w:rsidP="006D4126">
      <w:pPr>
        <w:jc w:val="center"/>
        <w:rPr>
          <w:rFonts w:ascii="Calibri" w:hAnsi="Calibri"/>
          <w:i/>
          <w:sz w:val="22"/>
          <w:szCs w:val="22"/>
          <w:lang w:val="en-US"/>
        </w:rPr>
      </w:pPr>
      <w:r>
        <w:rPr>
          <w:rFonts w:ascii="Calibri" w:hAnsi="Calibri"/>
          <w:i/>
          <w:noProof/>
          <w:sz w:val="22"/>
          <w:szCs w:val="22"/>
          <w:lang w:val="en-US"/>
        </w:rPr>
        <w:lastRenderedPageBreak/>
        <w:drawing>
          <wp:inline distT="0" distB="0" distL="0" distR="0" wp14:anchorId="588D1BCD" wp14:editId="38707458">
            <wp:extent cx="3645535" cy="2874010"/>
            <wp:effectExtent l="25400" t="25400" r="37465" b="2159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3645535" cy="2874010"/>
                    </a:xfrm>
                    <a:prstGeom prst="rect">
                      <a:avLst/>
                    </a:prstGeom>
                    <a:noFill/>
                    <a:ln w="9525" cmpd="sng">
                      <a:solidFill>
                        <a:srgbClr val="000000"/>
                      </a:solidFill>
                      <a:miter lim="800000"/>
                      <a:headEnd/>
                      <a:tailEnd/>
                    </a:ln>
                    <a:effectLst/>
                  </pic:spPr>
                </pic:pic>
              </a:graphicData>
            </a:graphic>
          </wp:inline>
        </w:drawing>
      </w:r>
    </w:p>
    <w:p w14:paraId="557EE059" w14:textId="77777777" w:rsidR="006D4126" w:rsidRPr="006A34FB" w:rsidRDefault="006D4126" w:rsidP="00275DC2">
      <w:pPr>
        <w:jc w:val="both"/>
        <w:rPr>
          <w:rFonts w:ascii="Calibri" w:hAnsi="Calibri"/>
          <w:sz w:val="22"/>
          <w:szCs w:val="22"/>
          <w:lang w:val="en-US"/>
        </w:rPr>
      </w:pPr>
    </w:p>
    <w:p w14:paraId="7F71AC0A" w14:textId="12A58585" w:rsidR="009B5D8A" w:rsidRPr="006A34FB" w:rsidRDefault="00B96780" w:rsidP="00275DC2">
      <w:pPr>
        <w:jc w:val="both"/>
        <w:rPr>
          <w:rFonts w:ascii="Calibri" w:hAnsi="Calibri"/>
          <w:sz w:val="22"/>
          <w:szCs w:val="22"/>
          <w:lang w:val="en-US"/>
        </w:rPr>
      </w:pPr>
      <w:r w:rsidRPr="006A34FB">
        <w:rPr>
          <w:rFonts w:ascii="Calibri" w:hAnsi="Calibri"/>
          <w:sz w:val="22"/>
          <w:szCs w:val="22"/>
          <w:lang w:val="en-US"/>
        </w:rPr>
        <w:t xml:space="preserve">FIGURE </w:t>
      </w:r>
      <w:r w:rsidR="00404B48">
        <w:rPr>
          <w:rFonts w:ascii="Calibri" w:hAnsi="Calibri"/>
          <w:sz w:val="22"/>
          <w:szCs w:val="22"/>
          <w:lang w:val="en-US"/>
        </w:rPr>
        <w:t>3</w:t>
      </w:r>
      <w:r w:rsidRPr="006A34FB">
        <w:rPr>
          <w:rFonts w:ascii="Calibri" w:hAnsi="Calibri"/>
          <w:sz w:val="22"/>
          <w:szCs w:val="22"/>
          <w:lang w:val="en-US"/>
        </w:rPr>
        <w:t xml:space="preserve">: </w:t>
      </w:r>
      <w:r w:rsidR="009B5D8A" w:rsidRPr="006A34FB">
        <w:rPr>
          <w:rFonts w:ascii="Calibri" w:hAnsi="Calibri"/>
          <w:sz w:val="22"/>
          <w:szCs w:val="22"/>
          <w:lang w:val="en-US"/>
        </w:rPr>
        <w:t>Study Area in Tajikistan (Source: ICARDA)</w:t>
      </w:r>
    </w:p>
    <w:p w14:paraId="46E2098C" w14:textId="77777777" w:rsidR="009B5D8A" w:rsidRPr="006A34FB" w:rsidRDefault="009B5D8A" w:rsidP="00275DC2">
      <w:pPr>
        <w:jc w:val="both"/>
        <w:rPr>
          <w:rFonts w:ascii="Calibri" w:hAnsi="Calibri"/>
          <w:i/>
          <w:sz w:val="22"/>
          <w:szCs w:val="22"/>
          <w:lang w:val="en-US"/>
        </w:rPr>
      </w:pPr>
    </w:p>
    <w:p w14:paraId="68951AE5" w14:textId="77777777" w:rsidR="006D4126" w:rsidRPr="006A34FB" w:rsidRDefault="006D4126" w:rsidP="00275DC2">
      <w:pPr>
        <w:jc w:val="both"/>
        <w:rPr>
          <w:rFonts w:ascii="Calibri" w:hAnsi="Calibri"/>
          <w:i/>
          <w:sz w:val="22"/>
          <w:szCs w:val="22"/>
          <w:lang w:val="en-US"/>
        </w:rPr>
      </w:pPr>
    </w:p>
    <w:p w14:paraId="3B35B7A1" w14:textId="77777777" w:rsidR="00135472" w:rsidRPr="006A34FB" w:rsidRDefault="00135472" w:rsidP="00135472">
      <w:pPr>
        <w:jc w:val="both"/>
        <w:rPr>
          <w:rFonts w:ascii="Calibri" w:hAnsi="Calibri"/>
          <w:b/>
          <w:sz w:val="22"/>
          <w:szCs w:val="22"/>
          <w:lang w:val="en-US"/>
        </w:rPr>
      </w:pPr>
      <w:r w:rsidRPr="006A34FB">
        <w:rPr>
          <w:rFonts w:ascii="Calibri" w:hAnsi="Calibri"/>
          <w:b/>
          <w:sz w:val="22"/>
          <w:szCs w:val="22"/>
          <w:lang w:val="en-US"/>
        </w:rPr>
        <w:t xml:space="preserve">Algeria </w:t>
      </w:r>
    </w:p>
    <w:p w14:paraId="16D27FAC" w14:textId="18A87646" w:rsidR="00135472" w:rsidRPr="006A34FB" w:rsidRDefault="00135472" w:rsidP="00135472">
      <w:pPr>
        <w:jc w:val="both"/>
        <w:rPr>
          <w:rFonts w:ascii="Calibri" w:hAnsi="Calibri"/>
          <w:sz w:val="22"/>
          <w:szCs w:val="22"/>
          <w:lang w:val="en-US"/>
        </w:rPr>
      </w:pPr>
      <w:proofErr w:type="spellStart"/>
      <w:r w:rsidRPr="006A34FB">
        <w:rPr>
          <w:rFonts w:ascii="Calibri" w:hAnsi="Calibri"/>
          <w:sz w:val="22"/>
          <w:szCs w:val="22"/>
          <w:lang w:val="en-US"/>
        </w:rPr>
        <w:t>M’Sila</w:t>
      </w:r>
      <w:proofErr w:type="spellEnd"/>
      <w:r w:rsidRPr="006A34FB">
        <w:rPr>
          <w:rFonts w:ascii="Calibri" w:hAnsi="Calibri"/>
          <w:sz w:val="22"/>
          <w:szCs w:val="22"/>
          <w:lang w:val="en-US"/>
        </w:rPr>
        <w:t xml:space="preserve"> location is in the high plateaus and in the center east of Algeria. It is the administr</w:t>
      </w:r>
      <w:r w:rsidR="00404B48">
        <w:rPr>
          <w:rFonts w:ascii="Calibri" w:hAnsi="Calibri"/>
          <w:sz w:val="22"/>
          <w:szCs w:val="22"/>
          <w:lang w:val="en-US"/>
        </w:rPr>
        <w:t xml:space="preserve">ative center of the </w:t>
      </w:r>
      <w:proofErr w:type="spellStart"/>
      <w:r w:rsidR="00404B48">
        <w:rPr>
          <w:rFonts w:ascii="Calibri" w:hAnsi="Calibri"/>
          <w:sz w:val="22"/>
          <w:szCs w:val="22"/>
          <w:lang w:val="en-US"/>
        </w:rPr>
        <w:t>Wilaya</w:t>
      </w:r>
      <w:proofErr w:type="spellEnd"/>
      <w:r w:rsidR="00404B48">
        <w:rPr>
          <w:rFonts w:ascii="Calibri" w:hAnsi="Calibri"/>
          <w:sz w:val="22"/>
          <w:szCs w:val="22"/>
          <w:lang w:val="en-US"/>
        </w:rPr>
        <w:t xml:space="preserve"> that</w:t>
      </w:r>
      <w:r w:rsidRPr="006A34FB">
        <w:rPr>
          <w:rFonts w:ascii="Calibri" w:hAnsi="Calibri"/>
          <w:sz w:val="22"/>
          <w:szCs w:val="22"/>
          <w:lang w:val="en-US"/>
        </w:rPr>
        <w:t xml:space="preserve"> is located at 248 km southeast from the capital, Algiers.  It covers an area of 18,175 km, has 15 districts, 47 municipalities (of which 16 are rural), and has 148,037 households.  The poverty level of this region is ranked ‘very precarious’. The predominant production system is a cereal - livestock system (with a cereal-fallow rotation) and extends over a wide area. </w:t>
      </w:r>
      <w:proofErr w:type="spellStart"/>
      <w:r w:rsidRPr="006A34FB">
        <w:rPr>
          <w:rFonts w:ascii="Calibri" w:hAnsi="Calibri"/>
          <w:sz w:val="22"/>
          <w:szCs w:val="22"/>
          <w:lang w:val="en-US"/>
        </w:rPr>
        <w:t>M’</w:t>
      </w:r>
      <w:r w:rsidR="002358FA" w:rsidRPr="006A34FB">
        <w:rPr>
          <w:rFonts w:ascii="Calibri" w:hAnsi="Calibri"/>
          <w:sz w:val="22"/>
          <w:szCs w:val="22"/>
          <w:lang w:val="en-US"/>
        </w:rPr>
        <w:t>S</w:t>
      </w:r>
      <w:r w:rsidRPr="006A34FB">
        <w:rPr>
          <w:rFonts w:ascii="Calibri" w:hAnsi="Calibri"/>
          <w:sz w:val="22"/>
          <w:szCs w:val="22"/>
          <w:lang w:val="en-US"/>
        </w:rPr>
        <w:t>ila</w:t>
      </w:r>
      <w:proofErr w:type="spellEnd"/>
      <w:r w:rsidRPr="006A34FB">
        <w:rPr>
          <w:rFonts w:ascii="Calibri" w:hAnsi="Calibri"/>
          <w:sz w:val="22"/>
          <w:szCs w:val="22"/>
          <w:lang w:val="en-US"/>
        </w:rPr>
        <w:t xml:space="preserve"> location has a cereal-based system associated with sheep pastoralism (agro pastoral systems).  </w:t>
      </w:r>
      <w:proofErr w:type="spellStart"/>
      <w:r w:rsidRPr="006A34FB">
        <w:rPr>
          <w:rFonts w:ascii="Calibri" w:hAnsi="Calibri"/>
          <w:sz w:val="22"/>
          <w:szCs w:val="22"/>
          <w:lang w:val="en-US"/>
        </w:rPr>
        <w:t>Setif</w:t>
      </w:r>
      <w:proofErr w:type="spellEnd"/>
      <w:r w:rsidRPr="006A34FB">
        <w:rPr>
          <w:rFonts w:ascii="Calibri" w:hAnsi="Calibri"/>
          <w:sz w:val="22"/>
          <w:szCs w:val="22"/>
          <w:lang w:val="en-US"/>
        </w:rPr>
        <w:t xml:space="preserve"> location was selected for on</w:t>
      </w:r>
      <w:r w:rsidR="00BF1F04" w:rsidRPr="006A34FB">
        <w:rPr>
          <w:rFonts w:ascii="Calibri" w:hAnsi="Calibri"/>
          <w:sz w:val="22"/>
          <w:szCs w:val="22"/>
          <w:lang w:val="en-US"/>
        </w:rPr>
        <w:t>-</w:t>
      </w:r>
      <w:r w:rsidRPr="006A34FB">
        <w:rPr>
          <w:rFonts w:ascii="Calibri" w:hAnsi="Calibri"/>
          <w:sz w:val="22"/>
          <w:szCs w:val="22"/>
          <w:lang w:val="en-US"/>
        </w:rPr>
        <w:t xml:space="preserve">station grazing research.  </w:t>
      </w:r>
    </w:p>
    <w:p w14:paraId="24789758" w14:textId="77777777" w:rsidR="00275DC2" w:rsidRPr="006A34FB" w:rsidRDefault="00275DC2" w:rsidP="0027458B">
      <w:pPr>
        <w:jc w:val="both"/>
        <w:rPr>
          <w:rFonts w:ascii="Calibri" w:hAnsi="Calibri"/>
          <w:sz w:val="22"/>
          <w:szCs w:val="22"/>
          <w:lang w:val="en-US"/>
        </w:rPr>
      </w:pPr>
    </w:p>
    <w:p w14:paraId="4152C4BD" w14:textId="77777777" w:rsidR="009B5D8A" w:rsidRPr="006A34FB" w:rsidRDefault="006563CE" w:rsidP="0027458B">
      <w:pPr>
        <w:jc w:val="both"/>
        <w:rPr>
          <w:rFonts w:ascii="Calibri" w:hAnsi="Calibri"/>
          <w:sz w:val="22"/>
          <w:szCs w:val="22"/>
          <w:lang w:val="en-US"/>
        </w:rPr>
      </w:pPr>
      <w:r>
        <w:rPr>
          <w:rFonts w:ascii="Calibri" w:hAnsi="Calibri"/>
          <w:noProof/>
          <w:sz w:val="22"/>
          <w:szCs w:val="22"/>
          <w:lang w:val="en-US"/>
        </w:rPr>
        <w:drawing>
          <wp:inline distT="0" distB="0" distL="0" distR="0" wp14:anchorId="4D2C2AE3" wp14:editId="327614EA">
            <wp:extent cx="2386965" cy="2838450"/>
            <wp:effectExtent l="0" t="0" r="635" b="6350"/>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2386965" cy="2838450"/>
                    </a:xfrm>
                    <a:prstGeom prst="rect">
                      <a:avLst/>
                    </a:prstGeom>
                    <a:noFill/>
                    <a:ln>
                      <a:noFill/>
                    </a:ln>
                  </pic:spPr>
                </pic:pic>
              </a:graphicData>
            </a:graphic>
          </wp:inline>
        </w:drawing>
      </w:r>
      <w:r>
        <w:rPr>
          <w:rFonts w:ascii="Calibri" w:hAnsi="Calibri"/>
          <w:noProof/>
          <w:sz w:val="22"/>
          <w:szCs w:val="22"/>
          <w:lang w:val="en-US"/>
        </w:rPr>
        <w:drawing>
          <wp:inline distT="0" distB="0" distL="0" distR="0" wp14:anchorId="770D35AA" wp14:editId="50D0A0BC">
            <wp:extent cx="3253740" cy="2909570"/>
            <wp:effectExtent l="0" t="0" r="0" b="11430"/>
            <wp:docPr id="9" name="Image 2" descr="G:\zones etu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G:\zones etude.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3253740" cy="2909570"/>
                    </a:xfrm>
                    <a:prstGeom prst="rect">
                      <a:avLst/>
                    </a:prstGeom>
                    <a:noFill/>
                    <a:ln>
                      <a:noFill/>
                    </a:ln>
                  </pic:spPr>
                </pic:pic>
              </a:graphicData>
            </a:graphic>
          </wp:inline>
        </w:drawing>
      </w:r>
    </w:p>
    <w:p w14:paraId="1F52623A" w14:textId="77777777" w:rsidR="009B5D8A" w:rsidRPr="006A34FB" w:rsidRDefault="009B5D8A" w:rsidP="0027458B">
      <w:pPr>
        <w:jc w:val="both"/>
        <w:rPr>
          <w:rFonts w:ascii="Calibri" w:hAnsi="Calibri"/>
          <w:sz w:val="22"/>
          <w:szCs w:val="22"/>
          <w:lang w:val="en-US"/>
        </w:rPr>
      </w:pPr>
    </w:p>
    <w:p w14:paraId="368EFD33" w14:textId="63370334" w:rsidR="009B5D8A" w:rsidRPr="006A34FB" w:rsidRDefault="00B96780" w:rsidP="0027458B">
      <w:pPr>
        <w:jc w:val="both"/>
        <w:rPr>
          <w:rFonts w:ascii="Calibri" w:hAnsi="Calibri"/>
          <w:sz w:val="22"/>
          <w:szCs w:val="22"/>
          <w:lang w:val="en-US"/>
        </w:rPr>
      </w:pPr>
      <w:r w:rsidRPr="006A34FB">
        <w:rPr>
          <w:rFonts w:ascii="Calibri" w:hAnsi="Calibri"/>
          <w:sz w:val="22"/>
          <w:szCs w:val="22"/>
          <w:lang w:val="en-US"/>
        </w:rPr>
        <w:t xml:space="preserve">FIGURE </w:t>
      </w:r>
      <w:r w:rsidR="00404B48">
        <w:rPr>
          <w:rFonts w:ascii="Calibri" w:hAnsi="Calibri"/>
          <w:sz w:val="22"/>
          <w:szCs w:val="22"/>
          <w:lang w:val="en-US"/>
        </w:rPr>
        <w:t>4</w:t>
      </w:r>
      <w:r w:rsidRPr="006A34FB">
        <w:rPr>
          <w:rFonts w:ascii="Calibri" w:hAnsi="Calibri"/>
          <w:sz w:val="22"/>
          <w:szCs w:val="22"/>
          <w:lang w:val="en-US"/>
        </w:rPr>
        <w:t xml:space="preserve">:  </w:t>
      </w:r>
      <w:r w:rsidR="009B5D8A" w:rsidRPr="006A34FB">
        <w:rPr>
          <w:rFonts w:ascii="Calibri" w:hAnsi="Calibri"/>
          <w:sz w:val="22"/>
          <w:szCs w:val="22"/>
          <w:lang w:val="en-US"/>
        </w:rPr>
        <w:t>Study Area in Algeria (Source: ICARDA)</w:t>
      </w:r>
    </w:p>
    <w:p w14:paraId="269454DC" w14:textId="77777777" w:rsidR="009B5D8A" w:rsidRPr="006A34FB" w:rsidRDefault="009B5D8A" w:rsidP="0027458B">
      <w:pPr>
        <w:jc w:val="both"/>
        <w:rPr>
          <w:rFonts w:ascii="Calibri" w:hAnsi="Calibri"/>
          <w:sz w:val="22"/>
          <w:szCs w:val="22"/>
          <w:lang w:val="en-US"/>
        </w:rPr>
      </w:pPr>
    </w:p>
    <w:p w14:paraId="238852C4" w14:textId="77777777" w:rsidR="009B5D8A" w:rsidRPr="006A34FB" w:rsidRDefault="009B5D8A" w:rsidP="0027458B">
      <w:pPr>
        <w:jc w:val="both"/>
        <w:rPr>
          <w:rFonts w:ascii="Calibri" w:hAnsi="Calibri"/>
          <w:sz w:val="22"/>
          <w:szCs w:val="22"/>
          <w:lang w:val="en-US"/>
        </w:rPr>
      </w:pPr>
    </w:p>
    <w:p w14:paraId="77531427" w14:textId="77777777" w:rsidR="00796A45" w:rsidRDefault="00796A45" w:rsidP="0027458B">
      <w:pPr>
        <w:jc w:val="both"/>
        <w:rPr>
          <w:rFonts w:ascii="Calibri" w:hAnsi="Calibri"/>
          <w:b/>
          <w:sz w:val="22"/>
          <w:szCs w:val="22"/>
          <w:lang w:val="en-US"/>
        </w:rPr>
      </w:pPr>
    </w:p>
    <w:p w14:paraId="49390B49" w14:textId="77777777" w:rsidR="00796A45" w:rsidRDefault="00796A45" w:rsidP="0027458B">
      <w:pPr>
        <w:jc w:val="both"/>
        <w:rPr>
          <w:rFonts w:ascii="Calibri" w:hAnsi="Calibri"/>
          <w:b/>
          <w:sz w:val="22"/>
          <w:szCs w:val="22"/>
          <w:lang w:val="en-US"/>
        </w:rPr>
      </w:pPr>
    </w:p>
    <w:p w14:paraId="5AA3B84C" w14:textId="77777777" w:rsidR="00275DC2" w:rsidRPr="006A34FB" w:rsidRDefault="00275DC2" w:rsidP="0027458B">
      <w:pPr>
        <w:jc w:val="both"/>
        <w:rPr>
          <w:rFonts w:ascii="Calibri" w:hAnsi="Calibri"/>
          <w:b/>
          <w:sz w:val="22"/>
          <w:szCs w:val="22"/>
          <w:lang w:val="en-US"/>
        </w:rPr>
      </w:pPr>
      <w:r w:rsidRPr="006A34FB">
        <w:rPr>
          <w:rFonts w:ascii="Calibri" w:hAnsi="Calibri"/>
          <w:b/>
          <w:sz w:val="22"/>
          <w:szCs w:val="22"/>
          <w:lang w:val="en-US"/>
        </w:rPr>
        <w:lastRenderedPageBreak/>
        <w:t xml:space="preserve">Tunisia </w:t>
      </w:r>
    </w:p>
    <w:p w14:paraId="28B46600" w14:textId="77777777" w:rsidR="00FE3A52" w:rsidRDefault="00275DC2" w:rsidP="0027458B">
      <w:pPr>
        <w:jc w:val="both"/>
        <w:rPr>
          <w:rFonts w:ascii="Calibri" w:hAnsi="Calibri"/>
          <w:sz w:val="22"/>
          <w:szCs w:val="22"/>
          <w:lang w:val="en-US"/>
        </w:rPr>
      </w:pPr>
      <w:r w:rsidRPr="006A34FB">
        <w:rPr>
          <w:rFonts w:ascii="Calibri" w:hAnsi="Calibri"/>
          <w:sz w:val="22"/>
          <w:szCs w:val="22"/>
          <w:lang w:val="en-US"/>
        </w:rPr>
        <w:t xml:space="preserve">The Governorate of </w:t>
      </w:r>
      <w:proofErr w:type="spellStart"/>
      <w:r w:rsidRPr="006A34FB">
        <w:rPr>
          <w:rFonts w:ascii="Calibri" w:hAnsi="Calibri"/>
          <w:sz w:val="22"/>
          <w:szCs w:val="22"/>
          <w:lang w:val="en-US"/>
        </w:rPr>
        <w:t>Siliana</w:t>
      </w:r>
      <w:proofErr w:type="spellEnd"/>
      <w:r w:rsidRPr="006A34FB">
        <w:rPr>
          <w:rFonts w:ascii="Calibri" w:hAnsi="Calibri"/>
          <w:sz w:val="22"/>
          <w:szCs w:val="22"/>
          <w:lang w:val="en-US"/>
        </w:rPr>
        <w:t xml:space="preserve">, the target location of the project in Tunisia has a semi-arid climate, with rainfall 300-450 mm, and an average temperature of 18 °C.  The topography is a mix of plains and hilly areas, and the soils are light textured and low in organic matter.  The farming system is an integrated cereal (durum wheat </w:t>
      </w:r>
      <w:r w:rsidR="00201C32">
        <w:rPr>
          <w:rFonts w:ascii="Calibri" w:hAnsi="Calibri"/>
          <w:sz w:val="22"/>
          <w:szCs w:val="22"/>
          <w:lang w:val="en-US"/>
        </w:rPr>
        <w:t>and</w:t>
      </w:r>
      <w:r w:rsidR="00201C32" w:rsidRPr="006A34FB">
        <w:rPr>
          <w:rFonts w:ascii="Calibri" w:hAnsi="Calibri"/>
          <w:sz w:val="22"/>
          <w:szCs w:val="22"/>
          <w:lang w:val="en-US"/>
        </w:rPr>
        <w:t xml:space="preserve"> </w:t>
      </w:r>
      <w:r w:rsidRPr="006A34FB">
        <w:rPr>
          <w:rFonts w:ascii="Calibri" w:hAnsi="Calibri"/>
          <w:sz w:val="22"/>
          <w:szCs w:val="22"/>
          <w:lang w:val="en-US"/>
        </w:rPr>
        <w:t xml:space="preserve">barley) and livestock (sheep and goat) system.  Within </w:t>
      </w:r>
      <w:proofErr w:type="spellStart"/>
      <w:r w:rsidRPr="006A34FB">
        <w:rPr>
          <w:rFonts w:ascii="Calibri" w:hAnsi="Calibri"/>
          <w:sz w:val="22"/>
          <w:szCs w:val="22"/>
          <w:lang w:val="en-US"/>
        </w:rPr>
        <w:t>Siliana</w:t>
      </w:r>
      <w:proofErr w:type="spellEnd"/>
      <w:r w:rsidRPr="006A34FB">
        <w:rPr>
          <w:rFonts w:ascii="Calibri" w:hAnsi="Calibri"/>
          <w:sz w:val="22"/>
          <w:szCs w:val="22"/>
          <w:lang w:val="en-US"/>
        </w:rPr>
        <w:t xml:space="preserve">, the districts of </w:t>
      </w:r>
      <w:proofErr w:type="spellStart"/>
      <w:r w:rsidRPr="006A34FB">
        <w:rPr>
          <w:rFonts w:ascii="Calibri" w:hAnsi="Calibri"/>
          <w:sz w:val="22"/>
          <w:szCs w:val="22"/>
          <w:lang w:val="en-US"/>
        </w:rPr>
        <w:t>Krib</w:t>
      </w:r>
      <w:proofErr w:type="spellEnd"/>
      <w:r w:rsidRPr="006A34FB">
        <w:rPr>
          <w:rFonts w:ascii="Calibri" w:hAnsi="Calibri"/>
          <w:sz w:val="22"/>
          <w:szCs w:val="22"/>
          <w:lang w:val="en-US"/>
        </w:rPr>
        <w:t xml:space="preserve">, </w:t>
      </w:r>
      <w:proofErr w:type="spellStart"/>
      <w:r w:rsidRPr="006A34FB">
        <w:rPr>
          <w:rFonts w:ascii="Calibri" w:hAnsi="Calibri"/>
          <w:sz w:val="22"/>
          <w:szCs w:val="22"/>
          <w:lang w:val="en-US"/>
        </w:rPr>
        <w:t>Aroussa</w:t>
      </w:r>
      <w:proofErr w:type="spellEnd"/>
      <w:r w:rsidRPr="006A34FB">
        <w:rPr>
          <w:rFonts w:ascii="Calibri" w:hAnsi="Calibri"/>
          <w:sz w:val="22"/>
          <w:szCs w:val="22"/>
          <w:lang w:val="en-US"/>
        </w:rPr>
        <w:t xml:space="preserve">, and </w:t>
      </w:r>
      <w:proofErr w:type="spellStart"/>
      <w:r w:rsidRPr="006A34FB">
        <w:rPr>
          <w:rFonts w:ascii="Calibri" w:hAnsi="Calibri"/>
          <w:sz w:val="22"/>
          <w:szCs w:val="22"/>
          <w:lang w:val="en-US"/>
        </w:rPr>
        <w:t>Chouarnia</w:t>
      </w:r>
      <w:proofErr w:type="spellEnd"/>
      <w:r w:rsidRPr="006A34FB">
        <w:rPr>
          <w:rFonts w:ascii="Calibri" w:hAnsi="Calibri"/>
          <w:sz w:val="22"/>
          <w:szCs w:val="22"/>
          <w:lang w:val="en-US"/>
        </w:rPr>
        <w:t xml:space="preserve"> were selected as main activity sites. </w:t>
      </w:r>
    </w:p>
    <w:p w14:paraId="55E22123" w14:textId="2BB9E3CB" w:rsidR="00275DC2" w:rsidRPr="006A34FB" w:rsidRDefault="00275DC2" w:rsidP="0027458B">
      <w:pPr>
        <w:jc w:val="both"/>
        <w:rPr>
          <w:rFonts w:ascii="Calibri" w:hAnsi="Calibri"/>
          <w:sz w:val="22"/>
          <w:szCs w:val="22"/>
          <w:lang w:val="en-US"/>
        </w:rPr>
      </w:pPr>
      <w:r w:rsidRPr="006A34FB">
        <w:rPr>
          <w:rFonts w:ascii="Calibri" w:hAnsi="Calibri"/>
          <w:sz w:val="22"/>
          <w:szCs w:val="22"/>
          <w:lang w:val="en-US"/>
        </w:rPr>
        <w:t xml:space="preserve"> </w:t>
      </w:r>
    </w:p>
    <w:p w14:paraId="5F1E1A46" w14:textId="77777777" w:rsidR="00275DC2" w:rsidRPr="006A34FB" w:rsidRDefault="00275DC2" w:rsidP="0027458B">
      <w:pPr>
        <w:jc w:val="both"/>
        <w:rPr>
          <w:rFonts w:ascii="Calibri" w:hAnsi="Calibri"/>
          <w:sz w:val="22"/>
          <w:szCs w:val="22"/>
          <w:lang w:val="en-US"/>
        </w:rPr>
      </w:pPr>
    </w:p>
    <w:p w14:paraId="20E2D21D" w14:textId="77777777" w:rsidR="00B96780" w:rsidRPr="006A34FB" w:rsidRDefault="006563CE" w:rsidP="00B96780">
      <w:pPr>
        <w:jc w:val="center"/>
        <w:rPr>
          <w:rFonts w:ascii="Calibri" w:hAnsi="Calibri"/>
          <w:sz w:val="22"/>
          <w:szCs w:val="22"/>
          <w:lang w:val="en-US"/>
        </w:rPr>
      </w:pPr>
      <w:r>
        <w:rPr>
          <w:rFonts w:ascii="Calibri" w:hAnsi="Calibri"/>
          <w:noProof/>
          <w:sz w:val="22"/>
          <w:szCs w:val="22"/>
          <w:lang w:val="en-US"/>
        </w:rPr>
        <w:drawing>
          <wp:inline distT="0" distB="0" distL="0" distR="0" wp14:anchorId="6EB32E60" wp14:editId="6B071029">
            <wp:extent cx="3836035" cy="409702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3836035" cy="4097020"/>
                    </a:xfrm>
                    <a:prstGeom prst="rect">
                      <a:avLst/>
                    </a:prstGeom>
                    <a:noFill/>
                    <a:ln>
                      <a:noFill/>
                    </a:ln>
                  </pic:spPr>
                </pic:pic>
              </a:graphicData>
            </a:graphic>
          </wp:inline>
        </w:drawing>
      </w:r>
    </w:p>
    <w:p w14:paraId="38A35E7B" w14:textId="77777777" w:rsidR="006D4126" w:rsidRPr="006A34FB" w:rsidRDefault="006D4126" w:rsidP="00B96780">
      <w:pPr>
        <w:rPr>
          <w:rFonts w:ascii="Calibri" w:hAnsi="Calibri"/>
          <w:sz w:val="22"/>
          <w:szCs w:val="22"/>
          <w:lang w:val="en-US"/>
        </w:rPr>
      </w:pPr>
    </w:p>
    <w:p w14:paraId="6E6C5425" w14:textId="47AA0A15" w:rsidR="009B5D8A" w:rsidRPr="006A34FB" w:rsidRDefault="00B96780" w:rsidP="00B96780">
      <w:pPr>
        <w:rPr>
          <w:rFonts w:ascii="Calibri" w:hAnsi="Calibri"/>
          <w:sz w:val="22"/>
          <w:szCs w:val="22"/>
          <w:lang w:val="en-US"/>
        </w:rPr>
      </w:pPr>
      <w:r w:rsidRPr="006A34FB">
        <w:rPr>
          <w:rFonts w:ascii="Calibri" w:hAnsi="Calibri"/>
          <w:sz w:val="22"/>
          <w:szCs w:val="22"/>
          <w:lang w:val="en-US"/>
        </w:rPr>
        <w:t xml:space="preserve">FIGURE </w:t>
      </w:r>
      <w:r w:rsidR="00404B48">
        <w:rPr>
          <w:rFonts w:ascii="Calibri" w:hAnsi="Calibri"/>
          <w:sz w:val="22"/>
          <w:szCs w:val="22"/>
          <w:lang w:val="en-US"/>
        </w:rPr>
        <w:t>5</w:t>
      </w:r>
      <w:r w:rsidRPr="006A34FB">
        <w:rPr>
          <w:rFonts w:ascii="Calibri" w:hAnsi="Calibri"/>
          <w:sz w:val="22"/>
          <w:szCs w:val="22"/>
          <w:lang w:val="en-US"/>
        </w:rPr>
        <w:t>:</w:t>
      </w:r>
      <w:r w:rsidR="006D4126" w:rsidRPr="006A34FB">
        <w:rPr>
          <w:rFonts w:ascii="Calibri" w:hAnsi="Calibri"/>
          <w:sz w:val="22"/>
          <w:szCs w:val="22"/>
          <w:lang w:val="en-US"/>
        </w:rPr>
        <w:t xml:space="preserve"> </w:t>
      </w:r>
      <w:r w:rsidR="009B5D8A" w:rsidRPr="006A34FB">
        <w:rPr>
          <w:rFonts w:ascii="Calibri" w:hAnsi="Calibri"/>
          <w:sz w:val="22"/>
          <w:szCs w:val="22"/>
          <w:lang w:val="en-US"/>
        </w:rPr>
        <w:t>Study Area in Tunisia (Source: ICARDA)</w:t>
      </w:r>
    </w:p>
    <w:p w14:paraId="4CE509E0" w14:textId="77777777" w:rsidR="00275DC2" w:rsidRPr="006A34FB" w:rsidRDefault="00275DC2" w:rsidP="0027458B">
      <w:pPr>
        <w:jc w:val="both"/>
        <w:rPr>
          <w:rFonts w:ascii="Calibri" w:hAnsi="Calibri"/>
          <w:i/>
          <w:sz w:val="22"/>
          <w:szCs w:val="22"/>
          <w:lang w:val="en-US"/>
        </w:rPr>
      </w:pPr>
    </w:p>
    <w:p w14:paraId="09B8A8BA" w14:textId="77777777" w:rsidR="00275DC2" w:rsidRPr="006A34FB" w:rsidRDefault="00275DC2" w:rsidP="0027458B">
      <w:pPr>
        <w:jc w:val="both"/>
        <w:rPr>
          <w:rFonts w:ascii="Calibri" w:hAnsi="Calibri"/>
          <w:i/>
          <w:sz w:val="22"/>
          <w:szCs w:val="22"/>
          <w:lang w:val="en-US"/>
        </w:rPr>
      </w:pPr>
    </w:p>
    <w:p w14:paraId="0C2D8C97" w14:textId="77777777" w:rsidR="00275DC2" w:rsidRPr="006A34FB" w:rsidRDefault="00275DC2" w:rsidP="0027458B">
      <w:pPr>
        <w:jc w:val="both"/>
        <w:rPr>
          <w:rFonts w:ascii="Calibri" w:hAnsi="Calibri"/>
          <w:i/>
          <w:sz w:val="22"/>
          <w:szCs w:val="22"/>
          <w:lang w:val="en-US"/>
        </w:rPr>
      </w:pPr>
    </w:p>
    <w:p w14:paraId="4A7725FE" w14:textId="77777777" w:rsidR="003209D2" w:rsidRPr="006A34FB" w:rsidRDefault="003209D2">
      <w:pPr>
        <w:spacing w:after="200" w:line="276" w:lineRule="auto"/>
        <w:rPr>
          <w:rFonts w:ascii="Calibri" w:eastAsia="Calibri" w:hAnsi="Calibri"/>
          <w:b/>
          <w:sz w:val="22"/>
          <w:szCs w:val="22"/>
          <w:lang w:val="en-US"/>
        </w:rPr>
      </w:pPr>
      <w:r w:rsidRPr="006A34FB">
        <w:rPr>
          <w:rFonts w:ascii="Calibri" w:hAnsi="Calibri"/>
          <w:b/>
          <w:sz w:val="22"/>
          <w:lang w:val="en-US"/>
        </w:rPr>
        <w:br w:type="page"/>
      </w:r>
    </w:p>
    <w:p w14:paraId="57F95066" w14:textId="77777777" w:rsidR="006B10D7" w:rsidRPr="006A34FB" w:rsidRDefault="002358FA" w:rsidP="00FF3448">
      <w:pPr>
        <w:pStyle w:val="Heading1"/>
        <w:rPr>
          <w:rFonts w:ascii="Calibri" w:hAnsi="Calibri"/>
          <w:sz w:val="22"/>
        </w:rPr>
      </w:pPr>
      <w:bookmarkStart w:id="50" w:name="_Toc439175128"/>
      <w:bookmarkStart w:id="51" w:name="_Toc314121510"/>
      <w:r w:rsidRPr="006A34FB">
        <w:rPr>
          <w:rFonts w:ascii="Calibri" w:hAnsi="Calibri"/>
          <w:sz w:val="22"/>
        </w:rPr>
        <w:lastRenderedPageBreak/>
        <w:t>7. PROJECT</w:t>
      </w:r>
      <w:r w:rsidR="006B10D7" w:rsidRPr="006A34FB">
        <w:rPr>
          <w:rFonts w:ascii="Calibri" w:hAnsi="Calibri"/>
          <w:sz w:val="22"/>
        </w:rPr>
        <w:t xml:space="preserve"> REVIEW AND ASSESSMENT</w:t>
      </w:r>
      <w:bookmarkEnd w:id="50"/>
      <w:bookmarkEnd w:id="51"/>
    </w:p>
    <w:p w14:paraId="128E2BB4" w14:textId="77777777" w:rsidR="006B10D7" w:rsidRPr="006A34FB" w:rsidRDefault="006B10D7" w:rsidP="00CB00D6">
      <w:pPr>
        <w:pStyle w:val="Heading2"/>
        <w:rPr>
          <w:rFonts w:ascii="Calibri" w:hAnsi="Calibri" w:cs="Arial"/>
          <w:b/>
          <w:color w:val="auto"/>
          <w:sz w:val="22"/>
        </w:rPr>
      </w:pPr>
      <w:bookmarkStart w:id="52" w:name="_Toc439175129"/>
      <w:bookmarkStart w:id="53" w:name="_Toc314121511"/>
      <w:r w:rsidRPr="006A34FB">
        <w:rPr>
          <w:rFonts w:ascii="Calibri" w:hAnsi="Calibri"/>
          <w:b/>
          <w:color w:val="auto"/>
          <w:sz w:val="22"/>
        </w:rPr>
        <w:t xml:space="preserve">7.1 </w:t>
      </w:r>
      <w:r w:rsidR="005663DE" w:rsidRPr="006A34FB">
        <w:rPr>
          <w:rFonts w:ascii="Calibri" w:hAnsi="Calibri"/>
          <w:b/>
          <w:color w:val="auto"/>
          <w:sz w:val="22"/>
        </w:rPr>
        <w:t>W</w:t>
      </w:r>
      <w:r w:rsidR="003866D4" w:rsidRPr="006A34FB">
        <w:rPr>
          <w:rFonts w:ascii="Calibri" w:hAnsi="Calibri"/>
          <w:b/>
          <w:color w:val="auto"/>
          <w:sz w:val="22"/>
        </w:rPr>
        <w:t>ork Plan Review of Activities</w:t>
      </w:r>
      <w:bookmarkEnd w:id="52"/>
      <w:bookmarkEnd w:id="53"/>
    </w:p>
    <w:p w14:paraId="732F5947" w14:textId="77777777" w:rsidR="00274C1F" w:rsidRPr="006A34FB" w:rsidRDefault="00274C1F" w:rsidP="0027458B">
      <w:pPr>
        <w:jc w:val="both"/>
        <w:rPr>
          <w:rFonts w:ascii="Calibri" w:hAnsi="Calibri"/>
          <w:sz w:val="22"/>
          <w:szCs w:val="22"/>
          <w:lang w:val="en-US"/>
        </w:rPr>
      </w:pPr>
    </w:p>
    <w:p w14:paraId="7A80DE2B" w14:textId="29BE75C9" w:rsidR="001058B1" w:rsidRPr="006A34FB" w:rsidRDefault="00274C1F" w:rsidP="0027458B">
      <w:pPr>
        <w:jc w:val="both"/>
        <w:rPr>
          <w:rFonts w:ascii="Calibri" w:hAnsi="Calibri"/>
          <w:sz w:val="22"/>
          <w:szCs w:val="22"/>
          <w:lang w:val="en-US"/>
        </w:rPr>
      </w:pPr>
      <w:r w:rsidRPr="006A34FB">
        <w:rPr>
          <w:rFonts w:ascii="Calibri" w:hAnsi="Calibri"/>
          <w:sz w:val="22"/>
          <w:szCs w:val="22"/>
          <w:lang w:val="en-US"/>
        </w:rPr>
        <w:t xml:space="preserve">Activities undertaken by the project team members </w:t>
      </w:r>
      <w:r w:rsidR="004037DF" w:rsidRPr="006A34FB">
        <w:rPr>
          <w:rFonts w:ascii="Calibri" w:hAnsi="Calibri"/>
          <w:sz w:val="22"/>
          <w:szCs w:val="22"/>
          <w:lang w:val="en-US"/>
        </w:rPr>
        <w:t xml:space="preserve">overwhelmingly satisfied the majority of outputs as described in the Project Log Frame </w:t>
      </w:r>
      <w:r w:rsidR="0094011B">
        <w:rPr>
          <w:rFonts w:ascii="Calibri" w:hAnsi="Calibri"/>
          <w:sz w:val="22"/>
          <w:szCs w:val="22"/>
          <w:lang w:val="en-US"/>
        </w:rPr>
        <w:t>reporting</w:t>
      </w:r>
      <w:r w:rsidR="004037DF" w:rsidRPr="006A34FB">
        <w:rPr>
          <w:rFonts w:ascii="Calibri" w:hAnsi="Calibri"/>
          <w:sz w:val="22"/>
          <w:szCs w:val="22"/>
          <w:lang w:val="en-US"/>
        </w:rPr>
        <w:t>.</w:t>
      </w:r>
      <w:r w:rsidR="004E5B8D" w:rsidRPr="006A34FB">
        <w:rPr>
          <w:rFonts w:ascii="Calibri" w:hAnsi="Calibri"/>
          <w:sz w:val="22"/>
          <w:szCs w:val="22"/>
          <w:lang w:val="en-US"/>
        </w:rPr>
        <w:t xml:space="preserve">  </w:t>
      </w:r>
      <w:r w:rsidR="004037DF" w:rsidRPr="006A34FB">
        <w:rPr>
          <w:rFonts w:ascii="Calibri" w:hAnsi="Calibri"/>
          <w:sz w:val="22"/>
          <w:szCs w:val="22"/>
          <w:lang w:val="en-US"/>
        </w:rPr>
        <w:t>In terms of an analysis of the outputs</w:t>
      </w:r>
      <w:r w:rsidR="0094011B">
        <w:rPr>
          <w:rFonts w:ascii="Calibri" w:hAnsi="Calibri"/>
          <w:sz w:val="22"/>
          <w:szCs w:val="22"/>
          <w:lang w:val="en-US"/>
        </w:rPr>
        <w:t xml:space="preserve"> Table 2 (below) </w:t>
      </w:r>
      <w:r w:rsidR="00256D26" w:rsidRPr="006A34FB">
        <w:rPr>
          <w:rFonts w:ascii="Calibri" w:hAnsi="Calibri"/>
          <w:sz w:val="22"/>
          <w:szCs w:val="22"/>
          <w:lang w:val="en-US"/>
        </w:rPr>
        <w:t xml:space="preserve">provides a summary of the </w:t>
      </w:r>
      <w:r w:rsidR="00A92EC0" w:rsidRPr="006A34FB">
        <w:rPr>
          <w:rFonts w:ascii="Calibri" w:hAnsi="Calibri"/>
          <w:sz w:val="22"/>
          <w:szCs w:val="22"/>
          <w:lang w:val="en-US"/>
        </w:rPr>
        <w:t xml:space="preserve">degree to which specific project </w:t>
      </w:r>
      <w:r w:rsidR="00256D26" w:rsidRPr="006A34FB">
        <w:rPr>
          <w:rFonts w:ascii="Calibri" w:hAnsi="Calibri"/>
          <w:sz w:val="22"/>
          <w:szCs w:val="22"/>
          <w:lang w:val="en-US"/>
        </w:rPr>
        <w:t>outputs and activities</w:t>
      </w:r>
      <w:r w:rsidR="00A92EC0" w:rsidRPr="006A34FB">
        <w:rPr>
          <w:rFonts w:ascii="Calibri" w:hAnsi="Calibri"/>
          <w:sz w:val="22"/>
          <w:szCs w:val="22"/>
          <w:lang w:val="en-US"/>
        </w:rPr>
        <w:t xml:space="preserve"> have been completed</w:t>
      </w:r>
      <w:r w:rsidR="0094011B">
        <w:rPr>
          <w:rFonts w:ascii="Calibri" w:hAnsi="Calibri"/>
          <w:sz w:val="22"/>
          <w:szCs w:val="22"/>
          <w:lang w:val="en-US"/>
        </w:rPr>
        <w:t xml:space="preserve"> (as of December 2015)</w:t>
      </w:r>
      <w:r w:rsidR="00256D26" w:rsidRPr="006A34FB">
        <w:rPr>
          <w:rFonts w:ascii="Calibri" w:hAnsi="Calibri"/>
          <w:sz w:val="22"/>
          <w:szCs w:val="22"/>
          <w:lang w:val="en-US"/>
        </w:rPr>
        <w:t xml:space="preserve">. </w:t>
      </w:r>
      <w:r w:rsidR="00AD37BE" w:rsidRPr="006A34FB">
        <w:rPr>
          <w:rFonts w:ascii="Calibri" w:hAnsi="Calibri"/>
          <w:sz w:val="22"/>
          <w:szCs w:val="22"/>
          <w:lang w:val="en-US"/>
        </w:rPr>
        <w:t xml:space="preserve">  </w:t>
      </w:r>
      <w:r w:rsidR="00A92EC0" w:rsidRPr="006A34FB">
        <w:rPr>
          <w:rFonts w:ascii="Calibri" w:hAnsi="Calibri"/>
          <w:sz w:val="22"/>
          <w:szCs w:val="22"/>
          <w:lang w:val="en-US"/>
        </w:rPr>
        <w:t xml:space="preserve">To assist in the visual interpretation of the specific level of achievement by participating countries, </w:t>
      </w:r>
      <w:r w:rsidR="00FF5ADA">
        <w:rPr>
          <w:rFonts w:ascii="Calibri" w:hAnsi="Calibri"/>
          <w:sz w:val="22"/>
          <w:szCs w:val="22"/>
          <w:lang w:val="en-US"/>
        </w:rPr>
        <w:t>T</w:t>
      </w:r>
      <w:r w:rsidR="00A92EC0" w:rsidRPr="006A34FB">
        <w:rPr>
          <w:rFonts w:ascii="Calibri" w:hAnsi="Calibri"/>
          <w:sz w:val="22"/>
          <w:szCs w:val="22"/>
          <w:lang w:val="en-US"/>
        </w:rPr>
        <w:t>able</w:t>
      </w:r>
      <w:r w:rsidR="00FF5ADA">
        <w:rPr>
          <w:rFonts w:ascii="Calibri" w:hAnsi="Calibri"/>
          <w:sz w:val="22"/>
          <w:szCs w:val="22"/>
          <w:lang w:val="en-US"/>
        </w:rPr>
        <w:t xml:space="preserve"> 2 </w:t>
      </w:r>
      <w:r w:rsidR="00A92EC0" w:rsidRPr="006A34FB">
        <w:rPr>
          <w:rFonts w:ascii="Calibri" w:hAnsi="Calibri"/>
          <w:sz w:val="22"/>
          <w:szCs w:val="22"/>
          <w:lang w:val="en-US"/>
        </w:rPr>
        <w:t xml:space="preserve">contains a </w:t>
      </w:r>
      <w:r w:rsidR="00256D26" w:rsidRPr="006A34FB">
        <w:rPr>
          <w:rFonts w:ascii="Calibri" w:hAnsi="Calibri"/>
          <w:sz w:val="22"/>
          <w:szCs w:val="22"/>
          <w:lang w:val="en-US"/>
        </w:rPr>
        <w:t xml:space="preserve">simple </w:t>
      </w:r>
      <w:proofErr w:type="spellStart"/>
      <w:r w:rsidR="00256D26" w:rsidRPr="006A34FB">
        <w:rPr>
          <w:rFonts w:ascii="Calibri" w:hAnsi="Calibri"/>
          <w:sz w:val="22"/>
          <w:szCs w:val="22"/>
          <w:lang w:val="en-US"/>
        </w:rPr>
        <w:t>colour</w:t>
      </w:r>
      <w:proofErr w:type="spellEnd"/>
      <w:r w:rsidR="00256D26" w:rsidRPr="006A34FB">
        <w:rPr>
          <w:rFonts w:ascii="Calibri" w:hAnsi="Calibri"/>
          <w:sz w:val="22"/>
          <w:szCs w:val="22"/>
          <w:lang w:val="en-US"/>
        </w:rPr>
        <w:t xml:space="preserve"> shading system</w:t>
      </w:r>
      <w:r w:rsidR="001058B1" w:rsidRPr="006A34FB">
        <w:rPr>
          <w:rFonts w:ascii="Calibri" w:hAnsi="Calibri"/>
          <w:sz w:val="22"/>
          <w:szCs w:val="22"/>
          <w:lang w:val="en-US"/>
        </w:rPr>
        <w:t xml:space="preserve"> that provides a simple overview</w:t>
      </w:r>
      <w:r w:rsidR="00F559D8" w:rsidRPr="006A34FB">
        <w:rPr>
          <w:rFonts w:ascii="Calibri" w:hAnsi="Calibri"/>
          <w:sz w:val="22"/>
          <w:szCs w:val="22"/>
          <w:lang w:val="en-US"/>
        </w:rPr>
        <w:t xml:space="preserve"> of the relative level of completion of the specific outputs and activities</w:t>
      </w:r>
      <w:r w:rsidR="00A54037" w:rsidRPr="006A34FB">
        <w:rPr>
          <w:rFonts w:ascii="Calibri" w:hAnsi="Calibri"/>
          <w:sz w:val="22"/>
          <w:szCs w:val="22"/>
          <w:lang w:val="en-US"/>
        </w:rPr>
        <w:t>, and are supported by additional comments</w:t>
      </w:r>
      <w:r w:rsidR="00F559D8" w:rsidRPr="006A34FB">
        <w:rPr>
          <w:rFonts w:ascii="Calibri" w:hAnsi="Calibri"/>
          <w:sz w:val="22"/>
          <w:szCs w:val="22"/>
          <w:lang w:val="en-US"/>
        </w:rPr>
        <w:t>.</w:t>
      </w:r>
      <w:r w:rsidR="00256D26" w:rsidRPr="006A34FB">
        <w:rPr>
          <w:rFonts w:ascii="Calibri" w:hAnsi="Calibri"/>
          <w:sz w:val="22"/>
          <w:szCs w:val="22"/>
          <w:lang w:val="en-US"/>
        </w:rPr>
        <w:t xml:space="preserve">  </w:t>
      </w:r>
    </w:p>
    <w:p w14:paraId="3CD80EAF" w14:textId="77777777" w:rsidR="001058B1" w:rsidRPr="006A34FB" w:rsidRDefault="001058B1" w:rsidP="0027458B">
      <w:pPr>
        <w:jc w:val="both"/>
        <w:rPr>
          <w:rFonts w:ascii="Calibri" w:hAnsi="Calibri"/>
          <w:sz w:val="22"/>
          <w:szCs w:val="22"/>
          <w:lang w:val="en-U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567"/>
        <w:gridCol w:w="567"/>
        <w:gridCol w:w="567"/>
        <w:gridCol w:w="2551"/>
      </w:tblGrid>
      <w:tr w:rsidR="009247FA" w14:paraId="2D3ACC00" w14:textId="77777777" w:rsidTr="00AA6570">
        <w:tc>
          <w:tcPr>
            <w:tcW w:w="5104" w:type="dxa"/>
            <w:vMerge w:val="restart"/>
            <w:shd w:val="clear" w:color="auto" w:fill="auto"/>
          </w:tcPr>
          <w:p w14:paraId="47B81B2D" w14:textId="77777777" w:rsidR="009247FA" w:rsidRPr="006A34FB" w:rsidRDefault="009247FA" w:rsidP="006A34FB">
            <w:pPr>
              <w:jc w:val="both"/>
              <w:rPr>
                <w:rFonts w:ascii="Calibri" w:hAnsi="Calibri"/>
                <w:b/>
                <w:sz w:val="22"/>
                <w:szCs w:val="22"/>
                <w:lang w:val="en-US"/>
              </w:rPr>
            </w:pPr>
            <w:r w:rsidRPr="006A34FB">
              <w:rPr>
                <w:rFonts w:ascii="Calibri" w:hAnsi="Calibri"/>
                <w:b/>
                <w:sz w:val="22"/>
                <w:szCs w:val="22"/>
                <w:lang w:val="en-US"/>
              </w:rPr>
              <w:t>Description of the Intervention including verifiable indicators</w:t>
            </w:r>
          </w:p>
        </w:tc>
        <w:tc>
          <w:tcPr>
            <w:tcW w:w="1701" w:type="dxa"/>
            <w:gridSpan w:val="3"/>
            <w:shd w:val="clear" w:color="auto" w:fill="auto"/>
          </w:tcPr>
          <w:p w14:paraId="7CF771C0" w14:textId="77777777" w:rsidR="009247FA" w:rsidRPr="006A34FB" w:rsidRDefault="009247FA" w:rsidP="006A34FB">
            <w:pPr>
              <w:jc w:val="center"/>
              <w:rPr>
                <w:rFonts w:ascii="Calibri" w:hAnsi="Calibri"/>
                <w:b/>
                <w:sz w:val="22"/>
                <w:szCs w:val="22"/>
                <w:lang w:val="en-US"/>
              </w:rPr>
            </w:pPr>
            <w:r w:rsidRPr="006A34FB">
              <w:rPr>
                <w:rFonts w:ascii="Calibri" w:hAnsi="Calibri"/>
                <w:b/>
                <w:sz w:val="22"/>
                <w:szCs w:val="22"/>
                <w:lang w:val="en-US"/>
              </w:rPr>
              <w:t>% Completion</w:t>
            </w:r>
          </w:p>
          <w:p w14:paraId="3BD3BBE0" w14:textId="77777777" w:rsidR="009247FA" w:rsidRPr="006A34FB" w:rsidRDefault="009247FA" w:rsidP="006A34FB">
            <w:pPr>
              <w:jc w:val="center"/>
              <w:rPr>
                <w:rFonts w:ascii="Calibri" w:hAnsi="Calibri"/>
                <w:b/>
                <w:sz w:val="22"/>
                <w:szCs w:val="22"/>
                <w:lang w:val="en-US"/>
              </w:rPr>
            </w:pPr>
            <w:r w:rsidRPr="006A34FB">
              <w:rPr>
                <w:rFonts w:ascii="Calibri" w:hAnsi="Calibri"/>
                <w:b/>
                <w:sz w:val="22"/>
                <w:szCs w:val="22"/>
                <w:lang w:val="en-US"/>
              </w:rPr>
              <w:t>By Country</w:t>
            </w:r>
          </w:p>
        </w:tc>
        <w:tc>
          <w:tcPr>
            <w:tcW w:w="2551" w:type="dxa"/>
            <w:vMerge w:val="restart"/>
            <w:shd w:val="clear" w:color="auto" w:fill="auto"/>
          </w:tcPr>
          <w:p w14:paraId="44DB5438" w14:textId="77777777" w:rsidR="009247FA" w:rsidRPr="006A34FB" w:rsidRDefault="009247FA" w:rsidP="006A34FB">
            <w:pPr>
              <w:jc w:val="both"/>
              <w:rPr>
                <w:rFonts w:ascii="Calibri" w:hAnsi="Calibri"/>
                <w:b/>
                <w:sz w:val="22"/>
                <w:szCs w:val="22"/>
                <w:lang w:val="en-US"/>
              </w:rPr>
            </w:pPr>
            <w:r w:rsidRPr="006A34FB">
              <w:rPr>
                <w:rFonts w:ascii="Calibri" w:hAnsi="Calibri"/>
                <w:b/>
                <w:sz w:val="22"/>
                <w:szCs w:val="22"/>
                <w:lang w:val="en-US"/>
              </w:rPr>
              <w:t>Comments</w:t>
            </w:r>
          </w:p>
        </w:tc>
      </w:tr>
      <w:tr w:rsidR="00034F3C" w14:paraId="3C806964" w14:textId="77777777" w:rsidTr="00AA6570">
        <w:tc>
          <w:tcPr>
            <w:tcW w:w="5104" w:type="dxa"/>
            <w:vMerge/>
            <w:shd w:val="clear" w:color="auto" w:fill="auto"/>
          </w:tcPr>
          <w:p w14:paraId="43B0E5CE" w14:textId="77777777" w:rsidR="009247FA" w:rsidRPr="006A34FB" w:rsidRDefault="009247FA" w:rsidP="006A34FB">
            <w:pPr>
              <w:jc w:val="both"/>
              <w:rPr>
                <w:rFonts w:ascii="Calibri" w:hAnsi="Calibri"/>
                <w:b/>
                <w:sz w:val="22"/>
                <w:szCs w:val="22"/>
                <w:lang w:val="en-US"/>
              </w:rPr>
            </w:pPr>
          </w:p>
        </w:tc>
        <w:tc>
          <w:tcPr>
            <w:tcW w:w="567" w:type="dxa"/>
            <w:shd w:val="clear" w:color="auto" w:fill="auto"/>
          </w:tcPr>
          <w:p w14:paraId="746CE673" w14:textId="77777777" w:rsidR="009247FA" w:rsidRPr="006A34FB" w:rsidRDefault="009247FA" w:rsidP="006A34FB">
            <w:pPr>
              <w:jc w:val="both"/>
              <w:rPr>
                <w:rFonts w:ascii="Calibri" w:hAnsi="Calibri"/>
                <w:b/>
                <w:sz w:val="22"/>
                <w:szCs w:val="22"/>
                <w:lang w:val="en-US"/>
              </w:rPr>
            </w:pPr>
            <w:r w:rsidRPr="006A34FB">
              <w:rPr>
                <w:rFonts w:ascii="Calibri" w:hAnsi="Calibri"/>
                <w:b/>
                <w:sz w:val="22"/>
                <w:szCs w:val="22"/>
                <w:lang w:val="en-US"/>
              </w:rPr>
              <w:t>Taj</w:t>
            </w:r>
          </w:p>
          <w:p w14:paraId="10D1C915" w14:textId="77777777" w:rsidR="009247FA" w:rsidRPr="006A34FB" w:rsidRDefault="009247FA" w:rsidP="006A34FB">
            <w:pPr>
              <w:jc w:val="both"/>
              <w:rPr>
                <w:rFonts w:ascii="Calibri" w:hAnsi="Calibri"/>
                <w:b/>
                <w:sz w:val="22"/>
                <w:szCs w:val="22"/>
                <w:lang w:val="en-US"/>
              </w:rPr>
            </w:pPr>
          </w:p>
        </w:tc>
        <w:tc>
          <w:tcPr>
            <w:tcW w:w="567" w:type="dxa"/>
            <w:shd w:val="clear" w:color="auto" w:fill="auto"/>
          </w:tcPr>
          <w:p w14:paraId="5B1BF57B" w14:textId="77777777" w:rsidR="009247FA" w:rsidRPr="006A34FB" w:rsidRDefault="009247FA" w:rsidP="006A34FB">
            <w:pPr>
              <w:jc w:val="both"/>
              <w:rPr>
                <w:rFonts w:ascii="Calibri" w:hAnsi="Calibri"/>
                <w:b/>
                <w:sz w:val="22"/>
                <w:szCs w:val="22"/>
                <w:lang w:val="en-US"/>
              </w:rPr>
            </w:pPr>
            <w:proofErr w:type="spellStart"/>
            <w:r w:rsidRPr="006A34FB">
              <w:rPr>
                <w:rFonts w:ascii="Calibri" w:hAnsi="Calibri"/>
                <w:b/>
                <w:sz w:val="22"/>
                <w:szCs w:val="22"/>
                <w:lang w:val="en-US"/>
              </w:rPr>
              <w:t>Alg</w:t>
            </w:r>
            <w:proofErr w:type="spellEnd"/>
          </w:p>
        </w:tc>
        <w:tc>
          <w:tcPr>
            <w:tcW w:w="567" w:type="dxa"/>
            <w:shd w:val="clear" w:color="auto" w:fill="auto"/>
          </w:tcPr>
          <w:p w14:paraId="5AA55B21" w14:textId="77777777" w:rsidR="009247FA" w:rsidRPr="006A34FB" w:rsidRDefault="009247FA" w:rsidP="006A34FB">
            <w:pPr>
              <w:jc w:val="both"/>
              <w:rPr>
                <w:rFonts w:ascii="Calibri" w:hAnsi="Calibri"/>
                <w:b/>
                <w:sz w:val="22"/>
                <w:szCs w:val="22"/>
                <w:lang w:val="en-US"/>
              </w:rPr>
            </w:pPr>
            <w:proofErr w:type="spellStart"/>
            <w:r w:rsidRPr="006A34FB">
              <w:rPr>
                <w:rFonts w:ascii="Calibri" w:hAnsi="Calibri"/>
                <w:b/>
                <w:sz w:val="22"/>
                <w:szCs w:val="22"/>
                <w:lang w:val="en-US"/>
              </w:rPr>
              <w:t>Tun</w:t>
            </w:r>
            <w:proofErr w:type="spellEnd"/>
          </w:p>
        </w:tc>
        <w:tc>
          <w:tcPr>
            <w:tcW w:w="2551" w:type="dxa"/>
            <w:vMerge/>
            <w:shd w:val="clear" w:color="auto" w:fill="auto"/>
          </w:tcPr>
          <w:p w14:paraId="14A5ECF7" w14:textId="77777777" w:rsidR="009247FA" w:rsidRPr="006A34FB" w:rsidRDefault="009247FA" w:rsidP="006A34FB">
            <w:pPr>
              <w:jc w:val="both"/>
              <w:rPr>
                <w:rFonts w:ascii="Calibri" w:hAnsi="Calibri"/>
                <w:b/>
                <w:sz w:val="22"/>
                <w:szCs w:val="22"/>
                <w:lang w:val="en-US"/>
              </w:rPr>
            </w:pPr>
          </w:p>
        </w:tc>
      </w:tr>
      <w:tr w:rsidR="004037DF" w14:paraId="3B3FF2D0" w14:textId="77777777" w:rsidTr="00AA6570">
        <w:tc>
          <w:tcPr>
            <w:tcW w:w="9356" w:type="dxa"/>
            <w:gridSpan w:val="5"/>
            <w:shd w:val="clear" w:color="auto" w:fill="auto"/>
          </w:tcPr>
          <w:p w14:paraId="2557FADF" w14:textId="77777777" w:rsidR="004037DF" w:rsidRPr="006A34FB" w:rsidRDefault="004037DF" w:rsidP="006A34FB">
            <w:pPr>
              <w:jc w:val="both"/>
              <w:rPr>
                <w:rFonts w:ascii="Calibri" w:hAnsi="Calibri"/>
                <w:lang w:val="en-US"/>
              </w:rPr>
            </w:pPr>
            <w:r w:rsidRPr="006A34FB">
              <w:rPr>
                <w:rFonts w:ascii="Calibri" w:hAnsi="Calibri"/>
                <w:b/>
              </w:rPr>
              <w:t>A. OUTPUTS</w:t>
            </w:r>
          </w:p>
        </w:tc>
      </w:tr>
      <w:tr w:rsidR="00034F3C" w14:paraId="28583F0F" w14:textId="77777777" w:rsidTr="00AA6570">
        <w:tc>
          <w:tcPr>
            <w:tcW w:w="5104" w:type="dxa"/>
            <w:shd w:val="clear" w:color="auto" w:fill="auto"/>
          </w:tcPr>
          <w:p w14:paraId="1F52D913" w14:textId="77777777" w:rsidR="004037DF" w:rsidRPr="006A34FB" w:rsidRDefault="004037DF" w:rsidP="006A34FB">
            <w:pPr>
              <w:pStyle w:val="ListParagraph"/>
              <w:numPr>
                <w:ilvl w:val="1"/>
                <w:numId w:val="18"/>
              </w:numPr>
              <w:rPr>
                <w:rFonts w:ascii="Calibri" w:hAnsi="Calibri"/>
                <w:sz w:val="16"/>
                <w:szCs w:val="18"/>
              </w:rPr>
            </w:pPr>
            <w:r w:rsidRPr="006A34FB">
              <w:rPr>
                <w:rFonts w:ascii="Calibri" w:hAnsi="Calibri"/>
                <w:sz w:val="16"/>
                <w:szCs w:val="18"/>
              </w:rPr>
              <w:t>Ex-ante evaluation of CA based technologies in CWANA.</w:t>
            </w:r>
          </w:p>
          <w:p w14:paraId="485E7AA1" w14:textId="77777777" w:rsidR="004037DF" w:rsidRPr="006A34FB" w:rsidRDefault="004037DF" w:rsidP="006A34FB">
            <w:pPr>
              <w:pStyle w:val="ListParagraph"/>
              <w:numPr>
                <w:ilvl w:val="0"/>
                <w:numId w:val="22"/>
              </w:numPr>
              <w:rPr>
                <w:rFonts w:ascii="Calibri" w:hAnsi="Calibri"/>
                <w:lang w:val="en-US"/>
              </w:rPr>
            </w:pPr>
            <w:r w:rsidRPr="006A34FB">
              <w:rPr>
                <w:rFonts w:ascii="Calibri" w:hAnsi="Calibri"/>
                <w:sz w:val="16"/>
                <w:szCs w:val="18"/>
              </w:rPr>
              <w:t>Strategies for promoting uptake and out-scaling of CA practices by month 36</w:t>
            </w:r>
          </w:p>
        </w:tc>
        <w:tc>
          <w:tcPr>
            <w:tcW w:w="567" w:type="dxa"/>
            <w:shd w:val="clear" w:color="auto" w:fill="0070C0"/>
          </w:tcPr>
          <w:p w14:paraId="6B934C53"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0CE40431" w14:textId="77777777" w:rsidR="004037DF" w:rsidRPr="006A34FB" w:rsidRDefault="004037DF" w:rsidP="006A34FB">
            <w:pPr>
              <w:jc w:val="both"/>
              <w:rPr>
                <w:rFonts w:ascii="Calibri" w:hAnsi="Calibri"/>
                <w:color w:val="00B050"/>
                <w:sz w:val="22"/>
                <w:szCs w:val="22"/>
                <w:lang w:val="en-US"/>
              </w:rPr>
            </w:pPr>
          </w:p>
        </w:tc>
        <w:tc>
          <w:tcPr>
            <w:tcW w:w="567" w:type="dxa"/>
            <w:shd w:val="clear" w:color="auto" w:fill="0070C0"/>
          </w:tcPr>
          <w:p w14:paraId="22817EFB" w14:textId="77777777" w:rsidR="004037DF" w:rsidRPr="006A34FB" w:rsidRDefault="004037DF" w:rsidP="006A34FB">
            <w:pPr>
              <w:jc w:val="both"/>
              <w:rPr>
                <w:rFonts w:ascii="Calibri" w:hAnsi="Calibri"/>
                <w:color w:val="00B050"/>
                <w:sz w:val="22"/>
                <w:szCs w:val="22"/>
                <w:lang w:val="en-US"/>
              </w:rPr>
            </w:pPr>
          </w:p>
        </w:tc>
        <w:tc>
          <w:tcPr>
            <w:tcW w:w="2551" w:type="dxa"/>
            <w:shd w:val="clear" w:color="auto" w:fill="auto"/>
          </w:tcPr>
          <w:p w14:paraId="5CF118FB" w14:textId="77777777" w:rsidR="004037DF" w:rsidRPr="006A34FB" w:rsidRDefault="00A71BE7" w:rsidP="006A34FB">
            <w:pPr>
              <w:jc w:val="both"/>
              <w:rPr>
                <w:rFonts w:ascii="Calibri" w:hAnsi="Calibri"/>
                <w:sz w:val="22"/>
                <w:szCs w:val="22"/>
                <w:lang w:val="en-US"/>
              </w:rPr>
            </w:pPr>
            <w:r w:rsidRPr="006A34FB">
              <w:rPr>
                <w:rFonts w:ascii="Calibri" w:hAnsi="Calibri" w:cs="Times New Roman"/>
                <w:b/>
                <w:sz w:val="16"/>
                <w:szCs w:val="18"/>
              </w:rPr>
              <w:t>100%</w:t>
            </w:r>
            <w:r w:rsidRPr="006A34FB">
              <w:rPr>
                <w:rFonts w:ascii="Calibri" w:hAnsi="Calibri" w:cs="Times New Roman"/>
                <w:sz w:val="16"/>
                <w:szCs w:val="18"/>
              </w:rPr>
              <w:t xml:space="preserve"> completed for </w:t>
            </w:r>
            <w:r w:rsidR="00FA4FAC" w:rsidRPr="006A34FB">
              <w:rPr>
                <w:rFonts w:ascii="Calibri" w:hAnsi="Calibri" w:cs="Times New Roman"/>
                <w:sz w:val="16"/>
                <w:szCs w:val="18"/>
              </w:rPr>
              <w:t>Tajikistan, Algeria and Tunisia</w:t>
            </w:r>
          </w:p>
        </w:tc>
      </w:tr>
      <w:tr w:rsidR="00034F3C" w14:paraId="1F2A86BD" w14:textId="77777777" w:rsidTr="00AA6570">
        <w:tc>
          <w:tcPr>
            <w:tcW w:w="5104" w:type="dxa"/>
            <w:shd w:val="clear" w:color="auto" w:fill="auto"/>
          </w:tcPr>
          <w:p w14:paraId="5C77EF2D" w14:textId="77777777" w:rsidR="004037DF" w:rsidRPr="006A34FB" w:rsidRDefault="004037DF" w:rsidP="006A34FB">
            <w:pPr>
              <w:pStyle w:val="ListParagraph"/>
              <w:numPr>
                <w:ilvl w:val="1"/>
                <w:numId w:val="18"/>
              </w:numPr>
              <w:rPr>
                <w:rFonts w:ascii="Calibri" w:hAnsi="Calibri"/>
                <w:sz w:val="16"/>
                <w:szCs w:val="18"/>
              </w:rPr>
            </w:pPr>
            <w:r w:rsidRPr="006A34FB">
              <w:rPr>
                <w:rFonts w:ascii="Calibri" w:hAnsi="Calibri"/>
                <w:sz w:val="16"/>
                <w:szCs w:val="18"/>
              </w:rPr>
              <w:t>Enhanced crop-livestock integration in CA through optimized stubble grazing strategies and increased fodder availability from forages or fodder shrubs.</w:t>
            </w:r>
          </w:p>
          <w:p w14:paraId="001F6B31" w14:textId="77777777" w:rsidR="004037DF" w:rsidRPr="006A34FB" w:rsidRDefault="004037DF" w:rsidP="006A34FB">
            <w:pPr>
              <w:pStyle w:val="ListParagraph"/>
              <w:numPr>
                <w:ilvl w:val="0"/>
                <w:numId w:val="21"/>
              </w:numPr>
              <w:rPr>
                <w:rFonts w:ascii="Calibri" w:hAnsi="Calibri"/>
                <w:lang w:val="en-US"/>
              </w:rPr>
            </w:pPr>
            <w:r w:rsidRPr="006A34FB">
              <w:rPr>
                <w:rFonts w:ascii="Calibri" w:hAnsi="Calibri"/>
                <w:sz w:val="16"/>
                <w:szCs w:val="18"/>
              </w:rPr>
              <w:t>First report on grazing strategy available by 12th month, validated by month 24 (2nd report).</w:t>
            </w:r>
          </w:p>
        </w:tc>
        <w:tc>
          <w:tcPr>
            <w:tcW w:w="567" w:type="dxa"/>
            <w:shd w:val="clear" w:color="auto" w:fill="FFFF00"/>
          </w:tcPr>
          <w:p w14:paraId="505FE21C" w14:textId="77777777" w:rsidR="004037DF" w:rsidRPr="006A34FB" w:rsidRDefault="004037DF" w:rsidP="006A34FB">
            <w:pPr>
              <w:jc w:val="both"/>
              <w:rPr>
                <w:rFonts w:ascii="Calibri" w:hAnsi="Calibri"/>
                <w:sz w:val="22"/>
                <w:szCs w:val="22"/>
                <w:lang w:val="en-US"/>
              </w:rPr>
            </w:pPr>
          </w:p>
        </w:tc>
        <w:tc>
          <w:tcPr>
            <w:tcW w:w="567" w:type="dxa"/>
            <w:shd w:val="clear" w:color="auto" w:fill="00B050"/>
          </w:tcPr>
          <w:p w14:paraId="09722591" w14:textId="77777777" w:rsidR="004037DF" w:rsidRPr="006A34FB" w:rsidRDefault="004037DF" w:rsidP="006A34FB">
            <w:pPr>
              <w:jc w:val="both"/>
              <w:rPr>
                <w:rFonts w:ascii="Calibri" w:hAnsi="Calibri"/>
                <w:sz w:val="22"/>
                <w:szCs w:val="22"/>
                <w:lang w:val="en-US"/>
              </w:rPr>
            </w:pPr>
          </w:p>
        </w:tc>
        <w:tc>
          <w:tcPr>
            <w:tcW w:w="567" w:type="dxa"/>
            <w:shd w:val="clear" w:color="auto" w:fill="00B050"/>
          </w:tcPr>
          <w:p w14:paraId="7B17E1EC"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5E43080E" w14:textId="77777777" w:rsidR="00A71BE7" w:rsidRPr="006A34FB" w:rsidRDefault="00A71BE7" w:rsidP="00A71BE7">
            <w:pPr>
              <w:rPr>
                <w:rFonts w:ascii="Calibri" w:hAnsi="Calibri" w:cs="Times New Roman"/>
                <w:sz w:val="16"/>
                <w:szCs w:val="18"/>
              </w:rPr>
            </w:pPr>
            <w:r w:rsidRPr="006A34FB">
              <w:rPr>
                <w:rFonts w:ascii="Calibri" w:hAnsi="Calibri" w:cs="Times New Roman"/>
                <w:sz w:val="16"/>
                <w:szCs w:val="18"/>
              </w:rPr>
              <w:t>- A stubble management tool was developed in Tunisia after year 1, was further refined after year 2 and awaits validation after the current 3</w:t>
            </w:r>
            <w:r w:rsidRPr="006A34FB">
              <w:rPr>
                <w:rFonts w:ascii="Calibri" w:hAnsi="Calibri" w:cs="Times New Roman"/>
                <w:sz w:val="16"/>
                <w:szCs w:val="18"/>
                <w:vertAlign w:val="superscript"/>
              </w:rPr>
              <w:t>rd</w:t>
            </w:r>
            <w:r w:rsidRPr="006A34FB">
              <w:rPr>
                <w:rFonts w:ascii="Calibri" w:hAnsi="Calibri" w:cs="Times New Roman"/>
                <w:sz w:val="16"/>
                <w:szCs w:val="18"/>
              </w:rPr>
              <w:t xml:space="preserve"> year on station and on farm trials. Also, in order to evaluate and to complete the model with regard to meeting the ewe’s nutritional requirements, intake measurements were carried out on station </w:t>
            </w:r>
            <w:r w:rsidRPr="006A34FB">
              <w:rPr>
                <w:rFonts w:ascii="Calibri" w:hAnsi="Calibri" w:cs="Times New Roman"/>
                <w:b/>
                <w:sz w:val="16"/>
                <w:szCs w:val="18"/>
              </w:rPr>
              <w:t>(Achieved 75%</w:t>
            </w:r>
            <w:r w:rsidRPr="006A34FB">
              <w:rPr>
                <w:rFonts w:ascii="Calibri" w:hAnsi="Calibri" w:cs="Times New Roman"/>
                <w:sz w:val="16"/>
                <w:szCs w:val="18"/>
              </w:rPr>
              <w:t>)</w:t>
            </w:r>
          </w:p>
          <w:p w14:paraId="4C98DB86" w14:textId="77777777" w:rsidR="004037DF" w:rsidRPr="006A34FB" w:rsidRDefault="00A71BE7" w:rsidP="006A34FB">
            <w:pPr>
              <w:jc w:val="both"/>
              <w:rPr>
                <w:rFonts w:ascii="Calibri" w:hAnsi="Calibri"/>
                <w:sz w:val="22"/>
                <w:szCs w:val="22"/>
                <w:lang w:val="en-US"/>
              </w:rPr>
            </w:pPr>
            <w:r w:rsidRPr="006A34FB">
              <w:rPr>
                <w:rFonts w:ascii="Calibri" w:hAnsi="Calibri" w:cs="Times New Roman"/>
                <w:sz w:val="16"/>
                <w:szCs w:val="18"/>
              </w:rPr>
              <w:t xml:space="preserve">- A similar tool is being developed for Algeria </w:t>
            </w:r>
            <w:r w:rsidRPr="006A34FB">
              <w:rPr>
                <w:rFonts w:ascii="Calibri" w:hAnsi="Calibri" w:cs="Times New Roman"/>
                <w:b/>
                <w:sz w:val="16"/>
                <w:szCs w:val="18"/>
              </w:rPr>
              <w:t>(Achieved 75%</w:t>
            </w:r>
            <w:r w:rsidRPr="006A34FB">
              <w:rPr>
                <w:rFonts w:ascii="Calibri" w:hAnsi="Calibri" w:cs="Times New Roman"/>
                <w:sz w:val="16"/>
                <w:szCs w:val="18"/>
              </w:rPr>
              <w:t>)</w:t>
            </w:r>
          </w:p>
        </w:tc>
      </w:tr>
      <w:tr w:rsidR="00034F3C" w14:paraId="548B5633" w14:textId="77777777" w:rsidTr="00AA6570">
        <w:tc>
          <w:tcPr>
            <w:tcW w:w="5104" w:type="dxa"/>
            <w:shd w:val="clear" w:color="auto" w:fill="auto"/>
          </w:tcPr>
          <w:p w14:paraId="3D7FB915" w14:textId="77777777" w:rsidR="004037DF" w:rsidRPr="006A34FB" w:rsidRDefault="004037DF" w:rsidP="006A34FB">
            <w:pPr>
              <w:pStyle w:val="ListParagraph"/>
              <w:numPr>
                <w:ilvl w:val="1"/>
                <w:numId w:val="18"/>
              </w:numPr>
              <w:rPr>
                <w:rFonts w:ascii="Calibri" w:hAnsi="Calibri"/>
                <w:sz w:val="16"/>
                <w:szCs w:val="18"/>
              </w:rPr>
            </w:pPr>
            <w:r w:rsidRPr="006A34FB">
              <w:rPr>
                <w:rFonts w:ascii="Calibri" w:hAnsi="Calibri"/>
                <w:sz w:val="16"/>
                <w:szCs w:val="18"/>
              </w:rPr>
              <w:t>Site-specific conservation agriculture technology packages fine-tuned and disseminated for enhanced farm productivity, resource use efficiency and profitability.</w:t>
            </w:r>
          </w:p>
          <w:p w14:paraId="67EC2BD9" w14:textId="77777777" w:rsidR="004037DF" w:rsidRPr="006A34FB" w:rsidRDefault="004037DF" w:rsidP="006A34FB">
            <w:pPr>
              <w:pStyle w:val="Default"/>
              <w:numPr>
                <w:ilvl w:val="0"/>
                <w:numId w:val="20"/>
              </w:numPr>
              <w:jc w:val="both"/>
              <w:rPr>
                <w:rFonts w:ascii="Calibri" w:hAnsi="Calibri"/>
                <w:color w:val="auto"/>
                <w:sz w:val="16"/>
                <w:szCs w:val="18"/>
              </w:rPr>
            </w:pPr>
            <w:r w:rsidRPr="006A34FB">
              <w:rPr>
                <w:rFonts w:ascii="Calibri" w:hAnsi="Calibri"/>
                <w:color w:val="auto"/>
                <w:sz w:val="16"/>
                <w:szCs w:val="18"/>
              </w:rPr>
              <w:t xml:space="preserve">Detailed reports on CA adaptive trials available by months 12, 24, and 36. </w:t>
            </w:r>
          </w:p>
          <w:p w14:paraId="6A5B2023" w14:textId="77777777" w:rsidR="004037DF" w:rsidRPr="006A34FB" w:rsidRDefault="004037DF" w:rsidP="006A34FB">
            <w:pPr>
              <w:pStyle w:val="ListParagraph"/>
              <w:numPr>
                <w:ilvl w:val="0"/>
                <w:numId w:val="20"/>
              </w:numPr>
              <w:rPr>
                <w:rFonts w:ascii="Calibri" w:hAnsi="Calibri"/>
                <w:lang w:val="en-US"/>
              </w:rPr>
            </w:pPr>
            <w:r w:rsidRPr="006A34FB">
              <w:rPr>
                <w:rFonts w:ascii="Calibri" w:hAnsi="Calibri"/>
                <w:sz w:val="16"/>
                <w:szCs w:val="18"/>
              </w:rPr>
              <w:t>Recommendations on crop management practices available by month 30.</w:t>
            </w:r>
          </w:p>
        </w:tc>
        <w:tc>
          <w:tcPr>
            <w:tcW w:w="567" w:type="dxa"/>
            <w:shd w:val="clear" w:color="auto" w:fill="00B050"/>
          </w:tcPr>
          <w:p w14:paraId="44ECC5AB" w14:textId="77777777" w:rsidR="004037DF" w:rsidRPr="006A34FB" w:rsidRDefault="004037DF" w:rsidP="006A34FB">
            <w:pPr>
              <w:jc w:val="both"/>
              <w:rPr>
                <w:rFonts w:ascii="Calibri" w:hAnsi="Calibri"/>
                <w:sz w:val="22"/>
                <w:szCs w:val="22"/>
                <w:lang w:val="en-US"/>
              </w:rPr>
            </w:pPr>
          </w:p>
        </w:tc>
        <w:tc>
          <w:tcPr>
            <w:tcW w:w="567" w:type="dxa"/>
            <w:shd w:val="clear" w:color="auto" w:fill="00B050"/>
          </w:tcPr>
          <w:p w14:paraId="4A67FAA0" w14:textId="77777777" w:rsidR="004037DF" w:rsidRPr="006A34FB" w:rsidRDefault="004037DF" w:rsidP="006A34FB">
            <w:pPr>
              <w:jc w:val="both"/>
              <w:rPr>
                <w:rFonts w:ascii="Calibri" w:hAnsi="Calibri"/>
                <w:sz w:val="22"/>
                <w:szCs w:val="22"/>
                <w:lang w:val="en-US"/>
              </w:rPr>
            </w:pPr>
          </w:p>
        </w:tc>
        <w:tc>
          <w:tcPr>
            <w:tcW w:w="567" w:type="dxa"/>
            <w:shd w:val="clear" w:color="auto" w:fill="00B050"/>
          </w:tcPr>
          <w:p w14:paraId="1206AD3C"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253099DC" w14:textId="77777777" w:rsidR="004037DF" w:rsidRPr="006A34FB" w:rsidRDefault="00A71BE7" w:rsidP="006A34FB">
            <w:pPr>
              <w:jc w:val="both"/>
              <w:rPr>
                <w:rFonts w:ascii="Calibri" w:hAnsi="Calibri"/>
                <w:sz w:val="22"/>
                <w:szCs w:val="22"/>
                <w:lang w:val="en-US"/>
              </w:rPr>
            </w:pPr>
            <w:r w:rsidRPr="006A34FB">
              <w:rPr>
                <w:rFonts w:ascii="Calibri" w:hAnsi="Calibri" w:cs="Times New Roman"/>
                <w:sz w:val="16"/>
                <w:szCs w:val="18"/>
              </w:rPr>
              <w:t xml:space="preserve">CA adaptive trials for rotations, weed management, variety selection and irrigation were tested in all locations and recommendations are being packaged </w:t>
            </w:r>
            <w:r w:rsidRPr="006A34FB">
              <w:rPr>
                <w:rFonts w:ascii="Calibri" w:hAnsi="Calibri" w:cs="Times New Roman"/>
                <w:b/>
                <w:sz w:val="16"/>
                <w:szCs w:val="18"/>
              </w:rPr>
              <w:t>(Achieved 75%)</w:t>
            </w:r>
          </w:p>
        </w:tc>
      </w:tr>
      <w:tr w:rsidR="00034F3C" w14:paraId="63D04BD2" w14:textId="77777777" w:rsidTr="00AA6570">
        <w:tc>
          <w:tcPr>
            <w:tcW w:w="5104" w:type="dxa"/>
            <w:vMerge w:val="restart"/>
            <w:shd w:val="clear" w:color="auto" w:fill="auto"/>
          </w:tcPr>
          <w:p w14:paraId="5F0F79E9" w14:textId="6FC4CC70" w:rsidR="001061C1" w:rsidRDefault="009D50B0" w:rsidP="006A34FB">
            <w:pPr>
              <w:jc w:val="both"/>
              <w:rPr>
                <w:rFonts w:ascii="Calibri" w:hAnsi="Calibri" w:cs="Times New Roman"/>
                <w:sz w:val="16"/>
                <w:szCs w:val="18"/>
              </w:rPr>
            </w:pPr>
            <w:r w:rsidRPr="006A34FB">
              <w:rPr>
                <w:rFonts w:ascii="Calibri" w:hAnsi="Calibri" w:cs="Times New Roman"/>
                <w:sz w:val="16"/>
                <w:szCs w:val="18"/>
              </w:rPr>
              <w:t>2.1. Capacity development, co-learning, knowledge and inf</w:t>
            </w:r>
            <w:r w:rsidR="001061C1">
              <w:rPr>
                <w:rFonts w:ascii="Calibri" w:hAnsi="Calibri" w:cs="Times New Roman"/>
                <w:sz w:val="16"/>
                <w:szCs w:val="18"/>
              </w:rPr>
              <w:t>ormation</w:t>
            </w:r>
          </w:p>
          <w:p w14:paraId="0076D519" w14:textId="6BE3DAFF" w:rsidR="009D50B0" w:rsidRPr="006A34FB" w:rsidRDefault="009D50B0" w:rsidP="006A34FB">
            <w:pPr>
              <w:jc w:val="both"/>
              <w:rPr>
                <w:rFonts w:ascii="Calibri" w:hAnsi="Calibri" w:cs="Times New Roman"/>
                <w:sz w:val="16"/>
                <w:szCs w:val="18"/>
              </w:rPr>
            </w:pPr>
            <w:r w:rsidRPr="006A34FB">
              <w:rPr>
                <w:rFonts w:ascii="Calibri" w:hAnsi="Calibri" w:cs="Times New Roman"/>
                <w:sz w:val="16"/>
                <w:szCs w:val="18"/>
              </w:rPr>
              <w:t xml:space="preserve"> </w:t>
            </w:r>
            <w:r w:rsidR="001061C1">
              <w:rPr>
                <w:rFonts w:ascii="Calibri" w:hAnsi="Calibri" w:cs="Times New Roman"/>
                <w:sz w:val="16"/>
                <w:szCs w:val="18"/>
              </w:rPr>
              <w:t xml:space="preserve">       </w:t>
            </w:r>
            <w:proofErr w:type="gramStart"/>
            <w:r w:rsidRPr="006A34FB">
              <w:rPr>
                <w:rFonts w:ascii="Calibri" w:hAnsi="Calibri" w:cs="Times New Roman"/>
                <w:sz w:val="16"/>
                <w:szCs w:val="18"/>
              </w:rPr>
              <w:t>dissemination</w:t>
            </w:r>
            <w:proofErr w:type="gramEnd"/>
            <w:r w:rsidRPr="006A34FB">
              <w:rPr>
                <w:rFonts w:ascii="Calibri" w:hAnsi="Calibri" w:cs="Times New Roman"/>
                <w:sz w:val="16"/>
                <w:szCs w:val="18"/>
              </w:rPr>
              <w:t xml:space="preserve"> in the target areas and across the CWANA region.</w:t>
            </w:r>
          </w:p>
          <w:p w14:paraId="69D9C924" w14:textId="77777777" w:rsidR="009D50B0" w:rsidRPr="006A34FB" w:rsidRDefault="009D50B0" w:rsidP="006A34FB">
            <w:pPr>
              <w:pStyle w:val="ListParagraph"/>
              <w:numPr>
                <w:ilvl w:val="0"/>
                <w:numId w:val="19"/>
              </w:numPr>
              <w:rPr>
                <w:rFonts w:ascii="Calibri" w:hAnsi="Calibri"/>
                <w:lang w:val="en-US"/>
              </w:rPr>
            </w:pPr>
            <w:r w:rsidRPr="006A34FB">
              <w:rPr>
                <w:rFonts w:ascii="Calibri" w:hAnsi="Calibri"/>
                <w:sz w:val="16"/>
                <w:szCs w:val="18"/>
              </w:rPr>
              <w:t>At least 15 NARES representatives and 60 farmers (10-30/ country) trained in workshops, with 500 trained through field days</w:t>
            </w:r>
          </w:p>
          <w:p w14:paraId="63065899" w14:textId="77777777" w:rsidR="009D50B0" w:rsidRPr="006A34FB" w:rsidRDefault="009D50B0" w:rsidP="006A34FB">
            <w:pPr>
              <w:pStyle w:val="ListParagraph"/>
              <w:numPr>
                <w:ilvl w:val="0"/>
                <w:numId w:val="19"/>
              </w:numPr>
              <w:rPr>
                <w:rFonts w:ascii="Calibri" w:hAnsi="Calibri"/>
                <w:lang w:val="en-US"/>
              </w:rPr>
            </w:pPr>
            <w:r w:rsidRPr="006A34FB">
              <w:rPr>
                <w:rFonts w:ascii="Calibri" w:hAnsi="Calibri"/>
                <w:sz w:val="16"/>
                <w:szCs w:val="18"/>
              </w:rPr>
              <w:t>Three Masters Students</w:t>
            </w:r>
          </w:p>
        </w:tc>
        <w:tc>
          <w:tcPr>
            <w:tcW w:w="567" w:type="dxa"/>
            <w:shd w:val="clear" w:color="auto" w:fill="00B050"/>
          </w:tcPr>
          <w:p w14:paraId="0581C7D1" w14:textId="77777777" w:rsidR="009D50B0" w:rsidRPr="006A34FB" w:rsidRDefault="009D50B0" w:rsidP="006A34FB">
            <w:pPr>
              <w:jc w:val="both"/>
              <w:rPr>
                <w:rFonts w:ascii="Calibri" w:hAnsi="Calibri"/>
                <w:sz w:val="22"/>
                <w:szCs w:val="22"/>
                <w:lang w:val="en-US"/>
              </w:rPr>
            </w:pPr>
          </w:p>
          <w:p w14:paraId="5EDB556C" w14:textId="77777777" w:rsidR="009D50B0" w:rsidRPr="006A34FB" w:rsidRDefault="009D50B0" w:rsidP="006A34FB">
            <w:pPr>
              <w:jc w:val="both"/>
              <w:rPr>
                <w:rFonts w:ascii="Calibri" w:hAnsi="Calibri"/>
                <w:sz w:val="22"/>
                <w:szCs w:val="22"/>
                <w:lang w:val="en-US"/>
              </w:rPr>
            </w:pPr>
          </w:p>
          <w:p w14:paraId="1F68E86D" w14:textId="77777777" w:rsidR="009D50B0" w:rsidRPr="006A34FB" w:rsidRDefault="009D50B0" w:rsidP="006A34FB">
            <w:pPr>
              <w:jc w:val="both"/>
              <w:rPr>
                <w:rFonts w:ascii="Calibri" w:hAnsi="Calibri"/>
                <w:sz w:val="22"/>
                <w:szCs w:val="22"/>
                <w:lang w:val="en-US"/>
              </w:rPr>
            </w:pPr>
          </w:p>
          <w:p w14:paraId="16A96F6C"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7D244332"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7332C182" w14:textId="77777777" w:rsidR="009D50B0" w:rsidRPr="006A34FB" w:rsidRDefault="009D50B0" w:rsidP="006A34FB">
            <w:pPr>
              <w:jc w:val="both"/>
              <w:rPr>
                <w:rFonts w:ascii="Calibri" w:hAnsi="Calibri"/>
                <w:sz w:val="22"/>
                <w:szCs w:val="22"/>
                <w:lang w:val="en-US"/>
              </w:rPr>
            </w:pPr>
          </w:p>
        </w:tc>
        <w:tc>
          <w:tcPr>
            <w:tcW w:w="2551" w:type="dxa"/>
            <w:shd w:val="clear" w:color="auto" w:fill="auto"/>
          </w:tcPr>
          <w:p w14:paraId="7D368B3D" w14:textId="77777777" w:rsidR="009D50B0" w:rsidRPr="006A34FB" w:rsidRDefault="009D50B0" w:rsidP="009D50B0">
            <w:pPr>
              <w:pStyle w:val="Default"/>
              <w:rPr>
                <w:rFonts w:ascii="Calibri" w:hAnsi="Calibri"/>
                <w:color w:val="auto"/>
                <w:sz w:val="16"/>
                <w:szCs w:val="18"/>
              </w:rPr>
            </w:pPr>
            <w:r w:rsidRPr="006A34FB">
              <w:rPr>
                <w:rFonts w:ascii="Calibri" w:hAnsi="Calibri"/>
                <w:color w:val="auto"/>
                <w:sz w:val="16"/>
                <w:szCs w:val="18"/>
              </w:rPr>
              <w:t xml:space="preserve">At completion of year 2, 280 NARES trained in workshops and 357 trained through field days </w:t>
            </w:r>
          </w:p>
          <w:p w14:paraId="03E7846F" w14:textId="1896B1D1" w:rsidR="009D50B0" w:rsidRPr="001061C1" w:rsidRDefault="001061C1" w:rsidP="001061C1">
            <w:pPr>
              <w:pStyle w:val="Default"/>
              <w:rPr>
                <w:rFonts w:ascii="Calibri" w:hAnsi="Calibri"/>
                <w:b/>
                <w:color w:val="auto"/>
                <w:sz w:val="16"/>
                <w:szCs w:val="18"/>
              </w:rPr>
            </w:pPr>
            <w:r>
              <w:rPr>
                <w:rFonts w:ascii="Calibri" w:hAnsi="Calibri"/>
                <w:b/>
                <w:color w:val="auto"/>
                <w:sz w:val="16"/>
                <w:szCs w:val="18"/>
              </w:rPr>
              <w:t>(Achieved 75%)</w:t>
            </w:r>
          </w:p>
        </w:tc>
      </w:tr>
      <w:tr w:rsidR="00034F3C" w14:paraId="55D21182" w14:textId="77777777" w:rsidTr="00AA6570">
        <w:tc>
          <w:tcPr>
            <w:tcW w:w="5104" w:type="dxa"/>
            <w:vMerge/>
            <w:shd w:val="clear" w:color="auto" w:fill="auto"/>
          </w:tcPr>
          <w:p w14:paraId="48F9ABA7" w14:textId="77777777" w:rsidR="009D50B0" w:rsidRPr="006A34FB" w:rsidRDefault="009D50B0" w:rsidP="006A34FB">
            <w:pPr>
              <w:jc w:val="both"/>
              <w:rPr>
                <w:rFonts w:ascii="Calibri" w:hAnsi="Calibri" w:cs="Times New Roman"/>
                <w:sz w:val="16"/>
                <w:szCs w:val="18"/>
              </w:rPr>
            </w:pPr>
          </w:p>
        </w:tc>
        <w:tc>
          <w:tcPr>
            <w:tcW w:w="567" w:type="dxa"/>
            <w:shd w:val="clear" w:color="auto" w:fill="00B050"/>
          </w:tcPr>
          <w:p w14:paraId="2D3B02E1"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4BEA4A14"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7628C105" w14:textId="77777777" w:rsidR="009D50B0" w:rsidRPr="006A34FB" w:rsidRDefault="009D50B0" w:rsidP="006A34FB">
            <w:pPr>
              <w:jc w:val="both"/>
              <w:rPr>
                <w:rFonts w:ascii="Calibri" w:hAnsi="Calibri"/>
                <w:sz w:val="22"/>
                <w:szCs w:val="22"/>
                <w:lang w:val="en-US"/>
              </w:rPr>
            </w:pPr>
          </w:p>
        </w:tc>
        <w:tc>
          <w:tcPr>
            <w:tcW w:w="2551" w:type="dxa"/>
            <w:shd w:val="clear" w:color="auto" w:fill="auto"/>
          </w:tcPr>
          <w:p w14:paraId="1481E244" w14:textId="57CE9571" w:rsidR="009D50B0" w:rsidRPr="006A34FB" w:rsidRDefault="009D50B0" w:rsidP="009D50B0">
            <w:pPr>
              <w:pStyle w:val="Default"/>
              <w:rPr>
                <w:rFonts w:ascii="Calibri" w:hAnsi="Calibri"/>
                <w:color w:val="auto"/>
                <w:sz w:val="16"/>
                <w:szCs w:val="18"/>
              </w:rPr>
            </w:pPr>
            <w:r w:rsidRPr="006A34FB">
              <w:rPr>
                <w:rFonts w:ascii="Calibri" w:hAnsi="Calibri"/>
                <w:color w:val="auto"/>
                <w:sz w:val="16"/>
                <w:szCs w:val="18"/>
              </w:rPr>
              <w:t>Students’ involvement in the</w:t>
            </w:r>
            <w:r w:rsidR="00AA6570">
              <w:rPr>
                <w:rFonts w:ascii="Calibri" w:hAnsi="Calibri"/>
                <w:color w:val="auto"/>
                <w:sz w:val="16"/>
                <w:szCs w:val="18"/>
              </w:rPr>
              <w:t xml:space="preserve"> project activities exceeded target. Figures at end</w:t>
            </w:r>
            <w:r w:rsidRPr="006A34FB">
              <w:rPr>
                <w:rFonts w:ascii="Calibri" w:hAnsi="Calibri"/>
                <w:color w:val="auto"/>
                <w:sz w:val="16"/>
                <w:szCs w:val="18"/>
              </w:rPr>
              <w:t xml:space="preserve"> of year 2 are: 5 undergraduate students; 4 Master students and 5 PhD students </w:t>
            </w:r>
            <w:r w:rsidRPr="006A34FB">
              <w:rPr>
                <w:rFonts w:ascii="Calibri" w:hAnsi="Calibri"/>
                <w:b/>
                <w:color w:val="auto"/>
                <w:sz w:val="16"/>
                <w:szCs w:val="18"/>
              </w:rPr>
              <w:t>(Achieved 100%)</w:t>
            </w:r>
          </w:p>
        </w:tc>
      </w:tr>
      <w:tr w:rsidR="004037DF" w14:paraId="6DA5CCC8" w14:textId="77777777" w:rsidTr="00AA6570">
        <w:tc>
          <w:tcPr>
            <w:tcW w:w="9356" w:type="dxa"/>
            <w:gridSpan w:val="5"/>
            <w:shd w:val="clear" w:color="auto" w:fill="auto"/>
          </w:tcPr>
          <w:p w14:paraId="76F69B04" w14:textId="77777777" w:rsidR="004037DF" w:rsidRPr="006A34FB" w:rsidRDefault="004037DF" w:rsidP="006A34FB">
            <w:pPr>
              <w:jc w:val="both"/>
              <w:rPr>
                <w:rFonts w:ascii="Calibri" w:hAnsi="Calibri"/>
                <w:sz w:val="22"/>
                <w:szCs w:val="22"/>
                <w:lang w:val="en-US"/>
              </w:rPr>
            </w:pPr>
            <w:r w:rsidRPr="006A34FB">
              <w:rPr>
                <w:rFonts w:ascii="Calibri" w:hAnsi="Calibri"/>
                <w:b/>
                <w:sz w:val="22"/>
                <w:szCs w:val="22"/>
                <w:lang w:val="en-US"/>
              </w:rPr>
              <w:t>B. ACTIVITIES</w:t>
            </w:r>
          </w:p>
        </w:tc>
      </w:tr>
      <w:tr w:rsidR="00034F3C" w14:paraId="780BD6DA" w14:textId="77777777" w:rsidTr="00AA6570">
        <w:tc>
          <w:tcPr>
            <w:tcW w:w="5104" w:type="dxa"/>
            <w:shd w:val="clear" w:color="auto" w:fill="auto"/>
          </w:tcPr>
          <w:p w14:paraId="0CADF6E4" w14:textId="77777777" w:rsidR="004A68C6" w:rsidRPr="006A34FB" w:rsidRDefault="004A68C6" w:rsidP="006A34FB">
            <w:pPr>
              <w:pStyle w:val="ListParagraph"/>
              <w:numPr>
                <w:ilvl w:val="2"/>
                <w:numId w:val="23"/>
              </w:numPr>
              <w:rPr>
                <w:rFonts w:ascii="Calibri" w:hAnsi="Calibri"/>
                <w:sz w:val="16"/>
                <w:szCs w:val="16"/>
              </w:rPr>
            </w:pPr>
            <w:r w:rsidRPr="006A34FB">
              <w:rPr>
                <w:rFonts w:ascii="Calibri" w:hAnsi="Calibri"/>
                <w:sz w:val="16"/>
                <w:szCs w:val="16"/>
              </w:rPr>
              <w:t>Development of baseline data on farming and tillage practices, crop choices, and farmer perceptions, in the target regions.  New farm surveys will be conducted using a representative random sample of the farming community including data on crop residue management, feeding strategies, resource flow maps for ex-ante analysis.</w:t>
            </w:r>
          </w:p>
          <w:p w14:paraId="08E54167" w14:textId="77777777" w:rsidR="004A68C6" w:rsidRPr="006A34FB" w:rsidRDefault="004A68C6" w:rsidP="006A34FB">
            <w:pPr>
              <w:pStyle w:val="ListParagraph"/>
              <w:numPr>
                <w:ilvl w:val="0"/>
                <w:numId w:val="24"/>
              </w:numPr>
              <w:rPr>
                <w:rFonts w:ascii="Calibri" w:hAnsi="Calibri"/>
                <w:sz w:val="16"/>
                <w:szCs w:val="16"/>
                <w:lang w:val="en-US"/>
              </w:rPr>
            </w:pPr>
            <w:r w:rsidRPr="006A34FB">
              <w:rPr>
                <w:rFonts w:ascii="Calibri" w:hAnsi="Calibri"/>
                <w:sz w:val="16"/>
                <w:szCs w:val="16"/>
                <w:lang w:val="en-US"/>
              </w:rPr>
              <w:t>Base line data collected by month 6</w:t>
            </w:r>
          </w:p>
        </w:tc>
        <w:tc>
          <w:tcPr>
            <w:tcW w:w="567" w:type="dxa"/>
            <w:shd w:val="clear" w:color="auto" w:fill="0070C0"/>
          </w:tcPr>
          <w:p w14:paraId="5E0AC536"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5E3C9CAE"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5653A6E9"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62372178" w14:textId="77777777" w:rsidR="004037DF" w:rsidRPr="006A34FB" w:rsidRDefault="009D50B0" w:rsidP="006A34FB">
            <w:pPr>
              <w:jc w:val="both"/>
              <w:rPr>
                <w:rFonts w:ascii="Calibri" w:hAnsi="Calibri"/>
                <w:sz w:val="22"/>
                <w:szCs w:val="22"/>
                <w:lang w:val="en-US"/>
              </w:rPr>
            </w:pPr>
            <w:r w:rsidRPr="006A34FB">
              <w:rPr>
                <w:rFonts w:ascii="Calibri" w:hAnsi="Calibri" w:cs="Times New Roman"/>
                <w:b/>
                <w:bCs/>
                <w:sz w:val="16"/>
                <w:szCs w:val="18"/>
              </w:rPr>
              <w:t>100%</w:t>
            </w:r>
            <w:r w:rsidRPr="006A34FB">
              <w:rPr>
                <w:rFonts w:ascii="Calibri" w:hAnsi="Calibri" w:cs="Times New Roman"/>
                <w:bCs/>
                <w:sz w:val="16"/>
                <w:szCs w:val="18"/>
              </w:rPr>
              <w:t xml:space="preserve"> completed for the three platforms: Survey implemented, data collected and analyzed and reports delivered</w:t>
            </w:r>
          </w:p>
        </w:tc>
      </w:tr>
      <w:tr w:rsidR="00034F3C" w14:paraId="72FCA63F" w14:textId="77777777" w:rsidTr="00AA6570">
        <w:tc>
          <w:tcPr>
            <w:tcW w:w="5104" w:type="dxa"/>
            <w:shd w:val="clear" w:color="auto" w:fill="auto"/>
          </w:tcPr>
          <w:p w14:paraId="793E565D" w14:textId="77777777" w:rsidR="004A68C6" w:rsidRPr="006A34FB" w:rsidRDefault="004A68C6" w:rsidP="006A34FB">
            <w:pPr>
              <w:pStyle w:val="ListParagraph"/>
              <w:numPr>
                <w:ilvl w:val="2"/>
                <w:numId w:val="23"/>
              </w:numPr>
              <w:rPr>
                <w:rFonts w:ascii="Calibri" w:hAnsi="Calibri"/>
                <w:sz w:val="16"/>
                <w:szCs w:val="18"/>
              </w:rPr>
            </w:pPr>
            <w:r w:rsidRPr="006A34FB">
              <w:rPr>
                <w:rFonts w:ascii="Calibri" w:hAnsi="Calibri"/>
                <w:sz w:val="16"/>
                <w:szCs w:val="18"/>
              </w:rPr>
              <w:t xml:space="preserve">Expert estimates of the agronomic benefits of CA options will be systematically solicited from researchers and extension staff where on-farm data is not available </w:t>
            </w:r>
          </w:p>
          <w:p w14:paraId="678420A6" w14:textId="77777777" w:rsidR="004A68C6" w:rsidRPr="006A34FB" w:rsidRDefault="004A68C6" w:rsidP="006A34FB">
            <w:pPr>
              <w:pStyle w:val="ListParagraph"/>
              <w:numPr>
                <w:ilvl w:val="0"/>
                <w:numId w:val="24"/>
              </w:numPr>
              <w:rPr>
                <w:rFonts w:ascii="Calibri" w:hAnsi="Calibri"/>
                <w:lang w:val="en-US"/>
              </w:rPr>
            </w:pPr>
            <w:r w:rsidRPr="006A34FB">
              <w:rPr>
                <w:rFonts w:ascii="Calibri" w:hAnsi="Calibri"/>
                <w:sz w:val="16"/>
                <w:szCs w:val="18"/>
              </w:rPr>
              <w:t>Ex-ante economic analyses of CA technologies completed by month 18.</w:t>
            </w:r>
          </w:p>
        </w:tc>
        <w:tc>
          <w:tcPr>
            <w:tcW w:w="567" w:type="dxa"/>
            <w:shd w:val="clear" w:color="auto" w:fill="0070C0"/>
          </w:tcPr>
          <w:p w14:paraId="52E56BAD"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4660B0DA"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066D6F58"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2F5535C5" w14:textId="77777777" w:rsidR="004037DF" w:rsidRPr="006A34FB" w:rsidRDefault="009D50B0" w:rsidP="006A34FB">
            <w:pPr>
              <w:jc w:val="both"/>
              <w:rPr>
                <w:rFonts w:ascii="Calibri" w:hAnsi="Calibri"/>
                <w:sz w:val="22"/>
                <w:szCs w:val="22"/>
                <w:lang w:val="en-US"/>
              </w:rPr>
            </w:pPr>
            <w:r w:rsidRPr="006A34FB">
              <w:rPr>
                <w:rFonts w:ascii="Calibri" w:hAnsi="Calibri" w:cs="Times New Roman"/>
                <w:b/>
                <w:bCs/>
                <w:sz w:val="16"/>
                <w:szCs w:val="18"/>
              </w:rPr>
              <w:t>100%</w:t>
            </w:r>
            <w:r w:rsidRPr="006A34FB">
              <w:rPr>
                <w:rFonts w:ascii="Calibri" w:hAnsi="Calibri" w:cs="Times New Roman"/>
                <w:bCs/>
                <w:sz w:val="16"/>
                <w:szCs w:val="18"/>
              </w:rPr>
              <w:t xml:space="preserve"> completed for the Tunisian and Algerian platforms (reports delivered) and 100% completed for the Tajik platform</w:t>
            </w:r>
          </w:p>
        </w:tc>
      </w:tr>
      <w:tr w:rsidR="00034F3C" w14:paraId="7F88BE57" w14:textId="77777777" w:rsidTr="00AA6570">
        <w:tc>
          <w:tcPr>
            <w:tcW w:w="5104" w:type="dxa"/>
            <w:shd w:val="clear" w:color="auto" w:fill="auto"/>
          </w:tcPr>
          <w:p w14:paraId="6182BD5D" w14:textId="77777777" w:rsidR="004037DF" w:rsidRPr="006A34FB" w:rsidRDefault="004A68C6" w:rsidP="006A34FB">
            <w:pPr>
              <w:pStyle w:val="ListParagraph"/>
              <w:numPr>
                <w:ilvl w:val="2"/>
                <w:numId w:val="23"/>
              </w:numPr>
              <w:rPr>
                <w:rFonts w:ascii="Calibri" w:hAnsi="Calibri"/>
                <w:sz w:val="16"/>
                <w:szCs w:val="18"/>
              </w:rPr>
            </w:pPr>
            <w:r w:rsidRPr="006A34FB">
              <w:rPr>
                <w:rFonts w:ascii="Calibri" w:hAnsi="Calibri"/>
                <w:sz w:val="16"/>
                <w:szCs w:val="18"/>
              </w:rPr>
              <w:lastRenderedPageBreak/>
              <w:t>An economic evaluation, including a financial risk assessment, will be made of the CA technologies and trade-offs that farmers face</w:t>
            </w:r>
          </w:p>
          <w:p w14:paraId="6FA78A00" w14:textId="77777777" w:rsidR="004A68C6" w:rsidRPr="006A34FB" w:rsidRDefault="004A68C6" w:rsidP="004A68C6">
            <w:pPr>
              <w:pStyle w:val="ListParagraph"/>
              <w:rPr>
                <w:rFonts w:ascii="Calibri" w:hAnsi="Calibri"/>
                <w:lang w:val="en-US"/>
              </w:rPr>
            </w:pPr>
          </w:p>
        </w:tc>
        <w:tc>
          <w:tcPr>
            <w:tcW w:w="567" w:type="dxa"/>
            <w:shd w:val="clear" w:color="auto" w:fill="0070C0"/>
          </w:tcPr>
          <w:p w14:paraId="09660D73"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2B1EBA8A"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54E6F7BB"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3BBA923B" w14:textId="77777777" w:rsidR="004037DF" w:rsidRPr="006A34FB" w:rsidRDefault="009D50B0" w:rsidP="006A34FB">
            <w:pPr>
              <w:jc w:val="both"/>
              <w:rPr>
                <w:rFonts w:ascii="Calibri" w:hAnsi="Calibri"/>
                <w:sz w:val="22"/>
                <w:szCs w:val="22"/>
                <w:lang w:val="en-US"/>
              </w:rPr>
            </w:pPr>
            <w:r w:rsidRPr="006A34FB">
              <w:rPr>
                <w:rFonts w:ascii="Calibri" w:hAnsi="Calibri" w:cs="Times New Roman"/>
                <w:b/>
                <w:bCs/>
                <w:sz w:val="16"/>
                <w:szCs w:val="18"/>
              </w:rPr>
              <w:t>100%</w:t>
            </w:r>
            <w:r w:rsidRPr="006A34FB">
              <w:rPr>
                <w:rFonts w:ascii="Calibri" w:hAnsi="Calibri" w:cs="Times New Roman"/>
                <w:bCs/>
                <w:sz w:val="16"/>
                <w:szCs w:val="18"/>
              </w:rPr>
              <w:t xml:space="preserve"> completed (for the economic evaluation)  for the Tunisian and Algerian platforms (reports delivered) and 100% completed for the Tajik platform</w:t>
            </w:r>
          </w:p>
        </w:tc>
      </w:tr>
      <w:tr w:rsidR="00034F3C" w14:paraId="10A1B39A" w14:textId="77777777" w:rsidTr="00AA6570">
        <w:tc>
          <w:tcPr>
            <w:tcW w:w="5104" w:type="dxa"/>
            <w:shd w:val="clear" w:color="auto" w:fill="auto"/>
          </w:tcPr>
          <w:p w14:paraId="21CB3155" w14:textId="56C7B0B0" w:rsidR="00796A45" w:rsidRDefault="00FE3A52" w:rsidP="006A34FB">
            <w:pPr>
              <w:jc w:val="both"/>
              <w:rPr>
                <w:rFonts w:ascii="Calibri" w:hAnsi="Calibri"/>
                <w:sz w:val="16"/>
                <w:szCs w:val="18"/>
              </w:rPr>
            </w:pPr>
            <w:r>
              <w:rPr>
                <w:rFonts w:ascii="Calibri" w:hAnsi="Calibri"/>
                <w:sz w:val="16"/>
                <w:szCs w:val="18"/>
              </w:rPr>
              <w:t xml:space="preserve">1.1.4         </w:t>
            </w:r>
            <w:r w:rsidR="004A68C6" w:rsidRPr="006A34FB">
              <w:rPr>
                <w:rFonts w:ascii="Calibri" w:hAnsi="Calibri"/>
                <w:sz w:val="16"/>
                <w:szCs w:val="18"/>
              </w:rPr>
              <w:t>Optimal livestock production and conservation agriculture</w:t>
            </w:r>
          </w:p>
          <w:p w14:paraId="496F6F0C" w14:textId="45D2334B" w:rsidR="00796A45" w:rsidRDefault="00FE3A52" w:rsidP="006A34FB">
            <w:pPr>
              <w:jc w:val="both"/>
              <w:rPr>
                <w:rFonts w:ascii="Calibri" w:hAnsi="Calibri"/>
                <w:sz w:val="16"/>
                <w:szCs w:val="18"/>
              </w:rPr>
            </w:pPr>
            <w:r>
              <w:rPr>
                <w:rFonts w:ascii="Calibri" w:hAnsi="Calibri"/>
                <w:sz w:val="16"/>
                <w:szCs w:val="18"/>
              </w:rPr>
              <w:t xml:space="preserve">                  </w:t>
            </w:r>
            <w:r w:rsidR="004A68C6" w:rsidRPr="006A34FB">
              <w:rPr>
                <w:rFonts w:ascii="Calibri" w:hAnsi="Calibri"/>
                <w:sz w:val="16"/>
                <w:szCs w:val="18"/>
              </w:rPr>
              <w:t>cropping systems will be determined for different farming</w:t>
            </w:r>
          </w:p>
          <w:p w14:paraId="50154C27" w14:textId="2C06988B" w:rsidR="004037DF" w:rsidRPr="006A34FB" w:rsidRDefault="00796A45" w:rsidP="006A34FB">
            <w:pPr>
              <w:jc w:val="both"/>
              <w:rPr>
                <w:rFonts w:ascii="Calibri" w:hAnsi="Calibri"/>
                <w:sz w:val="16"/>
                <w:szCs w:val="18"/>
              </w:rPr>
            </w:pPr>
            <w:r>
              <w:rPr>
                <w:rFonts w:ascii="Calibri" w:hAnsi="Calibri"/>
                <w:sz w:val="16"/>
                <w:szCs w:val="18"/>
              </w:rPr>
              <w:t xml:space="preserve">               </w:t>
            </w:r>
            <w:r w:rsidR="00FE3A52">
              <w:rPr>
                <w:rFonts w:ascii="Calibri" w:hAnsi="Calibri"/>
                <w:sz w:val="16"/>
                <w:szCs w:val="18"/>
              </w:rPr>
              <w:t xml:space="preserve">   </w:t>
            </w:r>
            <w:proofErr w:type="gramStart"/>
            <w:r w:rsidR="004A68C6" w:rsidRPr="006A34FB">
              <w:rPr>
                <w:rFonts w:ascii="Calibri" w:hAnsi="Calibri"/>
                <w:sz w:val="16"/>
                <w:szCs w:val="18"/>
              </w:rPr>
              <w:t>systems</w:t>
            </w:r>
            <w:proofErr w:type="gramEnd"/>
            <w:r w:rsidR="004A68C6" w:rsidRPr="006A34FB">
              <w:rPr>
                <w:rFonts w:ascii="Calibri" w:hAnsi="Calibri"/>
                <w:sz w:val="16"/>
                <w:szCs w:val="18"/>
              </w:rPr>
              <w:t xml:space="preserve"> under different costs and price scenarios.</w:t>
            </w:r>
          </w:p>
          <w:p w14:paraId="03B9C42E" w14:textId="08460CE8" w:rsidR="004A68C6" w:rsidRPr="001061C1" w:rsidRDefault="004A68C6" w:rsidP="006A34FB">
            <w:pPr>
              <w:pStyle w:val="ListParagraph"/>
              <w:numPr>
                <w:ilvl w:val="0"/>
                <w:numId w:val="24"/>
              </w:numPr>
              <w:rPr>
                <w:rFonts w:ascii="Calibri" w:hAnsi="Calibri"/>
                <w:sz w:val="16"/>
                <w:szCs w:val="18"/>
              </w:rPr>
            </w:pPr>
            <w:r w:rsidRPr="006A34FB">
              <w:rPr>
                <w:rFonts w:ascii="Calibri" w:hAnsi="Calibri"/>
                <w:sz w:val="16"/>
                <w:szCs w:val="18"/>
              </w:rPr>
              <w:t>Optimal production under different scenarios developed and shared with stakeholders.</w:t>
            </w:r>
          </w:p>
        </w:tc>
        <w:tc>
          <w:tcPr>
            <w:tcW w:w="567" w:type="dxa"/>
            <w:shd w:val="clear" w:color="auto" w:fill="00B050"/>
          </w:tcPr>
          <w:p w14:paraId="08A7CFC9" w14:textId="77777777" w:rsidR="004037DF" w:rsidRPr="006A34FB" w:rsidRDefault="004037DF" w:rsidP="006A34FB">
            <w:pPr>
              <w:jc w:val="both"/>
              <w:rPr>
                <w:rFonts w:ascii="Calibri" w:hAnsi="Calibri"/>
                <w:sz w:val="22"/>
                <w:szCs w:val="22"/>
                <w:lang w:val="en-US"/>
              </w:rPr>
            </w:pPr>
          </w:p>
        </w:tc>
        <w:tc>
          <w:tcPr>
            <w:tcW w:w="567" w:type="dxa"/>
            <w:shd w:val="clear" w:color="auto" w:fill="00B050"/>
          </w:tcPr>
          <w:p w14:paraId="28DB18E7" w14:textId="77777777" w:rsidR="004037DF" w:rsidRPr="006A34FB" w:rsidRDefault="004037DF" w:rsidP="006A34FB">
            <w:pPr>
              <w:jc w:val="both"/>
              <w:rPr>
                <w:rFonts w:ascii="Calibri" w:hAnsi="Calibri"/>
                <w:sz w:val="22"/>
                <w:szCs w:val="22"/>
                <w:lang w:val="en-US"/>
              </w:rPr>
            </w:pPr>
          </w:p>
        </w:tc>
        <w:tc>
          <w:tcPr>
            <w:tcW w:w="567" w:type="dxa"/>
            <w:shd w:val="clear" w:color="auto" w:fill="00B050"/>
          </w:tcPr>
          <w:p w14:paraId="7857294F"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42D8C245" w14:textId="77777777" w:rsidR="004037DF" w:rsidRPr="006A34FB" w:rsidRDefault="009D50B0" w:rsidP="006A34FB">
            <w:pPr>
              <w:jc w:val="both"/>
              <w:rPr>
                <w:rFonts w:ascii="Calibri" w:hAnsi="Calibri"/>
                <w:sz w:val="22"/>
                <w:szCs w:val="22"/>
                <w:lang w:val="en-US"/>
              </w:rPr>
            </w:pPr>
            <w:r w:rsidRPr="006A34FB">
              <w:rPr>
                <w:rFonts w:ascii="Calibri" w:hAnsi="Calibri"/>
                <w:sz w:val="16"/>
                <w:szCs w:val="22"/>
                <w:lang w:val="en-US"/>
              </w:rPr>
              <w:t>80% completed</w:t>
            </w:r>
          </w:p>
        </w:tc>
      </w:tr>
      <w:tr w:rsidR="00034F3C" w14:paraId="38192F1B" w14:textId="77777777" w:rsidTr="00AA6570">
        <w:tc>
          <w:tcPr>
            <w:tcW w:w="5104" w:type="dxa"/>
            <w:shd w:val="clear" w:color="auto" w:fill="auto"/>
          </w:tcPr>
          <w:p w14:paraId="2A04555E" w14:textId="1416CD3D" w:rsidR="00AA6570" w:rsidRDefault="00AA6570" w:rsidP="006A34FB">
            <w:pPr>
              <w:jc w:val="both"/>
              <w:rPr>
                <w:rFonts w:ascii="Calibri" w:hAnsi="Calibri"/>
                <w:sz w:val="16"/>
                <w:szCs w:val="18"/>
              </w:rPr>
            </w:pPr>
            <w:r>
              <w:rPr>
                <w:rFonts w:ascii="Calibri" w:hAnsi="Calibri"/>
                <w:sz w:val="16"/>
                <w:szCs w:val="18"/>
              </w:rPr>
              <w:t xml:space="preserve">1.1.5      </w:t>
            </w:r>
            <w:r w:rsidR="00FE3A52">
              <w:rPr>
                <w:rFonts w:ascii="Calibri" w:hAnsi="Calibri"/>
                <w:sz w:val="16"/>
                <w:szCs w:val="18"/>
              </w:rPr>
              <w:t xml:space="preserve">  </w:t>
            </w:r>
            <w:r w:rsidR="004A68C6" w:rsidRPr="006A34FB">
              <w:rPr>
                <w:rFonts w:ascii="Calibri" w:hAnsi="Calibri"/>
                <w:sz w:val="16"/>
                <w:szCs w:val="18"/>
              </w:rPr>
              <w:t>Monitor the adoption of CA technologies with follow up</w:t>
            </w:r>
            <w:r>
              <w:rPr>
                <w:rFonts w:ascii="Calibri" w:hAnsi="Calibri"/>
                <w:sz w:val="16"/>
                <w:szCs w:val="18"/>
              </w:rPr>
              <w:t xml:space="preserve"> </w:t>
            </w:r>
            <w:r w:rsidR="004A68C6" w:rsidRPr="006A34FB">
              <w:rPr>
                <w:rFonts w:ascii="Calibri" w:hAnsi="Calibri"/>
                <w:sz w:val="16"/>
                <w:szCs w:val="18"/>
              </w:rPr>
              <w:t>surveys</w:t>
            </w:r>
          </w:p>
          <w:p w14:paraId="32A729A7" w14:textId="49CC4E3D" w:rsidR="004037DF" w:rsidRPr="006A34FB" w:rsidRDefault="00AA6570" w:rsidP="006A34FB">
            <w:pPr>
              <w:jc w:val="both"/>
              <w:rPr>
                <w:rFonts w:ascii="Calibri" w:hAnsi="Calibri"/>
                <w:sz w:val="16"/>
                <w:szCs w:val="18"/>
              </w:rPr>
            </w:pPr>
            <w:r>
              <w:rPr>
                <w:rFonts w:ascii="Calibri" w:hAnsi="Calibri"/>
                <w:sz w:val="16"/>
                <w:szCs w:val="18"/>
              </w:rPr>
              <w:t xml:space="preserve">              </w:t>
            </w:r>
            <w:r w:rsidR="004A68C6" w:rsidRPr="006A34FB">
              <w:rPr>
                <w:rFonts w:ascii="Calibri" w:hAnsi="Calibri"/>
                <w:sz w:val="16"/>
                <w:szCs w:val="18"/>
              </w:rPr>
              <w:t xml:space="preserve"> </w:t>
            </w:r>
            <w:r w:rsidR="00FE3A52">
              <w:rPr>
                <w:rFonts w:ascii="Calibri" w:hAnsi="Calibri"/>
                <w:sz w:val="16"/>
                <w:szCs w:val="18"/>
              </w:rPr>
              <w:t xml:space="preserve">  </w:t>
            </w:r>
            <w:proofErr w:type="gramStart"/>
            <w:r w:rsidR="004A68C6" w:rsidRPr="006A34FB">
              <w:rPr>
                <w:rFonts w:ascii="Calibri" w:hAnsi="Calibri"/>
                <w:sz w:val="16"/>
                <w:szCs w:val="18"/>
              </w:rPr>
              <w:t>and</w:t>
            </w:r>
            <w:proofErr w:type="gramEnd"/>
            <w:r w:rsidR="004A68C6" w:rsidRPr="006A34FB">
              <w:rPr>
                <w:rFonts w:ascii="Calibri" w:hAnsi="Calibri"/>
                <w:sz w:val="16"/>
                <w:szCs w:val="18"/>
              </w:rPr>
              <w:t xml:space="preserve"> identify constraints and determinants of</w:t>
            </w:r>
            <w:r>
              <w:rPr>
                <w:rFonts w:ascii="Calibri" w:hAnsi="Calibri"/>
                <w:sz w:val="16"/>
                <w:szCs w:val="18"/>
              </w:rPr>
              <w:t xml:space="preserve"> </w:t>
            </w:r>
            <w:r w:rsidR="004A68C6" w:rsidRPr="006A34FB">
              <w:rPr>
                <w:rFonts w:ascii="Calibri" w:hAnsi="Calibri"/>
                <w:sz w:val="16"/>
                <w:szCs w:val="18"/>
              </w:rPr>
              <w:t>adoption.</w:t>
            </w:r>
          </w:p>
          <w:p w14:paraId="51F5C4E8" w14:textId="77777777" w:rsidR="004A68C6" w:rsidRPr="006A34FB" w:rsidRDefault="004A68C6" w:rsidP="006A34FB">
            <w:pPr>
              <w:pStyle w:val="ListParagraph"/>
              <w:numPr>
                <w:ilvl w:val="0"/>
                <w:numId w:val="24"/>
              </w:numPr>
              <w:rPr>
                <w:rFonts w:ascii="Calibri" w:hAnsi="Calibri"/>
                <w:lang w:val="en-US"/>
              </w:rPr>
            </w:pPr>
            <w:r w:rsidRPr="006A34FB">
              <w:rPr>
                <w:rFonts w:ascii="Calibri" w:hAnsi="Calibri"/>
                <w:sz w:val="16"/>
                <w:szCs w:val="18"/>
              </w:rPr>
              <w:t>The diffusion of CA documented</w:t>
            </w:r>
          </w:p>
        </w:tc>
        <w:tc>
          <w:tcPr>
            <w:tcW w:w="567" w:type="dxa"/>
            <w:shd w:val="clear" w:color="auto" w:fill="0070C0"/>
          </w:tcPr>
          <w:p w14:paraId="5C8FDEEE"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16684AD2"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3A0B2585"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58AB20E1" w14:textId="77777777" w:rsidR="004037DF" w:rsidRPr="006A34FB" w:rsidRDefault="009D50B0" w:rsidP="006A34FB">
            <w:pPr>
              <w:jc w:val="both"/>
              <w:rPr>
                <w:rFonts w:ascii="Calibri" w:hAnsi="Calibri"/>
                <w:sz w:val="22"/>
                <w:szCs w:val="22"/>
                <w:lang w:val="en-US"/>
              </w:rPr>
            </w:pPr>
            <w:r w:rsidRPr="006A34FB">
              <w:rPr>
                <w:rFonts w:ascii="Calibri" w:hAnsi="Calibri" w:cs="Times New Roman"/>
                <w:b/>
                <w:bCs/>
                <w:sz w:val="16"/>
                <w:szCs w:val="18"/>
              </w:rPr>
              <w:t>100%</w:t>
            </w:r>
            <w:r w:rsidRPr="006A34FB">
              <w:rPr>
                <w:rFonts w:ascii="Calibri" w:hAnsi="Calibri" w:cs="Times New Roman"/>
                <w:bCs/>
                <w:sz w:val="16"/>
                <w:szCs w:val="18"/>
              </w:rPr>
              <w:t xml:space="preserve"> completed  for the three platforms (repots for the cropping season 2014-2015 are ongoing)</w:t>
            </w:r>
          </w:p>
        </w:tc>
      </w:tr>
      <w:tr w:rsidR="00034F3C" w14:paraId="765C930A" w14:textId="77777777" w:rsidTr="00AA6570">
        <w:tc>
          <w:tcPr>
            <w:tcW w:w="5104" w:type="dxa"/>
            <w:shd w:val="clear" w:color="auto" w:fill="auto"/>
          </w:tcPr>
          <w:p w14:paraId="3930F0B5" w14:textId="1F5561A6" w:rsidR="004A68C6" w:rsidRPr="006A34FB" w:rsidRDefault="004A68C6" w:rsidP="006A34FB">
            <w:pPr>
              <w:jc w:val="both"/>
              <w:rPr>
                <w:rFonts w:ascii="Calibri" w:hAnsi="Calibri"/>
                <w:sz w:val="16"/>
                <w:szCs w:val="18"/>
              </w:rPr>
            </w:pPr>
            <w:r w:rsidRPr="006A34FB">
              <w:rPr>
                <w:rFonts w:ascii="Calibri" w:hAnsi="Calibri"/>
                <w:sz w:val="16"/>
                <w:szCs w:val="18"/>
              </w:rPr>
              <w:t>1.1.6.        Identify gendered limitations and advantages that can</w:t>
            </w:r>
            <w:r w:rsidR="001061C1">
              <w:rPr>
                <w:rFonts w:ascii="Calibri" w:hAnsi="Calibri"/>
                <w:sz w:val="16"/>
                <w:szCs w:val="18"/>
              </w:rPr>
              <w:t xml:space="preserve"> promote</w:t>
            </w:r>
          </w:p>
          <w:p w14:paraId="258F17B0" w14:textId="587F65D0" w:rsidR="004A68C6" w:rsidRPr="006A34FB" w:rsidRDefault="004A68C6" w:rsidP="006A34FB">
            <w:pPr>
              <w:jc w:val="both"/>
              <w:rPr>
                <w:rFonts w:ascii="Calibri" w:hAnsi="Calibri"/>
                <w:sz w:val="16"/>
                <w:szCs w:val="18"/>
              </w:rPr>
            </w:pPr>
            <w:r w:rsidRPr="006A34FB">
              <w:rPr>
                <w:rFonts w:ascii="Calibri" w:hAnsi="Calibri"/>
                <w:sz w:val="16"/>
                <w:szCs w:val="18"/>
              </w:rPr>
              <w:t xml:space="preserve">                  adoption of conservation agriculture and</w:t>
            </w:r>
            <w:r w:rsidR="001061C1">
              <w:rPr>
                <w:rFonts w:ascii="Calibri" w:hAnsi="Calibri"/>
                <w:sz w:val="16"/>
                <w:szCs w:val="18"/>
              </w:rPr>
              <w:t xml:space="preserve"> determine if CA will</w:t>
            </w:r>
          </w:p>
          <w:p w14:paraId="7D8C7CCC" w14:textId="1E3F1CB1" w:rsidR="004A68C6" w:rsidRPr="006A34FB" w:rsidRDefault="004A68C6" w:rsidP="006A34FB">
            <w:pPr>
              <w:jc w:val="both"/>
              <w:rPr>
                <w:rFonts w:ascii="Calibri" w:hAnsi="Calibri"/>
                <w:sz w:val="16"/>
                <w:szCs w:val="18"/>
              </w:rPr>
            </w:pPr>
            <w:r w:rsidRPr="006A34FB">
              <w:rPr>
                <w:rFonts w:ascii="Calibri" w:hAnsi="Calibri"/>
                <w:sz w:val="16"/>
                <w:szCs w:val="18"/>
              </w:rPr>
              <w:t xml:space="preserve"> </w:t>
            </w:r>
            <w:r w:rsidR="001061C1">
              <w:rPr>
                <w:rFonts w:ascii="Calibri" w:hAnsi="Calibri"/>
                <w:sz w:val="16"/>
                <w:szCs w:val="18"/>
              </w:rPr>
              <w:t xml:space="preserve">                 </w:t>
            </w:r>
            <w:proofErr w:type="gramStart"/>
            <w:r w:rsidRPr="006A34FB">
              <w:rPr>
                <w:rFonts w:ascii="Calibri" w:hAnsi="Calibri"/>
                <w:sz w:val="16"/>
                <w:szCs w:val="18"/>
              </w:rPr>
              <w:t>increase</w:t>
            </w:r>
            <w:proofErr w:type="gramEnd"/>
            <w:r w:rsidRPr="006A34FB">
              <w:rPr>
                <w:rFonts w:ascii="Calibri" w:hAnsi="Calibri"/>
                <w:sz w:val="16"/>
                <w:szCs w:val="18"/>
              </w:rPr>
              <w:t xml:space="preserve"> labo</w:t>
            </w:r>
            <w:r w:rsidR="001061C1">
              <w:rPr>
                <w:rFonts w:ascii="Calibri" w:hAnsi="Calibri"/>
                <w:sz w:val="16"/>
                <w:szCs w:val="18"/>
              </w:rPr>
              <w:t>u</w:t>
            </w:r>
            <w:r w:rsidRPr="006A34FB">
              <w:rPr>
                <w:rFonts w:ascii="Calibri" w:hAnsi="Calibri"/>
                <w:sz w:val="16"/>
                <w:szCs w:val="18"/>
              </w:rPr>
              <w:t>r</w:t>
            </w:r>
            <w:r w:rsidR="001061C1">
              <w:rPr>
                <w:rFonts w:ascii="Calibri" w:hAnsi="Calibri"/>
                <w:sz w:val="16"/>
                <w:szCs w:val="18"/>
              </w:rPr>
              <w:t xml:space="preserve"> burden on women.</w:t>
            </w:r>
          </w:p>
          <w:p w14:paraId="3E80EB42" w14:textId="45A0C9C9" w:rsidR="004A68C6" w:rsidRPr="001061C1" w:rsidRDefault="004A68C6" w:rsidP="001061C1">
            <w:pPr>
              <w:pStyle w:val="ListParagraph"/>
              <w:numPr>
                <w:ilvl w:val="0"/>
                <w:numId w:val="24"/>
              </w:numPr>
              <w:rPr>
                <w:rFonts w:ascii="Calibri" w:hAnsi="Calibri"/>
                <w:lang w:val="en-US"/>
              </w:rPr>
            </w:pPr>
            <w:r w:rsidRPr="001061C1">
              <w:rPr>
                <w:rFonts w:ascii="Calibri" w:hAnsi="Calibri"/>
                <w:sz w:val="16"/>
                <w:szCs w:val="18"/>
              </w:rPr>
              <w:t>The impact of CA on women documented.</w:t>
            </w:r>
          </w:p>
        </w:tc>
        <w:tc>
          <w:tcPr>
            <w:tcW w:w="567" w:type="dxa"/>
            <w:shd w:val="clear" w:color="auto" w:fill="00B050"/>
          </w:tcPr>
          <w:p w14:paraId="72CE1A57"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67D573DD"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02CAD3A9"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3A269CDD" w14:textId="77777777" w:rsidR="004037DF" w:rsidRPr="006A34FB" w:rsidRDefault="009D50B0" w:rsidP="006A34FB">
            <w:pPr>
              <w:jc w:val="both"/>
              <w:rPr>
                <w:rFonts w:ascii="Calibri" w:hAnsi="Calibri"/>
                <w:sz w:val="22"/>
                <w:szCs w:val="22"/>
                <w:lang w:val="en-US"/>
              </w:rPr>
            </w:pPr>
            <w:r w:rsidRPr="006A34FB">
              <w:rPr>
                <w:rFonts w:ascii="Calibri" w:hAnsi="Calibri"/>
                <w:b/>
                <w:bCs/>
                <w:sz w:val="16"/>
                <w:szCs w:val="18"/>
              </w:rPr>
              <w:t>100%</w:t>
            </w:r>
            <w:r w:rsidRPr="006A34FB">
              <w:rPr>
                <w:rFonts w:ascii="Calibri" w:hAnsi="Calibri"/>
                <w:bCs/>
                <w:sz w:val="16"/>
                <w:szCs w:val="18"/>
              </w:rPr>
              <w:t xml:space="preserve"> completed  for the Tunisian and Algerian platforms (sections included in the baseline reports delivered)</w:t>
            </w:r>
          </w:p>
        </w:tc>
      </w:tr>
      <w:tr w:rsidR="00034F3C" w14:paraId="732D322A" w14:textId="77777777" w:rsidTr="00AA6570">
        <w:tc>
          <w:tcPr>
            <w:tcW w:w="5104" w:type="dxa"/>
            <w:vMerge w:val="restart"/>
            <w:shd w:val="clear" w:color="auto" w:fill="auto"/>
          </w:tcPr>
          <w:p w14:paraId="59F0CCBB" w14:textId="2E97F75B" w:rsidR="00166510" w:rsidRDefault="009D50B0" w:rsidP="006A34FB">
            <w:pPr>
              <w:jc w:val="both"/>
              <w:rPr>
                <w:rFonts w:ascii="Calibri" w:hAnsi="Calibri" w:cs="Times New Roman"/>
                <w:sz w:val="16"/>
                <w:szCs w:val="18"/>
              </w:rPr>
            </w:pPr>
            <w:r w:rsidRPr="006A34FB">
              <w:rPr>
                <w:rFonts w:ascii="Calibri" w:hAnsi="Calibri" w:cs="Times New Roman"/>
                <w:sz w:val="16"/>
                <w:szCs w:val="18"/>
              </w:rPr>
              <w:t>1.2</w:t>
            </w:r>
            <w:r w:rsidR="00FE3A52">
              <w:rPr>
                <w:rFonts w:ascii="Calibri" w:hAnsi="Calibri" w:cs="Times New Roman"/>
                <w:sz w:val="16"/>
                <w:szCs w:val="18"/>
              </w:rPr>
              <w:t xml:space="preserve">.1.      </w:t>
            </w:r>
            <w:r w:rsidR="00166510">
              <w:rPr>
                <w:rFonts w:ascii="Calibri" w:hAnsi="Calibri" w:cs="Times New Roman"/>
                <w:sz w:val="16"/>
                <w:szCs w:val="18"/>
              </w:rPr>
              <w:t xml:space="preserve">  In the on-station (years 1 and 2</w:t>
            </w:r>
            <w:r w:rsidRPr="006A34FB">
              <w:rPr>
                <w:rFonts w:ascii="Calibri" w:hAnsi="Calibri" w:cs="Times New Roman"/>
                <w:sz w:val="16"/>
                <w:szCs w:val="18"/>
              </w:rPr>
              <w:t xml:space="preserve"> at </w:t>
            </w:r>
            <w:proofErr w:type="spellStart"/>
            <w:r w:rsidRPr="006A34FB">
              <w:rPr>
                <w:rFonts w:ascii="Calibri" w:hAnsi="Calibri" w:cs="Times New Roman"/>
                <w:sz w:val="16"/>
                <w:szCs w:val="18"/>
              </w:rPr>
              <w:t>Setif</w:t>
            </w:r>
            <w:proofErr w:type="spellEnd"/>
            <w:r w:rsidRPr="006A34FB">
              <w:rPr>
                <w:rFonts w:ascii="Calibri" w:hAnsi="Calibri" w:cs="Times New Roman"/>
                <w:sz w:val="16"/>
                <w:szCs w:val="18"/>
              </w:rPr>
              <w:t>) and the 30</w:t>
            </w:r>
            <w:r w:rsidR="00166510">
              <w:rPr>
                <w:rFonts w:ascii="Calibri" w:hAnsi="Calibri" w:cs="Times New Roman"/>
                <w:sz w:val="16"/>
                <w:szCs w:val="18"/>
              </w:rPr>
              <w:t xml:space="preserve"> </w:t>
            </w:r>
            <w:r w:rsidRPr="006A34FB">
              <w:rPr>
                <w:rFonts w:ascii="Calibri" w:hAnsi="Calibri" w:cs="Times New Roman"/>
                <w:sz w:val="16"/>
                <w:szCs w:val="18"/>
              </w:rPr>
              <w:t>on-farm</w:t>
            </w:r>
          </w:p>
          <w:p w14:paraId="5436117D" w14:textId="6E58CCF6" w:rsidR="00166510" w:rsidRDefault="00FE3A52" w:rsidP="006A34FB">
            <w:pPr>
              <w:jc w:val="both"/>
              <w:rPr>
                <w:rFonts w:ascii="Calibri" w:hAnsi="Calibri" w:cs="Times New Roman"/>
                <w:sz w:val="16"/>
                <w:szCs w:val="18"/>
              </w:rPr>
            </w:pPr>
            <w:r>
              <w:rPr>
                <w:rFonts w:ascii="Calibri" w:hAnsi="Calibri" w:cs="Times New Roman"/>
                <w:sz w:val="16"/>
                <w:szCs w:val="18"/>
              </w:rPr>
              <w:t xml:space="preserve">               </w:t>
            </w:r>
            <w:r w:rsidR="00166510">
              <w:rPr>
                <w:rFonts w:ascii="Calibri" w:hAnsi="Calibri" w:cs="Times New Roman"/>
                <w:sz w:val="16"/>
                <w:szCs w:val="18"/>
              </w:rPr>
              <w:t xml:space="preserve">  </w:t>
            </w:r>
            <w:r w:rsidR="009D50B0" w:rsidRPr="006A34FB">
              <w:rPr>
                <w:rFonts w:ascii="Calibri" w:hAnsi="Calibri" w:cs="Times New Roman"/>
                <w:sz w:val="16"/>
                <w:szCs w:val="18"/>
              </w:rPr>
              <w:t xml:space="preserve"> stubble grazing experiments (multi-year, 15</w:t>
            </w:r>
            <w:r w:rsidR="00166510">
              <w:rPr>
                <w:rFonts w:ascii="Calibri" w:hAnsi="Calibri" w:cs="Times New Roman"/>
                <w:sz w:val="16"/>
                <w:szCs w:val="18"/>
              </w:rPr>
              <w:t xml:space="preserve"> </w:t>
            </w:r>
            <w:r w:rsidR="009D50B0" w:rsidRPr="006A34FB">
              <w:rPr>
                <w:rFonts w:ascii="Calibri" w:hAnsi="Calibri" w:cs="Times New Roman"/>
                <w:sz w:val="16"/>
                <w:szCs w:val="18"/>
              </w:rPr>
              <w:t>initiated in Year two</w:t>
            </w:r>
          </w:p>
          <w:p w14:paraId="0623BFE4" w14:textId="4862535F" w:rsidR="00166510" w:rsidRDefault="00FE3A52" w:rsidP="006A34FB">
            <w:pPr>
              <w:jc w:val="both"/>
              <w:rPr>
                <w:rFonts w:ascii="Calibri" w:hAnsi="Calibri" w:cs="Times New Roman"/>
                <w:sz w:val="16"/>
                <w:szCs w:val="18"/>
              </w:rPr>
            </w:pPr>
            <w:r>
              <w:rPr>
                <w:rFonts w:ascii="Calibri" w:hAnsi="Calibri" w:cs="Times New Roman"/>
                <w:sz w:val="16"/>
                <w:szCs w:val="18"/>
              </w:rPr>
              <w:t xml:space="preserve">              </w:t>
            </w:r>
            <w:r w:rsidR="00166510">
              <w:rPr>
                <w:rFonts w:ascii="Calibri" w:hAnsi="Calibri" w:cs="Times New Roman"/>
                <w:sz w:val="16"/>
                <w:szCs w:val="18"/>
              </w:rPr>
              <w:t xml:space="preserve">   </w:t>
            </w:r>
            <w:r w:rsidR="009D50B0" w:rsidRPr="006A34FB">
              <w:rPr>
                <w:rFonts w:ascii="Calibri" w:hAnsi="Calibri" w:cs="Times New Roman"/>
                <w:sz w:val="16"/>
                <w:szCs w:val="18"/>
              </w:rPr>
              <w:t xml:space="preserve"> and an additional 15 initiated in </w:t>
            </w:r>
            <w:r w:rsidR="00166510">
              <w:rPr>
                <w:rFonts w:ascii="Calibri" w:hAnsi="Calibri" w:cs="Times New Roman"/>
                <w:sz w:val="16"/>
                <w:szCs w:val="18"/>
              </w:rPr>
              <w:t>Year 3</w:t>
            </w:r>
            <w:r w:rsidR="009D50B0" w:rsidRPr="006A34FB">
              <w:rPr>
                <w:rFonts w:ascii="Calibri" w:hAnsi="Calibri" w:cs="Times New Roman"/>
                <w:sz w:val="16"/>
                <w:szCs w:val="18"/>
              </w:rPr>
              <w:t>), crop residue off-take</w:t>
            </w:r>
          </w:p>
          <w:p w14:paraId="60FF919A" w14:textId="47819DC8" w:rsidR="00623D9D" w:rsidRDefault="00166510" w:rsidP="006A34FB">
            <w:pPr>
              <w:jc w:val="both"/>
              <w:rPr>
                <w:rFonts w:ascii="Calibri" w:hAnsi="Calibri" w:cs="Times New Roman"/>
                <w:sz w:val="16"/>
                <w:szCs w:val="18"/>
              </w:rPr>
            </w:pPr>
            <w:r>
              <w:rPr>
                <w:rFonts w:ascii="Calibri" w:hAnsi="Calibri" w:cs="Times New Roman"/>
                <w:sz w:val="16"/>
                <w:szCs w:val="18"/>
              </w:rPr>
              <w:t xml:space="preserve">                 </w:t>
            </w:r>
            <w:r w:rsidR="009D50B0" w:rsidRPr="006A34FB">
              <w:rPr>
                <w:rFonts w:ascii="Calibri" w:hAnsi="Calibri" w:cs="Times New Roman"/>
                <w:sz w:val="16"/>
                <w:szCs w:val="18"/>
              </w:rPr>
              <w:t xml:space="preserve"> </w:t>
            </w:r>
            <w:proofErr w:type="gramStart"/>
            <w:r w:rsidR="009D50B0" w:rsidRPr="006A34FB">
              <w:rPr>
                <w:rFonts w:ascii="Calibri" w:hAnsi="Calibri" w:cs="Times New Roman"/>
                <w:sz w:val="16"/>
                <w:szCs w:val="18"/>
              </w:rPr>
              <w:t>through</w:t>
            </w:r>
            <w:proofErr w:type="gramEnd"/>
            <w:r w:rsidR="009D50B0" w:rsidRPr="006A34FB">
              <w:rPr>
                <w:rFonts w:ascii="Calibri" w:hAnsi="Calibri" w:cs="Times New Roman"/>
                <w:sz w:val="16"/>
                <w:szCs w:val="18"/>
              </w:rPr>
              <w:t xml:space="preserve"> different</w:t>
            </w:r>
            <w:r>
              <w:rPr>
                <w:rFonts w:ascii="Calibri" w:hAnsi="Calibri" w:cs="Times New Roman"/>
                <w:sz w:val="16"/>
                <w:szCs w:val="18"/>
              </w:rPr>
              <w:t xml:space="preserve"> </w:t>
            </w:r>
            <w:r w:rsidR="009D50B0" w:rsidRPr="006A34FB">
              <w:rPr>
                <w:rFonts w:ascii="Calibri" w:hAnsi="Calibri" w:cs="Times New Roman"/>
                <w:sz w:val="16"/>
                <w:szCs w:val="18"/>
              </w:rPr>
              <w:t>grazing strategies will be measured.</w:t>
            </w:r>
          </w:p>
          <w:p w14:paraId="528EDD84" w14:textId="77777777" w:rsidR="00623D9D" w:rsidRPr="006A34FB" w:rsidRDefault="00623D9D" w:rsidP="006A34FB">
            <w:pPr>
              <w:jc w:val="both"/>
              <w:rPr>
                <w:rFonts w:ascii="Calibri" w:hAnsi="Calibri" w:cs="Times New Roman"/>
                <w:sz w:val="16"/>
                <w:szCs w:val="18"/>
              </w:rPr>
            </w:pPr>
          </w:p>
          <w:p w14:paraId="5E8233E3" w14:textId="5A65E975" w:rsidR="009D50B0" w:rsidRDefault="009D50B0" w:rsidP="00623D9D">
            <w:pPr>
              <w:pStyle w:val="Default"/>
              <w:numPr>
                <w:ilvl w:val="0"/>
                <w:numId w:val="56"/>
              </w:numPr>
              <w:ind w:left="870"/>
              <w:jc w:val="both"/>
              <w:rPr>
                <w:rFonts w:ascii="Calibri" w:hAnsi="Calibri"/>
                <w:color w:val="auto"/>
                <w:sz w:val="16"/>
                <w:szCs w:val="18"/>
              </w:rPr>
            </w:pPr>
            <w:r w:rsidRPr="00A70092">
              <w:rPr>
                <w:rFonts w:ascii="Calibri" w:hAnsi="Calibri"/>
                <w:color w:val="auto"/>
                <w:sz w:val="16"/>
                <w:szCs w:val="18"/>
              </w:rPr>
              <w:t>Grazing strategies presenting different levels of residue retention, and proportions of energy and protein intake by grazing sheep described. First estimates by month 18.</w:t>
            </w:r>
          </w:p>
          <w:p w14:paraId="28217677" w14:textId="77777777" w:rsidR="00796A45" w:rsidRDefault="00796A45" w:rsidP="00796A45">
            <w:pPr>
              <w:pStyle w:val="Default"/>
              <w:jc w:val="both"/>
              <w:rPr>
                <w:rFonts w:ascii="Calibri" w:hAnsi="Calibri"/>
                <w:color w:val="auto"/>
                <w:sz w:val="16"/>
                <w:szCs w:val="18"/>
              </w:rPr>
            </w:pPr>
          </w:p>
          <w:p w14:paraId="404B62F9" w14:textId="77777777" w:rsidR="00796A45" w:rsidRPr="00623D9D" w:rsidRDefault="00796A45" w:rsidP="00796A45">
            <w:pPr>
              <w:pStyle w:val="Default"/>
              <w:jc w:val="both"/>
              <w:rPr>
                <w:rFonts w:ascii="Calibri" w:hAnsi="Calibri"/>
                <w:color w:val="auto"/>
                <w:sz w:val="16"/>
                <w:szCs w:val="18"/>
              </w:rPr>
            </w:pPr>
          </w:p>
          <w:p w14:paraId="008589D3" w14:textId="2CB96FB7" w:rsidR="00A70092" w:rsidRDefault="002358FA" w:rsidP="00623D9D">
            <w:pPr>
              <w:pStyle w:val="ListParagraph"/>
              <w:numPr>
                <w:ilvl w:val="0"/>
                <w:numId w:val="56"/>
              </w:numPr>
              <w:ind w:left="870"/>
              <w:rPr>
                <w:rFonts w:ascii="Calibri" w:hAnsi="Calibri"/>
                <w:sz w:val="16"/>
                <w:szCs w:val="18"/>
              </w:rPr>
            </w:pPr>
            <w:r w:rsidRPr="00A70092">
              <w:rPr>
                <w:rFonts w:ascii="Calibri" w:hAnsi="Calibri"/>
                <w:sz w:val="16"/>
                <w:szCs w:val="18"/>
              </w:rPr>
              <w:t>Trade-off</w:t>
            </w:r>
            <w:r w:rsidR="009D50B0" w:rsidRPr="00A70092">
              <w:rPr>
                <w:rFonts w:ascii="Calibri" w:hAnsi="Calibri"/>
                <w:sz w:val="16"/>
                <w:szCs w:val="18"/>
              </w:rPr>
              <w:t xml:space="preserve"> between biomass intake (lost residue retention) and direct manuring assessed by month 30.</w:t>
            </w:r>
          </w:p>
          <w:p w14:paraId="2720D1EF" w14:textId="77777777" w:rsidR="00796A45" w:rsidRPr="00623D9D" w:rsidRDefault="00796A45" w:rsidP="00796A45">
            <w:pPr>
              <w:pStyle w:val="ListParagraph"/>
              <w:ind w:left="870"/>
              <w:rPr>
                <w:rFonts w:ascii="Calibri" w:hAnsi="Calibri"/>
                <w:sz w:val="16"/>
                <w:szCs w:val="18"/>
              </w:rPr>
            </w:pPr>
          </w:p>
          <w:p w14:paraId="52E29CC3" w14:textId="77777777" w:rsidR="009D50B0" w:rsidRPr="00A70092" w:rsidRDefault="009D50B0" w:rsidP="00623D9D">
            <w:pPr>
              <w:pStyle w:val="ListParagraph"/>
              <w:numPr>
                <w:ilvl w:val="0"/>
                <w:numId w:val="56"/>
              </w:numPr>
              <w:ind w:left="870"/>
              <w:rPr>
                <w:rFonts w:ascii="Calibri" w:hAnsi="Calibri"/>
                <w:lang w:val="en-US"/>
              </w:rPr>
            </w:pPr>
            <w:r w:rsidRPr="00A70092">
              <w:rPr>
                <w:rFonts w:ascii="Calibri" w:hAnsi="Calibri"/>
                <w:sz w:val="16"/>
                <w:szCs w:val="18"/>
              </w:rPr>
              <w:t xml:space="preserve">On-station experiments at </w:t>
            </w:r>
            <w:proofErr w:type="spellStart"/>
            <w:r w:rsidRPr="00A70092">
              <w:rPr>
                <w:rFonts w:ascii="Calibri" w:hAnsi="Calibri"/>
                <w:sz w:val="16"/>
                <w:szCs w:val="18"/>
              </w:rPr>
              <w:t>Setif</w:t>
            </w:r>
            <w:proofErr w:type="spellEnd"/>
            <w:r w:rsidRPr="00A70092">
              <w:rPr>
                <w:rFonts w:ascii="Calibri" w:hAnsi="Calibri"/>
                <w:sz w:val="16"/>
                <w:szCs w:val="18"/>
              </w:rPr>
              <w:t>, Algeria and in Tajikistan (if possible).  At least 15 multi-year on-farm trials initiated in years two and three.</w:t>
            </w:r>
          </w:p>
        </w:tc>
        <w:tc>
          <w:tcPr>
            <w:tcW w:w="567" w:type="dxa"/>
            <w:shd w:val="clear" w:color="auto" w:fill="FFFF00"/>
          </w:tcPr>
          <w:p w14:paraId="5AA4D24F"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00250901"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27D718D9" w14:textId="77777777" w:rsidR="009D50B0" w:rsidRPr="006A34FB" w:rsidRDefault="009D50B0" w:rsidP="006A34FB">
            <w:pPr>
              <w:jc w:val="both"/>
              <w:rPr>
                <w:rFonts w:ascii="Calibri" w:hAnsi="Calibri"/>
                <w:sz w:val="22"/>
                <w:szCs w:val="22"/>
                <w:lang w:val="en-US"/>
              </w:rPr>
            </w:pPr>
          </w:p>
        </w:tc>
        <w:tc>
          <w:tcPr>
            <w:tcW w:w="2551" w:type="dxa"/>
            <w:shd w:val="clear" w:color="auto" w:fill="auto"/>
          </w:tcPr>
          <w:p w14:paraId="01E0FA21" w14:textId="77777777" w:rsidR="009D50B0" w:rsidRPr="006A34FB" w:rsidRDefault="009D50B0" w:rsidP="009D50B0">
            <w:pPr>
              <w:pStyle w:val="Default"/>
              <w:rPr>
                <w:rFonts w:ascii="Calibri" w:hAnsi="Calibri"/>
                <w:color w:val="auto"/>
                <w:sz w:val="16"/>
                <w:szCs w:val="18"/>
              </w:rPr>
            </w:pPr>
            <w:r w:rsidRPr="006A34FB">
              <w:rPr>
                <w:rFonts w:ascii="Calibri" w:hAnsi="Calibri"/>
                <w:color w:val="auto"/>
                <w:sz w:val="16"/>
                <w:szCs w:val="18"/>
              </w:rPr>
              <w:t>First estimates were obtained in Tunisia by 18 months, and then confirmed in Tunisia and Algeria by month 24 and full report will be available by month 36</w:t>
            </w:r>
          </w:p>
          <w:p w14:paraId="454931B7" w14:textId="1D7017C1" w:rsidR="009D50B0" w:rsidRPr="001061C1" w:rsidRDefault="009D50B0" w:rsidP="009D50B0">
            <w:pPr>
              <w:pStyle w:val="Default"/>
              <w:rPr>
                <w:rFonts w:ascii="Calibri" w:hAnsi="Calibri"/>
                <w:b/>
                <w:color w:val="auto"/>
                <w:sz w:val="16"/>
                <w:szCs w:val="18"/>
              </w:rPr>
            </w:pPr>
            <w:r w:rsidRPr="006A34FB">
              <w:rPr>
                <w:rFonts w:ascii="Calibri" w:hAnsi="Calibri"/>
                <w:b/>
                <w:color w:val="auto"/>
                <w:sz w:val="16"/>
                <w:szCs w:val="18"/>
              </w:rPr>
              <w:t>(Achieved 75%)</w:t>
            </w:r>
          </w:p>
          <w:p w14:paraId="24051CC3" w14:textId="77777777" w:rsidR="009D50B0" w:rsidRPr="006A34FB" w:rsidRDefault="009D50B0" w:rsidP="006A34FB">
            <w:pPr>
              <w:jc w:val="both"/>
              <w:rPr>
                <w:rFonts w:ascii="Calibri" w:hAnsi="Calibri"/>
                <w:sz w:val="22"/>
                <w:szCs w:val="22"/>
                <w:lang w:val="en-US"/>
              </w:rPr>
            </w:pPr>
            <w:r w:rsidRPr="006A34FB">
              <w:rPr>
                <w:rFonts w:ascii="Calibri" w:hAnsi="Calibri"/>
                <w:sz w:val="16"/>
                <w:szCs w:val="18"/>
              </w:rPr>
              <w:t xml:space="preserve">In addition to </w:t>
            </w:r>
            <w:proofErr w:type="spellStart"/>
            <w:r w:rsidRPr="006A34FB">
              <w:rPr>
                <w:rFonts w:ascii="Calibri" w:hAnsi="Calibri"/>
                <w:sz w:val="16"/>
                <w:szCs w:val="18"/>
              </w:rPr>
              <w:t>Setif</w:t>
            </w:r>
            <w:proofErr w:type="spellEnd"/>
            <w:r w:rsidRPr="006A34FB">
              <w:rPr>
                <w:rFonts w:ascii="Calibri" w:hAnsi="Calibri"/>
                <w:sz w:val="16"/>
                <w:szCs w:val="18"/>
              </w:rPr>
              <w:t>, the number of on-farm trials in Algeria reached 27 in year 3 (90%), 18 in Tunisia and 10 in Tajikistan</w:t>
            </w:r>
          </w:p>
        </w:tc>
      </w:tr>
      <w:tr w:rsidR="00034F3C" w14:paraId="492A786D" w14:textId="77777777" w:rsidTr="00AA6570">
        <w:tc>
          <w:tcPr>
            <w:tcW w:w="5104" w:type="dxa"/>
            <w:vMerge/>
            <w:shd w:val="clear" w:color="auto" w:fill="auto"/>
          </w:tcPr>
          <w:p w14:paraId="27EA607B" w14:textId="77777777" w:rsidR="009D50B0" w:rsidRPr="006A34FB" w:rsidRDefault="009D50B0" w:rsidP="006A34FB">
            <w:pPr>
              <w:pStyle w:val="Default"/>
              <w:jc w:val="both"/>
              <w:rPr>
                <w:rFonts w:ascii="Calibri" w:hAnsi="Calibri"/>
                <w:color w:val="auto"/>
                <w:sz w:val="16"/>
                <w:szCs w:val="18"/>
              </w:rPr>
            </w:pPr>
          </w:p>
        </w:tc>
        <w:tc>
          <w:tcPr>
            <w:tcW w:w="567" w:type="dxa"/>
            <w:shd w:val="clear" w:color="auto" w:fill="FFFF00"/>
          </w:tcPr>
          <w:p w14:paraId="658425D3" w14:textId="77777777" w:rsidR="009D50B0" w:rsidRPr="006A34FB" w:rsidRDefault="009D50B0" w:rsidP="006A34FB">
            <w:pPr>
              <w:jc w:val="both"/>
              <w:rPr>
                <w:rFonts w:ascii="Calibri" w:hAnsi="Calibri"/>
                <w:sz w:val="22"/>
                <w:szCs w:val="22"/>
                <w:lang w:val="en-US"/>
              </w:rPr>
            </w:pPr>
          </w:p>
          <w:p w14:paraId="19ABF303"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74966805" w14:textId="77777777" w:rsidR="009D50B0" w:rsidRPr="006A34FB" w:rsidRDefault="009D50B0" w:rsidP="006A34FB">
            <w:pPr>
              <w:jc w:val="both"/>
              <w:rPr>
                <w:rFonts w:ascii="Calibri" w:hAnsi="Calibri"/>
                <w:sz w:val="22"/>
                <w:szCs w:val="22"/>
                <w:lang w:val="en-US"/>
              </w:rPr>
            </w:pPr>
          </w:p>
        </w:tc>
        <w:tc>
          <w:tcPr>
            <w:tcW w:w="567" w:type="dxa"/>
            <w:shd w:val="clear" w:color="auto" w:fill="00B050"/>
          </w:tcPr>
          <w:p w14:paraId="49216EEB" w14:textId="77777777" w:rsidR="009D50B0" w:rsidRPr="006A34FB" w:rsidRDefault="009D50B0" w:rsidP="006A34FB">
            <w:pPr>
              <w:jc w:val="both"/>
              <w:rPr>
                <w:rFonts w:ascii="Calibri" w:hAnsi="Calibri"/>
                <w:sz w:val="22"/>
                <w:szCs w:val="22"/>
                <w:lang w:val="en-US"/>
              </w:rPr>
            </w:pPr>
          </w:p>
        </w:tc>
        <w:tc>
          <w:tcPr>
            <w:tcW w:w="2551" w:type="dxa"/>
            <w:shd w:val="clear" w:color="auto" w:fill="auto"/>
          </w:tcPr>
          <w:p w14:paraId="22A904D1" w14:textId="1717AD55" w:rsidR="009D50B0" w:rsidRPr="006A34FB" w:rsidRDefault="009D50B0" w:rsidP="009247FA">
            <w:pPr>
              <w:pStyle w:val="Default"/>
              <w:rPr>
                <w:rFonts w:ascii="Calibri" w:hAnsi="Calibri"/>
                <w:sz w:val="22"/>
                <w:szCs w:val="22"/>
              </w:rPr>
            </w:pPr>
          </w:p>
        </w:tc>
      </w:tr>
      <w:tr w:rsidR="00034F3C" w14:paraId="3A11D14C" w14:textId="77777777" w:rsidTr="00AA6570">
        <w:tc>
          <w:tcPr>
            <w:tcW w:w="5104" w:type="dxa"/>
            <w:vMerge/>
            <w:shd w:val="clear" w:color="auto" w:fill="auto"/>
          </w:tcPr>
          <w:p w14:paraId="7D5AD7C5" w14:textId="77777777" w:rsidR="009D50B0" w:rsidRPr="006A34FB" w:rsidRDefault="009D50B0" w:rsidP="006A34FB">
            <w:pPr>
              <w:pStyle w:val="Default"/>
              <w:jc w:val="both"/>
              <w:rPr>
                <w:rFonts w:ascii="Calibri" w:hAnsi="Calibri"/>
                <w:color w:val="auto"/>
                <w:sz w:val="16"/>
                <w:szCs w:val="18"/>
              </w:rPr>
            </w:pPr>
          </w:p>
        </w:tc>
        <w:tc>
          <w:tcPr>
            <w:tcW w:w="567" w:type="dxa"/>
            <w:shd w:val="clear" w:color="auto" w:fill="0070C0"/>
          </w:tcPr>
          <w:p w14:paraId="2114892B"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2BDEFFFA" w14:textId="77777777" w:rsidR="009D50B0" w:rsidRPr="006A34FB" w:rsidRDefault="009D50B0" w:rsidP="006A34FB">
            <w:pPr>
              <w:jc w:val="both"/>
              <w:rPr>
                <w:rFonts w:ascii="Calibri" w:hAnsi="Calibri"/>
                <w:sz w:val="22"/>
                <w:szCs w:val="22"/>
                <w:lang w:val="en-US"/>
              </w:rPr>
            </w:pPr>
          </w:p>
        </w:tc>
        <w:tc>
          <w:tcPr>
            <w:tcW w:w="567" w:type="dxa"/>
            <w:shd w:val="clear" w:color="auto" w:fill="0070C0"/>
          </w:tcPr>
          <w:p w14:paraId="250EECFE" w14:textId="77777777" w:rsidR="009D50B0" w:rsidRPr="006A34FB" w:rsidRDefault="009D50B0" w:rsidP="006A34FB">
            <w:pPr>
              <w:jc w:val="both"/>
              <w:rPr>
                <w:rFonts w:ascii="Calibri" w:hAnsi="Calibri"/>
                <w:sz w:val="22"/>
                <w:szCs w:val="22"/>
                <w:lang w:val="en-US"/>
              </w:rPr>
            </w:pPr>
          </w:p>
        </w:tc>
        <w:tc>
          <w:tcPr>
            <w:tcW w:w="2551" w:type="dxa"/>
            <w:shd w:val="clear" w:color="auto" w:fill="auto"/>
          </w:tcPr>
          <w:p w14:paraId="48A69793" w14:textId="77777777" w:rsidR="009D50B0" w:rsidRPr="006A34FB" w:rsidRDefault="00FA4FAC" w:rsidP="00FA4FAC">
            <w:pPr>
              <w:pStyle w:val="Default"/>
              <w:rPr>
                <w:rFonts w:ascii="Calibri" w:hAnsi="Calibri"/>
                <w:sz w:val="22"/>
                <w:szCs w:val="22"/>
              </w:rPr>
            </w:pPr>
            <w:r w:rsidRPr="006A34FB">
              <w:rPr>
                <w:rFonts w:ascii="Calibri" w:hAnsi="Calibri"/>
                <w:color w:val="auto"/>
                <w:sz w:val="16"/>
                <w:szCs w:val="18"/>
              </w:rPr>
              <w:t xml:space="preserve">In addition to </w:t>
            </w:r>
            <w:proofErr w:type="spellStart"/>
            <w:r w:rsidRPr="006A34FB">
              <w:rPr>
                <w:rFonts w:ascii="Calibri" w:hAnsi="Calibri"/>
                <w:color w:val="auto"/>
                <w:sz w:val="16"/>
                <w:szCs w:val="18"/>
              </w:rPr>
              <w:t>Setif</w:t>
            </w:r>
            <w:proofErr w:type="spellEnd"/>
            <w:r w:rsidRPr="006A34FB">
              <w:rPr>
                <w:rFonts w:ascii="Calibri" w:hAnsi="Calibri"/>
                <w:color w:val="auto"/>
                <w:sz w:val="16"/>
                <w:szCs w:val="18"/>
              </w:rPr>
              <w:t>, the number of on-farm trials in Algeria reached 27 in year 3 (90%), 18 in Tunisia and 10 in Tajikistan</w:t>
            </w:r>
          </w:p>
        </w:tc>
      </w:tr>
      <w:tr w:rsidR="00034F3C" w14:paraId="03A1FDE2" w14:textId="77777777" w:rsidTr="00AA6570">
        <w:tc>
          <w:tcPr>
            <w:tcW w:w="5104" w:type="dxa"/>
            <w:shd w:val="clear" w:color="auto" w:fill="auto"/>
          </w:tcPr>
          <w:p w14:paraId="1D737030" w14:textId="77777777" w:rsidR="00166510" w:rsidRDefault="004A68C6" w:rsidP="006A34FB">
            <w:pPr>
              <w:pStyle w:val="Default"/>
              <w:jc w:val="both"/>
              <w:rPr>
                <w:rFonts w:ascii="Calibri" w:hAnsi="Calibri"/>
                <w:color w:val="auto"/>
                <w:sz w:val="16"/>
                <w:szCs w:val="18"/>
              </w:rPr>
            </w:pPr>
            <w:r w:rsidRPr="006A34FB">
              <w:rPr>
                <w:rFonts w:ascii="Calibri" w:hAnsi="Calibri"/>
                <w:color w:val="auto"/>
                <w:sz w:val="16"/>
                <w:szCs w:val="18"/>
              </w:rPr>
              <w:t xml:space="preserve">1.2.2.  </w:t>
            </w:r>
            <w:r w:rsidR="00A71BE7" w:rsidRPr="006A34FB">
              <w:rPr>
                <w:rFonts w:ascii="Calibri" w:hAnsi="Calibri"/>
                <w:color w:val="auto"/>
                <w:sz w:val="16"/>
                <w:szCs w:val="18"/>
              </w:rPr>
              <w:t xml:space="preserve">     </w:t>
            </w:r>
            <w:r w:rsidRPr="006A34FB">
              <w:rPr>
                <w:rFonts w:ascii="Calibri" w:hAnsi="Calibri"/>
                <w:color w:val="auto"/>
                <w:sz w:val="16"/>
                <w:szCs w:val="18"/>
              </w:rPr>
              <w:t xml:space="preserve">Grazing strategies will be evaluated with regard to </w:t>
            </w:r>
            <w:r w:rsidR="00166510">
              <w:rPr>
                <w:rFonts w:ascii="Calibri" w:hAnsi="Calibri"/>
                <w:color w:val="auto"/>
                <w:sz w:val="16"/>
                <w:szCs w:val="18"/>
              </w:rPr>
              <w:t>m</w:t>
            </w:r>
            <w:r w:rsidRPr="006A34FB">
              <w:rPr>
                <w:rFonts w:ascii="Calibri" w:hAnsi="Calibri"/>
                <w:color w:val="auto"/>
                <w:sz w:val="16"/>
                <w:szCs w:val="18"/>
              </w:rPr>
              <w:t>eeting the</w:t>
            </w:r>
          </w:p>
          <w:p w14:paraId="39475AD5" w14:textId="52ED14A1" w:rsidR="004A68C6" w:rsidRPr="006A34FB" w:rsidRDefault="00166510" w:rsidP="006A34FB">
            <w:pPr>
              <w:pStyle w:val="Default"/>
              <w:jc w:val="both"/>
              <w:rPr>
                <w:rFonts w:ascii="Calibri" w:hAnsi="Calibri"/>
                <w:color w:val="auto"/>
                <w:sz w:val="16"/>
                <w:szCs w:val="18"/>
              </w:rPr>
            </w:pPr>
            <w:r>
              <w:rPr>
                <w:rFonts w:ascii="Calibri" w:hAnsi="Calibri"/>
                <w:color w:val="auto"/>
                <w:sz w:val="16"/>
                <w:szCs w:val="18"/>
              </w:rPr>
              <w:t xml:space="preserve">                </w:t>
            </w:r>
            <w:r w:rsidR="004A68C6" w:rsidRPr="006A34FB">
              <w:rPr>
                <w:rFonts w:ascii="Calibri" w:hAnsi="Calibri"/>
                <w:color w:val="auto"/>
                <w:sz w:val="16"/>
                <w:szCs w:val="18"/>
              </w:rPr>
              <w:t xml:space="preserve"> </w:t>
            </w:r>
            <w:proofErr w:type="gramStart"/>
            <w:r w:rsidR="004A68C6" w:rsidRPr="006A34FB">
              <w:rPr>
                <w:rFonts w:ascii="Calibri" w:hAnsi="Calibri"/>
                <w:color w:val="auto"/>
                <w:sz w:val="16"/>
                <w:szCs w:val="18"/>
              </w:rPr>
              <w:t>ewe’s</w:t>
            </w:r>
            <w:proofErr w:type="gramEnd"/>
            <w:r w:rsidR="004A68C6" w:rsidRPr="006A34FB">
              <w:rPr>
                <w:rFonts w:ascii="Calibri" w:hAnsi="Calibri"/>
                <w:color w:val="auto"/>
                <w:sz w:val="16"/>
                <w:szCs w:val="18"/>
              </w:rPr>
              <w:t xml:space="preserve"> nutritional requirements. </w:t>
            </w:r>
          </w:p>
          <w:p w14:paraId="017461CB" w14:textId="77777777" w:rsidR="004037DF" w:rsidRPr="006A34FB" w:rsidRDefault="00A71BE7" w:rsidP="006A34FB">
            <w:pPr>
              <w:pStyle w:val="Default"/>
              <w:numPr>
                <w:ilvl w:val="0"/>
                <w:numId w:val="25"/>
              </w:numPr>
              <w:jc w:val="both"/>
              <w:rPr>
                <w:rFonts w:ascii="Calibri" w:hAnsi="Calibri"/>
                <w:sz w:val="22"/>
                <w:szCs w:val="22"/>
              </w:rPr>
            </w:pPr>
            <w:r w:rsidRPr="006A34FB">
              <w:rPr>
                <w:rFonts w:ascii="Calibri" w:hAnsi="Calibri"/>
                <w:color w:val="auto"/>
                <w:sz w:val="16"/>
                <w:szCs w:val="18"/>
              </w:rPr>
              <w:t>Fast growing and high nutritive value fodder species identified for alley cropping by month 24 and confirmed by month 36.</w:t>
            </w:r>
          </w:p>
        </w:tc>
        <w:tc>
          <w:tcPr>
            <w:tcW w:w="567" w:type="dxa"/>
            <w:shd w:val="clear" w:color="auto" w:fill="00B050"/>
          </w:tcPr>
          <w:p w14:paraId="68D85600"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4E68331D"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0E7DC12C"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09685C1A" w14:textId="77777777" w:rsidR="004037DF" w:rsidRPr="006A34FB" w:rsidRDefault="009D50B0" w:rsidP="006A34FB">
            <w:pPr>
              <w:jc w:val="both"/>
              <w:rPr>
                <w:rFonts w:ascii="Calibri" w:hAnsi="Calibri"/>
                <w:sz w:val="22"/>
                <w:szCs w:val="22"/>
                <w:lang w:val="en-US"/>
              </w:rPr>
            </w:pPr>
            <w:r w:rsidRPr="006A34FB">
              <w:rPr>
                <w:rFonts w:ascii="Calibri" w:hAnsi="Calibri"/>
                <w:sz w:val="16"/>
                <w:szCs w:val="18"/>
              </w:rPr>
              <w:t xml:space="preserve">For low and medium rainfall areas in each target country, potential forage crops (forage pea and vetch) grown in association with shrubs in alley cropping system demonstrated. </w:t>
            </w:r>
            <w:r w:rsidRPr="006A34FB">
              <w:rPr>
                <w:rFonts w:ascii="Calibri" w:hAnsi="Calibri"/>
                <w:b/>
                <w:sz w:val="16"/>
                <w:szCs w:val="18"/>
              </w:rPr>
              <w:t>(Achieved</w:t>
            </w:r>
            <w:r w:rsidRPr="006A34FB">
              <w:rPr>
                <w:rFonts w:ascii="Calibri" w:hAnsi="Calibri"/>
                <w:sz w:val="16"/>
                <w:szCs w:val="18"/>
              </w:rPr>
              <w:t xml:space="preserve"> </w:t>
            </w:r>
            <w:r w:rsidRPr="006A34FB">
              <w:rPr>
                <w:rFonts w:ascii="Calibri" w:hAnsi="Calibri"/>
                <w:b/>
                <w:sz w:val="16"/>
                <w:szCs w:val="18"/>
              </w:rPr>
              <w:t>100%</w:t>
            </w:r>
            <w:r w:rsidRPr="006A34FB">
              <w:rPr>
                <w:rFonts w:ascii="Calibri" w:hAnsi="Calibri"/>
                <w:sz w:val="16"/>
                <w:szCs w:val="18"/>
              </w:rPr>
              <w:t>)</w:t>
            </w:r>
          </w:p>
        </w:tc>
      </w:tr>
      <w:tr w:rsidR="00034F3C" w14:paraId="5F0DD76F" w14:textId="77777777" w:rsidTr="00AA6570">
        <w:tc>
          <w:tcPr>
            <w:tcW w:w="5104" w:type="dxa"/>
            <w:shd w:val="clear" w:color="auto" w:fill="auto"/>
          </w:tcPr>
          <w:p w14:paraId="700901C3" w14:textId="2763DDEB" w:rsidR="00AA6570" w:rsidRDefault="00AA6570" w:rsidP="006A34FB">
            <w:pPr>
              <w:jc w:val="both"/>
              <w:rPr>
                <w:rFonts w:ascii="Calibri" w:hAnsi="Calibri"/>
                <w:sz w:val="16"/>
                <w:szCs w:val="18"/>
              </w:rPr>
            </w:pPr>
            <w:r>
              <w:rPr>
                <w:rFonts w:ascii="Calibri" w:hAnsi="Calibri"/>
                <w:sz w:val="16"/>
                <w:szCs w:val="18"/>
              </w:rPr>
              <w:t xml:space="preserve">1.2.3.     </w:t>
            </w:r>
            <w:r w:rsidR="00A71BE7" w:rsidRPr="006A34FB">
              <w:rPr>
                <w:rFonts w:ascii="Calibri" w:hAnsi="Calibri"/>
                <w:sz w:val="16"/>
                <w:szCs w:val="18"/>
              </w:rPr>
              <w:t xml:space="preserve">  The effect of nutrient recycling (urine and fecal excretion)</w:t>
            </w:r>
            <w:r>
              <w:rPr>
                <w:rFonts w:ascii="Calibri" w:hAnsi="Calibri"/>
                <w:sz w:val="16"/>
                <w:szCs w:val="18"/>
              </w:rPr>
              <w:t xml:space="preserve"> </w:t>
            </w:r>
            <w:r w:rsidR="00A71BE7" w:rsidRPr="006A34FB">
              <w:rPr>
                <w:rFonts w:ascii="Calibri" w:hAnsi="Calibri"/>
                <w:sz w:val="16"/>
                <w:szCs w:val="18"/>
              </w:rPr>
              <w:t>on soil</w:t>
            </w:r>
          </w:p>
          <w:p w14:paraId="17E5C473" w14:textId="05CE1830" w:rsidR="00A71BE7" w:rsidRPr="006A34FB" w:rsidRDefault="00AA6570" w:rsidP="006A34FB">
            <w:pPr>
              <w:jc w:val="both"/>
              <w:rPr>
                <w:rFonts w:ascii="Calibri" w:hAnsi="Calibri"/>
                <w:sz w:val="16"/>
                <w:szCs w:val="18"/>
              </w:rPr>
            </w:pPr>
            <w:r>
              <w:rPr>
                <w:rFonts w:ascii="Calibri" w:hAnsi="Calibri"/>
                <w:sz w:val="16"/>
                <w:szCs w:val="18"/>
              </w:rPr>
              <w:t xml:space="preserve">                </w:t>
            </w:r>
            <w:r w:rsidR="00A71BE7" w:rsidRPr="006A34FB">
              <w:rPr>
                <w:rFonts w:ascii="Calibri" w:hAnsi="Calibri"/>
                <w:sz w:val="16"/>
                <w:szCs w:val="18"/>
              </w:rPr>
              <w:t xml:space="preserve"> fertility will be assessed considering the</w:t>
            </w:r>
            <w:r w:rsidR="001061C1">
              <w:rPr>
                <w:rFonts w:ascii="Calibri" w:hAnsi="Calibri"/>
                <w:sz w:val="16"/>
                <w:szCs w:val="18"/>
              </w:rPr>
              <w:t xml:space="preserve"> differences between </w:t>
            </w:r>
          </w:p>
          <w:p w14:paraId="64AE4139" w14:textId="76BE7351" w:rsidR="00A71BE7" w:rsidRPr="006A34FB" w:rsidRDefault="00A71BE7" w:rsidP="006A34FB">
            <w:pPr>
              <w:jc w:val="both"/>
              <w:rPr>
                <w:rFonts w:ascii="Calibri" w:hAnsi="Calibri"/>
                <w:sz w:val="16"/>
                <w:szCs w:val="18"/>
              </w:rPr>
            </w:pPr>
            <w:r w:rsidRPr="006A34FB">
              <w:rPr>
                <w:rFonts w:ascii="Calibri" w:hAnsi="Calibri"/>
                <w:sz w:val="16"/>
                <w:szCs w:val="18"/>
              </w:rPr>
              <w:t xml:space="preserve"> </w:t>
            </w:r>
            <w:r w:rsidR="001061C1">
              <w:rPr>
                <w:rFonts w:ascii="Calibri" w:hAnsi="Calibri"/>
                <w:sz w:val="16"/>
                <w:szCs w:val="18"/>
              </w:rPr>
              <w:t xml:space="preserve">                </w:t>
            </w:r>
            <w:proofErr w:type="gramStart"/>
            <w:r w:rsidRPr="006A34FB">
              <w:rPr>
                <w:rFonts w:ascii="Calibri" w:hAnsi="Calibri"/>
                <w:sz w:val="16"/>
                <w:szCs w:val="18"/>
              </w:rPr>
              <w:t>daytime</w:t>
            </w:r>
            <w:proofErr w:type="gramEnd"/>
            <w:r w:rsidRPr="006A34FB">
              <w:rPr>
                <w:rFonts w:ascii="Calibri" w:hAnsi="Calibri"/>
                <w:sz w:val="16"/>
                <w:szCs w:val="18"/>
              </w:rPr>
              <w:t xml:space="preserve"> grazing only and day and</w:t>
            </w:r>
            <w:r w:rsidR="001061C1">
              <w:rPr>
                <w:rFonts w:ascii="Calibri" w:hAnsi="Calibri"/>
                <w:sz w:val="16"/>
                <w:szCs w:val="18"/>
              </w:rPr>
              <w:t xml:space="preserve"> night time grazing.</w:t>
            </w:r>
          </w:p>
          <w:p w14:paraId="5319AC2C" w14:textId="77777777" w:rsidR="00A71BE7" w:rsidRPr="006A34FB" w:rsidRDefault="00A71BE7" w:rsidP="006A34FB">
            <w:pPr>
              <w:pStyle w:val="Default"/>
              <w:numPr>
                <w:ilvl w:val="0"/>
                <w:numId w:val="25"/>
              </w:numPr>
              <w:jc w:val="both"/>
              <w:rPr>
                <w:rFonts w:ascii="Calibri" w:hAnsi="Calibri"/>
                <w:sz w:val="22"/>
                <w:szCs w:val="22"/>
              </w:rPr>
            </w:pPr>
            <w:r w:rsidRPr="006A34FB">
              <w:rPr>
                <w:rFonts w:ascii="Calibri" w:hAnsi="Calibri"/>
                <w:color w:val="auto"/>
                <w:sz w:val="16"/>
                <w:szCs w:val="18"/>
              </w:rPr>
              <w:t>Forage crops and suitable crop establishment options identified in first crop season and validated both on-station and on-farm after the second season.</w:t>
            </w:r>
          </w:p>
        </w:tc>
        <w:tc>
          <w:tcPr>
            <w:tcW w:w="567" w:type="dxa"/>
            <w:shd w:val="clear" w:color="auto" w:fill="auto"/>
          </w:tcPr>
          <w:p w14:paraId="1AEF04FB" w14:textId="77777777" w:rsidR="004037DF" w:rsidRPr="006A34FB" w:rsidRDefault="004037DF" w:rsidP="006A34FB">
            <w:pPr>
              <w:jc w:val="both"/>
              <w:rPr>
                <w:rFonts w:ascii="Calibri" w:hAnsi="Calibri"/>
                <w:sz w:val="22"/>
                <w:szCs w:val="22"/>
                <w:lang w:val="en-US"/>
              </w:rPr>
            </w:pPr>
          </w:p>
        </w:tc>
        <w:tc>
          <w:tcPr>
            <w:tcW w:w="567" w:type="dxa"/>
            <w:shd w:val="clear" w:color="auto" w:fill="auto"/>
          </w:tcPr>
          <w:p w14:paraId="5E9EC15C"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0B6CDEC3"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6AAA8760" w14:textId="77777777" w:rsidR="009D50B0" w:rsidRPr="006A34FB" w:rsidRDefault="009D50B0" w:rsidP="009D50B0">
            <w:pPr>
              <w:pStyle w:val="Default"/>
              <w:rPr>
                <w:rFonts w:ascii="Calibri" w:hAnsi="Calibri"/>
                <w:color w:val="auto"/>
                <w:sz w:val="16"/>
                <w:szCs w:val="18"/>
              </w:rPr>
            </w:pPr>
            <w:r w:rsidRPr="006A34FB">
              <w:rPr>
                <w:rFonts w:ascii="Calibri" w:hAnsi="Calibri"/>
                <w:color w:val="auto"/>
                <w:sz w:val="16"/>
                <w:szCs w:val="18"/>
              </w:rPr>
              <w:t>At laboratory conditions, urine and fecal excretion amount (8 sheep for 4 weeks) were evaluated and converted to C and N basis to estimate soil inputs coming from sheep flock.</w:t>
            </w:r>
          </w:p>
          <w:p w14:paraId="2B1851FB" w14:textId="77777777" w:rsidR="004037DF" w:rsidRPr="006A34FB" w:rsidRDefault="009D50B0" w:rsidP="009247FA">
            <w:pPr>
              <w:pStyle w:val="Default"/>
              <w:rPr>
                <w:rFonts w:ascii="Calibri" w:hAnsi="Calibri"/>
                <w:sz w:val="22"/>
                <w:szCs w:val="22"/>
              </w:rPr>
            </w:pPr>
            <w:r w:rsidRPr="006A34FB">
              <w:rPr>
                <w:rFonts w:ascii="Calibri" w:hAnsi="Calibri"/>
                <w:sz w:val="16"/>
                <w:szCs w:val="18"/>
              </w:rPr>
              <w:t xml:space="preserve">Forage legumes and cereals were tested under CA for their productivity in crop rotation </w:t>
            </w:r>
            <w:r w:rsidRPr="006A34FB">
              <w:rPr>
                <w:rFonts w:ascii="Calibri" w:hAnsi="Calibri"/>
                <w:b/>
                <w:sz w:val="16"/>
                <w:szCs w:val="18"/>
              </w:rPr>
              <w:t>(Achieved</w:t>
            </w:r>
            <w:r w:rsidRPr="006A34FB">
              <w:rPr>
                <w:rFonts w:ascii="Calibri" w:hAnsi="Calibri"/>
                <w:sz w:val="16"/>
                <w:szCs w:val="18"/>
              </w:rPr>
              <w:t xml:space="preserve"> </w:t>
            </w:r>
            <w:r w:rsidRPr="006A34FB">
              <w:rPr>
                <w:rFonts w:ascii="Calibri" w:hAnsi="Calibri"/>
                <w:b/>
                <w:sz w:val="16"/>
                <w:szCs w:val="18"/>
              </w:rPr>
              <w:t>100%</w:t>
            </w:r>
            <w:r w:rsidRPr="006A34FB">
              <w:rPr>
                <w:rFonts w:ascii="Calibri" w:hAnsi="Calibri"/>
                <w:sz w:val="16"/>
                <w:szCs w:val="18"/>
              </w:rPr>
              <w:t xml:space="preserve">)  </w:t>
            </w:r>
          </w:p>
        </w:tc>
      </w:tr>
      <w:tr w:rsidR="00034F3C" w14:paraId="626DC53F" w14:textId="77777777" w:rsidTr="00AA6570">
        <w:tc>
          <w:tcPr>
            <w:tcW w:w="5104" w:type="dxa"/>
            <w:shd w:val="clear" w:color="auto" w:fill="auto"/>
          </w:tcPr>
          <w:p w14:paraId="310EA194" w14:textId="035AE5FD" w:rsidR="00A71BE7" w:rsidRPr="006A34FB" w:rsidRDefault="00A71BE7" w:rsidP="006A34FB">
            <w:pPr>
              <w:jc w:val="both"/>
              <w:rPr>
                <w:rFonts w:ascii="Calibri" w:hAnsi="Calibri"/>
                <w:sz w:val="16"/>
                <w:szCs w:val="18"/>
              </w:rPr>
            </w:pPr>
            <w:r w:rsidRPr="006A34FB">
              <w:rPr>
                <w:rFonts w:ascii="Calibri" w:hAnsi="Calibri"/>
                <w:sz w:val="16"/>
                <w:szCs w:val="18"/>
              </w:rPr>
              <w:t>1.2.4.      Fast growing high biomass and quality fodder species will</w:t>
            </w:r>
            <w:r w:rsidR="001061C1">
              <w:rPr>
                <w:rFonts w:ascii="Calibri" w:hAnsi="Calibri"/>
                <w:sz w:val="16"/>
                <w:szCs w:val="18"/>
              </w:rPr>
              <w:t xml:space="preserve"> be</w:t>
            </w:r>
          </w:p>
          <w:p w14:paraId="195985F5" w14:textId="16ECCA78" w:rsidR="00A71BE7" w:rsidRPr="006A34FB" w:rsidRDefault="00A71BE7" w:rsidP="006A34FB">
            <w:pPr>
              <w:jc w:val="both"/>
              <w:rPr>
                <w:rFonts w:ascii="Calibri" w:hAnsi="Calibri"/>
                <w:sz w:val="16"/>
                <w:szCs w:val="18"/>
              </w:rPr>
            </w:pPr>
            <w:r w:rsidRPr="006A34FB">
              <w:rPr>
                <w:rFonts w:ascii="Calibri" w:hAnsi="Calibri"/>
                <w:sz w:val="16"/>
                <w:szCs w:val="18"/>
              </w:rPr>
              <w:t xml:space="preserve">                tested on-station and on-farm for compatibility with</w:t>
            </w:r>
            <w:r w:rsidR="001061C1">
              <w:rPr>
                <w:rFonts w:ascii="Calibri" w:hAnsi="Calibri"/>
                <w:sz w:val="16"/>
                <w:szCs w:val="18"/>
              </w:rPr>
              <w:t xml:space="preserve"> annual</w:t>
            </w:r>
          </w:p>
          <w:p w14:paraId="1A74BDA8" w14:textId="522E1D30" w:rsidR="00A71BE7" w:rsidRPr="006A34FB" w:rsidRDefault="00FE3A52" w:rsidP="006A34FB">
            <w:pPr>
              <w:jc w:val="both"/>
              <w:rPr>
                <w:rFonts w:ascii="Calibri" w:hAnsi="Calibri"/>
                <w:sz w:val="16"/>
                <w:szCs w:val="18"/>
              </w:rPr>
            </w:pPr>
            <w:r>
              <w:rPr>
                <w:rFonts w:ascii="Calibri" w:hAnsi="Calibri"/>
                <w:sz w:val="16"/>
                <w:szCs w:val="18"/>
              </w:rPr>
              <w:t xml:space="preserve">                </w:t>
            </w:r>
            <w:proofErr w:type="gramStart"/>
            <w:r w:rsidR="00A71BE7" w:rsidRPr="006A34FB">
              <w:rPr>
                <w:rFonts w:ascii="Calibri" w:hAnsi="Calibri"/>
                <w:sz w:val="16"/>
                <w:szCs w:val="18"/>
              </w:rPr>
              <w:t>crops</w:t>
            </w:r>
            <w:proofErr w:type="gramEnd"/>
            <w:r w:rsidR="00A71BE7" w:rsidRPr="006A34FB">
              <w:rPr>
                <w:rFonts w:ascii="Calibri" w:hAnsi="Calibri"/>
                <w:sz w:val="16"/>
                <w:szCs w:val="18"/>
              </w:rPr>
              <w:t>. Already identified germplasm will be grown</w:t>
            </w:r>
            <w:r w:rsidR="001061C1">
              <w:rPr>
                <w:rFonts w:ascii="Calibri" w:hAnsi="Calibri"/>
                <w:sz w:val="16"/>
                <w:szCs w:val="18"/>
              </w:rPr>
              <w:t xml:space="preserve"> in year 1.</w:t>
            </w:r>
          </w:p>
          <w:p w14:paraId="0B9C8B9C" w14:textId="6EEEA655" w:rsidR="00A71BE7" w:rsidRPr="006A34FB" w:rsidRDefault="00A71BE7" w:rsidP="006A34FB">
            <w:pPr>
              <w:jc w:val="both"/>
              <w:rPr>
                <w:rFonts w:ascii="Calibri" w:hAnsi="Calibri"/>
                <w:sz w:val="16"/>
                <w:szCs w:val="18"/>
              </w:rPr>
            </w:pPr>
            <w:r w:rsidRPr="006A34FB">
              <w:rPr>
                <w:rFonts w:ascii="Calibri" w:hAnsi="Calibri"/>
                <w:sz w:val="16"/>
                <w:szCs w:val="18"/>
              </w:rPr>
              <w:t xml:space="preserve"> </w:t>
            </w:r>
            <w:r w:rsidR="001061C1">
              <w:rPr>
                <w:rFonts w:ascii="Calibri" w:hAnsi="Calibri"/>
                <w:sz w:val="16"/>
                <w:szCs w:val="18"/>
              </w:rPr>
              <w:t xml:space="preserve">               </w:t>
            </w:r>
            <w:r w:rsidRPr="006A34FB">
              <w:rPr>
                <w:rFonts w:ascii="Calibri" w:hAnsi="Calibri"/>
                <w:sz w:val="16"/>
                <w:szCs w:val="18"/>
              </w:rPr>
              <w:t>Plant cover (establishment, vigor, and growth</w:t>
            </w:r>
            <w:r w:rsidR="001061C1">
              <w:rPr>
                <w:rFonts w:ascii="Calibri" w:hAnsi="Calibri"/>
                <w:sz w:val="16"/>
                <w:szCs w:val="18"/>
              </w:rPr>
              <w:t xml:space="preserve"> over time) of crop</w:t>
            </w:r>
          </w:p>
          <w:p w14:paraId="0FA48E48" w14:textId="29B25DD1" w:rsidR="00A71BE7" w:rsidRPr="006A34FB" w:rsidRDefault="00A71BE7" w:rsidP="006A34FB">
            <w:pPr>
              <w:jc w:val="both"/>
              <w:rPr>
                <w:rFonts w:ascii="Calibri" w:hAnsi="Calibri"/>
                <w:sz w:val="16"/>
                <w:szCs w:val="18"/>
              </w:rPr>
            </w:pPr>
            <w:r w:rsidRPr="006A34FB">
              <w:rPr>
                <w:rFonts w:ascii="Calibri" w:hAnsi="Calibri"/>
                <w:sz w:val="16"/>
                <w:szCs w:val="18"/>
              </w:rPr>
              <w:t xml:space="preserve"> </w:t>
            </w:r>
            <w:r w:rsidR="001061C1">
              <w:rPr>
                <w:rFonts w:ascii="Calibri" w:hAnsi="Calibri"/>
                <w:sz w:val="16"/>
                <w:szCs w:val="18"/>
              </w:rPr>
              <w:t xml:space="preserve">               </w:t>
            </w:r>
            <w:r w:rsidRPr="006A34FB">
              <w:rPr>
                <w:rFonts w:ascii="Calibri" w:hAnsi="Calibri"/>
                <w:sz w:val="16"/>
                <w:szCs w:val="18"/>
              </w:rPr>
              <w:t>and fodder resources will be monitored</w:t>
            </w:r>
            <w:r w:rsidR="001061C1">
              <w:rPr>
                <w:rFonts w:ascii="Calibri" w:hAnsi="Calibri"/>
                <w:sz w:val="16"/>
                <w:szCs w:val="18"/>
              </w:rPr>
              <w:t xml:space="preserve"> under CA in conjunction</w:t>
            </w:r>
          </w:p>
          <w:p w14:paraId="36F312E2" w14:textId="4E228D88" w:rsidR="004037DF" w:rsidRPr="006A34FB" w:rsidRDefault="00A71BE7" w:rsidP="006A34FB">
            <w:pPr>
              <w:jc w:val="both"/>
              <w:rPr>
                <w:rFonts w:ascii="Calibri" w:hAnsi="Calibri"/>
                <w:sz w:val="16"/>
                <w:szCs w:val="18"/>
              </w:rPr>
            </w:pPr>
            <w:r w:rsidRPr="006A34FB">
              <w:rPr>
                <w:rFonts w:ascii="Calibri" w:hAnsi="Calibri"/>
                <w:sz w:val="16"/>
                <w:szCs w:val="18"/>
              </w:rPr>
              <w:t xml:space="preserve"> </w:t>
            </w:r>
            <w:r w:rsidR="001061C1">
              <w:rPr>
                <w:rFonts w:ascii="Calibri" w:hAnsi="Calibri"/>
                <w:sz w:val="16"/>
                <w:szCs w:val="18"/>
              </w:rPr>
              <w:t xml:space="preserve">              </w:t>
            </w:r>
            <w:r w:rsidR="00FE3A52">
              <w:rPr>
                <w:rFonts w:ascii="Calibri" w:hAnsi="Calibri"/>
                <w:sz w:val="16"/>
                <w:szCs w:val="18"/>
              </w:rPr>
              <w:t xml:space="preserve"> </w:t>
            </w:r>
            <w:proofErr w:type="gramStart"/>
            <w:r w:rsidRPr="006A34FB">
              <w:rPr>
                <w:rFonts w:ascii="Calibri" w:hAnsi="Calibri"/>
                <w:sz w:val="16"/>
                <w:szCs w:val="18"/>
              </w:rPr>
              <w:t>with</w:t>
            </w:r>
            <w:proofErr w:type="gramEnd"/>
            <w:r w:rsidRPr="006A34FB">
              <w:rPr>
                <w:rFonts w:ascii="Calibri" w:hAnsi="Calibri"/>
                <w:sz w:val="16"/>
                <w:szCs w:val="18"/>
              </w:rPr>
              <w:t xml:space="preserve"> Output 1.3.</w:t>
            </w:r>
          </w:p>
          <w:p w14:paraId="262840D2" w14:textId="77777777" w:rsidR="00A71BE7" w:rsidRPr="006A34FB" w:rsidRDefault="00A71BE7" w:rsidP="006A34FB">
            <w:pPr>
              <w:pStyle w:val="Default"/>
              <w:numPr>
                <w:ilvl w:val="0"/>
                <w:numId w:val="25"/>
              </w:numPr>
              <w:jc w:val="both"/>
              <w:rPr>
                <w:rFonts w:ascii="Calibri" w:hAnsi="Calibri"/>
                <w:sz w:val="22"/>
                <w:szCs w:val="22"/>
              </w:rPr>
            </w:pPr>
            <w:r w:rsidRPr="006A34FB">
              <w:rPr>
                <w:rFonts w:ascii="Calibri" w:hAnsi="Calibri"/>
                <w:color w:val="auto"/>
                <w:sz w:val="16"/>
                <w:szCs w:val="18"/>
              </w:rPr>
              <w:t>Alley cropping technology has been adopted to improve integrated crop livestock feeding options and evaluated on at least three sites in Algeria and will be integrated into Activity 1.3.3.</w:t>
            </w:r>
          </w:p>
        </w:tc>
        <w:tc>
          <w:tcPr>
            <w:tcW w:w="567" w:type="dxa"/>
            <w:shd w:val="clear" w:color="auto" w:fill="0070C0"/>
          </w:tcPr>
          <w:p w14:paraId="714B6E29"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75CE0BBC" w14:textId="77777777" w:rsidR="004037DF" w:rsidRPr="006A34FB" w:rsidRDefault="004037DF" w:rsidP="006A34FB">
            <w:pPr>
              <w:jc w:val="both"/>
              <w:rPr>
                <w:rFonts w:ascii="Calibri" w:hAnsi="Calibri"/>
                <w:sz w:val="22"/>
                <w:szCs w:val="22"/>
                <w:lang w:val="en-US"/>
              </w:rPr>
            </w:pPr>
          </w:p>
        </w:tc>
        <w:tc>
          <w:tcPr>
            <w:tcW w:w="567" w:type="dxa"/>
            <w:shd w:val="clear" w:color="auto" w:fill="0070C0"/>
          </w:tcPr>
          <w:p w14:paraId="7CA51A6A" w14:textId="77777777" w:rsidR="004037DF" w:rsidRPr="006A34FB" w:rsidRDefault="004037DF" w:rsidP="006A34FB">
            <w:pPr>
              <w:jc w:val="both"/>
              <w:rPr>
                <w:rFonts w:ascii="Calibri" w:hAnsi="Calibri"/>
                <w:sz w:val="22"/>
                <w:szCs w:val="22"/>
                <w:lang w:val="en-US"/>
              </w:rPr>
            </w:pPr>
          </w:p>
        </w:tc>
        <w:tc>
          <w:tcPr>
            <w:tcW w:w="2551" w:type="dxa"/>
            <w:shd w:val="clear" w:color="auto" w:fill="auto"/>
          </w:tcPr>
          <w:p w14:paraId="64F33CBB" w14:textId="77777777" w:rsidR="004037DF" w:rsidRPr="006A34FB" w:rsidRDefault="009D50B0" w:rsidP="006A34FB">
            <w:pPr>
              <w:jc w:val="both"/>
              <w:rPr>
                <w:rFonts w:ascii="Calibri" w:hAnsi="Calibri"/>
                <w:sz w:val="22"/>
                <w:szCs w:val="22"/>
                <w:lang w:val="en-US"/>
              </w:rPr>
            </w:pPr>
            <w:r w:rsidRPr="006A34FB">
              <w:rPr>
                <w:rFonts w:ascii="Calibri" w:hAnsi="Calibri"/>
                <w:sz w:val="16"/>
                <w:szCs w:val="18"/>
              </w:rPr>
              <w:t xml:space="preserve">Different shrub species were tested in all 3 countries and the best species were identified. Data related to shrubs establishment, vigor and growth have been collected and being analyzed </w:t>
            </w:r>
            <w:r w:rsidRPr="006A34FB">
              <w:rPr>
                <w:rFonts w:ascii="Calibri" w:hAnsi="Calibri"/>
                <w:b/>
                <w:sz w:val="16"/>
                <w:szCs w:val="18"/>
              </w:rPr>
              <w:t>(Achieved 100%)</w:t>
            </w:r>
          </w:p>
        </w:tc>
      </w:tr>
      <w:tr w:rsidR="00034F3C" w14:paraId="6D6DE748" w14:textId="77777777" w:rsidTr="00AA6570">
        <w:tc>
          <w:tcPr>
            <w:tcW w:w="5104" w:type="dxa"/>
            <w:shd w:val="clear" w:color="auto" w:fill="auto"/>
          </w:tcPr>
          <w:p w14:paraId="2834F0A2" w14:textId="1E9C851B" w:rsidR="00A71BE7" w:rsidRPr="006A34FB" w:rsidRDefault="00A71BE7" w:rsidP="006A34FB">
            <w:pPr>
              <w:jc w:val="both"/>
              <w:rPr>
                <w:rFonts w:ascii="Calibri" w:hAnsi="Calibri"/>
                <w:sz w:val="16"/>
                <w:szCs w:val="18"/>
              </w:rPr>
            </w:pPr>
            <w:r w:rsidRPr="006A34FB">
              <w:rPr>
                <w:rFonts w:ascii="Calibri" w:hAnsi="Calibri"/>
                <w:sz w:val="16"/>
                <w:szCs w:val="18"/>
              </w:rPr>
              <w:t xml:space="preserve">1.2.5.    </w:t>
            </w:r>
            <w:r w:rsidR="00FE3A52">
              <w:rPr>
                <w:rFonts w:ascii="Calibri" w:hAnsi="Calibri"/>
                <w:sz w:val="16"/>
                <w:szCs w:val="18"/>
              </w:rPr>
              <w:t xml:space="preserve"> </w:t>
            </w:r>
            <w:r w:rsidRPr="006A34FB">
              <w:rPr>
                <w:rFonts w:ascii="Calibri" w:hAnsi="Calibri"/>
                <w:sz w:val="16"/>
                <w:szCs w:val="18"/>
              </w:rPr>
              <w:t>Appropriate feeding strategies will be developed for</w:t>
            </w:r>
            <w:r w:rsidR="001061C1">
              <w:rPr>
                <w:rFonts w:ascii="Calibri" w:hAnsi="Calibri"/>
                <w:sz w:val="16"/>
                <w:szCs w:val="18"/>
              </w:rPr>
              <w:t xml:space="preserve"> utilising these</w:t>
            </w:r>
          </w:p>
          <w:p w14:paraId="2E10CB69" w14:textId="0C39B1F1" w:rsidR="004A68C6" w:rsidRPr="006A34FB" w:rsidRDefault="00A71BE7" w:rsidP="006A34FB">
            <w:pPr>
              <w:jc w:val="both"/>
              <w:rPr>
                <w:rFonts w:ascii="Calibri" w:hAnsi="Calibri"/>
                <w:sz w:val="16"/>
                <w:szCs w:val="18"/>
              </w:rPr>
            </w:pPr>
            <w:r w:rsidRPr="006A34FB">
              <w:rPr>
                <w:rFonts w:ascii="Calibri" w:hAnsi="Calibri"/>
                <w:sz w:val="16"/>
                <w:szCs w:val="18"/>
              </w:rPr>
              <w:t xml:space="preserve">               </w:t>
            </w:r>
            <w:proofErr w:type="gramStart"/>
            <w:r w:rsidRPr="006A34FB">
              <w:rPr>
                <w:rFonts w:ascii="Calibri" w:hAnsi="Calibri"/>
                <w:sz w:val="16"/>
                <w:szCs w:val="18"/>
              </w:rPr>
              <w:t>species</w:t>
            </w:r>
            <w:proofErr w:type="gramEnd"/>
            <w:r w:rsidRPr="006A34FB">
              <w:rPr>
                <w:rFonts w:ascii="Calibri" w:hAnsi="Calibri"/>
                <w:sz w:val="16"/>
                <w:szCs w:val="18"/>
              </w:rPr>
              <w:t xml:space="preserve"> in fodder for improving livestock</w:t>
            </w:r>
            <w:r w:rsidR="001061C1">
              <w:rPr>
                <w:rFonts w:ascii="Calibri" w:hAnsi="Calibri"/>
                <w:sz w:val="16"/>
                <w:szCs w:val="18"/>
              </w:rPr>
              <w:t xml:space="preserve"> productivity.</w:t>
            </w:r>
          </w:p>
          <w:p w14:paraId="356E3F80" w14:textId="20FCCDCE" w:rsidR="00FA4FAC" w:rsidRPr="006A34FB" w:rsidRDefault="00A71BE7" w:rsidP="001061C1">
            <w:pPr>
              <w:pStyle w:val="ListParagraph"/>
              <w:numPr>
                <w:ilvl w:val="0"/>
                <w:numId w:val="25"/>
              </w:numPr>
              <w:rPr>
                <w:rFonts w:ascii="Calibri" w:hAnsi="Calibri"/>
                <w:lang w:val="en-US"/>
              </w:rPr>
            </w:pPr>
            <w:r w:rsidRPr="006A34FB">
              <w:rPr>
                <w:rFonts w:ascii="Calibri" w:hAnsi="Calibri"/>
                <w:sz w:val="16"/>
                <w:szCs w:val="18"/>
              </w:rPr>
              <w:t>Particulate Organic Matter and soil water infiltration capacity increased in response to improved grazing management.</w:t>
            </w:r>
          </w:p>
        </w:tc>
        <w:tc>
          <w:tcPr>
            <w:tcW w:w="567" w:type="dxa"/>
            <w:shd w:val="clear" w:color="auto" w:fill="auto"/>
          </w:tcPr>
          <w:p w14:paraId="6186E318" w14:textId="77777777" w:rsidR="004A68C6" w:rsidRPr="006A34FB" w:rsidRDefault="004A68C6" w:rsidP="006A34FB">
            <w:pPr>
              <w:jc w:val="both"/>
              <w:rPr>
                <w:rFonts w:ascii="Calibri" w:hAnsi="Calibri"/>
                <w:sz w:val="22"/>
                <w:szCs w:val="22"/>
                <w:lang w:val="en-US"/>
              </w:rPr>
            </w:pPr>
          </w:p>
        </w:tc>
        <w:tc>
          <w:tcPr>
            <w:tcW w:w="567" w:type="dxa"/>
            <w:shd w:val="clear" w:color="auto" w:fill="00B050"/>
          </w:tcPr>
          <w:p w14:paraId="0EC30882" w14:textId="77777777" w:rsidR="004A68C6" w:rsidRPr="006A34FB" w:rsidRDefault="004A68C6" w:rsidP="006A34FB">
            <w:pPr>
              <w:jc w:val="both"/>
              <w:rPr>
                <w:rFonts w:ascii="Calibri" w:hAnsi="Calibri"/>
                <w:sz w:val="22"/>
                <w:szCs w:val="22"/>
                <w:lang w:val="en-US"/>
              </w:rPr>
            </w:pPr>
          </w:p>
        </w:tc>
        <w:tc>
          <w:tcPr>
            <w:tcW w:w="567" w:type="dxa"/>
            <w:shd w:val="clear" w:color="auto" w:fill="auto"/>
          </w:tcPr>
          <w:p w14:paraId="6B2A0F35" w14:textId="77777777" w:rsidR="004A68C6" w:rsidRPr="006A34FB" w:rsidRDefault="004A68C6" w:rsidP="006A34FB">
            <w:pPr>
              <w:jc w:val="both"/>
              <w:rPr>
                <w:rFonts w:ascii="Calibri" w:hAnsi="Calibri"/>
                <w:sz w:val="22"/>
                <w:szCs w:val="22"/>
                <w:lang w:val="en-US"/>
              </w:rPr>
            </w:pPr>
          </w:p>
        </w:tc>
        <w:tc>
          <w:tcPr>
            <w:tcW w:w="2551" w:type="dxa"/>
            <w:shd w:val="clear" w:color="auto" w:fill="auto"/>
          </w:tcPr>
          <w:p w14:paraId="479655FF" w14:textId="77777777" w:rsidR="004A68C6" w:rsidRPr="006A34FB" w:rsidRDefault="009D50B0" w:rsidP="006A34FB">
            <w:pPr>
              <w:jc w:val="both"/>
              <w:rPr>
                <w:rFonts w:ascii="Calibri" w:hAnsi="Calibri"/>
                <w:sz w:val="22"/>
                <w:szCs w:val="22"/>
                <w:lang w:val="en-US"/>
              </w:rPr>
            </w:pPr>
            <w:r w:rsidRPr="006A34FB">
              <w:rPr>
                <w:rFonts w:ascii="Calibri" w:hAnsi="Calibri"/>
                <w:sz w:val="16"/>
                <w:szCs w:val="18"/>
              </w:rPr>
              <w:t xml:space="preserve">Data is available from Algeria particularly and will be analyzed after completion of data collection and lab analysis following this year trials </w:t>
            </w:r>
            <w:r w:rsidRPr="006A34FB">
              <w:rPr>
                <w:rFonts w:ascii="Calibri" w:hAnsi="Calibri"/>
                <w:b/>
                <w:sz w:val="16"/>
                <w:szCs w:val="18"/>
              </w:rPr>
              <w:t>(Achieved 50%)</w:t>
            </w:r>
          </w:p>
        </w:tc>
      </w:tr>
      <w:tr w:rsidR="00FE2612" w14:paraId="37EE0656" w14:textId="77777777" w:rsidTr="00AA6570">
        <w:tc>
          <w:tcPr>
            <w:tcW w:w="5104" w:type="dxa"/>
            <w:vMerge w:val="restart"/>
            <w:shd w:val="clear" w:color="auto" w:fill="auto"/>
          </w:tcPr>
          <w:p w14:paraId="2C4EB895" w14:textId="77777777" w:rsidR="00FE2612" w:rsidRPr="006A34FB" w:rsidRDefault="00FE2612" w:rsidP="006A34FB">
            <w:pPr>
              <w:pStyle w:val="ListParagraph"/>
              <w:numPr>
                <w:ilvl w:val="2"/>
                <w:numId w:val="18"/>
              </w:numPr>
              <w:rPr>
                <w:rFonts w:ascii="Calibri" w:hAnsi="Calibri"/>
                <w:sz w:val="16"/>
                <w:szCs w:val="18"/>
              </w:rPr>
            </w:pPr>
            <w:r w:rsidRPr="006A34FB">
              <w:rPr>
                <w:rFonts w:ascii="Calibri" w:hAnsi="Calibri"/>
                <w:sz w:val="16"/>
                <w:szCs w:val="18"/>
              </w:rPr>
              <w:t>Large sets of diverse germplasm for each of wheat, barley, and lentil, along with sets of triticale, oat, vetch, forage pea, and other potential fodder crops will be tested on-station in Algeria and Tajikistan, in conjunction with Output 1.2 to identify the genetic variation in crop response to CA (ZT), compared to conventional (tillage) methods.</w:t>
            </w:r>
          </w:p>
          <w:p w14:paraId="630BF6AE" w14:textId="77777777" w:rsidR="00FE2612" w:rsidRPr="006A34FB" w:rsidRDefault="00FE2612" w:rsidP="006A34FB">
            <w:pPr>
              <w:pStyle w:val="Default"/>
              <w:numPr>
                <w:ilvl w:val="0"/>
                <w:numId w:val="30"/>
              </w:numPr>
              <w:jc w:val="both"/>
              <w:rPr>
                <w:rFonts w:ascii="Calibri" w:hAnsi="Calibri"/>
                <w:color w:val="auto"/>
                <w:sz w:val="16"/>
                <w:szCs w:val="18"/>
              </w:rPr>
            </w:pPr>
            <w:r w:rsidRPr="006A34FB">
              <w:rPr>
                <w:rFonts w:ascii="Calibri" w:hAnsi="Calibri"/>
                <w:color w:val="auto"/>
                <w:sz w:val="16"/>
                <w:szCs w:val="18"/>
              </w:rPr>
              <w:lastRenderedPageBreak/>
              <w:t xml:space="preserve">Suitable genotypes selected for CA trials by month 24 (2 seasons) </w:t>
            </w:r>
          </w:p>
          <w:p w14:paraId="5D036726" w14:textId="77777777" w:rsidR="00FE2612" w:rsidRPr="006A34FB" w:rsidRDefault="00FE2612" w:rsidP="006A34FB">
            <w:pPr>
              <w:pStyle w:val="ListParagraph"/>
              <w:numPr>
                <w:ilvl w:val="0"/>
                <w:numId w:val="30"/>
              </w:numPr>
              <w:rPr>
                <w:rFonts w:ascii="Calibri" w:hAnsi="Calibri"/>
                <w:lang w:val="en-US"/>
              </w:rPr>
            </w:pPr>
            <w:r w:rsidRPr="006A34FB">
              <w:rPr>
                <w:rFonts w:ascii="Calibri" w:hAnsi="Calibri"/>
                <w:sz w:val="16"/>
                <w:szCs w:val="18"/>
              </w:rPr>
              <w:t xml:space="preserve">One location in Tajikistan and one location at </w:t>
            </w:r>
            <w:proofErr w:type="spellStart"/>
            <w:r w:rsidRPr="006A34FB">
              <w:rPr>
                <w:rFonts w:ascii="Calibri" w:hAnsi="Calibri"/>
                <w:sz w:val="16"/>
                <w:szCs w:val="18"/>
              </w:rPr>
              <w:t>Setif</w:t>
            </w:r>
            <w:proofErr w:type="spellEnd"/>
            <w:r w:rsidRPr="006A34FB">
              <w:rPr>
                <w:rFonts w:ascii="Calibri" w:hAnsi="Calibri"/>
                <w:sz w:val="16"/>
                <w:szCs w:val="18"/>
              </w:rPr>
              <w:t xml:space="preserve"> in Algeria in combination with 1.2.4.</w:t>
            </w:r>
          </w:p>
          <w:p w14:paraId="6698F2E5" w14:textId="77777777" w:rsidR="00FE2612" w:rsidRPr="006A34FB" w:rsidRDefault="00FE2612" w:rsidP="006A34FB">
            <w:pPr>
              <w:pStyle w:val="Default"/>
              <w:numPr>
                <w:ilvl w:val="0"/>
                <w:numId w:val="30"/>
              </w:numPr>
              <w:jc w:val="both"/>
              <w:rPr>
                <w:rFonts w:ascii="Calibri" w:hAnsi="Calibri"/>
                <w:sz w:val="22"/>
                <w:szCs w:val="22"/>
              </w:rPr>
            </w:pPr>
            <w:r w:rsidRPr="006A34FB">
              <w:rPr>
                <w:rFonts w:ascii="Calibri" w:hAnsi="Calibri"/>
                <w:color w:val="auto"/>
                <w:sz w:val="16"/>
                <w:szCs w:val="18"/>
              </w:rPr>
              <w:t>Crop rotations tested by month 18 (second season).</w:t>
            </w:r>
          </w:p>
        </w:tc>
        <w:tc>
          <w:tcPr>
            <w:tcW w:w="567" w:type="dxa"/>
            <w:shd w:val="clear" w:color="auto" w:fill="FFFF00"/>
          </w:tcPr>
          <w:p w14:paraId="14AB3015" w14:textId="77777777" w:rsidR="00FE2612" w:rsidRPr="006A34FB" w:rsidRDefault="00FE2612" w:rsidP="006A34FB">
            <w:pPr>
              <w:jc w:val="both"/>
              <w:rPr>
                <w:rFonts w:ascii="Calibri" w:hAnsi="Calibri"/>
                <w:sz w:val="22"/>
                <w:szCs w:val="22"/>
                <w:lang w:val="en-US"/>
              </w:rPr>
            </w:pPr>
          </w:p>
          <w:p w14:paraId="066056E5" w14:textId="77777777" w:rsidR="00FE2612" w:rsidRPr="006A34FB" w:rsidRDefault="00FE2612" w:rsidP="006A34FB">
            <w:pPr>
              <w:jc w:val="both"/>
              <w:rPr>
                <w:rFonts w:ascii="Calibri" w:hAnsi="Calibri"/>
                <w:sz w:val="22"/>
                <w:szCs w:val="22"/>
                <w:lang w:val="en-US"/>
              </w:rPr>
            </w:pPr>
          </w:p>
          <w:p w14:paraId="38F24AAF" w14:textId="77777777" w:rsidR="00FE2612" w:rsidRPr="006A34FB" w:rsidRDefault="00FE2612" w:rsidP="006A34FB">
            <w:pPr>
              <w:jc w:val="both"/>
              <w:rPr>
                <w:rFonts w:ascii="Calibri" w:hAnsi="Calibri"/>
                <w:sz w:val="22"/>
                <w:szCs w:val="22"/>
                <w:lang w:val="en-US"/>
              </w:rPr>
            </w:pPr>
          </w:p>
          <w:p w14:paraId="4227FDF5" w14:textId="77777777" w:rsidR="00FE2612" w:rsidRPr="006A34FB" w:rsidRDefault="00FE2612" w:rsidP="006A34FB">
            <w:pPr>
              <w:jc w:val="both"/>
              <w:rPr>
                <w:rFonts w:ascii="Calibri" w:hAnsi="Calibri"/>
                <w:sz w:val="22"/>
                <w:szCs w:val="22"/>
                <w:lang w:val="en-US"/>
              </w:rPr>
            </w:pPr>
          </w:p>
          <w:p w14:paraId="13466671" w14:textId="77777777" w:rsidR="00FE2612" w:rsidRPr="006A34FB" w:rsidRDefault="00FE2612" w:rsidP="006A34FB">
            <w:pPr>
              <w:jc w:val="both"/>
              <w:rPr>
                <w:rFonts w:ascii="Calibri" w:hAnsi="Calibri"/>
                <w:sz w:val="22"/>
                <w:szCs w:val="22"/>
                <w:lang w:val="en-US"/>
              </w:rPr>
            </w:pPr>
          </w:p>
          <w:p w14:paraId="0ED4A6A4" w14:textId="77777777" w:rsidR="00FE2612" w:rsidRPr="006A34FB" w:rsidRDefault="00FE2612" w:rsidP="006A34FB">
            <w:pPr>
              <w:jc w:val="both"/>
              <w:rPr>
                <w:rFonts w:ascii="Calibri" w:hAnsi="Calibri"/>
                <w:sz w:val="22"/>
                <w:szCs w:val="22"/>
                <w:lang w:val="en-US"/>
              </w:rPr>
            </w:pPr>
          </w:p>
          <w:p w14:paraId="0F098DCA" w14:textId="77777777" w:rsidR="00FE2612" w:rsidRPr="006A34FB" w:rsidRDefault="00FE2612" w:rsidP="006A34FB">
            <w:pPr>
              <w:jc w:val="both"/>
              <w:rPr>
                <w:rFonts w:ascii="Calibri" w:hAnsi="Calibri"/>
                <w:sz w:val="22"/>
                <w:szCs w:val="22"/>
                <w:lang w:val="en-US"/>
              </w:rPr>
            </w:pPr>
          </w:p>
        </w:tc>
        <w:tc>
          <w:tcPr>
            <w:tcW w:w="567" w:type="dxa"/>
            <w:shd w:val="clear" w:color="auto" w:fill="249C22"/>
          </w:tcPr>
          <w:p w14:paraId="7C91384D" w14:textId="77777777" w:rsidR="00FE2612" w:rsidRPr="006A34FB" w:rsidRDefault="00FE2612" w:rsidP="006A34FB">
            <w:pPr>
              <w:jc w:val="both"/>
              <w:rPr>
                <w:rFonts w:ascii="Calibri" w:hAnsi="Calibri"/>
                <w:sz w:val="22"/>
                <w:szCs w:val="22"/>
                <w:lang w:val="en-US"/>
              </w:rPr>
            </w:pPr>
          </w:p>
        </w:tc>
        <w:tc>
          <w:tcPr>
            <w:tcW w:w="567" w:type="dxa"/>
            <w:shd w:val="clear" w:color="auto" w:fill="249C22"/>
          </w:tcPr>
          <w:p w14:paraId="6A29CB78"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606FB134" w14:textId="3C76598A" w:rsidR="00FE2612" w:rsidRPr="006A34FB" w:rsidRDefault="00FE2612" w:rsidP="00FE2612">
            <w:pPr>
              <w:jc w:val="both"/>
              <w:rPr>
                <w:rFonts w:ascii="Calibri" w:hAnsi="Calibri"/>
                <w:sz w:val="22"/>
                <w:szCs w:val="22"/>
                <w:lang w:val="en-US"/>
              </w:rPr>
            </w:pPr>
            <w:r>
              <w:rPr>
                <w:rFonts w:ascii="Calibri" w:hAnsi="Calibri"/>
                <w:sz w:val="16"/>
                <w:szCs w:val="18"/>
              </w:rPr>
              <w:t>I</w:t>
            </w:r>
            <w:r w:rsidRPr="006A34FB">
              <w:rPr>
                <w:rFonts w:ascii="Calibri" w:hAnsi="Calibri"/>
                <w:sz w:val="16"/>
                <w:szCs w:val="18"/>
              </w:rPr>
              <w:t xml:space="preserve">n Tajikistan </w:t>
            </w:r>
            <w:r>
              <w:rPr>
                <w:rFonts w:ascii="Calibri" w:hAnsi="Calibri"/>
                <w:sz w:val="16"/>
                <w:szCs w:val="18"/>
              </w:rPr>
              <w:t xml:space="preserve">efforts focused on wheat, where it was difficult to </w:t>
            </w:r>
            <w:r w:rsidRPr="006A34FB">
              <w:rPr>
                <w:rFonts w:ascii="Calibri" w:hAnsi="Calibri"/>
                <w:sz w:val="16"/>
                <w:szCs w:val="18"/>
              </w:rPr>
              <w:t xml:space="preserve">obtain large sets of germplasm for the different tested crops </w:t>
            </w:r>
            <w:r w:rsidRPr="006A34FB">
              <w:rPr>
                <w:rFonts w:ascii="Calibri" w:hAnsi="Calibri"/>
                <w:b/>
                <w:sz w:val="16"/>
                <w:szCs w:val="18"/>
              </w:rPr>
              <w:t>(Achieved 20 %)</w:t>
            </w:r>
            <w:r>
              <w:rPr>
                <w:rFonts w:ascii="Calibri" w:hAnsi="Calibri"/>
                <w:b/>
                <w:sz w:val="16"/>
                <w:szCs w:val="18"/>
              </w:rPr>
              <w:t xml:space="preserve">.  </w:t>
            </w:r>
            <w:r w:rsidRPr="00FE2612">
              <w:rPr>
                <w:rFonts w:ascii="Calibri" w:hAnsi="Calibri"/>
                <w:sz w:val="16"/>
                <w:szCs w:val="18"/>
              </w:rPr>
              <w:t xml:space="preserve">In Algeria </w:t>
            </w:r>
            <w:r w:rsidRPr="00FE2612">
              <w:rPr>
                <w:rFonts w:asciiTheme="majorHAnsi" w:hAnsiTheme="majorHAnsi"/>
                <w:sz w:val="16"/>
                <w:szCs w:val="16"/>
              </w:rPr>
              <w:t xml:space="preserve">and Tunisia, it was possible to access </w:t>
            </w:r>
            <w:r w:rsidRPr="00FE2612">
              <w:rPr>
                <w:rFonts w:asciiTheme="majorHAnsi" w:hAnsiTheme="majorHAnsi"/>
                <w:sz w:val="16"/>
                <w:szCs w:val="16"/>
              </w:rPr>
              <w:lastRenderedPageBreak/>
              <w:t xml:space="preserve">sets of </w:t>
            </w:r>
            <w:r w:rsidRPr="00FE2612">
              <w:rPr>
                <w:rFonts w:asciiTheme="majorHAnsi" w:hAnsiTheme="majorHAnsi" w:cs="Times New Roman"/>
                <w:sz w:val="16"/>
                <w:szCs w:val="16"/>
              </w:rPr>
              <w:t>diverse germplasm for each of wheat, barley, and lentil, along with sets of triticale, oat, vetch, forage pea, and other potential fodder crops</w:t>
            </w:r>
          </w:p>
        </w:tc>
      </w:tr>
      <w:tr w:rsidR="00FE2612" w14:paraId="47E8FDFC" w14:textId="77777777" w:rsidTr="00AA6570">
        <w:tc>
          <w:tcPr>
            <w:tcW w:w="5104" w:type="dxa"/>
            <w:vMerge/>
            <w:shd w:val="clear" w:color="auto" w:fill="auto"/>
          </w:tcPr>
          <w:p w14:paraId="4175E10B" w14:textId="77777777" w:rsidR="00FE2612" w:rsidRPr="006A34FB" w:rsidRDefault="00FE2612" w:rsidP="006A34FB">
            <w:pPr>
              <w:pStyle w:val="Default"/>
              <w:numPr>
                <w:ilvl w:val="0"/>
                <w:numId w:val="25"/>
              </w:numPr>
              <w:jc w:val="both"/>
              <w:rPr>
                <w:rFonts w:ascii="Calibri" w:hAnsi="Calibri"/>
                <w:sz w:val="22"/>
                <w:szCs w:val="22"/>
              </w:rPr>
            </w:pPr>
          </w:p>
        </w:tc>
        <w:tc>
          <w:tcPr>
            <w:tcW w:w="567" w:type="dxa"/>
            <w:shd w:val="clear" w:color="auto" w:fill="0070C0"/>
          </w:tcPr>
          <w:p w14:paraId="624727A1"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5EC83403"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41803FD7"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701DF265" w14:textId="77777777" w:rsidR="00FE2612" w:rsidRPr="006A34FB" w:rsidRDefault="00FE2612" w:rsidP="00F17D7C">
            <w:pPr>
              <w:rPr>
                <w:rFonts w:ascii="Calibri" w:hAnsi="Calibri"/>
                <w:sz w:val="22"/>
                <w:szCs w:val="22"/>
                <w:lang w:val="en-US"/>
              </w:rPr>
            </w:pPr>
            <w:r w:rsidRPr="006A34FB">
              <w:rPr>
                <w:rFonts w:ascii="Calibri" w:hAnsi="Calibri" w:cs="Times New Roman"/>
                <w:sz w:val="16"/>
                <w:szCs w:val="18"/>
              </w:rPr>
              <w:t>Three locations both on-station and on-farm trials, several crop rotations are being compared. Results were available by month 24 (</w:t>
            </w:r>
            <w:r w:rsidRPr="006A34FB">
              <w:rPr>
                <w:rFonts w:ascii="Calibri" w:hAnsi="Calibri" w:cs="Times New Roman"/>
                <w:b/>
                <w:sz w:val="16"/>
                <w:szCs w:val="18"/>
              </w:rPr>
              <w:t>Achieved 100%)</w:t>
            </w:r>
          </w:p>
        </w:tc>
      </w:tr>
      <w:tr w:rsidR="00FE2612" w14:paraId="0DE6FBF3" w14:textId="77777777" w:rsidTr="00AA6570">
        <w:tc>
          <w:tcPr>
            <w:tcW w:w="5104" w:type="dxa"/>
            <w:shd w:val="clear" w:color="auto" w:fill="auto"/>
          </w:tcPr>
          <w:p w14:paraId="50647899" w14:textId="77777777" w:rsidR="00FE2612" w:rsidRPr="006A34FB" w:rsidRDefault="00FE2612" w:rsidP="006A34FB">
            <w:pPr>
              <w:pStyle w:val="ListParagraph"/>
              <w:numPr>
                <w:ilvl w:val="2"/>
                <w:numId w:val="38"/>
              </w:numPr>
              <w:rPr>
                <w:rFonts w:ascii="Calibri" w:hAnsi="Calibri"/>
                <w:lang w:val="en-US"/>
              </w:rPr>
            </w:pPr>
            <w:r w:rsidRPr="006A34FB">
              <w:rPr>
                <w:rFonts w:ascii="Calibri" w:hAnsi="Calibri"/>
                <w:sz w:val="16"/>
                <w:szCs w:val="18"/>
              </w:rPr>
              <w:t xml:space="preserve">Selected promising lines will be </w:t>
            </w:r>
            <w:proofErr w:type="spellStart"/>
            <w:r w:rsidRPr="006A34FB">
              <w:rPr>
                <w:rFonts w:ascii="Calibri" w:hAnsi="Calibri"/>
                <w:sz w:val="16"/>
                <w:szCs w:val="18"/>
              </w:rPr>
              <w:t>analyzed</w:t>
            </w:r>
            <w:proofErr w:type="spellEnd"/>
            <w:r w:rsidRPr="006A34FB">
              <w:rPr>
                <w:rFonts w:ascii="Calibri" w:hAnsi="Calibri"/>
                <w:sz w:val="16"/>
                <w:szCs w:val="18"/>
              </w:rPr>
              <w:t xml:space="preserve"> for feed quality as a fodder / grain crop and validated in on-farm variety trials with participating farmers.</w:t>
            </w:r>
          </w:p>
        </w:tc>
        <w:tc>
          <w:tcPr>
            <w:tcW w:w="567" w:type="dxa"/>
            <w:shd w:val="clear" w:color="auto" w:fill="FFFF00"/>
          </w:tcPr>
          <w:p w14:paraId="39736D6F" w14:textId="77777777" w:rsidR="00FE2612" w:rsidRPr="006A34FB" w:rsidRDefault="00FE2612" w:rsidP="006A34FB">
            <w:pPr>
              <w:jc w:val="both"/>
              <w:rPr>
                <w:rFonts w:ascii="Calibri" w:hAnsi="Calibri"/>
                <w:sz w:val="22"/>
                <w:szCs w:val="22"/>
                <w:lang w:val="en-US"/>
              </w:rPr>
            </w:pPr>
          </w:p>
        </w:tc>
        <w:tc>
          <w:tcPr>
            <w:tcW w:w="567" w:type="dxa"/>
            <w:shd w:val="clear" w:color="auto" w:fill="00B050"/>
          </w:tcPr>
          <w:p w14:paraId="1C3A0BBA" w14:textId="77777777" w:rsidR="00FE2612" w:rsidRPr="006A34FB" w:rsidRDefault="00FE2612" w:rsidP="006A34FB">
            <w:pPr>
              <w:jc w:val="both"/>
              <w:rPr>
                <w:rFonts w:ascii="Calibri" w:hAnsi="Calibri"/>
                <w:sz w:val="22"/>
                <w:szCs w:val="22"/>
                <w:lang w:val="en-US"/>
              </w:rPr>
            </w:pPr>
          </w:p>
        </w:tc>
        <w:tc>
          <w:tcPr>
            <w:tcW w:w="567" w:type="dxa"/>
            <w:shd w:val="clear" w:color="auto" w:fill="00B050"/>
          </w:tcPr>
          <w:p w14:paraId="79E08E39"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36BD0EA1" w14:textId="77777777" w:rsidR="00FE2612" w:rsidRPr="006A34FB" w:rsidRDefault="00FE2612" w:rsidP="006A34FB">
            <w:pPr>
              <w:jc w:val="both"/>
              <w:rPr>
                <w:rFonts w:ascii="Calibri" w:hAnsi="Calibri"/>
                <w:sz w:val="22"/>
                <w:szCs w:val="22"/>
                <w:lang w:val="en-US"/>
              </w:rPr>
            </w:pPr>
            <w:r w:rsidRPr="006A34FB">
              <w:rPr>
                <w:rFonts w:ascii="Calibri" w:hAnsi="Calibri" w:cs="Times New Roman"/>
                <w:sz w:val="16"/>
                <w:szCs w:val="18"/>
              </w:rPr>
              <w:t xml:space="preserve">Selected forage species were analyzed for feed quality and validated using FEAST tool in Tunisia and Algeria </w:t>
            </w:r>
            <w:r w:rsidRPr="006A34FB">
              <w:rPr>
                <w:rFonts w:ascii="Calibri" w:hAnsi="Calibri" w:cs="Times New Roman"/>
                <w:b/>
                <w:sz w:val="16"/>
                <w:szCs w:val="18"/>
              </w:rPr>
              <w:t>(Achieved 75%)</w:t>
            </w:r>
          </w:p>
        </w:tc>
      </w:tr>
      <w:tr w:rsidR="00FE2612" w14:paraId="7A30EF70" w14:textId="77777777" w:rsidTr="00AA6570">
        <w:tc>
          <w:tcPr>
            <w:tcW w:w="5104" w:type="dxa"/>
            <w:shd w:val="clear" w:color="auto" w:fill="auto"/>
          </w:tcPr>
          <w:p w14:paraId="715C5B5D" w14:textId="77777777" w:rsidR="00FE2612" w:rsidRPr="006A34FB" w:rsidRDefault="00FE2612" w:rsidP="006A34FB">
            <w:pPr>
              <w:pStyle w:val="ListParagraph"/>
              <w:numPr>
                <w:ilvl w:val="2"/>
                <w:numId w:val="18"/>
              </w:numPr>
              <w:rPr>
                <w:rFonts w:ascii="Calibri" w:hAnsi="Calibri"/>
                <w:sz w:val="16"/>
                <w:szCs w:val="18"/>
              </w:rPr>
            </w:pPr>
            <w:r w:rsidRPr="006A34FB">
              <w:rPr>
                <w:rFonts w:ascii="Calibri" w:hAnsi="Calibri"/>
                <w:sz w:val="16"/>
                <w:szCs w:val="18"/>
              </w:rPr>
              <w:t>Conduct adaptive trials integrating CA technologies (ZT, crop</w:t>
            </w:r>
          </w:p>
          <w:p w14:paraId="7F29E090" w14:textId="4783A925" w:rsidR="00FE2612" w:rsidRPr="006A34FB" w:rsidRDefault="00FE2612" w:rsidP="009247FA">
            <w:pPr>
              <w:pStyle w:val="ListParagraph"/>
              <w:rPr>
                <w:rFonts w:ascii="Calibri" w:hAnsi="Calibri"/>
                <w:sz w:val="16"/>
                <w:szCs w:val="18"/>
              </w:rPr>
            </w:pPr>
            <w:r w:rsidRPr="006A34FB">
              <w:rPr>
                <w:rFonts w:ascii="Calibri" w:hAnsi="Calibri"/>
                <w:sz w:val="16"/>
                <w:szCs w:val="18"/>
              </w:rPr>
              <w:t>rotations, and stubble management) with weed and nutrient management, and the integration of fodder/grain species in at least 45 on-farm trials (</w:t>
            </w:r>
            <w:r w:rsidR="001061C1">
              <w:rPr>
                <w:rFonts w:ascii="Calibri" w:hAnsi="Calibri"/>
                <w:sz w:val="16"/>
                <w:szCs w:val="18"/>
              </w:rPr>
              <w:t xml:space="preserve">multi-year, 15 initiated in </w:t>
            </w:r>
            <w:proofErr w:type="spellStart"/>
            <w:r w:rsidR="001061C1">
              <w:rPr>
                <w:rFonts w:ascii="Calibri" w:hAnsi="Calibri"/>
                <w:sz w:val="16"/>
                <w:szCs w:val="18"/>
              </w:rPr>
              <w:t>Yr</w:t>
            </w:r>
            <w:proofErr w:type="spellEnd"/>
            <w:r w:rsidR="001061C1">
              <w:rPr>
                <w:rFonts w:ascii="Calibri" w:hAnsi="Calibri"/>
                <w:sz w:val="16"/>
                <w:szCs w:val="18"/>
              </w:rPr>
              <w:t xml:space="preserve"> 1</w:t>
            </w:r>
            <w:r w:rsidRPr="006A34FB">
              <w:rPr>
                <w:rFonts w:ascii="Calibri" w:hAnsi="Calibri"/>
                <w:sz w:val="16"/>
                <w:szCs w:val="18"/>
              </w:rPr>
              <w:t xml:space="preserve"> and an additiona</w:t>
            </w:r>
            <w:r w:rsidR="001061C1">
              <w:rPr>
                <w:rFonts w:ascii="Calibri" w:hAnsi="Calibri"/>
                <w:sz w:val="16"/>
                <w:szCs w:val="18"/>
              </w:rPr>
              <w:t>l 15 initiated each in years 2 and 3</w:t>
            </w:r>
            <w:r w:rsidRPr="006A34FB">
              <w:rPr>
                <w:rFonts w:ascii="Calibri" w:hAnsi="Calibri"/>
                <w:sz w:val="16"/>
                <w:szCs w:val="18"/>
              </w:rPr>
              <w:t>), spread across the three target countries (Tajikistan, Tunisia, and Algeria).</w:t>
            </w:r>
          </w:p>
          <w:p w14:paraId="0498F62B" w14:textId="77777777" w:rsidR="00FE2612" w:rsidRPr="006A34FB" w:rsidRDefault="00FE2612" w:rsidP="006A34FB">
            <w:pPr>
              <w:pStyle w:val="Default"/>
              <w:numPr>
                <w:ilvl w:val="0"/>
                <w:numId w:val="25"/>
              </w:numPr>
              <w:jc w:val="both"/>
              <w:rPr>
                <w:rFonts w:ascii="Calibri" w:hAnsi="Calibri"/>
                <w:sz w:val="22"/>
                <w:szCs w:val="22"/>
              </w:rPr>
            </w:pPr>
            <w:r w:rsidRPr="006A34FB">
              <w:rPr>
                <w:rFonts w:ascii="Calibri" w:hAnsi="Calibri"/>
                <w:color w:val="auto"/>
                <w:sz w:val="16"/>
                <w:szCs w:val="18"/>
              </w:rPr>
              <w:t>Site-specific crop management recommendations ready by month 18</w:t>
            </w:r>
          </w:p>
        </w:tc>
        <w:tc>
          <w:tcPr>
            <w:tcW w:w="567" w:type="dxa"/>
            <w:shd w:val="clear" w:color="auto" w:fill="00B050"/>
          </w:tcPr>
          <w:p w14:paraId="7B287ADA" w14:textId="77777777" w:rsidR="00FE2612" w:rsidRPr="006A34FB" w:rsidRDefault="00FE2612" w:rsidP="006A34FB">
            <w:pPr>
              <w:jc w:val="both"/>
              <w:rPr>
                <w:rFonts w:ascii="Calibri" w:hAnsi="Calibri"/>
                <w:sz w:val="22"/>
                <w:szCs w:val="22"/>
                <w:lang w:val="en-US"/>
              </w:rPr>
            </w:pPr>
          </w:p>
        </w:tc>
        <w:tc>
          <w:tcPr>
            <w:tcW w:w="567" w:type="dxa"/>
            <w:shd w:val="clear" w:color="auto" w:fill="00B050"/>
          </w:tcPr>
          <w:p w14:paraId="5AFDF5FA" w14:textId="77777777" w:rsidR="00FE2612" w:rsidRPr="006A34FB" w:rsidRDefault="00FE2612" w:rsidP="006A34FB">
            <w:pPr>
              <w:jc w:val="both"/>
              <w:rPr>
                <w:rFonts w:ascii="Calibri" w:hAnsi="Calibri"/>
                <w:sz w:val="22"/>
                <w:szCs w:val="22"/>
                <w:lang w:val="en-US"/>
              </w:rPr>
            </w:pPr>
          </w:p>
        </w:tc>
        <w:tc>
          <w:tcPr>
            <w:tcW w:w="567" w:type="dxa"/>
            <w:shd w:val="clear" w:color="auto" w:fill="00B050"/>
          </w:tcPr>
          <w:p w14:paraId="5BD27087"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3333DCC9" w14:textId="77777777" w:rsidR="00FE2612" w:rsidRPr="006A34FB" w:rsidRDefault="00FE2612" w:rsidP="009D50B0">
            <w:pPr>
              <w:rPr>
                <w:rFonts w:ascii="Calibri" w:hAnsi="Calibri" w:cs="Times New Roman"/>
                <w:sz w:val="16"/>
                <w:szCs w:val="18"/>
              </w:rPr>
            </w:pPr>
            <w:r w:rsidRPr="006A34FB">
              <w:rPr>
                <w:rFonts w:ascii="Calibri" w:hAnsi="Calibri" w:cs="Times New Roman"/>
                <w:sz w:val="16"/>
                <w:szCs w:val="18"/>
              </w:rPr>
              <w:t xml:space="preserve">CA adaptive trials for rotations, weed management, variety selection and irrigation were tested in all locations and recommendations are being packaged </w:t>
            </w:r>
            <w:r w:rsidRPr="006A34FB">
              <w:rPr>
                <w:rFonts w:ascii="Calibri" w:hAnsi="Calibri" w:cs="Times New Roman"/>
                <w:b/>
                <w:sz w:val="16"/>
                <w:szCs w:val="18"/>
              </w:rPr>
              <w:t>(Achieved 75%)</w:t>
            </w:r>
            <w:r w:rsidRPr="006A34FB">
              <w:rPr>
                <w:rFonts w:ascii="Calibri" w:hAnsi="Calibri" w:cs="Times New Roman"/>
                <w:sz w:val="16"/>
                <w:szCs w:val="18"/>
              </w:rPr>
              <w:t xml:space="preserve"> </w:t>
            </w:r>
          </w:p>
          <w:p w14:paraId="67A9DA84" w14:textId="77777777" w:rsidR="00FE2612" w:rsidRPr="006A34FB" w:rsidRDefault="00FE2612" w:rsidP="006A34FB">
            <w:pPr>
              <w:jc w:val="both"/>
              <w:rPr>
                <w:rFonts w:ascii="Calibri" w:hAnsi="Calibri"/>
                <w:sz w:val="22"/>
                <w:szCs w:val="22"/>
                <w:lang w:val="en-US"/>
              </w:rPr>
            </w:pPr>
          </w:p>
        </w:tc>
      </w:tr>
      <w:tr w:rsidR="00FE2612" w14:paraId="3829CFD8" w14:textId="77777777" w:rsidTr="00AA6570">
        <w:tc>
          <w:tcPr>
            <w:tcW w:w="5104" w:type="dxa"/>
            <w:shd w:val="clear" w:color="auto" w:fill="auto"/>
            <w:vAlign w:val="center"/>
          </w:tcPr>
          <w:p w14:paraId="425E94B2" w14:textId="77777777" w:rsidR="00FE2612" w:rsidRPr="006A34FB" w:rsidRDefault="00FE2612" w:rsidP="006A34FB">
            <w:pPr>
              <w:pStyle w:val="ListParagraph"/>
              <w:numPr>
                <w:ilvl w:val="2"/>
                <w:numId w:val="18"/>
              </w:numPr>
              <w:rPr>
                <w:rFonts w:ascii="Calibri" w:hAnsi="Calibri"/>
                <w:sz w:val="16"/>
                <w:szCs w:val="18"/>
              </w:rPr>
            </w:pPr>
            <w:r w:rsidRPr="006A34FB">
              <w:rPr>
                <w:rFonts w:ascii="Calibri" w:hAnsi="Calibri"/>
                <w:sz w:val="16"/>
                <w:szCs w:val="18"/>
              </w:rPr>
              <w:t>These activities will be conducted with farmers groups and local farmer organization will be the key vehicle that will uses as means to involve large number of farmers and that promote farmer-to-farmer learning &amp; communications</w:t>
            </w:r>
          </w:p>
          <w:p w14:paraId="417B57FE" w14:textId="77777777" w:rsidR="00FE2612" w:rsidRPr="006A34FB" w:rsidRDefault="00FE2612" w:rsidP="006A34FB">
            <w:pPr>
              <w:pStyle w:val="Default"/>
              <w:numPr>
                <w:ilvl w:val="0"/>
                <w:numId w:val="25"/>
              </w:numPr>
              <w:jc w:val="both"/>
              <w:rPr>
                <w:rFonts w:ascii="Calibri" w:hAnsi="Calibri"/>
                <w:color w:val="auto"/>
                <w:sz w:val="16"/>
                <w:szCs w:val="18"/>
              </w:rPr>
            </w:pPr>
            <w:r w:rsidRPr="006A34FB">
              <w:rPr>
                <w:rFonts w:ascii="Calibri" w:hAnsi="Calibri"/>
                <w:color w:val="auto"/>
                <w:sz w:val="16"/>
                <w:szCs w:val="18"/>
              </w:rPr>
              <w:t>A total of at least 15-new multi-year on-farm trials initiated/</w:t>
            </w:r>
            <w:proofErr w:type="spellStart"/>
            <w:r w:rsidRPr="006A34FB">
              <w:rPr>
                <w:rFonts w:ascii="Calibri" w:hAnsi="Calibri"/>
                <w:color w:val="auto"/>
                <w:sz w:val="16"/>
                <w:szCs w:val="18"/>
              </w:rPr>
              <w:t>yr</w:t>
            </w:r>
            <w:proofErr w:type="spellEnd"/>
            <w:r w:rsidRPr="006A34FB">
              <w:rPr>
                <w:rFonts w:ascii="Calibri" w:hAnsi="Calibri"/>
                <w:color w:val="auto"/>
                <w:sz w:val="16"/>
                <w:szCs w:val="18"/>
              </w:rPr>
              <w:t xml:space="preserve"> conducted across the target sites and will integrate activities 1.2.4 (alley/relay cropping), 1.3.1 crops, and CA (1.3.3 tillage).  </w:t>
            </w:r>
          </w:p>
          <w:p w14:paraId="33EB7142" w14:textId="77777777" w:rsidR="00FE2612" w:rsidRPr="006A34FB" w:rsidRDefault="00FE2612" w:rsidP="006A34FB">
            <w:pPr>
              <w:pStyle w:val="ListParagraph"/>
              <w:numPr>
                <w:ilvl w:val="0"/>
                <w:numId w:val="25"/>
              </w:numPr>
              <w:rPr>
                <w:rFonts w:ascii="Calibri" w:hAnsi="Calibri"/>
                <w:lang w:val="en-US"/>
              </w:rPr>
            </w:pPr>
            <w:r w:rsidRPr="006A34FB">
              <w:rPr>
                <w:rFonts w:ascii="Calibri" w:hAnsi="Calibri"/>
                <w:sz w:val="16"/>
                <w:szCs w:val="18"/>
              </w:rPr>
              <w:t>Technology guidelines &amp; extension material ready by month 24.</w:t>
            </w:r>
          </w:p>
        </w:tc>
        <w:tc>
          <w:tcPr>
            <w:tcW w:w="567" w:type="dxa"/>
            <w:shd w:val="clear" w:color="auto" w:fill="00B050"/>
          </w:tcPr>
          <w:p w14:paraId="6A64BD7A"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35C5DC9E" w14:textId="77777777" w:rsidR="00FE2612" w:rsidRPr="006A34FB" w:rsidRDefault="00FE2612" w:rsidP="006A34FB">
            <w:pPr>
              <w:jc w:val="both"/>
              <w:rPr>
                <w:rFonts w:ascii="Calibri" w:hAnsi="Calibri"/>
                <w:sz w:val="22"/>
                <w:szCs w:val="22"/>
                <w:lang w:val="en-US"/>
              </w:rPr>
            </w:pPr>
          </w:p>
        </w:tc>
        <w:tc>
          <w:tcPr>
            <w:tcW w:w="567" w:type="dxa"/>
            <w:shd w:val="clear" w:color="auto" w:fill="00B050"/>
          </w:tcPr>
          <w:p w14:paraId="02AD7770"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53CBB597" w14:textId="77777777" w:rsidR="00FE2612" w:rsidRPr="006A34FB" w:rsidRDefault="00FE2612" w:rsidP="009D50B0">
            <w:pPr>
              <w:rPr>
                <w:rFonts w:ascii="Calibri" w:hAnsi="Calibri" w:cs="Times New Roman"/>
                <w:sz w:val="16"/>
                <w:szCs w:val="18"/>
              </w:rPr>
            </w:pPr>
            <w:r w:rsidRPr="006A34FB">
              <w:rPr>
                <w:rFonts w:ascii="Calibri" w:hAnsi="Calibri" w:cs="Times New Roman"/>
                <w:sz w:val="16"/>
                <w:szCs w:val="18"/>
              </w:rPr>
              <w:t>This occurred in Algeria (</w:t>
            </w:r>
            <w:r w:rsidRPr="006A34FB">
              <w:rPr>
                <w:rFonts w:ascii="Calibri" w:hAnsi="Calibri" w:cs="Times New Roman"/>
                <w:b/>
                <w:sz w:val="16"/>
                <w:szCs w:val="18"/>
              </w:rPr>
              <w:t>100%</w:t>
            </w:r>
            <w:r w:rsidRPr="006A34FB">
              <w:rPr>
                <w:rFonts w:ascii="Calibri" w:hAnsi="Calibri" w:cs="Times New Roman"/>
                <w:sz w:val="16"/>
                <w:szCs w:val="18"/>
              </w:rPr>
              <w:t>) and partly in Tunisia (</w:t>
            </w:r>
            <w:r w:rsidRPr="006A34FB">
              <w:rPr>
                <w:rFonts w:ascii="Calibri" w:hAnsi="Calibri" w:cs="Times New Roman"/>
                <w:b/>
                <w:sz w:val="16"/>
                <w:szCs w:val="18"/>
              </w:rPr>
              <w:t>50%</w:t>
            </w:r>
            <w:r w:rsidRPr="006A34FB">
              <w:rPr>
                <w:rFonts w:ascii="Calibri" w:hAnsi="Calibri" w:cs="Times New Roman"/>
                <w:sz w:val="16"/>
                <w:szCs w:val="18"/>
              </w:rPr>
              <w:t>)</w:t>
            </w:r>
          </w:p>
          <w:p w14:paraId="49023AA6" w14:textId="77777777" w:rsidR="00FE2612" w:rsidRPr="006A34FB" w:rsidRDefault="00FE2612" w:rsidP="006A34FB">
            <w:pPr>
              <w:jc w:val="both"/>
              <w:rPr>
                <w:rFonts w:ascii="Calibri" w:hAnsi="Calibri" w:cs="Times New Roman"/>
                <w:sz w:val="16"/>
                <w:szCs w:val="18"/>
              </w:rPr>
            </w:pPr>
          </w:p>
          <w:p w14:paraId="7590C626" w14:textId="77777777" w:rsidR="00FE2612" w:rsidRPr="006A34FB" w:rsidRDefault="00FE2612" w:rsidP="006A34FB">
            <w:pPr>
              <w:jc w:val="both"/>
              <w:rPr>
                <w:rFonts w:ascii="Calibri" w:hAnsi="Calibri" w:cs="Times New Roman"/>
                <w:sz w:val="16"/>
                <w:szCs w:val="18"/>
              </w:rPr>
            </w:pPr>
          </w:p>
          <w:p w14:paraId="4E0E8375" w14:textId="77777777" w:rsidR="00FE2612" w:rsidRPr="006A34FB" w:rsidRDefault="00FE2612" w:rsidP="006A34FB">
            <w:pPr>
              <w:jc w:val="both"/>
              <w:rPr>
                <w:rFonts w:ascii="Calibri" w:hAnsi="Calibri" w:cs="Times New Roman"/>
                <w:sz w:val="16"/>
                <w:szCs w:val="18"/>
              </w:rPr>
            </w:pPr>
          </w:p>
          <w:p w14:paraId="1DD60FD3" w14:textId="77777777" w:rsidR="00FE2612" w:rsidRPr="006A34FB" w:rsidRDefault="00FE2612" w:rsidP="006A34FB">
            <w:pPr>
              <w:jc w:val="both"/>
              <w:rPr>
                <w:rFonts w:ascii="Calibri" w:hAnsi="Calibri"/>
                <w:sz w:val="22"/>
                <w:szCs w:val="22"/>
                <w:lang w:val="en-US"/>
              </w:rPr>
            </w:pPr>
            <w:r w:rsidRPr="006A34FB">
              <w:rPr>
                <w:rFonts w:ascii="Calibri" w:hAnsi="Calibri" w:cs="Times New Roman"/>
                <w:sz w:val="16"/>
                <w:szCs w:val="18"/>
              </w:rPr>
              <w:t xml:space="preserve">Extension material developed in Tunisia and Tajikistan </w:t>
            </w:r>
            <w:r w:rsidRPr="006A34FB">
              <w:rPr>
                <w:rFonts w:ascii="Calibri" w:hAnsi="Calibri" w:cs="Times New Roman"/>
                <w:b/>
                <w:sz w:val="16"/>
                <w:szCs w:val="18"/>
              </w:rPr>
              <w:t>(Achieved 75%)</w:t>
            </w:r>
          </w:p>
        </w:tc>
      </w:tr>
      <w:tr w:rsidR="00FE2612" w14:paraId="24F6B611" w14:textId="77777777" w:rsidTr="00AA6570">
        <w:tc>
          <w:tcPr>
            <w:tcW w:w="5104" w:type="dxa"/>
            <w:shd w:val="clear" w:color="auto" w:fill="auto"/>
            <w:vAlign w:val="center"/>
          </w:tcPr>
          <w:p w14:paraId="3717622B" w14:textId="77777777" w:rsidR="00FE2612" w:rsidRPr="006A34FB" w:rsidRDefault="00FE2612" w:rsidP="006A34FB">
            <w:pPr>
              <w:jc w:val="both"/>
              <w:rPr>
                <w:rFonts w:ascii="Calibri" w:hAnsi="Calibri"/>
                <w:sz w:val="16"/>
                <w:szCs w:val="18"/>
              </w:rPr>
            </w:pPr>
            <w:r w:rsidRPr="006A34FB">
              <w:rPr>
                <w:rFonts w:ascii="Calibri" w:hAnsi="Calibri"/>
                <w:sz w:val="16"/>
                <w:szCs w:val="18"/>
              </w:rPr>
              <w:t>2.1.1.         Develop and enhance farmer-participatory capacity through</w:t>
            </w:r>
          </w:p>
          <w:p w14:paraId="171DD727" w14:textId="312291BF" w:rsidR="00FE2612" w:rsidRPr="006A34FB" w:rsidRDefault="00FE2612" w:rsidP="006A34FB">
            <w:pPr>
              <w:jc w:val="both"/>
              <w:rPr>
                <w:rFonts w:ascii="Calibri" w:hAnsi="Calibri"/>
                <w:sz w:val="16"/>
                <w:szCs w:val="18"/>
              </w:rPr>
            </w:pPr>
            <w:r w:rsidRPr="006A34FB">
              <w:rPr>
                <w:rFonts w:ascii="Calibri" w:hAnsi="Calibri"/>
                <w:sz w:val="16"/>
                <w:szCs w:val="18"/>
              </w:rPr>
              <w:t xml:space="preserve">                   the creation innovation platforms (training courses,</w:t>
            </w:r>
            <w:r w:rsidR="00796A45">
              <w:rPr>
                <w:rFonts w:ascii="Calibri" w:hAnsi="Calibri"/>
                <w:sz w:val="16"/>
                <w:szCs w:val="18"/>
              </w:rPr>
              <w:t xml:space="preserve"> materials)</w:t>
            </w:r>
          </w:p>
          <w:p w14:paraId="6ED3AA3D" w14:textId="53E16614" w:rsidR="00FE2612" w:rsidRPr="006A34FB" w:rsidRDefault="00FE2612" w:rsidP="006A34FB">
            <w:pPr>
              <w:jc w:val="both"/>
              <w:rPr>
                <w:rFonts w:ascii="Calibri" w:hAnsi="Calibri"/>
                <w:sz w:val="16"/>
                <w:szCs w:val="18"/>
              </w:rPr>
            </w:pPr>
            <w:r w:rsidRPr="006A34FB">
              <w:rPr>
                <w:rFonts w:ascii="Calibri" w:hAnsi="Calibri"/>
                <w:sz w:val="16"/>
                <w:szCs w:val="18"/>
              </w:rPr>
              <w:t xml:space="preserve">                   </w:t>
            </w:r>
            <w:proofErr w:type="gramStart"/>
            <w:r w:rsidRPr="006A34FB">
              <w:rPr>
                <w:rFonts w:ascii="Calibri" w:hAnsi="Calibri"/>
                <w:sz w:val="16"/>
                <w:szCs w:val="18"/>
              </w:rPr>
              <w:t>for</w:t>
            </w:r>
            <w:proofErr w:type="gramEnd"/>
            <w:r w:rsidRPr="006A34FB">
              <w:rPr>
                <w:rFonts w:ascii="Calibri" w:hAnsi="Calibri"/>
                <w:sz w:val="16"/>
                <w:szCs w:val="18"/>
              </w:rPr>
              <w:t xml:space="preserve"> delivering adapted CLCA technologies.</w:t>
            </w:r>
          </w:p>
          <w:p w14:paraId="4936D368" w14:textId="77777777" w:rsidR="00FE2612" w:rsidRPr="006A34FB" w:rsidRDefault="00FE2612" w:rsidP="006A34FB">
            <w:pPr>
              <w:pStyle w:val="Default"/>
              <w:numPr>
                <w:ilvl w:val="0"/>
                <w:numId w:val="26"/>
              </w:numPr>
              <w:jc w:val="both"/>
              <w:rPr>
                <w:rFonts w:ascii="Calibri" w:hAnsi="Calibri"/>
                <w:color w:val="auto"/>
                <w:sz w:val="16"/>
                <w:szCs w:val="18"/>
              </w:rPr>
            </w:pPr>
            <w:r w:rsidRPr="006A34FB">
              <w:rPr>
                <w:rFonts w:ascii="Calibri" w:hAnsi="Calibri"/>
                <w:color w:val="auto"/>
                <w:sz w:val="16"/>
                <w:szCs w:val="18"/>
              </w:rPr>
              <w:t>At least 60 farmers and service providers trained during each cropping season.</w:t>
            </w:r>
          </w:p>
          <w:p w14:paraId="57591053" w14:textId="77777777" w:rsidR="00FE2612" w:rsidRPr="006A34FB" w:rsidRDefault="00FE2612" w:rsidP="006A34FB">
            <w:pPr>
              <w:pStyle w:val="ListParagraph"/>
              <w:numPr>
                <w:ilvl w:val="0"/>
                <w:numId w:val="26"/>
              </w:numPr>
              <w:rPr>
                <w:rFonts w:ascii="Calibri" w:hAnsi="Calibri"/>
                <w:lang w:val="en-US"/>
              </w:rPr>
            </w:pPr>
            <w:r w:rsidRPr="006A34FB">
              <w:rPr>
                <w:rFonts w:ascii="Calibri" w:hAnsi="Calibri"/>
                <w:sz w:val="16"/>
                <w:szCs w:val="18"/>
              </w:rPr>
              <w:t>Field days (1/region, 1-3 regions per country) will be conducted each year to disseminate information to NARES and farmers policy makers and the private sector.</w:t>
            </w:r>
          </w:p>
        </w:tc>
        <w:tc>
          <w:tcPr>
            <w:tcW w:w="567" w:type="dxa"/>
            <w:shd w:val="clear" w:color="auto" w:fill="0070C0"/>
          </w:tcPr>
          <w:p w14:paraId="0ED42E4D"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7D00F3E5"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289993AD"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26C31483" w14:textId="77777777" w:rsidR="00FE2612" w:rsidRPr="006A34FB" w:rsidRDefault="00FE2612" w:rsidP="006A34FB">
            <w:pPr>
              <w:jc w:val="both"/>
              <w:rPr>
                <w:rFonts w:ascii="Calibri" w:hAnsi="Calibri"/>
                <w:sz w:val="22"/>
                <w:szCs w:val="22"/>
                <w:lang w:val="en-US"/>
              </w:rPr>
            </w:pPr>
            <w:r w:rsidRPr="006A34FB">
              <w:rPr>
                <w:rFonts w:ascii="Calibri" w:hAnsi="Calibri"/>
                <w:sz w:val="16"/>
                <w:szCs w:val="22"/>
                <w:lang w:val="en-US"/>
              </w:rPr>
              <w:t>100%</w:t>
            </w:r>
          </w:p>
        </w:tc>
      </w:tr>
      <w:tr w:rsidR="00FE2612" w14:paraId="64CAC32F" w14:textId="77777777" w:rsidTr="00AA6570">
        <w:tc>
          <w:tcPr>
            <w:tcW w:w="5104" w:type="dxa"/>
            <w:shd w:val="clear" w:color="auto" w:fill="auto"/>
            <w:vAlign w:val="center"/>
          </w:tcPr>
          <w:p w14:paraId="27B360CD" w14:textId="19D17910" w:rsidR="00FE2612" w:rsidRPr="006A34FB" w:rsidRDefault="00FE2612" w:rsidP="006A34FB">
            <w:pPr>
              <w:jc w:val="both"/>
              <w:rPr>
                <w:rFonts w:ascii="Calibri" w:hAnsi="Calibri"/>
                <w:sz w:val="16"/>
                <w:szCs w:val="18"/>
              </w:rPr>
            </w:pPr>
            <w:r w:rsidRPr="006A34FB">
              <w:rPr>
                <w:rFonts w:ascii="Calibri" w:hAnsi="Calibri"/>
                <w:sz w:val="16"/>
                <w:szCs w:val="18"/>
              </w:rPr>
              <w:t xml:space="preserve">2.1.2.     </w:t>
            </w:r>
            <w:r w:rsidR="00FE3A52">
              <w:rPr>
                <w:rFonts w:ascii="Calibri" w:hAnsi="Calibri"/>
                <w:sz w:val="16"/>
                <w:szCs w:val="18"/>
              </w:rPr>
              <w:t xml:space="preserve">  </w:t>
            </w:r>
            <w:r w:rsidRPr="006A34FB">
              <w:rPr>
                <w:rFonts w:ascii="Calibri" w:hAnsi="Calibri"/>
                <w:sz w:val="16"/>
                <w:szCs w:val="18"/>
              </w:rPr>
              <w:t>Advanced training of farmers, extension agents and service</w:t>
            </w:r>
          </w:p>
          <w:p w14:paraId="27955BE9" w14:textId="141E15A2" w:rsidR="00FE2612" w:rsidRPr="006A34FB" w:rsidRDefault="00FE2612" w:rsidP="006A34FB">
            <w:pPr>
              <w:jc w:val="both"/>
              <w:rPr>
                <w:rFonts w:ascii="Calibri" w:hAnsi="Calibri"/>
                <w:sz w:val="16"/>
                <w:szCs w:val="18"/>
              </w:rPr>
            </w:pPr>
            <w:r w:rsidRPr="006A34FB">
              <w:rPr>
                <w:rFonts w:ascii="Calibri" w:hAnsi="Calibri"/>
                <w:sz w:val="16"/>
                <w:szCs w:val="18"/>
              </w:rPr>
              <w:t xml:space="preserve">               </w:t>
            </w:r>
            <w:r w:rsidR="00FE3A52">
              <w:rPr>
                <w:rFonts w:ascii="Calibri" w:hAnsi="Calibri"/>
                <w:sz w:val="16"/>
                <w:szCs w:val="18"/>
              </w:rPr>
              <w:t xml:space="preserve">  </w:t>
            </w:r>
            <w:r w:rsidRPr="006A34FB">
              <w:rPr>
                <w:rFonts w:ascii="Calibri" w:hAnsi="Calibri"/>
                <w:sz w:val="16"/>
                <w:szCs w:val="18"/>
              </w:rPr>
              <w:t>providers in using CLCA technologies for improving crop</w:t>
            </w:r>
            <w:r w:rsidR="00796A45">
              <w:rPr>
                <w:rFonts w:ascii="Calibri" w:hAnsi="Calibri"/>
                <w:sz w:val="16"/>
                <w:szCs w:val="18"/>
              </w:rPr>
              <w:t xml:space="preserve"> and </w:t>
            </w:r>
          </w:p>
          <w:p w14:paraId="27F3BF68" w14:textId="6130B1E1" w:rsidR="00FE2612" w:rsidRPr="006A34FB" w:rsidRDefault="00FE2612" w:rsidP="006A34FB">
            <w:pPr>
              <w:jc w:val="both"/>
              <w:rPr>
                <w:rFonts w:ascii="Calibri" w:hAnsi="Calibri"/>
                <w:sz w:val="16"/>
                <w:szCs w:val="18"/>
              </w:rPr>
            </w:pPr>
            <w:r w:rsidRPr="006A34FB">
              <w:rPr>
                <w:rFonts w:ascii="Calibri" w:hAnsi="Calibri"/>
                <w:sz w:val="16"/>
                <w:szCs w:val="18"/>
              </w:rPr>
              <w:t xml:space="preserve">               </w:t>
            </w:r>
            <w:r w:rsidR="00FE3A52">
              <w:rPr>
                <w:rFonts w:ascii="Calibri" w:hAnsi="Calibri"/>
                <w:sz w:val="16"/>
                <w:szCs w:val="18"/>
              </w:rPr>
              <w:t xml:space="preserve">  </w:t>
            </w:r>
            <w:r w:rsidRPr="006A34FB">
              <w:rPr>
                <w:rFonts w:ascii="Calibri" w:hAnsi="Calibri"/>
                <w:sz w:val="16"/>
                <w:szCs w:val="18"/>
              </w:rPr>
              <w:t>livestock productivity to facilitate adoption of CLCA</w:t>
            </w:r>
            <w:r w:rsidR="00B80357">
              <w:rPr>
                <w:rFonts w:ascii="Calibri" w:hAnsi="Calibri"/>
                <w:sz w:val="16"/>
                <w:szCs w:val="18"/>
              </w:rPr>
              <w:t xml:space="preserve"> based </w:t>
            </w:r>
          </w:p>
          <w:p w14:paraId="4D02B061" w14:textId="2424F043" w:rsidR="00FE2612" w:rsidRPr="006A34FB" w:rsidRDefault="00FE2612" w:rsidP="006A34FB">
            <w:pPr>
              <w:jc w:val="both"/>
              <w:rPr>
                <w:rFonts w:ascii="Calibri" w:hAnsi="Calibri"/>
                <w:sz w:val="16"/>
                <w:szCs w:val="18"/>
              </w:rPr>
            </w:pPr>
            <w:r w:rsidRPr="006A34FB">
              <w:rPr>
                <w:rFonts w:ascii="Calibri" w:hAnsi="Calibri"/>
                <w:sz w:val="16"/>
                <w:szCs w:val="18"/>
              </w:rPr>
              <w:t xml:space="preserve">               </w:t>
            </w:r>
            <w:r w:rsidR="00FE3A52">
              <w:rPr>
                <w:rFonts w:ascii="Calibri" w:hAnsi="Calibri"/>
                <w:sz w:val="16"/>
                <w:szCs w:val="18"/>
              </w:rPr>
              <w:t xml:space="preserve">  </w:t>
            </w:r>
            <w:proofErr w:type="gramStart"/>
            <w:r w:rsidRPr="006A34FB">
              <w:rPr>
                <w:rFonts w:ascii="Calibri" w:hAnsi="Calibri"/>
                <w:sz w:val="16"/>
                <w:szCs w:val="18"/>
              </w:rPr>
              <w:t>technologies</w:t>
            </w:r>
            <w:proofErr w:type="gramEnd"/>
            <w:r w:rsidRPr="006A34FB">
              <w:rPr>
                <w:rFonts w:ascii="Calibri" w:hAnsi="Calibri"/>
                <w:sz w:val="16"/>
                <w:szCs w:val="18"/>
              </w:rPr>
              <w:t xml:space="preserve"> in the target regions.</w:t>
            </w:r>
          </w:p>
          <w:p w14:paraId="7B354A88" w14:textId="77777777" w:rsidR="00FE2612" w:rsidRPr="006A34FB" w:rsidRDefault="00FE2612" w:rsidP="006A34FB">
            <w:pPr>
              <w:pStyle w:val="ListParagraph"/>
              <w:numPr>
                <w:ilvl w:val="0"/>
                <w:numId w:val="27"/>
              </w:numPr>
              <w:rPr>
                <w:rFonts w:ascii="Calibri" w:hAnsi="Calibri"/>
                <w:lang w:val="en-US"/>
              </w:rPr>
            </w:pPr>
            <w:r w:rsidRPr="006A34FB">
              <w:rPr>
                <w:rFonts w:ascii="Calibri" w:hAnsi="Calibri"/>
                <w:sz w:val="16"/>
                <w:szCs w:val="18"/>
              </w:rPr>
              <w:t>At least 15 Extension agents trained at ICARDA during first two cropping seasons.</w:t>
            </w:r>
          </w:p>
        </w:tc>
        <w:tc>
          <w:tcPr>
            <w:tcW w:w="567" w:type="dxa"/>
            <w:shd w:val="clear" w:color="auto" w:fill="0070C0"/>
          </w:tcPr>
          <w:p w14:paraId="467946AE"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3599640B"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589FC3E0"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042A45F7" w14:textId="77777777" w:rsidR="00FE2612" w:rsidRPr="006A34FB" w:rsidRDefault="00FE2612" w:rsidP="006A34FB">
            <w:pPr>
              <w:jc w:val="both"/>
              <w:rPr>
                <w:rFonts w:ascii="Calibri" w:hAnsi="Calibri"/>
                <w:sz w:val="22"/>
                <w:szCs w:val="22"/>
                <w:lang w:val="en-US"/>
              </w:rPr>
            </w:pPr>
            <w:r w:rsidRPr="006A34FB">
              <w:rPr>
                <w:rFonts w:ascii="Calibri" w:hAnsi="Calibri" w:cs="Times New Roman"/>
                <w:sz w:val="16"/>
                <w:szCs w:val="18"/>
              </w:rPr>
              <w:t xml:space="preserve">Over 15 extension agents trained at ICARDA for statistical analysis, crop-livestock integration, use of FEAST, weed management, ZT seeders </w:t>
            </w:r>
            <w:r w:rsidRPr="006A34FB">
              <w:rPr>
                <w:rFonts w:ascii="Calibri" w:hAnsi="Calibri" w:cs="Times New Roman"/>
                <w:b/>
                <w:sz w:val="16"/>
                <w:szCs w:val="18"/>
              </w:rPr>
              <w:t>(&gt;100%)</w:t>
            </w:r>
          </w:p>
        </w:tc>
      </w:tr>
      <w:tr w:rsidR="00FE2612" w14:paraId="2FE16C2A" w14:textId="77777777" w:rsidTr="00AA6570">
        <w:tc>
          <w:tcPr>
            <w:tcW w:w="5104" w:type="dxa"/>
            <w:shd w:val="clear" w:color="auto" w:fill="auto"/>
            <w:vAlign w:val="center"/>
          </w:tcPr>
          <w:p w14:paraId="51AED397" w14:textId="6476C8C7" w:rsidR="00FE2612" w:rsidRPr="006A34FB" w:rsidRDefault="00FE2612" w:rsidP="006A34FB">
            <w:pPr>
              <w:jc w:val="both"/>
              <w:rPr>
                <w:rFonts w:ascii="Calibri" w:hAnsi="Calibri"/>
                <w:sz w:val="16"/>
                <w:szCs w:val="18"/>
              </w:rPr>
            </w:pPr>
            <w:r w:rsidRPr="006A34FB">
              <w:rPr>
                <w:rFonts w:ascii="Calibri" w:hAnsi="Calibri"/>
                <w:sz w:val="16"/>
                <w:szCs w:val="18"/>
              </w:rPr>
              <w:t xml:space="preserve">2.1.3.   </w:t>
            </w:r>
            <w:r w:rsidR="00FE3A52">
              <w:rPr>
                <w:rFonts w:ascii="Calibri" w:hAnsi="Calibri"/>
                <w:sz w:val="16"/>
                <w:szCs w:val="18"/>
              </w:rPr>
              <w:t xml:space="preserve">   </w:t>
            </w:r>
            <w:r w:rsidRPr="006A34FB">
              <w:rPr>
                <w:rFonts w:ascii="Calibri" w:hAnsi="Calibri"/>
                <w:sz w:val="16"/>
                <w:szCs w:val="18"/>
              </w:rPr>
              <w:t>Organize degree and non-degree trainings for NARES and</w:t>
            </w:r>
            <w:r w:rsidR="00B80357">
              <w:rPr>
                <w:rFonts w:ascii="Calibri" w:hAnsi="Calibri"/>
                <w:sz w:val="16"/>
                <w:szCs w:val="18"/>
              </w:rPr>
              <w:t xml:space="preserve"> lead</w:t>
            </w:r>
          </w:p>
          <w:p w14:paraId="10C21C9D" w14:textId="3C0155DB" w:rsidR="00FE3A52" w:rsidRDefault="00FE2612" w:rsidP="006A34FB">
            <w:pPr>
              <w:jc w:val="both"/>
              <w:rPr>
                <w:rFonts w:ascii="Calibri" w:hAnsi="Calibri"/>
                <w:sz w:val="16"/>
                <w:szCs w:val="18"/>
              </w:rPr>
            </w:pPr>
            <w:r w:rsidRPr="006A34FB">
              <w:rPr>
                <w:rFonts w:ascii="Calibri" w:hAnsi="Calibri"/>
                <w:sz w:val="16"/>
                <w:szCs w:val="18"/>
              </w:rPr>
              <w:t xml:space="preserve">             </w:t>
            </w:r>
            <w:r w:rsidR="00FE3A52">
              <w:rPr>
                <w:rFonts w:ascii="Calibri" w:hAnsi="Calibri"/>
                <w:sz w:val="16"/>
                <w:szCs w:val="18"/>
              </w:rPr>
              <w:t xml:space="preserve">   </w:t>
            </w:r>
            <w:r w:rsidRPr="006A34FB">
              <w:rPr>
                <w:rFonts w:ascii="Calibri" w:hAnsi="Calibri"/>
                <w:sz w:val="16"/>
                <w:szCs w:val="18"/>
              </w:rPr>
              <w:t>farmers in CLCA at ICARDA to facilitate technology</w:t>
            </w:r>
            <w:r w:rsidR="00B80357">
              <w:rPr>
                <w:rFonts w:ascii="Calibri" w:hAnsi="Calibri"/>
                <w:sz w:val="16"/>
                <w:szCs w:val="18"/>
              </w:rPr>
              <w:t xml:space="preserve"> transfer to</w:t>
            </w:r>
          </w:p>
          <w:p w14:paraId="5D428F0C" w14:textId="1A478B0D" w:rsidR="00FE2612" w:rsidRPr="006A34FB" w:rsidRDefault="00FE3A52" w:rsidP="006A34FB">
            <w:pPr>
              <w:jc w:val="both"/>
              <w:rPr>
                <w:rFonts w:ascii="Calibri" w:hAnsi="Calibri"/>
                <w:sz w:val="16"/>
                <w:szCs w:val="18"/>
              </w:rPr>
            </w:pPr>
            <w:r>
              <w:rPr>
                <w:rFonts w:ascii="Calibri" w:hAnsi="Calibri"/>
                <w:sz w:val="16"/>
                <w:szCs w:val="18"/>
              </w:rPr>
              <w:t xml:space="preserve">            </w:t>
            </w:r>
            <w:r w:rsidR="00B80357">
              <w:rPr>
                <w:rFonts w:ascii="Calibri" w:hAnsi="Calibri"/>
                <w:sz w:val="16"/>
                <w:szCs w:val="18"/>
              </w:rPr>
              <w:t xml:space="preserve"> </w:t>
            </w:r>
            <w:r>
              <w:rPr>
                <w:rFonts w:ascii="Calibri" w:hAnsi="Calibri"/>
                <w:sz w:val="16"/>
                <w:szCs w:val="18"/>
              </w:rPr>
              <w:t xml:space="preserve">   </w:t>
            </w:r>
            <w:proofErr w:type="gramStart"/>
            <w:r w:rsidR="00B80357">
              <w:rPr>
                <w:rFonts w:ascii="Calibri" w:hAnsi="Calibri"/>
                <w:sz w:val="16"/>
                <w:szCs w:val="18"/>
              </w:rPr>
              <w:t>other</w:t>
            </w:r>
            <w:proofErr w:type="gramEnd"/>
            <w:r>
              <w:rPr>
                <w:rFonts w:ascii="Calibri" w:hAnsi="Calibri"/>
                <w:sz w:val="16"/>
                <w:szCs w:val="18"/>
              </w:rPr>
              <w:t xml:space="preserve"> </w:t>
            </w:r>
            <w:r w:rsidR="00FE2612" w:rsidRPr="006A34FB">
              <w:rPr>
                <w:rFonts w:ascii="Calibri" w:hAnsi="Calibri"/>
                <w:sz w:val="16"/>
                <w:szCs w:val="18"/>
              </w:rPr>
              <w:t>staff and farmers.</w:t>
            </w:r>
          </w:p>
          <w:p w14:paraId="5D76B73E" w14:textId="77777777" w:rsidR="00FE2612" w:rsidRPr="006A34FB" w:rsidRDefault="00FE2612" w:rsidP="006A34FB">
            <w:pPr>
              <w:pStyle w:val="ListParagraph"/>
              <w:numPr>
                <w:ilvl w:val="0"/>
                <w:numId w:val="27"/>
              </w:numPr>
              <w:rPr>
                <w:rFonts w:ascii="Calibri" w:hAnsi="Calibri"/>
                <w:sz w:val="16"/>
                <w:szCs w:val="18"/>
              </w:rPr>
            </w:pPr>
            <w:r w:rsidRPr="006A34FB">
              <w:rPr>
                <w:rFonts w:ascii="Calibri" w:hAnsi="Calibri"/>
                <w:sz w:val="16"/>
                <w:szCs w:val="18"/>
              </w:rPr>
              <w:t>Three NARS researchers trained for MSc degree during project implementation in respective countries/ ICARDA.</w:t>
            </w:r>
          </w:p>
          <w:p w14:paraId="2E60B757" w14:textId="77777777" w:rsidR="00FE2612" w:rsidRPr="006A34FB" w:rsidRDefault="00FE2612" w:rsidP="006A34FB">
            <w:pPr>
              <w:pStyle w:val="ListParagraph"/>
              <w:numPr>
                <w:ilvl w:val="0"/>
                <w:numId w:val="27"/>
              </w:numPr>
              <w:rPr>
                <w:rFonts w:ascii="Calibri" w:hAnsi="Calibri"/>
                <w:lang w:val="en-US"/>
              </w:rPr>
            </w:pPr>
            <w:r w:rsidRPr="006A34FB">
              <w:rPr>
                <w:rFonts w:ascii="Calibri" w:hAnsi="Calibri"/>
                <w:sz w:val="16"/>
                <w:szCs w:val="18"/>
              </w:rPr>
              <w:t>At least 4 field days are conducted during each cropping season.</w:t>
            </w:r>
          </w:p>
        </w:tc>
        <w:tc>
          <w:tcPr>
            <w:tcW w:w="567" w:type="dxa"/>
            <w:shd w:val="clear" w:color="auto" w:fill="00B050"/>
          </w:tcPr>
          <w:p w14:paraId="4F665B12" w14:textId="77777777" w:rsidR="00FE2612" w:rsidRPr="006A34FB" w:rsidRDefault="00FE2612" w:rsidP="006A34FB">
            <w:pPr>
              <w:jc w:val="both"/>
              <w:rPr>
                <w:rFonts w:ascii="Calibri" w:hAnsi="Calibri"/>
                <w:sz w:val="22"/>
                <w:szCs w:val="22"/>
                <w:lang w:val="en-US"/>
              </w:rPr>
            </w:pPr>
          </w:p>
        </w:tc>
        <w:tc>
          <w:tcPr>
            <w:tcW w:w="567" w:type="dxa"/>
            <w:shd w:val="clear" w:color="auto" w:fill="00B050"/>
          </w:tcPr>
          <w:p w14:paraId="24C0B2E8"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0F9C414E"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78820AB3" w14:textId="77777777" w:rsidR="00FE2612" w:rsidRPr="006A34FB" w:rsidRDefault="00FE2612" w:rsidP="006A34FB">
            <w:pPr>
              <w:jc w:val="both"/>
              <w:rPr>
                <w:rFonts w:ascii="Calibri" w:hAnsi="Calibri"/>
                <w:sz w:val="22"/>
                <w:szCs w:val="22"/>
                <w:lang w:val="en-US"/>
              </w:rPr>
            </w:pPr>
            <w:r w:rsidRPr="006A34FB">
              <w:rPr>
                <w:rFonts w:ascii="Calibri" w:hAnsi="Calibri" w:cs="Times New Roman"/>
                <w:b/>
                <w:sz w:val="16"/>
                <w:szCs w:val="18"/>
              </w:rPr>
              <w:t xml:space="preserve">100% </w:t>
            </w:r>
            <w:r w:rsidRPr="006A34FB">
              <w:rPr>
                <w:rFonts w:ascii="Calibri" w:hAnsi="Calibri" w:cs="Times New Roman"/>
                <w:sz w:val="16"/>
                <w:szCs w:val="18"/>
              </w:rPr>
              <w:t xml:space="preserve"> completed In addition, 1 PhD student is preparing his thesis on this project</w:t>
            </w:r>
          </w:p>
        </w:tc>
      </w:tr>
      <w:tr w:rsidR="00FE2612" w14:paraId="0B6A17E2" w14:textId="77777777" w:rsidTr="00AA6570">
        <w:tc>
          <w:tcPr>
            <w:tcW w:w="5104" w:type="dxa"/>
            <w:shd w:val="clear" w:color="auto" w:fill="auto"/>
            <w:vAlign w:val="center"/>
          </w:tcPr>
          <w:p w14:paraId="75FF59E7" w14:textId="45AE390E" w:rsidR="00FE2612" w:rsidRPr="006A34FB" w:rsidRDefault="00FE2612" w:rsidP="006A34FB">
            <w:pPr>
              <w:jc w:val="both"/>
              <w:rPr>
                <w:rFonts w:ascii="Calibri" w:hAnsi="Calibri"/>
                <w:sz w:val="16"/>
                <w:szCs w:val="18"/>
              </w:rPr>
            </w:pPr>
            <w:r w:rsidRPr="006A34FB">
              <w:rPr>
                <w:rFonts w:ascii="Calibri" w:hAnsi="Calibri"/>
                <w:sz w:val="16"/>
                <w:szCs w:val="18"/>
              </w:rPr>
              <w:t xml:space="preserve">2.1.4.   </w:t>
            </w:r>
            <w:r w:rsidR="00FE3A52">
              <w:rPr>
                <w:rFonts w:ascii="Calibri" w:hAnsi="Calibri"/>
                <w:sz w:val="16"/>
                <w:szCs w:val="18"/>
              </w:rPr>
              <w:t xml:space="preserve"> </w:t>
            </w:r>
            <w:r w:rsidRPr="006A34FB">
              <w:rPr>
                <w:rFonts w:ascii="Calibri" w:hAnsi="Calibri"/>
                <w:sz w:val="16"/>
                <w:szCs w:val="18"/>
              </w:rPr>
              <w:t xml:space="preserve"> Involve policy makers in the project initiation workshops, in</w:t>
            </w:r>
            <w:r w:rsidR="00B80357">
              <w:rPr>
                <w:rFonts w:ascii="Calibri" w:hAnsi="Calibri"/>
                <w:sz w:val="16"/>
                <w:szCs w:val="18"/>
              </w:rPr>
              <w:t xml:space="preserve"> field</w:t>
            </w:r>
          </w:p>
          <w:p w14:paraId="6028DA2B" w14:textId="47CFA4ED" w:rsidR="00FE2612" w:rsidRPr="006A34FB" w:rsidRDefault="00FE2612" w:rsidP="006A34FB">
            <w:pPr>
              <w:jc w:val="both"/>
              <w:rPr>
                <w:rFonts w:ascii="Calibri" w:hAnsi="Calibri"/>
                <w:sz w:val="16"/>
                <w:szCs w:val="18"/>
              </w:rPr>
            </w:pPr>
            <w:r w:rsidRPr="006A34FB">
              <w:rPr>
                <w:rFonts w:ascii="Calibri" w:hAnsi="Calibri"/>
                <w:sz w:val="16"/>
                <w:szCs w:val="18"/>
              </w:rPr>
              <w:t xml:space="preserve">              </w:t>
            </w:r>
            <w:r w:rsidR="00FE3A52">
              <w:rPr>
                <w:rFonts w:ascii="Calibri" w:hAnsi="Calibri"/>
                <w:sz w:val="16"/>
                <w:szCs w:val="18"/>
              </w:rPr>
              <w:t xml:space="preserve"> </w:t>
            </w:r>
            <w:r w:rsidRPr="006A34FB">
              <w:rPr>
                <w:rFonts w:ascii="Calibri" w:hAnsi="Calibri"/>
                <w:sz w:val="16"/>
                <w:szCs w:val="18"/>
              </w:rPr>
              <w:t>visits and in the innovation platforms to ensure buy-in</w:t>
            </w:r>
            <w:r w:rsidR="00B80357">
              <w:rPr>
                <w:rFonts w:ascii="Calibri" w:hAnsi="Calibri"/>
                <w:sz w:val="16"/>
                <w:szCs w:val="18"/>
              </w:rPr>
              <w:t xml:space="preserve"> and support</w:t>
            </w:r>
          </w:p>
          <w:p w14:paraId="1A468927" w14:textId="03F705F2" w:rsidR="00FE2612" w:rsidRPr="006A34FB" w:rsidRDefault="00FE2612" w:rsidP="006A34FB">
            <w:pPr>
              <w:jc w:val="both"/>
              <w:rPr>
                <w:rFonts w:ascii="Calibri" w:hAnsi="Calibri"/>
                <w:sz w:val="16"/>
                <w:szCs w:val="18"/>
              </w:rPr>
            </w:pPr>
            <w:r w:rsidRPr="006A34FB">
              <w:rPr>
                <w:rFonts w:ascii="Calibri" w:hAnsi="Calibri"/>
                <w:sz w:val="16"/>
                <w:szCs w:val="18"/>
              </w:rPr>
              <w:t xml:space="preserve">              </w:t>
            </w:r>
            <w:r w:rsidR="00FE3A52">
              <w:rPr>
                <w:rFonts w:ascii="Calibri" w:hAnsi="Calibri"/>
                <w:sz w:val="16"/>
                <w:szCs w:val="18"/>
              </w:rPr>
              <w:t xml:space="preserve"> </w:t>
            </w:r>
            <w:r w:rsidRPr="006A34FB">
              <w:rPr>
                <w:rFonts w:ascii="Calibri" w:hAnsi="Calibri"/>
                <w:sz w:val="16"/>
                <w:szCs w:val="18"/>
              </w:rPr>
              <w:t>to the enabling environment to CA adoption</w:t>
            </w:r>
            <w:r w:rsidR="00B80357">
              <w:rPr>
                <w:rFonts w:ascii="Calibri" w:hAnsi="Calibri"/>
                <w:sz w:val="16"/>
                <w:szCs w:val="18"/>
              </w:rPr>
              <w:t xml:space="preserve"> (involvement of </w:t>
            </w:r>
          </w:p>
          <w:p w14:paraId="1F08555E" w14:textId="36ABD355" w:rsidR="00FE2612" w:rsidRPr="006A34FB" w:rsidRDefault="00FE2612" w:rsidP="006A34FB">
            <w:pPr>
              <w:jc w:val="both"/>
              <w:rPr>
                <w:rFonts w:ascii="Calibri" w:hAnsi="Calibri"/>
                <w:sz w:val="16"/>
                <w:szCs w:val="18"/>
              </w:rPr>
            </w:pPr>
            <w:r w:rsidRPr="006A34FB">
              <w:rPr>
                <w:rFonts w:ascii="Calibri" w:hAnsi="Calibri"/>
                <w:sz w:val="16"/>
                <w:szCs w:val="18"/>
              </w:rPr>
              <w:t xml:space="preserve">              </w:t>
            </w:r>
            <w:r w:rsidR="00FE3A52">
              <w:rPr>
                <w:rFonts w:ascii="Calibri" w:hAnsi="Calibri"/>
                <w:sz w:val="16"/>
                <w:szCs w:val="18"/>
              </w:rPr>
              <w:t xml:space="preserve"> </w:t>
            </w:r>
            <w:r w:rsidR="00B80357">
              <w:rPr>
                <w:rFonts w:ascii="Calibri" w:hAnsi="Calibri"/>
                <w:sz w:val="16"/>
                <w:szCs w:val="18"/>
              </w:rPr>
              <w:t xml:space="preserve">of extension agents and farmer </w:t>
            </w:r>
            <w:proofErr w:type="spellStart"/>
            <w:r w:rsidR="00B80357">
              <w:rPr>
                <w:rFonts w:ascii="Calibri" w:hAnsi="Calibri"/>
                <w:sz w:val="16"/>
                <w:szCs w:val="18"/>
              </w:rPr>
              <w:t>organistions</w:t>
            </w:r>
            <w:proofErr w:type="spellEnd"/>
            <w:r w:rsidR="00B80357">
              <w:rPr>
                <w:rFonts w:ascii="Calibri" w:hAnsi="Calibri"/>
                <w:sz w:val="16"/>
                <w:szCs w:val="18"/>
              </w:rPr>
              <w:t>, subsidy policies,</w:t>
            </w:r>
          </w:p>
          <w:p w14:paraId="1DBFB378" w14:textId="78D7231E" w:rsidR="00FE2612" w:rsidRPr="006A34FB" w:rsidRDefault="00FE2612" w:rsidP="006A34FB">
            <w:pPr>
              <w:jc w:val="both"/>
              <w:rPr>
                <w:rFonts w:ascii="Calibri" w:hAnsi="Calibri"/>
                <w:sz w:val="16"/>
                <w:szCs w:val="18"/>
              </w:rPr>
            </w:pPr>
            <w:r w:rsidRPr="006A34FB">
              <w:rPr>
                <w:rFonts w:ascii="Calibri" w:hAnsi="Calibri"/>
                <w:sz w:val="16"/>
                <w:szCs w:val="18"/>
              </w:rPr>
              <w:t xml:space="preserve">              </w:t>
            </w:r>
            <w:r w:rsidR="00FE3A52">
              <w:rPr>
                <w:rFonts w:ascii="Calibri" w:hAnsi="Calibri"/>
                <w:sz w:val="16"/>
                <w:szCs w:val="18"/>
              </w:rPr>
              <w:t xml:space="preserve"> </w:t>
            </w:r>
            <w:r w:rsidRPr="006A34FB">
              <w:rPr>
                <w:rFonts w:ascii="Calibri" w:hAnsi="Calibri"/>
                <w:sz w:val="16"/>
                <w:szCs w:val="18"/>
              </w:rPr>
              <w:t xml:space="preserve">regulatory issues, </w:t>
            </w:r>
            <w:proofErr w:type="spellStart"/>
            <w:r w:rsidRPr="006A34FB">
              <w:rPr>
                <w:rFonts w:ascii="Calibri" w:hAnsi="Calibri"/>
                <w:sz w:val="16"/>
                <w:szCs w:val="18"/>
              </w:rPr>
              <w:t>etc</w:t>
            </w:r>
            <w:proofErr w:type="spellEnd"/>
            <w:r w:rsidRPr="006A34FB">
              <w:rPr>
                <w:rFonts w:ascii="Calibri" w:hAnsi="Calibri"/>
                <w:sz w:val="16"/>
                <w:szCs w:val="18"/>
              </w:rPr>
              <w:t>)</w:t>
            </w:r>
          </w:p>
          <w:p w14:paraId="5E54BE89" w14:textId="77777777" w:rsidR="00FE2612" w:rsidRPr="006A34FB" w:rsidRDefault="00FE2612" w:rsidP="006A34FB">
            <w:pPr>
              <w:pStyle w:val="ListParagraph"/>
              <w:numPr>
                <w:ilvl w:val="0"/>
                <w:numId w:val="28"/>
              </w:numPr>
              <w:rPr>
                <w:rFonts w:ascii="Calibri" w:hAnsi="Calibri"/>
                <w:lang w:val="en-US"/>
              </w:rPr>
            </w:pPr>
            <w:r w:rsidRPr="006A34FB">
              <w:rPr>
                <w:rFonts w:ascii="Calibri" w:hAnsi="Calibri"/>
                <w:sz w:val="16"/>
                <w:szCs w:val="18"/>
              </w:rPr>
              <w:t>Policy makers and private sector invited and attending the initiation workshop, annual planning workshops, field visits and final workshop</w:t>
            </w:r>
          </w:p>
        </w:tc>
        <w:tc>
          <w:tcPr>
            <w:tcW w:w="567" w:type="dxa"/>
            <w:shd w:val="clear" w:color="auto" w:fill="0070C0"/>
          </w:tcPr>
          <w:p w14:paraId="741E7398"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4F4588A7" w14:textId="77777777" w:rsidR="00FE2612" w:rsidRPr="006A34FB" w:rsidRDefault="00FE2612" w:rsidP="006A34FB">
            <w:pPr>
              <w:jc w:val="both"/>
              <w:rPr>
                <w:rFonts w:ascii="Calibri" w:hAnsi="Calibri"/>
                <w:sz w:val="22"/>
                <w:szCs w:val="22"/>
                <w:lang w:val="en-US"/>
              </w:rPr>
            </w:pPr>
          </w:p>
        </w:tc>
        <w:tc>
          <w:tcPr>
            <w:tcW w:w="567" w:type="dxa"/>
            <w:shd w:val="clear" w:color="auto" w:fill="0070C0"/>
          </w:tcPr>
          <w:p w14:paraId="39984104" w14:textId="77777777" w:rsidR="00FE2612" w:rsidRPr="006A34FB" w:rsidRDefault="00FE2612" w:rsidP="006A34FB">
            <w:pPr>
              <w:jc w:val="both"/>
              <w:rPr>
                <w:rFonts w:ascii="Calibri" w:hAnsi="Calibri"/>
                <w:sz w:val="22"/>
                <w:szCs w:val="22"/>
                <w:lang w:val="en-US"/>
              </w:rPr>
            </w:pPr>
          </w:p>
        </w:tc>
        <w:tc>
          <w:tcPr>
            <w:tcW w:w="2551" w:type="dxa"/>
            <w:shd w:val="clear" w:color="auto" w:fill="auto"/>
          </w:tcPr>
          <w:p w14:paraId="210301D5" w14:textId="77777777" w:rsidR="00FE2612" w:rsidRPr="006A34FB" w:rsidRDefault="00FE2612" w:rsidP="006A34FB">
            <w:pPr>
              <w:jc w:val="both"/>
              <w:rPr>
                <w:rFonts w:ascii="Calibri" w:hAnsi="Calibri"/>
                <w:sz w:val="22"/>
                <w:szCs w:val="22"/>
                <w:lang w:val="en-US"/>
              </w:rPr>
            </w:pPr>
            <w:r w:rsidRPr="006A34FB">
              <w:rPr>
                <w:rFonts w:ascii="Calibri" w:hAnsi="Calibri"/>
                <w:sz w:val="18"/>
                <w:szCs w:val="22"/>
                <w:lang w:val="en-US"/>
              </w:rPr>
              <w:t>100%</w:t>
            </w:r>
          </w:p>
        </w:tc>
      </w:tr>
    </w:tbl>
    <w:p w14:paraId="0022E1DE" w14:textId="77777777" w:rsidR="004E5B8D" w:rsidRPr="006A34FB" w:rsidRDefault="004E5B8D" w:rsidP="001058B1">
      <w:pPr>
        <w:jc w:val="both"/>
        <w:rPr>
          <w:rFonts w:ascii="Calibri" w:hAnsi="Calibri"/>
          <w:b/>
          <w:sz w:val="22"/>
          <w:szCs w:val="22"/>
          <w:lang w:val="en-US"/>
        </w:rPr>
      </w:pPr>
    </w:p>
    <w:p w14:paraId="553FADEE" w14:textId="0AB95838" w:rsidR="004E5B8D" w:rsidRPr="006A34FB" w:rsidRDefault="004E5B8D" w:rsidP="001058B1">
      <w:pPr>
        <w:jc w:val="both"/>
        <w:rPr>
          <w:rFonts w:ascii="Calibri" w:hAnsi="Calibri"/>
          <w:sz w:val="22"/>
          <w:szCs w:val="22"/>
          <w:lang w:val="en-US"/>
        </w:rPr>
      </w:pPr>
      <w:r w:rsidRPr="006A34FB">
        <w:rPr>
          <w:rFonts w:ascii="Calibri" w:hAnsi="Calibri"/>
          <w:sz w:val="22"/>
          <w:szCs w:val="22"/>
          <w:lang w:val="en-US"/>
        </w:rPr>
        <w:t>TABLE 2: Summary of the review of the detailed work plans, including the level of completion of outputs and activities</w:t>
      </w:r>
      <w:r w:rsidR="0094011B">
        <w:rPr>
          <w:rFonts w:ascii="Calibri" w:hAnsi="Calibri"/>
          <w:sz w:val="22"/>
          <w:szCs w:val="22"/>
          <w:lang w:val="en-US"/>
        </w:rPr>
        <w:t xml:space="preserve"> (as of December 2015)</w:t>
      </w:r>
      <w:r w:rsidRPr="006A34FB">
        <w:rPr>
          <w:rFonts w:ascii="Calibri" w:hAnsi="Calibri"/>
          <w:sz w:val="22"/>
          <w:szCs w:val="22"/>
          <w:lang w:val="en-US"/>
        </w:rPr>
        <w:t>.</w:t>
      </w:r>
    </w:p>
    <w:p w14:paraId="07006AB8" w14:textId="77777777" w:rsidR="003866D4" w:rsidRPr="006A34FB" w:rsidRDefault="003866D4" w:rsidP="001058B1">
      <w:pPr>
        <w:jc w:val="both"/>
        <w:rPr>
          <w:rFonts w:ascii="Calibri" w:hAnsi="Calibri"/>
          <w:b/>
          <w:sz w:val="22"/>
          <w:szCs w:val="22"/>
          <w:lang w:val="en-US"/>
        </w:rPr>
      </w:pPr>
    </w:p>
    <w:p w14:paraId="360ABBE2" w14:textId="77777777" w:rsidR="001B28B8" w:rsidRPr="006A34FB" w:rsidRDefault="001B28B8" w:rsidP="001058B1">
      <w:pPr>
        <w:jc w:val="both"/>
        <w:rPr>
          <w:rFonts w:ascii="Calibri" w:hAnsi="Calibri"/>
          <w:b/>
          <w:sz w:val="22"/>
          <w:szCs w:val="22"/>
          <w:lang w:val="en-US"/>
        </w:rPr>
      </w:pPr>
    </w:p>
    <w:p w14:paraId="54D698EE" w14:textId="77777777" w:rsidR="001B28B8" w:rsidRPr="006A34FB" w:rsidRDefault="001B28B8" w:rsidP="001058B1">
      <w:pPr>
        <w:jc w:val="both"/>
        <w:rPr>
          <w:rFonts w:ascii="Calibri" w:hAnsi="Calibri"/>
          <w:b/>
          <w:sz w:val="22"/>
          <w:szCs w:val="22"/>
          <w:lang w:val="en-US"/>
        </w:rPr>
      </w:pPr>
    </w:p>
    <w:p w14:paraId="47B5B568" w14:textId="77777777" w:rsidR="001058B1" w:rsidRPr="006A34FB" w:rsidRDefault="001058B1" w:rsidP="001058B1">
      <w:pPr>
        <w:jc w:val="both"/>
        <w:rPr>
          <w:rFonts w:ascii="Calibri" w:hAnsi="Calibri"/>
          <w:b/>
          <w:sz w:val="22"/>
          <w:szCs w:val="22"/>
          <w:lang w:val="en-US"/>
        </w:rPr>
      </w:pPr>
      <w:r w:rsidRPr="006A34FB">
        <w:rPr>
          <w:rFonts w:ascii="Calibri" w:hAnsi="Calibri"/>
          <w:b/>
          <w:sz w:val="22"/>
          <w:szCs w:val="22"/>
          <w:lang w:val="en-US"/>
        </w:rPr>
        <w:lastRenderedPageBreak/>
        <w:t>Interpretation Key:</w:t>
      </w:r>
    </w:p>
    <w:p w14:paraId="20FD338B" w14:textId="77777777" w:rsidR="009247FA" w:rsidRPr="006A34FB" w:rsidRDefault="009247FA" w:rsidP="001058B1">
      <w:pPr>
        <w:jc w:val="both"/>
        <w:rPr>
          <w:rFonts w:ascii="Calibri" w:hAnsi="Calibri"/>
          <w:b/>
          <w:sz w:val="22"/>
          <w:szCs w:val="22"/>
          <w:lang w:val="en-US"/>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4436"/>
      </w:tblGrid>
      <w:tr w:rsidR="001058B1" w14:paraId="50C89E9D" w14:textId="77777777" w:rsidTr="006A34FB">
        <w:tc>
          <w:tcPr>
            <w:tcW w:w="1234" w:type="dxa"/>
            <w:shd w:val="clear" w:color="auto" w:fill="auto"/>
          </w:tcPr>
          <w:p w14:paraId="2CAF3064" w14:textId="77777777" w:rsidR="001058B1" w:rsidRPr="006A34FB" w:rsidRDefault="001058B1" w:rsidP="006A34FB">
            <w:pPr>
              <w:jc w:val="both"/>
              <w:rPr>
                <w:rFonts w:ascii="Calibri" w:hAnsi="Calibri"/>
                <w:b/>
                <w:sz w:val="18"/>
                <w:szCs w:val="22"/>
                <w:lang w:val="en-US"/>
              </w:rPr>
            </w:pPr>
            <w:proofErr w:type="spellStart"/>
            <w:r w:rsidRPr="006A34FB">
              <w:rPr>
                <w:rFonts w:ascii="Calibri" w:hAnsi="Calibri"/>
                <w:b/>
                <w:sz w:val="18"/>
                <w:szCs w:val="22"/>
                <w:lang w:val="en-US"/>
              </w:rPr>
              <w:t>Colour</w:t>
            </w:r>
            <w:proofErr w:type="spellEnd"/>
            <w:r w:rsidRPr="006A34FB">
              <w:rPr>
                <w:rFonts w:ascii="Calibri" w:hAnsi="Calibri"/>
                <w:b/>
                <w:sz w:val="18"/>
                <w:szCs w:val="22"/>
                <w:lang w:val="en-US"/>
              </w:rPr>
              <w:t xml:space="preserve"> Shading</w:t>
            </w:r>
          </w:p>
        </w:tc>
        <w:tc>
          <w:tcPr>
            <w:tcW w:w="4436" w:type="dxa"/>
            <w:shd w:val="clear" w:color="auto" w:fill="auto"/>
          </w:tcPr>
          <w:p w14:paraId="57E03E73" w14:textId="77777777" w:rsidR="001058B1" w:rsidRPr="006A34FB" w:rsidRDefault="001058B1" w:rsidP="006A34FB">
            <w:pPr>
              <w:jc w:val="both"/>
              <w:rPr>
                <w:rFonts w:ascii="Calibri" w:hAnsi="Calibri"/>
                <w:b/>
                <w:sz w:val="18"/>
                <w:szCs w:val="22"/>
                <w:lang w:val="en-US"/>
              </w:rPr>
            </w:pPr>
            <w:r w:rsidRPr="006A34FB">
              <w:rPr>
                <w:rFonts w:ascii="Calibri" w:hAnsi="Calibri"/>
                <w:b/>
                <w:sz w:val="18"/>
                <w:szCs w:val="22"/>
                <w:lang w:val="en-US"/>
              </w:rPr>
              <w:t>General level of achievement (%)</w:t>
            </w:r>
          </w:p>
        </w:tc>
      </w:tr>
      <w:tr w:rsidR="001058B1" w14:paraId="66999373" w14:textId="77777777" w:rsidTr="006A34FB">
        <w:trPr>
          <w:trHeight w:val="291"/>
        </w:trPr>
        <w:tc>
          <w:tcPr>
            <w:tcW w:w="1234" w:type="dxa"/>
            <w:shd w:val="clear" w:color="auto" w:fill="0070C0"/>
          </w:tcPr>
          <w:p w14:paraId="3B79C8E6" w14:textId="77777777" w:rsidR="001058B1" w:rsidRPr="006A34FB" w:rsidRDefault="001058B1" w:rsidP="006A34FB">
            <w:pPr>
              <w:jc w:val="both"/>
              <w:rPr>
                <w:rFonts w:ascii="Calibri" w:hAnsi="Calibri"/>
                <w:sz w:val="18"/>
                <w:szCs w:val="22"/>
                <w:lang w:val="en-US"/>
              </w:rPr>
            </w:pPr>
          </w:p>
        </w:tc>
        <w:tc>
          <w:tcPr>
            <w:tcW w:w="4436" w:type="dxa"/>
            <w:shd w:val="clear" w:color="auto" w:fill="auto"/>
          </w:tcPr>
          <w:p w14:paraId="4A1CED8E" w14:textId="77777777" w:rsidR="001058B1" w:rsidRPr="006A34FB" w:rsidRDefault="001058B1" w:rsidP="006A34FB">
            <w:pPr>
              <w:jc w:val="both"/>
              <w:rPr>
                <w:rFonts w:ascii="Calibri" w:hAnsi="Calibri"/>
                <w:sz w:val="18"/>
                <w:szCs w:val="22"/>
                <w:lang w:val="en-US"/>
              </w:rPr>
            </w:pPr>
            <w:r w:rsidRPr="006A34FB">
              <w:rPr>
                <w:rFonts w:ascii="Calibri" w:hAnsi="Calibri"/>
                <w:sz w:val="18"/>
                <w:szCs w:val="22"/>
                <w:lang w:val="en-US"/>
              </w:rPr>
              <w:t xml:space="preserve">Excellent </w:t>
            </w:r>
            <w:r w:rsidR="00BA7358" w:rsidRPr="006A34FB">
              <w:rPr>
                <w:rFonts w:ascii="Calibri" w:hAnsi="Calibri"/>
                <w:sz w:val="18"/>
                <w:szCs w:val="22"/>
                <w:lang w:val="en-US"/>
              </w:rPr>
              <w:t xml:space="preserve">to Outstanding </w:t>
            </w:r>
            <w:r w:rsidRPr="006A34FB">
              <w:rPr>
                <w:rFonts w:ascii="Calibri" w:hAnsi="Calibri"/>
                <w:sz w:val="18"/>
                <w:szCs w:val="22"/>
                <w:lang w:val="en-US"/>
              </w:rPr>
              <w:t xml:space="preserve">achievement </w:t>
            </w:r>
            <w:r w:rsidR="00BA7358" w:rsidRPr="006A34FB">
              <w:rPr>
                <w:rFonts w:ascii="Calibri" w:hAnsi="Calibri"/>
                <w:sz w:val="18"/>
                <w:szCs w:val="22"/>
                <w:lang w:val="en-US"/>
              </w:rPr>
              <w:t>&gt;8</w:t>
            </w:r>
            <w:r w:rsidRPr="006A34FB">
              <w:rPr>
                <w:rFonts w:ascii="Calibri" w:hAnsi="Calibri"/>
                <w:sz w:val="18"/>
                <w:szCs w:val="22"/>
                <w:lang w:val="en-US"/>
              </w:rPr>
              <w:t xml:space="preserve">5% </w:t>
            </w:r>
          </w:p>
          <w:p w14:paraId="52D23DCC" w14:textId="77777777" w:rsidR="009247FA" w:rsidRPr="006A34FB" w:rsidRDefault="009247FA" w:rsidP="006A34FB">
            <w:pPr>
              <w:jc w:val="both"/>
              <w:rPr>
                <w:rFonts w:ascii="Calibri" w:hAnsi="Calibri"/>
                <w:sz w:val="18"/>
                <w:szCs w:val="22"/>
                <w:lang w:val="en-US"/>
              </w:rPr>
            </w:pPr>
          </w:p>
        </w:tc>
      </w:tr>
      <w:tr w:rsidR="001058B1" w14:paraId="09F3DAB5" w14:textId="77777777" w:rsidTr="006A34FB">
        <w:tc>
          <w:tcPr>
            <w:tcW w:w="1234" w:type="dxa"/>
            <w:shd w:val="clear" w:color="auto" w:fill="00B050"/>
          </w:tcPr>
          <w:p w14:paraId="2CBA828A" w14:textId="77777777" w:rsidR="001058B1" w:rsidRPr="006A34FB" w:rsidRDefault="001058B1" w:rsidP="006A34FB">
            <w:pPr>
              <w:jc w:val="both"/>
              <w:rPr>
                <w:rFonts w:ascii="Calibri" w:hAnsi="Calibri"/>
                <w:sz w:val="18"/>
                <w:szCs w:val="22"/>
                <w:lang w:val="en-US"/>
              </w:rPr>
            </w:pPr>
          </w:p>
        </w:tc>
        <w:tc>
          <w:tcPr>
            <w:tcW w:w="4436" w:type="dxa"/>
            <w:shd w:val="clear" w:color="auto" w:fill="auto"/>
          </w:tcPr>
          <w:p w14:paraId="0A2EA0DB" w14:textId="77777777" w:rsidR="001058B1" w:rsidRPr="006A34FB" w:rsidRDefault="001058B1" w:rsidP="006A34FB">
            <w:pPr>
              <w:jc w:val="both"/>
              <w:rPr>
                <w:rFonts w:ascii="Calibri" w:hAnsi="Calibri"/>
                <w:sz w:val="18"/>
                <w:szCs w:val="22"/>
                <w:lang w:val="en-US"/>
              </w:rPr>
            </w:pPr>
            <w:r w:rsidRPr="006A34FB">
              <w:rPr>
                <w:rFonts w:ascii="Calibri" w:hAnsi="Calibri"/>
                <w:sz w:val="18"/>
                <w:szCs w:val="22"/>
                <w:lang w:val="en-US"/>
              </w:rPr>
              <w:t xml:space="preserve">Moderate </w:t>
            </w:r>
            <w:r w:rsidR="00BA7358" w:rsidRPr="006A34FB">
              <w:rPr>
                <w:rFonts w:ascii="Calibri" w:hAnsi="Calibri"/>
                <w:sz w:val="18"/>
                <w:szCs w:val="22"/>
                <w:lang w:val="en-US"/>
              </w:rPr>
              <w:t xml:space="preserve">to High </w:t>
            </w:r>
            <w:r w:rsidRPr="006A34FB">
              <w:rPr>
                <w:rFonts w:ascii="Calibri" w:hAnsi="Calibri"/>
                <w:sz w:val="18"/>
                <w:szCs w:val="22"/>
                <w:lang w:val="en-US"/>
              </w:rPr>
              <w:t>achievement (</w:t>
            </w:r>
            <w:r w:rsidR="00BA7358" w:rsidRPr="006A34FB">
              <w:rPr>
                <w:rFonts w:ascii="Calibri" w:hAnsi="Calibri"/>
                <w:sz w:val="18"/>
                <w:szCs w:val="22"/>
                <w:lang w:val="en-US"/>
              </w:rPr>
              <w:t>40</w:t>
            </w:r>
            <w:r w:rsidRPr="006A34FB">
              <w:rPr>
                <w:rFonts w:ascii="Calibri" w:hAnsi="Calibri"/>
                <w:sz w:val="18"/>
                <w:szCs w:val="22"/>
                <w:lang w:val="en-US"/>
              </w:rPr>
              <w:t xml:space="preserve"> to 8</w:t>
            </w:r>
            <w:r w:rsidR="00BA7358" w:rsidRPr="006A34FB">
              <w:rPr>
                <w:rFonts w:ascii="Calibri" w:hAnsi="Calibri"/>
                <w:sz w:val="18"/>
                <w:szCs w:val="22"/>
                <w:lang w:val="en-US"/>
              </w:rPr>
              <w:t>0</w:t>
            </w:r>
            <w:r w:rsidRPr="006A34FB">
              <w:rPr>
                <w:rFonts w:ascii="Calibri" w:hAnsi="Calibri"/>
                <w:sz w:val="18"/>
                <w:szCs w:val="22"/>
                <w:lang w:val="en-US"/>
              </w:rPr>
              <w:t>%)</w:t>
            </w:r>
          </w:p>
          <w:p w14:paraId="39DDB84B" w14:textId="77777777" w:rsidR="009247FA" w:rsidRPr="006A34FB" w:rsidRDefault="009247FA" w:rsidP="006A34FB">
            <w:pPr>
              <w:jc w:val="both"/>
              <w:rPr>
                <w:rFonts w:ascii="Calibri" w:hAnsi="Calibri"/>
                <w:sz w:val="18"/>
                <w:szCs w:val="22"/>
                <w:lang w:val="en-US"/>
              </w:rPr>
            </w:pPr>
          </w:p>
        </w:tc>
      </w:tr>
      <w:tr w:rsidR="001058B1" w14:paraId="588A6529" w14:textId="77777777" w:rsidTr="006A34FB">
        <w:tc>
          <w:tcPr>
            <w:tcW w:w="1234" w:type="dxa"/>
            <w:shd w:val="clear" w:color="auto" w:fill="FFFF00"/>
          </w:tcPr>
          <w:p w14:paraId="6B1A13D7" w14:textId="77777777" w:rsidR="001058B1" w:rsidRPr="006A34FB" w:rsidRDefault="001058B1" w:rsidP="006A34FB">
            <w:pPr>
              <w:jc w:val="both"/>
              <w:rPr>
                <w:rFonts w:ascii="Calibri" w:hAnsi="Calibri"/>
                <w:sz w:val="18"/>
                <w:szCs w:val="22"/>
                <w:lang w:val="en-US"/>
              </w:rPr>
            </w:pPr>
          </w:p>
        </w:tc>
        <w:tc>
          <w:tcPr>
            <w:tcW w:w="4436" w:type="dxa"/>
            <w:shd w:val="clear" w:color="auto" w:fill="auto"/>
          </w:tcPr>
          <w:p w14:paraId="627800E3" w14:textId="77777777" w:rsidR="001058B1" w:rsidRPr="006A34FB" w:rsidRDefault="00BA7358" w:rsidP="006A34FB">
            <w:pPr>
              <w:jc w:val="both"/>
              <w:rPr>
                <w:rFonts w:ascii="Calibri" w:hAnsi="Calibri"/>
                <w:sz w:val="18"/>
                <w:szCs w:val="22"/>
                <w:lang w:val="en-US"/>
              </w:rPr>
            </w:pPr>
            <w:r w:rsidRPr="006A34FB">
              <w:rPr>
                <w:rFonts w:ascii="Calibri" w:hAnsi="Calibri"/>
                <w:sz w:val="18"/>
                <w:szCs w:val="22"/>
                <w:lang w:val="en-US"/>
              </w:rPr>
              <w:t xml:space="preserve">Low to </w:t>
            </w:r>
            <w:r w:rsidR="001058B1" w:rsidRPr="006A34FB">
              <w:rPr>
                <w:rFonts w:ascii="Calibri" w:hAnsi="Calibri"/>
                <w:sz w:val="18"/>
                <w:szCs w:val="22"/>
                <w:lang w:val="en-US"/>
              </w:rPr>
              <w:t>M</w:t>
            </w:r>
            <w:r w:rsidRPr="006A34FB">
              <w:rPr>
                <w:rFonts w:ascii="Calibri" w:hAnsi="Calibri"/>
                <w:sz w:val="18"/>
                <w:szCs w:val="22"/>
                <w:lang w:val="en-US"/>
              </w:rPr>
              <w:t>oderate</w:t>
            </w:r>
            <w:r w:rsidR="001058B1" w:rsidRPr="006A34FB">
              <w:rPr>
                <w:rFonts w:ascii="Calibri" w:hAnsi="Calibri"/>
                <w:sz w:val="18"/>
                <w:szCs w:val="22"/>
                <w:lang w:val="en-US"/>
              </w:rPr>
              <w:t xml:space="preserve"> achievement (</w:t>
            </w:r>
            <w:r w:rsidRPr="006A34FB">
              <w:rPr>
                <w:rFonts w:ascii="Calibri" w:hAnsi="Calibri"/>
                <w:sz w:val="18"/>
                <w:szCs w:val="22"/>
                <w:lang w:val="en-US"/>
              </w:rPr>
              <w:t>&lt; 40</w:t>
            </w:r>
            <w:r w:rsidR="001058B1" w:rsidRPr="006A34FB">
              <w:rPr>
                <w:rFonts w:ascii="Calibri" w:hAnsi="Calibri"/>
                <w:sz w:val="18"/>
                <w:szCs w:val="22"/>
                <w:lang w:val="en-US"/>
              </w:rPr>
              <w:t>%)</w:t>
            </w:r>
          </w:p>
          <w:p w14:paraId="30C6DFF4" w14:textId="77777777" w:rsidR="009247FA" w:rsidRPr="006A34FB" w:rsidRDefault="009247FA" w:rsidP="006A34FB">
            <w:pPr>
              <w:jc w:val="both"/>
              <w:rPr>
                <w:rFonts w:ascii="Calibri" w:hAnsi="Calibri"/>
                <w:sz w:val="18"/>
                <w:szCs w:val="22"/>
                <w:lang w:val="en-US"/>
              </w:rPr>
            </w:pPr>
          </w:p>
        </w:tc>
      </w:tr>
      <w:tr w:rsidR="001058B1" w14:paraId="3086CB29" w14:textId="77777777" w:rsidTr="006A34FB">
        <w:tc>
          <w:tcPr>
            <w:tcW w:w="1234" w:type="dxa"/>
            <w:shd w:val="clear" w:color="auto" w:fill="auto"/>
          </w:tcPr>
          <w:p w14:paraId="5057C7B6" w14:textId="77777777" w:rsidR="001058B1" w:rsidRPr="006A34FB" w:rsidRDefault="001058B1" w:rsidP="006A34FB">
            <w:pPr>
              <w:jc w:val="both"/>
              <w:rPr>
                <w:rFonts w:ascii="Calibri" w:hAnsi="Calibri"/>
                <w:sz w:val="18"/>
                <w:szCs w:val="22"/>
                <w:lang w:val="en-US"/>
              </w:rPr>
            </w:pPr>
          </w:p>
        </w:tc>
        <w:tc>
          <w:tcPr>
            <w:tcW w:w="4436" w:type="dxa"/>
            <w:shd w:val="clear" w:color="auto" w:fill="auto"/>
          </w:tcPr>
          <w:p w14:paraId="52956795" w14:textId="77777777" w:rsidR="001058B1" w:rsidRPr="006A34FB" w:rsidRDefault="001058B1" w:rsidP="006A34FB">
            <w:pPr>
              <w:jc w:val="both"/>
              <w:rPr>
                <w:rFonts w:ascii="Calibri" w:hAnsi="Calibri"/>
                <w:sz w:val="18"/>
                <w:szCs w:val="22"/>
                <w:lang w:val="en-US"/>
              </w:rPr>
            </w:pPr>
            <w:r w:rsidRPr="006A34FB">
              <w:rPr>
                <w:rFonts w:ascii="Calibri" w:hAnsi="Calibri"/>
                <w:sz w:val="18"/>
                <w:szCs w:val="22"/>
                <w:lang w:val="en-US"/>
              </w:rPr>
              <w:t>Not applicable or specified as a country specific activity</w:t>
            </w:r>
          </w:p>
          <w:p w14:paraId="48B3B07F" w14:textId="77777777" w:rsidR="009247FA" w:rsidRPr="006A34FB" w:rsidRDefault="009247FA" w:rsidP="006A34FB">
            <w:pPr>
              <w:jc w:val="both"/>
              <w:rPr>
                <w:rFonts w:ascii="Calibri" w:hAnsi="Calibri"/>
                <w:sz w:val="18"/>
                <w:szCs w:val="22"/>
                <w:lang w:val="en-US"/>
              </w:rPr>
            </w:pPr>
          </w:p>
        </w:tc>
      </w:tr>
    </w:tbl>
    <w:p w14:paraId="3E2CA143" w14:textId="77777777" w:rsidR="004E5B8D" w:rsidRPr="006A34FB" w:rsidRDefault="004E5B8D" w:rsidP="00D93BE3">
      <w:pPr>
        <w:jc w:val="both"/>
        <w:rPr>
          <w:rFonts w:ascii="Calibri" w:hAnsi="Calibri"/>
          <w:b/>
          <w:sz w:val="22"/>
          <w:szCs w:val="22"/>
        </w:rPr>
      </w:pPr>
    </w:p>
    <w:p w14:paraId="5133581D" w14:textId="77777777" w:rsidR="003866D4" w:rsidRPr="006A34FB" w:rsidRDefault="003866D4" w:rsidP="00CB00D6">
      <w:pPr>
        <w:pStyle w:val="Heading2"/>
        <w:rPr>
          <w:rFonts w:ascii="Calibri" w:hAnsi="Calibri"/>
          <w:b/>
          <w:color w:val="auto"/>
          <w:sz w:val="22"/>
        </w:rPr>
      </w:pPr>
    </w:p>
    <w:p w14:paraId="39C82308" w14:textId="77777777" w:rsidR="00D93BE3" w:rsidRPr="006A34FB" w:rsidRDefault="00FF3448" w:rsidP="00CB00D6">
      <w:pPr>
        <w:pStyle w:val="Heading2"/>
        <w:rPr>
          <w:rFonts w:ascii="Calibri" w:hAnsi="Calibri"/>
          <w:b/>
          <w:color w:val="auto"/>
          <w:sz w:val="22"/>
        </w:rPr>
      </w:pPr>
      <w:bookmarkStart w:id="54" w:name="_Toc439175130"/>
      <w:bookmarkStart w:id="55" w:name="_Toc314121512"/>
      <w:r w:rsidRPr="006A34FB">
        <w:rPr>
          <w:rFonts w:ascii="Calibri" w:hAnsi="Calibri"/>
          <w:b/>
          <w:color w:val="auto"/>
          <w:sz w:val="22"/>
        </w:rPr>
        <w:t xml:space="preserve">7.2 </w:t>
      </w:r>
      <w:r w:rsidR="00D93BE3" w:rsidRPr="006A34FB">
        <w:rPr>
          <w:rFonts w:ascii="Calibri" w:hAnsi="Calibri"/>
          <w:b/>
          <w:color w:val="auto"/>
          <w:sz w:val="22"/>
        </w:rPr>
        <w:t>Discussion of Outputs</w:t>
      </w:r>
      <w:bookmarkEnd w:id="54"/>
      <w:bookmarkEnd w:id="55"/>
    </w:p>
    <w:p w14:paraId="4DF4C338" w14:textId="77777777" w:rsidR="00D93BE3" w:rsidRPr="006A34FB" w:rsidRDefault="00FF3448" w:rsidP="00FF3448">
      <w:pPr>
        <w:pStyle w:val="Heading3"/>
        <w:rPr>
          <w:rFonts w:ascii="Calibri" w:hAnsi="Calibri"/>
          <w:color w:val="auto"/>
          <w:sz w:val="22"/>
        </w:rPr>
      </w:pPr>
      <w:bookmarkStart w:id="56" w:name="_Toc439175131"/>
      <w:bookmarkStart w:id="57" w:name="_Toc314121513"/>
      <w:r w:rsidRPr="006A34FB">
        <w:rPr>
          <w:rFonts w:ascii="Calibri" w:hAnsi="Calibri"/>
          <w:color w:val="auto"/>
          <w:sz w:val="22"/>
        </w:rPr>
        <w:t xml:space="preserve">7.2.1 </w:t>
      </w:r>
      <w:r w:rsidR="00D93BE3" w:rsidRPr="006A34FB">
        <w:rPr>
          <w:rFonts w:ascii="Calibri" w:hAnsi="Calibri"/>
          <w:color w:val="auto"/>
          <w:sz w:val="22"/>
        </w:rPr>
        <w:t xml:space="preserve">The </w:t>
      </w:r>
      <w:r w:rsidR="003866D4" w:rsidRPr="006A34FB">
        <w:rPr>
          <w:rFonts w:ascii="Calibri" w:hAnsi="Calibri"/>
          <w:color w:val="auto"/>
          <w:sz w:val="22"/>
        </w:rPr>
        <w:t>E</w:t>
      </w:r>
      <w:r w:rsidR="00D93BE3" w:rsidRPr="006A34FB">
        <w:rPr>
          <w:rFonts w:ascii="Calibri" w:hAnsi="Calibri"/>
          <w:color w:val="auto"/>
          <w:sz w:val="22"/>
        </w:rPr>
        <w:t xml:space="preserve">x-ante </w:t>
      </w:r>
      <w:r w:rsidR="003866D4" w:rsidRPr="006A34FB">
        <w:rPr>
          <w:rFonts w:ascii="Calibri" w:hAnsi="Calibri"/>
          <w:color w:val="auto"/>
          <w:sz w:val="22"/>
        </w:rPr>
        <w:t>E</w:t>
      </w:r>
      <w:r w:rsidR="00D93BE3" w:rsidRPr="006A34FB">
        <w:rPr>
          <w:rFonts w:ascii="Calibri" w:hAnsi="Calibri"/>
          <w:color w:val="auto"/>
          <w:sz w:val="22"/>
        </w:rPr>
        <w:t xml:space="preserve">valuation of CA </w:t>
      </w:r>
      <w:r w:rsidR="003866D4" w:rsidRPr="006A34FB">
        <w:rPr>
          <w:rFonts w:ascii="Calibri" w:hAnsi="Calibri"/>
          <w:color w:val="auto"/>
          <w:sz w:val="22"/>
        </w:rPr>
        <w:t>B</w:t>
      </w:r>
      <w:r w:rsidR="00D93BE3" w:rsidRPr="006A34FB">
        <w:rPr>
          <w:rFonts w:ascii="Calibri" w:hAnsi="Calibri"/>
          <w:color w:val="auto"/>
          <w:sz w:val="22"/>
        </w:rPr>
        <w:t xml:space="preserve">ased </w:t>
      </w:r>
      <w:r w:rsidR="003866D4" w:rsidRPr="006A34FB">
        <w:rPr>
          <w:rFonts w:ascii="Calibri" w:hAnsi="Calibri"/>
          <w:color w:val="auto"/>
          <w:sz w:val="22"/>
        </w:rPr>
        <w:t>T</w:t>
      </w:r>
      <w:r w:rsidR="00D93BE3" w:rsidRPr="006A34FB">
        <w:rPr>
          <w:rFonts w:ascii="Calibri" w:hAnsi="Calibri"/>
          <w:color w:val="auto"/>
          <w:sz w:val="22"/>
        </w:rPr>
        <w:t>echnologies</w:t>
      </w:r>
      <w:bookmarkEnd w:id="56"/>
      <w:bookmarkEnd w:id="57"/>
    </w:p>
    <w:p w14:paraId="41F228F7" w14:textId="2B2E92B4" w:rsidR="00FE0F2F" w:rsidRPr="006A34FB" w:rsidRDefault="00D93BE3" w:rsidP="00D93BE3">
      <w:pPr>
        <w:jc w:val="both"/>
        <w:rPr>
          <w:rFonts w:ascii="Calibri" w:hAnsi="Calibri"/>
          <w:sz w:val="22"/>
          <w:szCs w:val="22"/>
        </w:rPr>
      </w:pPr>
      <w:r w:rsidRPr="006A34FB">
        <w:rPr>
          <w:rFonts w:ascii="Calibri" w:hAnsi="Calibri"/>
          <w:sz w:val="22"/>
          <w:szCs w:val="22"/>
        </w:rPr>
        <w:t xml:space="preserve">The ex-ante evaluation of CA based technologies in CWANA was achieved to a very high standard, with a high level of detail and interpretation provided on a country by country basis, as well as an overall assessment as provided by ICARDA. </w:t>
      </w:r>
      <w:r w:rsidR="00FE0F2F" w:rsidRPr="006A34FB">
        <w:rPr>
          <w:rFonts w:ascii="Calibri" w:hAnsi="Calibri"/>
          <w:sz w:val="22"/>
          <w:szCs w:val="22"/>
        </w:rPr>
        <w:t xml:space="preserve"> Across the three countries, a total of 1164 surveys were conducted at the farm household level.  Data entry and data cleaning activities were undertaken i</w:t>
      </w:r>
      <w:r w:rsidR="007A7E0F">
        <w:rPr>
          <w:rFonts w:ascii="Calibri" w:hAnsi="Calibri"/>
          <w:sz w:val="22"/>
          <w:szCs w:val="22"/>
        </w:rPr>
        <w:t>n order to ensure that the data</w:t>
      </w:r>
      <w:r w:rsidR="00FE0F2F" w:rsidRPr="006A34FB">
        <w:rPr>
          <w:rFonts w:ascii="Calibri" w:hAnsi="Calibri"/>
          <w:sz w:val="22"/>
          <w:szCs w:val="22"/>
        </w:rPr>
        <w:t>base developed was consistent and accurate in terms of providing reliable and validated information.</w:t>
      </w:r>
    </w:p>
    <w:p w14:paraId="021A5B9C" w14:textId="77777777" w:rsidR="00FE0F2F" w:rsidRPr="006A34FB" w:rsidRDefault="00FE0F2F" w:rsidP="00D93BE3">
      <w:pPr>
        <w:jc w:val="both"/>
        <w:rPr>
          <w:rFonts w:ascii="Calibri" w:hAnsi="Calibri"/>
          <w:sz w:val="22"/>
          <w:szCs w:val="22"/>
        </w:rPr>
      </w:pPr>
    </w:p>
    <w:p w14:paraId="483914E9" w14:textId="77777777" w:rsidR="00D93BE3" w:rsidRPr="006A34FB" w:rsidRDefault="00D93BE3" w:rsidP="00D93BE3">
      <w:pPr>
        <w:jc w:val="both"/>
        <w:rPr>
          <w:rFonts w:ascii="Calibri" w:hAnsi="Calibri"/>
          <w:sz w:val="22"/>
          <w:szCs w:val="22"/>
        </w:rPr>
      </w:pPr>
      <w:r w:rsidRPr="006A34FB">
        <w:rPr>
          <w:rFonts w:ascii="Calibri" w:hAnsi="Calibri"/>
          <w:sz w:val="22"/>
          <w:szCs w:val="22"/>
        </w:rPr>
        <w:t xml:space="preserve"> It is evident that there is a relative high level of achievement obtained, with ICARDA providing excellent leadership and technical input into this activity.  This included the development of the survey questionnaire instrument, and training provided to each of the participating countries in relation to survey data collection techniqu</w:t>
      </w:r>
      <w:r w:rsidR="00FE0F2F" w:rsidRPr="006A34FB">
        <w:rPr>
          <w:rFonts w:ascii="Calibri" w:hAnsi="Calibri"/>
          <w:sz w:val="22"/>
          <w:szCs w:val="22"/>
        </w:rPr>
        <w:t>es, analysis and interpretation, thus ensuring a high level of capability and capacity amongst the national data collecting teams.</w:t>
      </w:r>
    </w:p>
    <w:p w14:paraId="50E4130D" w14:textId="77777777" w:rsidR="00BF1F04" w:rsidRPr="006A34FB" w:rsidRDefault="00BF1F04" w:rsidP="00D93BE3">
      <w:pPr>
        <w:jc w:val="both"/>
        <w:rPr>
          <w:rFonts w:ascii="Calibri" w:hAnsi="Calibri"/>
          <w:sz w:val="22"/>
          <w:szCs w:val="22"/>
        </w:rPr>
      </w:pPr>
    </w:p>
    <w:p w14:paraId="58BBB37C" w14:textId="77777777" w:rsidR="00BF1F04" w:rsidRPr="006A34FB" w:rsidRDefault="00BF1F04" w:rsidP="00D93BE3">
      <w:pPr>
        <w:jc w:val="both"/>
        <w:rPr>
          <w:rFonts w:ascii="Calibri" w:hAnsi="Calibri"/>
          <w:sz w:val="22"/>
          <w:szCs w:val="22"/>
        </w:rPr>
      </w:pPr>
      <w:r w:rsidRPr="006A34FB">
        <w:rPr>
          <w:rFonts w:ascii="Calibri" w:hAnsi="Calibri"/>
          <w:sz w:val="22"/>
          <w:szCs w:val="22"/>
        </w:rPr>
        <w:t>Key outputs from this activity included the following:</w:t>
      </w:r>
    </w:p>
    <w:p w14:paraId="33E18D1D" w14:textId="2C676CD0" w:rsidR="00A54037" w:rsidRPr="006A34FB" w:rsidRDefault="00BF1F04" w:rsidP="001B1588">
      <w:pPr>
        <w:pStyle w:val="ListParagraph"/>
        <w:numPr>
          <w:ilvl w:val="0"/>
          <w:numId w:val="28"/>
        </w:numPr>
        <w:rPr>
          <w:rFonts w:ascii="Calibri" w:hAnsi="Calibri"/>
        </w:rPr>
      </w:pPr>
      <w:r w:rsidRPr="006A34FB">
        <w:rPr>
          <w:rFonts w:ascii="Calibri" w:hAnsi="Calibri"/>
        </w:rPr>
        <w:t xml:space="preserve">General socio-economic information </w:t>
      </w:r>
      <w:r w:rsidR="00A54037" w:rsidRPr="006A34FB">
        <w:rPr>
          <w:rFonts w:ascii="Calibri" w:hAnsi="Calibri"/>
        </w:rPr>
        <w:t>relating to farmers, farm family business operations</w:t>
      </w:r>
      <w:r w:rsidR="00D90E59">
        <w:rPr>
          <w:rFonts w:ascii="Calibri" w:hAnsi="Calibri"/>
        </w:rPr>
        <w:t>.</w:t>
      </w:r>
    </w:p>
    <w:p w14:paraId="6EEF6F0B" w14:textId="16C63F28" w:rsidR="00A54037" w:rsidRPr="006A34FB" w:rsidRDefault="00A54037" w:rsidP="001B1588">
      <w:pPr>
        <w:pStyle w:val="ListParagraph"/>
        <w:numPr>
          <w:ilvl w:val="0"/>
          <w:numId w:val="28"/>
        </w:numPr>
        <w:rPr>
          <w:rFonts w:ascii="Calibri" w:hAnsi="Calibri"/>
        </w:rPr>
      </w:pPr>
      <w:r w:rsidRPr="006A34FB">
        <w:rPr>
          <w:rFonts w:ascii="Calibri" w:hAnsi="Calibri"/>
        </w:rPr>
        <w:t>Adoption behaviour amongst farmers, including level of adoption of different practices</w:t>
      </w:r>
      <w:r w:rsidR="00D90E59">
        <w:rPr>
          <w:rFonts w:ascii="Calibri" w:hAnsi="Calibri"/>
        </w:rPr>
        <w:t>.</w:t>
      </w:r>
    </w:p>
    <w:p w14:paraId="7283ED35" w14:textId="77777777" w:rsidR="00BF1F04" w:rsidRPr="006A34FB" w:rsidRDefault="00BF1F04" w:rsidP="001B1588">
      <w:pPr>
        <w:pStyle w:val="ListParagraph"/>
        <w:numPr>
          <w:ilvl w:val="0"/>
          <w:numId w:val="28"/>
        </w:numPr>
        <w:rPr>
          <w:rFonts w:ascii="Calibri" w:hAnsi="Calibri"/>
        </w:rPr>
      </w:pPr>
      <w:r w:rsidRPr="006A34FB">
        <w:rPr>
          <w:rFonts w:ascii="Calibri" w:hAnsi="Calibri"/>
        </w:rPr>
        <w:t>Farm physical characteristics (area, soil types, landscapes).</w:t>
      </w:r>
    </w:p>
    <w:p w14:paraId="4A2FFFF7" w14:textId="77777777" w:rsidR="00BF1F04" w:rsidRPr="006A34FB" w:rsidRDefault="00FF3448" w:rsidP="001B1588">
      <w:pPr>
        <w:pStyle w:val="ListParagraph"/>
        <w:numPr>
          <w:ilvl w:val="0"/>
          <w:numId w:val="28"/>
        </w:numPr>
        <w:rPr>
          <w:rFonts w:ascii="Calibri" w:hAnsi="Calibri"/>
        </w:rPr>
      </w:pPr>
      <w:r w:rsidRPr="006A34FB">
        <w:rPr>
          <w:rFonts w:ascii="Calibri" w:hAnsi="Calibri"/>
        </w:rPr>
        <w:t>Farmer knowledge</w:t>
      </w:r>
      <w:r w:rsidR="00BF1F04" w:rsidRPr="006A34FB">
        <w:rPr>
          <w:rFonts w:ascii="Calibri" w:hAnsi="Calibri"/>
        </w:rPr>
        <w:t xml:space="preserve"> about livestock, crop and fodder produ</w:t>
      </w:r>
      <w:r w:rsidRPr="006A34FB">
        <w:rPr>
          <w:rFonts w:ascii="Calibri" w:hAnsi="Calibri"/>
        </w:rPr>
        <w:t xml:space="preserve">ction, CA </w:t>
      </w:r>
      <w:r w:rsidR="00BF1F04" w:rsidRPr="006A34FB">
        <w:rPr>
          <w:rFonts w:ascii="Calibri" w:hAnsi="Calibri"/>
        </w:rPr>
        <w:t>principles.</w:t>
      </w:r>
    </w:p>
    <w:p w14:paraId="2E7B8E5C" w14:textId="77777777" w:rsidR="00BF1F04" w:rsidRPr="006A34FB" w:rsidRDefault="00BF1F04" w:rsidP="001B1588">
      <w:pPr>
        <w:pStyle w:val="ListParagraph"/>
        <w:numPr>
          <w:ilvl w:val="0"/>
          <w:numId w:val="28"/>
        </w:numPr>
        <w:rPr>
          <w:rFonts w:ascii="Calibri" w:hAnsi="Calibri"/>
        </w:rPr>
      </w:pPr>
      <w:r w:rsidRPr="006A34FB">
        <w:rPr>
          <w:rFonts w:ascii="Calibri" w:hAnsi="Calibri"/>
        </w:rPr>
        <w:t xml:space="preserve">Perceived constraints to </w:t>
      </w:r>
      <w:r w:rsidR="006D2057" w:rsidRPr="006A34FB">
        <w:rPr>
          <w:rFonts w:ascii="Calibri" w:hAnsi="Calibri"/>
        </w:rPr>
        <w:t>the adoption of CLCA</w:t>
      </w:r>
      <w:r w:rsidRPr="006A34FB">
        <w:rPr>
          <w:rFonts w:ascii="Calibri" w:hAnsi="Calibri"/>
        </w:rPr>
        <w:t>.</w:t>
      </w:r>
    </w:p>
    <w:p w14:paraId="55111AEA" w14:textId="77777777" w:rsidR="00BF1F04" w:rsidRPr="006A34FB" w:rsidRDefault="00BF1F04" w:rsidP="00D93BE3">
      <w:pPr>
        <w:jc w:val="both"/>
        <w:rPr>
          <w:rFonts w:ascii="Calibri" w:hAnsi="Calibri"/>
          <w:sz w:val="22"/>
          <w:szCs w:val="22"/>
        </w:rPr>
      </w:pPr>
    </w:p>
    <w:p w14:paraId="0C426564" w14:textId="77777777" w:rsidR="00F97EE0" w:rsidRPr="006A34FB" w:rsidRDefault="00D93BE3" w:rsidP="00D93BE3">
      <w:pPr>
        <w:jc w:val="both"/>
        <w:rPr>
          <w:rFonts w:ascii="Calibri" w:hAnsi="Calibri"/>
          <w:sz w:val="22"/>
          <w:szCs w:val="22"/>
        </w:rPr>
      </w:pPr>
      <w:r w:rsidRPr="006A34FB">
        <w:rPr>
          <w:rFonts w:ascii="Calibri" w:hAnsi="Calibri"/>
          <w:sz w:val="22"/>
          <w:szCs w:val="22"/>
        </w:rPr>
        <w:t xml:space="preserve">The depth of information will serve as a useful baseline of socio-economic and adoption characteristics associated with the targeted participants in each of the three countries.  Future follow up survey work as part of a longitudinal assessment of practice change and adoption behaviour is highly recommended, particularly during the closing stages of a Phase II project should it proceed. </w:t>
      </w:r>
    </w:p>
    <w:p w14:paraId="6A3873C2" w14:textId="77777777" w:rsidR="00D93BE3" w:rsidRPr="006A34FB" w:rsidRDefault="00D93BE3" w:rsidP="00D93BE3">
      <w:pPr>
        <w:jc w:val="both"/>
        <w:rPr>
          <w:rFonts w:ascii="Calibri" w:hAnsi="Calibri"/>
          <w:sz w:val="22"/>
          <w:szCs w:val="22"/>
        </w:rPr>
      </w:pPr>
      <w:r w:rsidRPr="006A34FB">
        <w:rPr>
          <w:rFonts w:ascii="Calibri" w:hAnsi="Calibri"/>
          <w:sz w:val="22"/>
          <w:szCs w:val="22"/>
        </w:rPr>
        <w:t xml:space="preserve"> </w:t>
      </w:r>
    </w:p>
    <w:p w14:paraId="12BDCFCB" w14:textId="77777777" w:rsidR="00D93BE3" w:rsidRPr="006A34FB" w:rsidRDefault="00D93BE3" w:rsidP="00D93BE3">
      <w:pPr>
        <w:jc w:val="both"/>
        <w:rPr>
          <w:rFonts w:ascii="Calibri" w:hAnsi="Calibri"/>
          <w:sz w:val="22"/>
          <w:szCs w:val="22"/>
        </w:rPr>
      </w:pPr>
      <w:r w:rsidRPr="006A34FB">
        <w:rPr>
          <w:rFonts w:ascii="Calibri" w:hAnsi="Calibri"/>
          <w:sz w:val="22"/>
          <w:szCs w:val="22"/>
        </w:rPr>
        <w:t>Further interrogation of the extensive database of information is recommended, particularly from the perspective of segmenting the market based on adoptive characteristics.  Identifying the general profile of prospective adopters will serve as a useful means of targeting specific profiles of farmers that are most likely to adopt CLCA technologies, allowing maximum impact to be achieved fr</w:t>
      </w:r>
      <w:r w:rsidR="00A54037" w:rsidRPr="006A34FB">
        <w:rPr>
          <w:rFonts w:ascii="Calibri" w:hAnsi="Calibri"/>
          <w:sz w:val="22"/>
          <w:szCs w:val="22"/>
        </w:rPr>
        <w:t>o</w:t>
      </w:r>
      <w:r w:rsidRPr="006A34FB">
        <w:rPr>
          <w:rFonts w:ascii="Calibri" w:hAnsi="Calibri"/>
          <w:sz w:val="22"/>
          <w:szCs w:val="22"/>
        </w:rPr>
        <w:t>m limited project and NARS resources.</w:t>
      </w:r>
    </w:p>
    <w:p w14:paraId="16D94AF5" w14:textId="77777777" w:rsidR="00D93BE3" w:rsidRPr="006A34FB" w:rsidRDefault="00FF3448" w:rsidP="00FF3448">
      <w:pPr>
        <w:pStyle w:val="Heading3"/>
        <w:rPr>
          <w:rFonts w:ascii="Calibri" w:hAnsi="Calibri"/>
          <w:color w:val="auto"/>
          <w:sz w:val="22"/>
        </w:rPr>
      </w:pPr>
      <w:bookmarkStart w:id="58" w:name="_Toc439175132"/>
      <w:bookmarkStart w:id="59" w:name="_Toc314121514"/>
      <w:r w:rsidRPr="006A34FB">
        <w:rPr>
          <w:rFonts w:ascii="Calibri" w:hAnsi="Calibri"/>
          <w:color w:val="auto"/>
          <w:sz w:val="22"/>
        </w:rPr>
        <w:t xml:space="preserve">7.2.2 </w:t>
      </w:r>
      <w:r w:rsidR="00D93BE3" w:rsidRPr="006A34FB">
        <w:rPr>
          <w:rFonts w:ascii="Calibri" w:hAnsi="Calibri"/>
          <w:color w:val="auto"/>
          <w:sz w:val="22"/>
        </w:rPr>
        <w:t>Enhanced Crop-Livestock Integration in CA</w:t>
      </w:r>
      <w:bookmarkEnd w:id="58"/>
      <w:bookmarkEnd w:id="59"/>
    </w:p>
    <w:p w14:paraId="291D52ED" w14:textId="4ECD4AF8" w:rsidR="00D93BE3" w:rsidRPr="006A34FB" w:rsidRDefault="00D93BE3" w:rsidP="00D93BE3">
      <w:pPr>
        <w:jc w:val="both"/>
        <w:rPr>
          <w:rFonts w:ascii="Calibri" w:hAnsi="Calibri"/>
          <w:sz w:val="22"/>
          <w:szCs w:val="22"/>
        </w:rPr>
      </w:pPr>
      <w:r w:rsidRPr="006A34FB">
        <w:rPr>
          <w:rFonts w:ascii="Calibri" w:hAnsi="Calibri"/>
          <w:sz w:val="22"/>
          <w:szCs w:val="22"/>
        </w:rPr>
        <w:t>Enhancing crop-livestock integration in CA, through optimising stubble grazing strategies, and increased fodder availability f</w:t>
      </w:r>
      <w:r w:rsidR="00A70092">
        <w:rPr>
          <w:rFonts w:ascii="Calibri" w:hAnsi="Calibri"/>
          <w:sz w:val="22"/>
          <w:szCs w:val="22"/>
        </w:rPr>
        <w:t>ro</w:t>
      </w:r>
      <w:r w:rsidRPr="006A34FB">
        <w:rPr>
          <w:rFonts w:ascii="Calibri" w:hAnsi="Calibri"/>
          <w:sz w:val="22"/>
          <w:szCs w:val="22"/>
        </w:rPr>
        <w:t xml:space="preserve">m forages or fodder shrubs was partially achieved in both Algeria and Tunisia.   There were a range of setbacks primarily in the area of the establishment of fodder shrubs in alley farming systems that were largely out of the control of project teams.  In a number of circumstances </w:t>
      </w:r>
      <w:r w:rsidR="00A70092">
        <w:rPr>
          <w:rFonts w:ascii="Calibri" w:hAnsi="Calibri"/>
          <w:sz w:val="22"/>
          <w:szCs w:val="22"/>
        </w:rPr>
        <w:t xml:space="preserve">unseasonal </w:t>
      </w:r>
      <w:r w:rsidRPr="006A34FB">
        <w:rPr>
          <w:rFonts w:ascii="Calibri" w:hAnsi="Calibri"/>
          <w:sz w:val="22"/>
          <w:szCs w:val="22"/>
        </w:rPr>
        <w:t>cold frosty conditions</w:t>
      </w:r>
      <w:r w:rsidR="00A70092">
        <w:rPr>
          <w:rFonts w:ascii="Calibri" w:hAnsi="Calibri"/>
          <w:sz w:val="22"/>
          <w:szCs w:val="22"/>
        </w:rPr>
        <w:t xml:space="preserve"> and damage caused by an infestation of slugs (that </w:t>
      </w:r>
      <w:r w:rsidR="00A70092">
        <w:rPr>
          <w:rFonts w:ascii="Calibri" w:hAnsi="Calibri"/>
          <w:sz w:val="22"/>
          <w:szCs w:val="22"/>
        </w:rPr>
        <w:lastRenderedPageBreak/>
        <w:t>were later treated)</w:t>
      </w:r>
      <w:r w:rsidRPr="006A34FB">
        <w:rPr>
          <w:rFonts w:ascii="Calibri" w:hAnsi="Calibri"/>
          <w:sz w:val="22"/>
          <w:szCs w:val="22"/>
        </w:rPr>
        <w:t xml:space="preserve"> resulted in a</w:t>
      </w:r>
      <w:r w:rsidR="00A70092">
        <w:rPr>
          <w:rFonts w:ascii="Calibri" w:hAnsi="Calibri"/>
          <w:sz w:val="22"/>
          <w:szCs w:val="22"/>
        </w:rPr>
        <w:t>n unexpected</w:t>
      </w:r>
      <w:r w:rsidRPr="006A34FB">
        <w:rPr>
          <w:rFonts w:ascii="Calibri" w:hAnsi="Calibri"/>
          <w:sz w:val="22"/>
          <w:szCs w:val="22"/>
        </w:rPr>
        <w:t xml:space="preserve"> high level of seedling mortality.  In some instances uncontrolled grazing at farmer demonstration sites resulted in less than optimal establishment.  In situation where it has been possible to better manage livestock grazing, satisfactory establishment is expected – within a </w:t>
      </w:r>
      <w:r w:rsidR="00A70092">
        <w:rPr>
          <w:rFonts w:ascii="Calibri" w:hAnsi="Calibri"/>
          <w:sz w:val="22"/>
          <w:szCs w:val="22"/>
        </w:rPr>
        <w:t xml:space="preserve">3 to </w:t>
      </w:r>
      <w:r w:rsidRPr="006A34FB">
        <w:rPr>
          <w:rFonts w:ascii="Calibri" w:hAnsi="Calibri"/>
          <w:sz w:val="22"/>
          <w:szCs w:val="22"/>
        </w:rPr>
        <w:t xml:space="preserve">5 year time frame </w:t>
      </w:r>
      <w:r w:rsidR="00A70092">
        <w:rPr>
          <w:rFonts w:ascii="Calibri" w:hAnsi="Calibri"/>
          <w:sz w:val="22"/>
          <w:szCs w:val="22"/>
        </w:rPr>
        <w:t>(</w:t>
      </w:r>
      <w:r w:rsidRPr="006A34FB">
        <w:rPr>
          <w:rFonts w:ascii="Calibri" w:hAnsi="Calibri"/>
          <w:sz w:val="22"/>
          <w:szCs w:val="22"/>
        </w:rPr>
        <w:t>which is not an unrealistic expectation</w:t>
      </w:r>
      <w:r w:rsidR="00A70092">
        <w:rPr>
          <w:rFonts w:ascii="Calibri" w:hAnsi="Calibri"/>
          <w:sz w:val="22"/>
          <w:szCs w:val="22"/>
        </w:rPr>
        <w:t>)</w:t>
      </w:r>
      <w:r w:rsidRPr="006A34FB">
        <w:rPr>
          <w:rFonts w:ascii="Calibri" w:hAnsi="Calibri"/>
          <w:sz w:val="22"/>
          <w:szCs w:val="22"/>
        </w:rPr>
        <w:t xml:space="preserve">. </w:t>
      </w:r>
    </w:p>
    <w:p w14:paraId="6503113B" w14:textId="77777777" w:rsidR="003C5AFE" w:rsidRPr="006A34FB" w:rsidRDefault="003C5AFE" w:rsidP="00D93BE3">
      <w:pPr>
        <w:jc w:val="both"/>
        <w:rPr>
          <w:rFonts w:ascii="Calibri" w:hAnsi="Calibri"/>
          <w:sz w:val="22"/>
          <w:szCs w:val="22"/>
        </w:rPr>
      </w:pPr>
    </w:p>
    <w:p w14:paraId="41B8FB0C" w14:textId="0C6216A0" w:rsidR="00D93BE3" w:rsidRPr="006A34FB" w:rsidRDefault="00D93BE3" w:rsidP="00D93BE3">
      <w:pPr>
        <w:jc w:val="both"/>
        <w:rPr>
          <w:rFonts w:ascii="Calibri" w:hAnsi="Calibri"/>
          <w:sz w:val="22"/>
          <w:szCs w:val="22"/>
        </w:rPr>
      </w:pPr>
      <w:r w:rsidRPr="006A34FB">
        <w:rPr>
          <w:rFonts w:ascii="Calibri" w:hAnsi="Calibri"/>
          <w:sz w:val="22"/>
          <w:szCs w:val="22"/>
        </w:rPr>
        <w:t>The introduction of sown oat-vetch crops</w:t>
      </w:r>
      <w:r w:rsidR="008F78AE">
        <w:rPr>
          <w:rFonts w:ascii="Calibri" w:hAnsi="Calibri"/>
          <w:sz w:val="22"/>
          <w:szCs w:val="22"/>
        </w:rPr>
        <w:t xml:space="preserve"> (as illustrated in Figure 6)</w:t>
      </w:r>
      <w:r w:rsidRPr="006A34FB">
        <w:rPr>
          <w:rFonts w:ascii="Calibri" w:hAnsi="Calibri"/>
          <w:sz w:val="22"/>
          <w:szCs w:val="22"/>
        </w:rPr>
        <w:t>, for the purposes of providing fodder crops for livestock, and largely replacing weed fallows in Algeria and Tunisia has proven to provide extremely encouraging results to date.  The further development of this system, and in particular increased monitoring and analysis of the benefits to livestock production, subsequent crops (and overall farm profitability) is highly recommended, in addition to exploring opportunities with other fodder crops such as alfalfa.  Further to this, exploring alternative grazing systems, including ‘cut and carry’ fodder conservation and the integration of small scale feedlot activities on-farm may well offer opportunities for developing a truly integrated CLCA system with positive economic benefits for small scale farmers.</w:t>
      </w:r>
    </w:p>
    <w:p w14:paraId="7083C370" w14:textId="77777777" w:rsidR="009247FA" w:rsidRPr="006A34FB" w:rsidRDefault="009247FA" w:rsidP="00D93BE3">
      <w:pPr>
        <w:jc w:val="both"/>
        <w:rPr>
          <w:rFonts w:ascii="Calibri" w:hAnsi="Calibri"/>
          <w:sz w:val="22"/>
          <w:szCs w:val="22"/>
        </w:rPr>
      </w:pPr>
    </w:p>
    <w:p w14:paraId="09ED95DA" w14:textId="77777777" w:rsidR="00660798" w:rsidRPr="006A34FB" w:rsidRDefault="006563CE" w:rsidP="00D93BE3">
      <w:pPr>
        <w:jc w:val="both"/>
        <w:rPr>
          <w:rFonts w:ascii="Calibri" w:hAnsi="Calibri"/>
          <w:sz w:val="22"/>
          <w:szCs w:val="22"/>
        </w:rPr>
      </w:pPr>
      <w:r>
        <w:rPr>
          <w:rFonts w:ascii="Calibri" w:hAnsi="Calibri"/>
          <w:noProof/>
          <w:sz w:val="22"/>
          <w:szCs w:val="22"/>
          <w:lang w:val="en-US"/>
        </w:rPr>
        <w:drawing>
          <wp:inline distT="0" distB="0" distL="0" distR="0" wp14:anchorId="0903D555" wp14:editId="726E8D9B">
            <wp:extent cx="5756710" cy="2800350"/>
            <wp:effectExtent l="177800" t="177800" r="390525" b="374650"/>
            <wp:docPr id="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5760096" cy="2801997"/>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7A9A90E7" w14:textId="12089D26" w:rsidR="00660798" w:rsidRPr="006A34FB" w:rsidRDefault="004E5B8D" w:rsidP="00D93BE3">
      <w:pPr>
        <w:jc w:val="both"/>
        <w:rPr>
          <w:rFonts w:ascii="Calibri" w:hAnsi="Calibri"/>
          <w:sz w:val="22"/>
          <w:szCs w:val="22"/>
        </w:rPr>
      </w:pPr>
      <w:r w:rsidRPr="006A34FB">
        <w:rPr>
          <w:rFonts w:ascii="Calibri" w:hAnsi="Calibri"/>
          <w:sz w:val="22"/>
          <w:szCs w:val="22"/>
        </w:rPr>
        <w:t xml:space="preserve">FIGURE </w:t>
      </w:r>
      <w:r w:rsidR="00404B48">
        <w:rPr>
          <w:rFonts w:ascii="Calibri" w:hAnsi="Calibri"/>
          <w:sz w:val="22"/>
          <w:szCs w:val="22"/>
        </w:rPr>
        <w:t>6</w:t>
      </w:r>
      <w:r w:rsidRPr="006A34FB">
        <w:rPr>
          <w:rFonts w:ascii="Calibri" w:hAnsi="Calibri"/>
          <w:sz w:val="22"/>
          <w:szCs w:val="22"/>
        </w:rPr>
        <w:t xml:space="preserve">: </w:t>
      </w:r>
      <w:r w:rsidR="00660798" w:rsidRPr="006A34FB">
        <w:rPr>
          <w:rFonts w:ascii="Calibri" w:hAnsi="Calibri"/>
          <w:sz w:val="22"/>
          <w:szCs w:val="22"/>
        </w:rPr>
        <w:t>It is evident that the sown vetch-oats mix is providing farmers with an extremely productive option for meeting critical livestock nutritional needs.  Photo J. Cummins</w:t>
      </w:r>
    </w:p>
    <w:p w14:paraId="16B5DD6A" w14:textId="77777777" w:rsidR="00660798" w:rsidRPr="006A34FB" w:rsidRDefault="00660798" w:rsidP="00D93BE3">
      <w:pPr>
        <w:jc w:val="both"/>
        <w:rPr>
          <w:rFonts w:ascii="Calibri" w:hAnsi="Calibri"/>
          <w:sz w:val="22"/>
          <w:szCs w:val="22"/>
        </w:rPr>
      </w:pPr>
    </w:p>
    <w:p w14:paraId="59FBE9C6" w14:textId="77777777" w:rsidR="009247FA" w:rsidRPr="006A34FB" w:rsidRDefault="009247FA" w:rsidP="00D93BE3">
      <w:pPr>
        <w:jc w:val="both"/>
        <w:rPr>
          <w:rFonts w:ascii="Calibri" w:hAnsi="Calibri"/>
          <w:sz w:val="22"/>
          <w:szCs w:val="22"/>
        </w:rPr>
      </w:pPr>
    </w:p>
    <w:p w14:paraId="30442899" w14:textId="0DFACF5C" w:rsidR="00FE0F2F" w:rsidRPr="006A34FB" w:rsidRDefault="00D93BE3" w:rsidP="00D93BE3">
      <w:pPr>
        <w:jc w:val="both"/>
        <w:rPr>
          <w:rFonts w:ascii="Calibri" w:hAnsi="Calibri"/>
          <w:sz w:val="22"/>
          <w:szCs w:val="22"/>
        </w:rPr>
      </w:pPr>
      <w:r w:rsidRPr="006A34FB">
        <w:rPr>
          <w:rFonts w:ascii="Calibri" w:hAnsi="Calibri"/>
          <w:sz w:val="22"/>
          <w:szCs w:val="22"/>
        </w:rPr>
        <w:t xml:space="preserve">In Tajikistan, there was limited scope and opportunity to achieve specified outputs, with efforts limited to initially establishing locally desirable fodder species in the context of an alley farming system.  </w:t>
      </w:r>
      <w:r w:rsidR="00FE0F2F" w:rsidRPr="006A34FB">
        <w:rPr>
          <w:rFonts w:ascii="Calibri" w:hAnsi="Calibri"/>
          <w:sz w:val="22"/>
          <w:szCs w:val="22"/>
        </w:rPr>
        <w:t>Unfortunately the core output of optimising stubble grazing strategies will not be achieved for Tajikistan, as efforts were concentrated on developing the CA efforts associated with the development of ZT seeding systems.</w:t>
      </w:r>
    </w:p>
    <w:p w14:paraId="41D63CFD" w14:textId="77777777" w:rsidR="00FE0F2F" w:rsidRPr="006A34FB" w:rsidRDefault="00FE0F2F" w:rsidP="00D93BE3">
      <w:pPr>
        <w:jc w:val="both"/>
        <w:rPr>
          <w:rFonts w:ascii="Calibri" w:hAnsi="Calibri"/>
          <w:sz w:val="22"/>
          <w:szCs w:val="22"/>
        </w:rPr>
      </w:pPr>
    </w:p>
    <w:p w14:paraId="52EE93B8" w14:textId="69F1C506" w:rsidR="00D93BE3" w:rsidRPr="006A34FB" w:rsidRDefault="00D93BE3" w:rsidP="00D93BE3">
      <w:pPr>
        <w:jc w:val="both"/>
        <w:rPr>
          <w:rFonts w:ascii="Calibri" w:hAnsi="Calibri"/>
          <w:sz w:val="22"/>
          <w:szCs w:val="22"/>
        </w:rPr>
      </w:pPr>
      <w:r w:rsidRPr="006A34FB">
        <w:rPr>
          <w:rFonts w:ascii="Calibri" w:hAnsi="Calibri"/>
          <w:sz w:val="22"/>
          <w:szCs w:val="22"/>
        </w:rPr>
        <w:t>There is the opportunity to strengthen this output in a Phase II project activity, and in particular to link with other IFAD project investments in Tajikistan where there is a strong emphasis on the development of improved fodder production and grazing systems for livestock particularly in the rangeland regions.  Further to this, the opportunity to undertake a concerted effort for the introduction of fodder crops as part of the crop rotation needs to be explored, such as sowing cereal-vetch pasture mixes as well as alfalfa. Such fodder crops need to be carefully managed, and monitored, both from agronomic management and grazing perspectives.</w:t>
      </w:r>
    </w:p>
    <w:p w14:paraId="25A5E392" w14:textId="77777777" w:rsidR="00FE0F2F" w:rsidRPr="006A34FB" w:rsidRDefault="00FE0F2F" w:rsidP="00D93BE3">
      <w:pPr>
        <w:jc w:val="both"/>
        <w:rPr>
          <w:rFonts w:ascii="Calibri" w:hAnsi="Calibri"/>
          <w:sz w:val="22"/>
          <w:szCs w:val="22"/>
        </w:rPr>
      </w:pPr>
    </w:p>
    <w:p w14:paraId="681816D4" w14:textId="77777777" w:rsidR="0013156C" w:rsidRPr="006A34FB" w:rsidRDefault="00FE0F2F" w:rsidP="00D93BE3">
      <w:pPr>
        <w:jc w:val="both"/>
        <w:rPr>
          <w:rFonts w:ascii="Calibri" w:hAnsi="Calibri"/>
          <w:sz w:val="22"/>
          <w:szCs w:val="22"/>
        </w:rPr>
      </w:pPr>
      <w:r w:rsidRPr="006A34FB">
        <w:rPr>
          <w:rFonts w:ascii="Calibri" w:hAnsi="Calibri"/>
          <w:sz w:val="22"/>
          <w:szCs w:val="22"/>
        </w:rPr>
        <w:lastRenderedPageBreak/>
        <w:t>The project placed a high priority upon the development of an enhanced and integrated conservation agriculture based livestock-crop production system</w:t>
      </w:r>
      <w:r w:rsidR="00D54AD4" w:rsidRPr="006A34FB">
        <w:rPr>
          <w:rFonts w:ascii="Calibri" w:hAnsi="Calibri"/>
          <w:sz w:val="22"/>
          <w:szCs w:val="22"/>
        </w:rPr>
        <w:t>, comprising optimised stubble grazing strategies, integrated fodder supply systems from either forages or fodder shrubs.  It is anticipated that such outcomes will only be partially achieved, given the relative complexity and the need to develop the system over a number of seasons (5 years as a minimum).  Whilst there has been a concentrated effort to research and establish such systems principles in quite a detailed manner (particularly through the efforts conducted in Tunisia), it is recommended to explore similar research and models that have been developed in similar agro-ecological environments (</w:t>
      </w:r>
      <w:r w:rsidR="007B7A5F" w:rsidRPr="006A34FB">
        <w:rPr>
          <w:rFonts w:ascii="Calibri" w:hAnsi="Calibri"/>
          <w:sz w:val="22"/>
          <w:szCs w:val="22"/>
        </w:rPr>
        <w:t>s</w:t>
      </w:r>
      <w:r w:rsidR="00D54AD4" w:rsidRPr="006A34FB">
        <w:rPr>
          <w:rFonts w:ascii="Calibri" w:hAnsi="Calibri"/>
          <w:sz w:val="22"/>
          <w:szCs w:val="22"/>
        </w:rPr>
        <w:t>uch as th</w:t>
      </w:r>
      <w:r w:rsidR="007B7A5F" w:rsidRPr="006A34FB">
        <w:rPr>
          <w:rFonts w:ascii="Calibri" w:hAnsi="Calibri"/>
          <w:sz w:val="22"/>
          <w:szCs w:val="22"/>
        </w:rPr>
        <w:t xml:space="preserve">e Mediterranean environment of </w:t>
      </w:r>
      <w:r w:rsidR="00D54AD4" w:rsidRPr="006A34FB">
        <w:rPr>
          <w:rFonts w:ascii="Calibri" w:hAnsi="Calibri"/>
          <w:sz w:val="22"/>
          <w:szCs w:val="22"/>
        </w:rPr>
        <w:t xml:space="preserve">southern Australia), where there are a range of benchmarks and recommended practices that should be explored and adapted </w:t>
      </w:r>
      <w:r w:rsidR="007B7A5F" w:rsidRPr="006A34FB">
        <w:rPr>
          <w:rFonts w:ascii="Calibri" w:hAnsi="Calibri"/>
          <w:sz w:val="22"/>
          <w:szCs w:val="22"/>
        </w:rPr>
        <w:t xml:space="preserve">for </w:t>
      </w:r>
      <w:r w:rsidR="00D54AD4" w:rsidRPr="006A34FB">
        <w:rPr>
          <w:rFonts w:ascii="Calibri" w:hAnsi="Calibri"/>
          <w:sz w:val="22"/>
          <w:szCs w:val="22"/>
        </w:rPr>
        <w:t xml:space="preserve">the north African context.  </w:t>
      </w:r>
    </w:p>
    <w:p w14:paraId="7F30A518" w14:textId="77777777" w:rsidR="0013156C" w:rsidRPr="006A34FB" w:rsidRDefault="0013156C" w:rsidP="00D93BE3">
      <w:pPr>
        <w:jc w:val="both"/>
        <w:rPr>
          <w:rFonts w:ascii="Calibri" w:hAnsi="Calibri"/>
          <w:sz w:val="22"/>
          <w:szCs w:val="22"/>
        </w:rPr>
      </w:pPr>
    </w:p>
    <w:p w14:paraId="083A8102" w14:textId="2C04E7BB" w:rsidR="00FE0F2F" w:rsidRPr="006A34FB" w:rsidRDefault="00D54AD4" w:rsidP="00D93BE3">
      <w:pPr>
        <w:jc w:val="both"/>
        <w:rPr>
          <w:rFonts w:ascii="Calibri" w:hAnsi="Calibri"/>
          <w:sz w:val="22"/>
          <w:szCs w:val="22"/>
          <w:lang w:val="en-US"/>
        </w:rPr>
      </w:pPr>
      <w:r w:rsidRPr="006A34FB">
        <w:rPr>
          <w:rFonts w:ascii="Calibri" w:hAnsi="Calibri"/>
          <w:sz w:val="22"/>
          <w:szCs w:val="22"/>
        </w:rPr>
        <w:t xml:space="preserve">In a similar approach, work conducted by ACIAR in the high altitude mixed farming environment of the Tibet Autonomous Region of the People’s Republic of China </w:t>
      </w:r>
      <w:r w:rsidR="007B7A5F" w:rsidRPr="006A34FB">
        <w:rPr>
          <w:rFonts w:ascii="Calibri" w:hAnsi="Calibri"/>
          <w:sz w:val="22"/>
          <w:szCs w:val="22"/>
        </w:rPr>
        <w:t>may provide some useful guidance in relation to integrated conservation farming systems development research</w:t>
      </w:r>
      <w:r w:rsidR="00366AC9" w:rsidRPr="006A34FB">
        <w:rPr>
          <w:rFonts w:ascii="Calibri" w:hAnsi="Calibri"/>
          <w:sz w:val="22"/>
          <w:szCs w:val="22"/>
        </w:rPr>
        <w:t xml:space="preserve"> (including livestock feed modelling)</w:t>
      </w:r>
      <w:r w:rsidR="007B7A5F" w:rsidRPr="006A34FB">
        <w:rPr>
          <w:rFonts w:ascii="Calibri" w:hAnsi="Calibri"/>
          <w:sz w:val="22"/>
          <w:szCs w:val="22"/>
        </w:rPr>
        <w:t xml:space="preserve"> that has focused on livestock, fodder and crop production improvements (</w:t>
      </w:r>
      <w:r w:rsidR="007B7A5F" w:rsidRPr="006A34FB">
        <w:rPr>
          <w:rFonts w:ascii="Calibri" w:hAnsi="Calibri"/>
          <w:sz w:val="22"/>
          <w:szCs w:val="22"/>
          <w:lang w:val="en-US"/>
        </w:rPr>
        <w:t>Integrated Crop and Dairy Sy</w:t>
      </w:r>
      <w:r w:rsidR="00707220">
        <w:rPr>
          <w:rFonts w:ascii="Calibri" w:hAnsi="Calibri"/>
          <w:sz w:val="22"/>
          <w:szCs w:val="22"/>
          <w:lang w:val="en-US"/>
        </w:rPr>
        <w:t xml:space="preserve">stems in Tibet Autonomous Region, PR China, </w:t>
      </w:r>
      <w:r w:rsidR="007B7A5F" w:rsidRPr="006A34FB">
        <w:rPr>
          <w:rFonts w:ascii="Calibri" w:hAnsi="Calibri"/>
          <w:sz w:val="22"/>
          <w:szCs w:val="22"/>
          <w:lang w:val="en-US"/>
        </w:rPr>
        <w:t xml:space="preserve">Project 2006/119).  </w:t>
      </w:r>
      <w:r w:rsidR="00707220">
        <w:rPr>
          <w:rFonts w:ascii="Calibri" w:hAnsi="Calibri"/>
          <w:sz w:val="22"/>
          <w:szCs w:val="22"/>
          <w:lang w:val="en-US"/>
        </w:rPr>
        <w:t>R</w:t>
      </w:r>
      <w:r w:rsidR="007B7A5F" w:rsidRPr="006A34FB">
        <w:rPr>
          <w:rFonts w:ascii="Calibri" w:hAnsi="Calibri"/>
          <w:sz w:val="22"/>
          <w:szCs w:val="22"/>
          <w:lang w:val="en-US"/>
        </w:rPr>
        <w:t>eferences include:</w:t>
      </w:r>
    </w:p>
    <w:p w14:paraId="4773E3CC" w14:textId="77777777" w:rsidR="007B7A5F" w:rsidRPr="006A34FB" w:rsidRDefault="003A2FC1" w:rsidP="00D93BE3">
      <w:pPr>
        <w:jc w:val="both"/>
        <w:rPr>
          <w:rFonts w:ascii="Calibri" w:hAnsi="Calibri"/>
          <w:sz w:val="22"/>
          <w:szCs w:val="22"/>
        </w:rPr>
      </w:pPr>
      <w:hyperlink r:id="rId23" w:history="1">
        <w:r w:rsidR="007B7A5F" w:rsidRPr="006A34FB">
          <w:rPr>
            <w:rStyle w:val="Hyperlink"/>
            <w:rFonts w:ascii="Calibri" w:hAnsi="Calibri" w:cs="Arial"/>
            <w:sz w:val="22"/>
            <w:szCs w:val="22"/>
          </w:rPr>
          <w:t>http://ageconsearch.umn.edu/bitstream/100729/2/Waldron.pdf</w:t>
        </w:r>
      </w:hyperlink>
    </w:p>
    <w:p w14:paraId="43F6DA2F" w14:textId="77777777" w:rsidR="007B7A5F" w:rsidRPr="006A34FB" w:rsidRDefault="003A2FC1" w:rsidP="00D93BE3">
      <w:pPr>
        <w:jc w:val="both"/>
        <w:rPr>
          <w:rFonts w:ascii="Calibri" w:hAnsi="Calibri"/>
          <w:sz w:val="22"/>
          <w:szCs w:val="22"/>
        </w:rPr>
      </w:pPr>
      <w:hyperlink r:id="rId24" w:history="1">
        <w:r w:rsidR="007B7A5F" w:rsidRPr="006A34FB">
          <w:rPr>
            <w:rStyle w:val="Hyperlink"/>
            <w:rFonts w:ascii="Calibri" w:hAnsi="Calibri" w:cs="Arial"/>
            <w:sz w:val="22"/>
            <w:szCs w:val="22"/>
          </w:rPr>
          <w:t>http://www.uq.edu.au/agriculture/docs/CAEG/CAEGTibetanual01-01-12.pdf</w:t>
        </w:r>
      </w:hyperlink>
    </w:p>
    <w:p w14:paraId="701D0514" w14:textId="77777777" w:rsidR="007B7A5F" w:rsidRPr="006A34FB" w:rsidRDefault="003A2FC1" w:rsidP="00D93BE3">
      <w:pPr>
        <w:jc w:val="both"/>
        <w:rPr>
          <w:rFonts w:ascii="Calibri" w:hAnsi="Calibri"/>
          <w:sz w:val="22"/>
          <w:szCs w:val="22"/>
        </w:rPr>
      </w:pPr>
      <w:hyperlink r:id="rId25" w:history="1">
        <w:r w:rsidR="007B7A5F" w:rsidRPr="006A34FB">
          <w:rPr>
            <w:rStyle w:val="Hyperlink"/>
            <w:rFonts w:ascii="Calibri" w:hAnsi="Calibri" w:cs="Arial"/>
            <w:sz w:val="22"/>
            <w:szCs w:val="22"/>
          </w:rPr>
          <w:t>http://www.crawfordfund.org/wp-content/uploads/2014/10/Crawford-Fund-SA-Forum-Ann-McNeill.pdf</w:t>
        </w:r>
      </w:hyperlink>
    </w:p>
    <w:p w14:paraId="2458BF76" w14:textId="77777777" w:rsidR="007B7A5F" w:rsidRPr="006A34FB" w:rsidRDefault="007B7A5F" w:rsidP="00D93BE3">
      <w:pPr>
        <w:jc w:val="both"/>
        <w:rPr>
          <w:rFonts w:ascii="Calibri" w:hAnsi="Calibri"/>
          <w:sz w:val="22"/>
          <w:szCs w:val="22"/>
        </w:rPr>
      </w:pPr>
    </w:p>
    <w:p w14:paraId="7BB5DA9F" w14:textId="77777777" w:rsidR="00D93BE3" w:rsidRPr="006A34FB" w:rsidRDefault="00FF3448" w:rsidP="00FF3448">
      <w:pPr>
        <w:pStyle w:val="Heading3"/>
        <w:rPr>
          <w:rFonts w:ascii="Calibri" w:hAnsi="Calibri"/>
          <w:color w:val="auto"/>
          <w:sz w:val="22"/>
        </w:rPr>
      </w:pPr>
      <w:bookmarkStart w:id="60" w:name="_Toc439175133"/>
      <w:bookmarkStart w:id="61" w:name="_Toc314121515"/>
      <w:r w:rsidRPr="006A34FB">
        <w:rPr>
          <w:rFonts w:ascii="Calibri" w:hAnsi="Calibri"/>
          <w:color w:val="auto"/>
          <w:sz w:val="22"/>
        </w:rPr>
        <w:t xml:space="preserve">7.2.3 </w:t>
      </w:r>
      <w:r w:rsidR="00D93BE3" w:rsidRPr="006A34FB">
        <w:rPr>
          <w:rFonts w:ascii="Calibri" w:hAnsi="Calibri"/>
          <w:color w:val="auto"/>
          <w:sz w:val="22"/>
        </w:rPr>
        <w:t xml:space="preserve">Site Specific </w:t>
      </w:r>
      <w:r w:rsidR="00D544BE" w:rsidRPr="006A34FB">
        <w:rPr>
          <w:rFonts w:ascii="Calibri" w:hAnsi="Calibri"/>
          <w:color w:val="auto"/>
          <w:sz w:val="22"/>
        </w:rPr>
        <w:t>CL</w:t>
      </w:r>
      <w:r w:rsidR="00D93BE3" w:rsidRPr="006A34FB">
        <w:rPr>
          <w:rFonts w:ascii="Calibri" w:hAnsi="Calibri"/>
          <w:color w:val="auto"/>
          <w:sz w:val="22"/>
        </w:rPr>
        <w:t xml:space="preserve">CA </w:t>
      </w:r>
      <w:r w:rsidR="003866D4" w:rsidRPr="006A34FB">
        <w:rPr>
          <w:rFonts w:ascii="Calibri" w:hAnsi="Calibri"/>
          <w:color w:val="auto"/>
          <w:sz w:val="22"/>
        </w:rPr>
        <w:t>T</w:t>
      </w:r>
      <w:r w:rsidR="00D93BE3" w:rsidRPr="006A34FB">
        <w:rPr>
          <w:rFonts w:ascii="Calibri" w:hAnsi="Calibri"/>
          <w:color w:val="auto"/>
          <w:sz w:val="22"/>
        </w:rPr>
        <w:t xml:space="preserve">echnology </w:t>
      </w:r>
      <w:r w:rsidR="003866D4" w:rsidRPr="006A34FB">
        <w:rPr>
          <w:rFonts w:ascii="Calibri" w:hAnsi="Calibri"/>
          <w:color w:val="auto"/>
          <w:sz w:val="22"/>
        </w:rPr>
        <w:t>P</w:t>
      </w:r>
      <w:r w:rsidR="00D93BE3" w:rsidRPr="006A34FB">
        <w:rPr>
          <w:rFonts w:ascii="Calibri" w:hAnsi="Calibri"/>
          <w:color w:val="auto"/>
          <w:sz w:val="22"/>
        </w:rPr>
        <w:t>ackages</w:t>
      </w:r>
      <w:bookmarkEnd w:id="60"/>
      <w:bookmarkEnd w:id="61"/>
    </w:p>
    <w:p w14:paraId="0A90EDEA" w14:textId="5FC42C6D" w:rsidR="00D93BE3" w:rsidRPr="006A34FB" w:rsidRDefault="00D93BE3" w:rsidP="00D93BE3">
      <w:pPr>
        <w:jc w:val="both"/>
        <w:rPr>
          <w:rFonts w:ascii="Calibri" w:hAnsi="Calibri"/>
          <w:sz w:val="22"/>
          <w:szCs w:val="22"/>
        </w:rPr>
      </w:pPr>
      <w:r w:rsidRPr="006A34FB">
        <w:rPr>
          <w:rFonts w:ascii="Calibri" w:hAnsi="Calibri"/>
          <w:sz w:val="22"/>
          <w:szCs w:val="22"/>
        </w:rPr>
        <w:t xml:space="preserve">Across all three countries, the development of site specific </w:t>
      </w:r>
      <w:r w:rsidR="00D544BE" w:rsidRPr="006A34FB">
        <w:rPr>
          <w:rFonts w:ascii="Calibri" w:hAnsi="Calibri"/>
          <w:sz w:val="22"/>
          <w:szCs w:val="22"/>
        </w:rPr>
        <w:t>CL</w:t>
      </w:r>
      <w:r w:rsidRPr="006A34FB">
        <w:rPr>
          <w:rFonts w:ascii="Calibri" w:hAnsi="Calibri"/>
          <w:sz w:val="22"/>
          <w:szCs w:val="22"/>
        </w:rPr>
        <w:t xml:space="preserve">CA packages made good progress.  The main limitation in general related to the fact that at the official conclusion of the project, there had only been two </w:t>
      </w:r>
      <w:r w:rsidR="008F78AE">
        <w:rPr>
          <w:rFonts w:ascii="Calibri" w:hAnsi="Calibri"/>
          <w:sz w:val="22"/>
          <w:szCs w:val="22"/>
        </w:rPr>
        <w:t>full crop seasons for</w:t>
      </w:r>
      <w:r w:rsidRPr="006A34FB">
        <w:rPr>
          <w:rFonts w:ascii="Calibri" w:hAnsi="Calibri"/>
          <w:sz w:val="22"/>
          <w:szCs w:val="22"/>
        </w:rPr>
        <w:t xml:space="preserve"> results; hence it is not always possible to provide conclusive recommendations.</w:t>
      </w:r>
    </w:p>
    <w:p w14:paraId="7503F010" w14:textId="77777777" w:rsidR="00F97EE0" w:rsidRPr="006A34FB" w:rsidRDefault="00F97EE0" w:rsidP="00D93BE3">
      <w:pPr>
        <w:jc w:val="both"/>
        <w:rPr>
          <w:rFonts w:ascii="Calibri" w:hAnsi="Calibri"/>
          <w:sz w:val="22"/>
          <w:szCs w:val="22"/>
        </w:rPr>
      </w:pPr>
    </w:p>
    <w:p w14:paraId="331D8FA6" w14:textId="77777777" w:rsidR="00D93BE3" w:rsidRPr="006A34FB" w:rsidRDefault="00D93BE3" w:rsidP="00D93BE3">
      <w:pPr>
        <w:jc w:val="both"/>
        <w:rPr>
          <w:rFonts w:ascii="Calibri" w:hAnsi="Calibri"/>
          <w:sz w:val="22"/>
          <w:szCs w:val="22"/>
        </w:rPr>
      </w:pPr>
      <w:r w:rsidRPr="006A34FB">
        <w:rPr>
          <w:rFonts w:ascii="Calibri" w:hAnsi="Calibri"/>
          <w:sz w:val="22"/>
          <w:szCs w:val="22"/>
        </w:rPr>
        <w:t xml:space="preserve">Further to this, the development of </w:t>
      </w:r>
      <w:r w:rsidR="00D544BE" w:rsidRPr="006A34FB">
        <w:rPr>
          <w:rFonts w:ascii="Calibri" w:hAnsi="Calibri"/>
          <w:sz w:val="22"/>
          <w:szCs w:val="22"/>
        </w:rPr>
        <w:t>CL</w:t>
      </w:r>
      <w:r w:rsidRPr="006A34FB">
        <w:rPr>
          <w:rFonts w:ascii="Calibri" w:hAnsi="Calibri"/>
          <w:sz w:val="22"/>
          <w:szCs w:val="22"/>
        </w:rPr>
        <w:t>CA packages are relatively complex, and need to take into consideration a wide range of intervening factors, such as best practice agronomic and livestock management, integrated pest, weed and disease management (across a cropping rotation extending for a number of years), risk management and decision support frameworks for farmers (including simple but realistic detailed economic analysis, minimising production risk, providing clear market signals fr</w:t>
      </w:r>
      <w:r w:rsidR="00A54037" w:rsidRPr="006A34FB">
        <w:rPr>
          <w:rFonts w:ascii="Calibri" w:hAnsi="Calibri"/>
          <w:sz w:val="22"/>
          <w:szCs w:val="22"/>
        </w:rPr>
        <w:t>o</w:t>
      </w:r>
      <w:r w:rsidRPr="006A34FB">
        <w:rPr>
          <w:rFonts w:ascii="Calibri" w:hAnsi="Calibri"/>
          <w:sz w:val="22"/>
          <w:szCs w:val="22"/>
        </w:rPr>
        <w:t>m a market chain approach), as well as adapting and modifying CA practices according to local physical, social and economic constraints.</w:t>
      </w:r>
    </w:p>
    <w:p w14:paraId="101C9445" w14:textId="77777777" w:rsidR="00F97EE0" w:rsidRPr="006A34FB" w:rsidRDefault="00F97EE0" w:rsidP="00D93BE3">
      <w:pPr>
        <w:jc w:val="both"/>
        <w:rPr>
          <w:rFonts w:ascii="Calibri" w:hAnsi="Calibri"/>
          <w:sz w:val="22"/>
          <w:szCs w:val="22"/>
        </w:rPr>
      </w:pPr>
    </w:p>
    <w:p w14:paraId="3370E10D" w14:textId="77777777" w:rsidR="00D93BE3" w:rsidRPr="006A34FB" w:rsidRDefault="00D93BE3" w:rsidP="00D93BE3">
      <w:pPr>
        <w:jc w:val="both"/>
        <w:rPr>
          <w:rFonts w:ascii="Calibri" w:hAnsi="Calibri"/>
          <w:sz w:val="22"/>
          <w:szCs w:val="22"/>
        </w:rPr>
      </w:pPr>
      <w:r w:rsidRPr="006A34FB">
        <w:rPr>
          <w:rFonts w:ascii="Calibri" w:hAnsi="Calibri"/>
          <w:sz w:val="22"/>
          <w:szCs w:val="22"/>
        </w:rPr>
        <w:t xml:space="preserve">The development of </w:t>
      </w:r>
      <w:r w:rsidR="00D544BE" w:rsidRPr="006A34FB">
        <w:rPr>
          <w:rFonts w:ascii="Calibri" w:hAnsi="Calibri"/>
          <w:sz w:val="22"/>
          <w:szCs w:val="22"/>
        </w:rPr>
        <w:t>CL</w:t>
      </w:r>
      <w:r w:rsidRPr="006A34FB">
        <w:rPr>
          <w:rFonts w:ascii="Calibri" w:hAnsi="Calibri"/>
          <w:sz w:val="22"/>
          <w:szCs w:val="22"/>
        </w:rPr>
        <w:t xml:space="preserve">CA packages take place over time, hence after a two year period of field trials and demonstrations, there is still a large amount of validation work as well as technical capacity building of project staff.  Further to this, the engagement of farmers in the development of </w:t>
      </w:r>
      <w:r w:rsidR="00D544BE" w:rsidRPr="006A34FB">
        <w:rPr>
          <w:rFonts w:ascii="Calibri" w:hAnsi="Calibri"/>
          <w:sz w:val="22"/>
          <w:szCs w:val="22"/>
        </w:rPr>
        <w:t>CL</w:t>
      </w:r>
      <w:r w:rsidRPr="006A34FB">
        <w:rPr>
          <w:rFonts w:ascii="Calibri" w:hAnsi="Calibri"/>
          <w:sz w:val="22"/>
          <w:szCs w:val="22"/>
        </w:rPr>
        <w:t xml:space="preserve">CA technology packages remains a crucial component.  Through practical farmer experiences, (factoring in their attitudes to risk and adoption behaviour characteristics), the development of </w:t>
      </w:r>
      <w:r w:rsidR="00D544BE" w:rsidRPr="006A34FB">
        <w:rPr>
          <w:rFonts w:ascii="Calibri" w:hAnsi="Calibri"/>
          <w:sz w:val="22"/>
          <w:szCs w:val="22"/>
        </w:rPr>
        <w:t>CL</w:t>
      </w:r>
      <w:r w:rsidRPr="006A34FB">
        <w:rPr>
          <w:rFonts w:ascii="Calibri" w:hAnsi="Calibri"/>
          <w:sz w:val="22"/>
          <w:szCs w:val="22"/>
        </w:rPr>
        <w:t>CA packages will be both practical and relevant to local agro-ecological environments, and importantly presented in the right context to optimise adoption.</w:t>
      </w:r>
    </w:p>
    <w:p w14:paraId="0C767C3A" w14:textId="77777777" w:rsidR="00846FAD" w:rsidRPr="006A34FB" w:rsidRDefault="00846FAD" w:rsidP="00D93BE3">
      <w:pPr>
        <w:jc w:val="both"/>
        <w:rPr>
          <w:rFonts w:ascii="Calibri" w:hAnsi="Calibri"/>
          <w:sz w:val="22"/>
          <w:szCs w:val="22"/>
        </w:rPr>
      </w:pPr>
    </w:p>
    <w:p w14:paraId="38888201" w14:textId="7B2077C1" w:rsidR="009247FA" w:rsidRPr="006A34FB" w:rsidRDefault="009247FA" w:rsidP="009247FA">
      <w:pPr>
        <w:jc w:val="both"/>
        <w:rPr>
          <w:rFonts w:ascii="Calibri" w:hAnsi="Calibri"/>
          <w:sz w:val="22"/>
          <w:szCs w:val="22"/>
        </w:rPr>
      </w:pPr>
      <w:r w:rsidRPr="006A34FB">
        <w:rPr>
          <w:rFonts w:ascii="Calibri" w:hAnsi="Calibri"/>
          <w:sz w:val="22"/>
          <w:szCs w:val="22"/>
        </w:rPr>
        <w:t>Across the three countries, there has been a different emphasis placed upon the key aspects of the CLCA packages.  In Tajikistan the principal emphasis has been placed upon tillage and crop rotations, in Algeria weed control, crop rotation and livestock management, and in Tunisia tillage, crop rotation and grazing management. Whilst these specific elements of emphasis have tended to reflect the research capability in the respective countries, there is the need to consider all elements in an integrated CLCA package for farmers.  As mentioned previously, this can only be achieved after a considerable experience has been gained from a number of years of research and demonstration related activities, and assumes that all such relevant research capability is available in each of the participating countries.</w:t>
      </w:r>
    </w:p>
    <w:p w14:paraId="0696A753" w14:textId="28DC0040" w:rsidR="00846FAD" w:rsidRPr="006A34FB" w:rsidRDefault="00AA6570" w:rsidP="001061C1">
      <w:pPr>
        <w:ind w:left="-142"/>
        <w:jc w:val="both"/>
        <w:rPr>
          <w:rFonts w:ascii="Calibri" w:hAnsi="Calibri"/>
          <w:sz w:val="22"/>
          <w:szCs w:val="22"/>
        </w:rPr>
      </w:pPr>
      <w:r>
        <w:rPr>
          <w:rFonts w:ascii="Calibri" w:hAnsi="Calibri"/>
          <w:noProof/>
          <w:sz w:val="22"/>
          <w:szCs w:val="22"/>
          <w:lang w:val="en-US"/>
        </w:rPr>
        <w:lastRenderedPageBreak/>
        <w:drawing>
          <wp:inline distT="0" distB="0" distL="0" distR="0" wp14:anchorId="32698435" wp14:editId="21E9FEAD">
            <wp:extent cx="5831840" cy="2426677"/>
            <wp:effectExtent l="177800" t="177800" r="391160" b="3930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5-12-18 11.39.35.jpg"/>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5831840" cy="242667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5C9DCD94" w14:textId="746C1B60" w:rsidR="00846FAD" w:rsidRPr="006A34FB" w:rsidRDefault="004E5B8D" w:rsidP="00D93BE3">
      <w:pPr>
        <w:jc w:val="both"/>
        <w:rPr>
          <w:rFonts w:ascii="Calibri" w:hAnsi="Calibri"/>
          <w:sz w:val="22"/>
          <w:szCs w:val="22"/>
        </w:rPr>
      </w:pPr>
      <w:r w:rsidRPr="006A34FB">
        <w:rPr>
          <w:rFonts w:ascii="Calibri" w:hAnsi="Calibri"/>
          <w:sz w:val="22"/>
          <w:szCs w:val="22"/>
        </w:rPr>
        <w:t xml:space="preserve">FIGURE </w:t>
      </w:r>
      <w:r w:rsidR="00404B48">
        <w:rPr>
          <w:rFonts w:ascii="Calibri" w:hAnsi="Calibri"/>
          <w:sz w:val="22"/>
          <w:szCs w:val="22"/>
        </w:rPr>
        <w:t>7</w:t>
      </w:r>
      <w:r w:rsidRPr="006A34FB">
        <w:rPr>
          <w:rFonts w:ascii="Calibri" w:hAnsi="Calibri"/>
          <w:sz w:val="22"/>
          <w:szCs w:val="22"/>
        </w:rPr>
        <w:t xml:space="preserve">: </w:t>
      </w:r>
      <w:r w:rsidR="00846FAD" w:rsidRPr="006A34FB">
        <w:rPr>
          <w:rFonts w:ascii="Calibri" w:hAnsi="Calibri"/>
          <w:sz w:val="22"/>
          <w:szCs w:val="22"/>
        </w:rPr>
        <w:t>On-farm demonstrations in the CLCA project are successfully demonstrating the benefits associated with ZT.  In this instance</w:t>
      </w:r>
      <w:r w:rsidR="00F80CF8" w:rsidRPr="006A34FB">
        <w:rPr>
          <w:rFonts w:ascii="Calibri" w:hAnsi="Calibri"/>
          <w:sz w:val="22"/>
          <w:szCs w:val="22"/>
        </w:rPr>
        <w:t xml:space="preserve"> (</w:t>
      </w:r>
      <w:proofErr w:type="spellStart"/>
      <w:r w:rsidR="00F65A2D" w:rsidRPr="006A34FB">
        <w:rPr>
          <w:rFonts w:ascii="Calibri" w:hAnsi="Calibri"/>
          <w:sz w:val="22"/>
          <w:szCs w:val="22"/>
        </w:rPr>
        <w:t>Siliana</w:t>
      </w:r>
      <w:proofErr w:type="spellEnd"/>
      <w:r w:rsidR="00F80CF8" w:rsidRPr="006A34FB">
        <w:rPr>
          <w:rFonts w:ascii="Calibri" w:hAnsi="Calibri"/>
          <w:sz w:val="22"/>
          <w:szCs w:val="22"/>
        </w:rPr>
        <w:t>, Tunisia)</w:t>
      </w:r>
      <w:r w:rsidR="00846FAD" w:rsidRPr="006A34FB">
        <w:rPr>
          <w:rFonts w:ascii="Calibri" w:hAnsi="Calibri"/>
          <w:sz w:val="22"/>
          <w:szCs w:val="22"/>
        </w:rPr>
        <w:t>, the wheat crop is successfully germinating through a high level of retained wheat stubble, reflecting an integrated approach to managing live</w:t>
      </w:r>
      <w:r w:rsidR="008F78AE">
        <w:rPr>
          <w:rFonts w:ascii="Calibri" w:hAnsi="Calibri"/>
          <w:sz w:val="22"/>
          <w:szCs w:val="22"/>
        </w:rPr>
        <w:t>stock grazing.  Photo J Cummins</w:t>
      </w:r>
      <w:r w:rsidR="00846FAD" w:rsidRPr="006A34FB">
        <w:rPr>
          <w:rFonts w:ascii="Calibri" w:hAnsi="Calibri"/>
          <w:sz w:val="22"/>
          <w:szCs w:val="22"/>
        </w:rPr>
        <w:t xml:space="preserve"> </w:t>
      </w:r>
    </w:p>
    <w:p w14:paraId="2CE489F9" w14:textId="77777777" w:rsidR="00F17D7C" w:rsidRPr="006A34FB" w:rsidRDefault="00F17D7C" w:rsidP="00D93BE3">
      <w:pPr>
        <w:jc w:val="both"/>
        <w:rPr>
          <w:rFonts w:ascii="Calibri" w:hAnsi="Calibri"/>
          <w:sz w:val="22"/>
          <w:szCs w:val="22"/>
        </w:rPr>
      </w:pPr>
    </w:p>
    <w:p w14:paraId="568DDBD0" w14:textId="249B8932" w:rsidR="00B811DE" w:rsidRPr="006A34FB" w:rsidRDefault="00D544BE" w:rsidP="00D93BE3">
      <w:pPr>
        <w:jc w:val="both"/>
        <w:rPr>
          <w:rFonts w:ascii="Calibri" w:hAnsi="Calibri"/>
          <w:sz w:val="22"/>
          <w:szCs w:val="22"/>
        </w:rPr>
      </w:pPr>
      <w:r w:rsidRPr="006A34FB">
        <w:rPr>
          <w:rFonts w:ascii="Calibri" w:hAnsi="Calibri"/>
          <w:sz w:val="22"/>
          <w:szCs w:val="22"/>
        </w:rPr>
        <w:t>The development of CLCA packages needs to source information and knowledge from a range of sources and experiences that needs to be defendable.  It may not always be possible to conduct local research to validate some information or concepts</w:t>
      </w:r>
      <w:r w:rsidR="00B811DE" w:rsidRPr="006A34FB">
        <w:rPr>
          <w:rFonts w:ascii="Calibri" w:hAnsi="Calibri"/>
          <w:sz w:val="22"/>
          <w:szCs w:val="22"/>
        </w:rPr>
        <w:t xml:space="preserve"> due to limitations in available resources, time and effort.</w:t>
      </w:r>
      <w:r w:rsidRPr="006A34FB">
        <w:rPr>
          <w:rFonts w:ascii="Calibri" w:hAnsi="Calibri"/>
          <w:sz w:val="22"/>
          <w:szCs w:val="22"/>
        </w:rPr>
        <w:t xml:space="preserve"> </w:t>
      </w:r>
      <w:r w:rsidR="00B811DE" w:rsidRPr="006A34FB">
        <w:rPr>
          <w:rFonts w:ascii="Calibri" w:hAnsi="Calibri"/>
          <w:sz w:val="22"/>
          <w:szCs w:val="22"/>
        </w:rPr>
        <w:t xml:space="preserve">This is where the application of scientific and practical farmer experiences are important in developing ‘best management practices’, </w:t>
      </w:r>
      <w:r w:rsidR="00A54037" w:rsidRPr="006A34FB">
        <w:rPr>
          <w:rFonts w:ascii="Calibri" w:hAnsi="Calibri"/>
          <w:sz w:val="22"/>
          <w:szCs w:val="22"/>
        </w:rPr>
        <w:t xml:space="preserve">and </w:t>
      </w:r>
      <w:r w:rsidR="00B811DE" w:rsidRPr="006A34FB">
        <w:rPr>
          <w:rFonts w:ascii="Calibri" w:hAnsi="Calibri"/>
          <w:sz w:val="22"/>
          <w:szCs w:val="22"/>
        </w:rPr>
        <w:t xml:space="preserve">applying them as </w:t>
      </w:r>
      <w:r w:rsidR="00A54037" w:rsidRPr="006A34FB">
        <w:rPr>
          <w:rFonts w:ascii="Calibri" w:hAnsi="Calibri"/>
          <w:sz w:val="22"/>
          <w:szCs w:val="22"/>
        </w:rPr>
        <w:t xml:space="preserve">part of structured </w:t>
      </w:r>
      <w:r w:rsidR="00B811DE" w:rsidRPr="006A34FB">
        <w:rPr>
          <w:rFonts w:ascii="Calibri" w:hAnsi="Calibri"/>
          <w:sz w:val="22"/>
          <w:szCs w:val="22"/>
        </w:rPr>
        <w:t>farmer group based learning experiences.  Through adopting core principl</w:t>
      </w:r>
      <w:r w:rsidR="008F78AE">
        <w:rPr>
          <w:rFonts w:ascii="Calibri" w:hAnsi="Calibri"/>
          <w:sz w:val="22"/>
          <w:szCs w:val="22"/>
        </w:rPr>
        <w:t>es such as ‘</w:t>
      </w:r>
      <w:r w:rsidR="00B811DE" w:rsidRPr="006A34FB">
        <w:rPr>
          <w:rFonts w:ascii="Calibri" w:hAnsi="Calibri"/>
          <w:sz w:val="22"/>
          <w:szCs w:val="22"/>
        </w:rPr>
        <w:t>action research’, participatory based development and extension (engaging farmers as the ‘central stakeholders’) it is possible to create ‘innovative platforms’ that can enhance and develop new ideas and support farmers in the change process associated with developing, adapting and introducing CLCA systems.</w:t>
      </w:r>
    </w:p>
    <w:p w14:paraId="1B36A9E9" w14:textId="77777777" w:rsidR="00530240" w:rsidRPr="006A34FB" w:rsidRDefault="006563CE" w:rsidP="00F17D7C">
      <w:pPr>
        <w:jc w:val="center"/>
        <w:rPr>
          <w:rFonts w:ascii="Calibri" w:hAnsi="Calibri"/>
          <w:sz w:val="22"/>
          <w:szCs w:val="22"/>
        </w:rPr>
      </w:pPr>
      <w:r>
        <w:rPr>
          <w:rFonts w:ascii="Calibri" w:hAnsi="Calibri"/>
          <w:noProof/>
          <w:sz w:val="22"/>
          <w:szCs w:val="22"/>
          <w:lang w:val="en-US"/>
        </w:rPr>
        <w:drawing>
          <wp:inline distT="0" distB="0" distL="0" distR="0" wp14:anchorId="24B9D29A" wp14:editId="07D113F9">
            <wp:extent cx="3823970" cy="2874010"/>
            <wp:effectExtent l="0" t="0" r="11430" b="0"/>
            <wp:docPr id="1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3823970" cy="2874010"/>
                    </a:xfrm>
                    <a:prstGeom prst="rect">
                      <a:avLst/>
                    </a:prstGeom>
                    <a:noFill/>
                    <a:ln>
                      <a:noFill/>
                    </a:ln>
                  </pic:spPr>
                </pic:pic>
              </a:graphicData>
            </a:graphic>
          </wp:inline>
        </w:drawing>
      </w:r>
    </w:p>
    <w:p w14:paraId="5C08D35D" w14:textId="55C62880" w:rsidR="00530240" w:rsidRDefault="004E5B8D" w:rsidP="00D93BE3">
      <w:pPr>
        <w:jc w:val="both"/>
        <w:rPr>
          <w:rFonts w:ascii="Calibri" w:hAnsi="Calibri"/>
          <w:sz w:val="22"/>
          <w:szCs w:val="22"/>
        </w:rPr>
      </w:pPr>
      <w:r w:rsidRPr="006A34FB">
        <w:rPr>
          <w:rFonts w:ascii="Calibri" w:hAnsi="Calibri"/>
          <w:sz w:val="22"/>
          <w:szCs w:val="22"/>
        </w:rPr>
        <w:t xml:space="preserve">FIGURE </w:t>
      </w:r>
      <w:r w:rsidR="00404B48">
        <w:rPr>
          <w:rFonts w:ascii="Calibri" w:hAnsi="Calibri"/>
          <w:sz w:val="22"/>
          <w:szCs w:val="22"/>
        </w:rPr>
        <w:t>8</w:t>
      </w:r>
      <w:r w:rsidRPr="006A34FB">
        <w:rPr>
          <w:rFonts w:ascii="Calibri" w:hAnsi="Calibri"/>
          <w:sz w:val="22"/>
          <w:szCs w:val="22"/>
        </w:rPr>
        <w:t xml:space="preserve">: </w:t>
      </w:r>
      <w:r w:rsidR="00530240" w:rsidRPr="006A34FB">
        <w:rPr>
          <w:rFonts w:ascii="Calibri" w:hAnsi="Calibri"/>
          <w:sz w:val="22"/>
          <w:szCs w:val="22"/>
        </w:rPr>
        <w:t>An excellent example of developing a valuable resource tool for farmers and extension officers has been provided through the CANA project.  This field guide assists in the identification and management of a range of common crop weeds across North Africa.  Photo: J. Cummins</w:t>
      </w:r>
    </w:p>
    <w:p w14:paraId="6C0CB203" w14:textId="77777777" w:rsidR="00AA6570" w:rsidRDefault="00AA6570" w:rsidP="00D93BE3">
      <w:pPr>
        <w:jc w:val="both"/>
        <w:rPr>
          <w:rFonts w:ascii="Calibri" w:hAnsi="Calibri"/>
          <w:sz w:val="22"/>
          <w:szCs w:val="22"/>
        </w:rPr>
      </w:pPr>
    </w:p>
    <w:p w14:paraId="244A5AB1" w14:textId="77777777" w:rsidR="00EA2A3D" w:rsidRPr="006A34FB" w:rsidRDefault="00B811DE" w:rsidP="00D93BE3">
      <w:pPr>
        <w:jc w:val="both"/>
        <w:rPr>
          <w:rFonts w:ascii="Calibri" w:hAnsi="Calibri"/>
          <w:sz w:val="22"/>
          <w:szCs w:val="22"/>
        </w:rPr>
      </w:pPr>
      <w:r w:rsidRPr="006A34FB">
        <w:rPr>
          <w:rFonts w:ascii="Calibri" w:hAnsi="Calibri"/>
          <w:sz w:val="22"/>
          <w:szCs w:val="22"/>
        </w:rPr>
        <w:lastRenderedPageBreak/>
        <w:t>From the Australian experiences, there are some excellent examples of some basic CLCA principles that can easily be adapted to farming systems associated with the CWANA region.</w:t>
      </w:r>
      <w:r w:rsidR="00EA2A3D" w:rsidRPr="006A34FB">
        <w:rPr>
          <w:rFonts w:ascii="Calibri" w:hAnsi="Calibri"/>
          <w:sz w:val="22"/>
          <w:szCs w:val="22"/>
        </w:rPr>
        <w:t xml:space="preserve"> These principles can be utilised in the development of CLCA information packages for farmers.  If required some simple local demonstrations and trials can assist in providing local validation of the core principles and specific benchmarks</w:t>
      </w:r>
      <w:r w:rsidR="00EB64FF" w:rsidRPr="006A34FB">
        <w:rPr>
          <w:rFonts w:ascii="Calibri" w:hAnsi="Calibri"/>
          <w:sz w:val="22"/>
          <w:szCs w:val="22"/>
        </w:rPr>
        <w:t xml:space="preserve"> (refer to Appendix II; Examples of tools </w:t>
      </w:r>
      <w:r w:rsidR="00DE6912" w:rsidRPr="006A34FB">
        <w:rPr>
          <w:rFonts w:ascii="Calibri" w:hAnsi="Calibri"/>
          <w:sz w:val="22"/>
          <w:szCs w:val="22"/>
        </w:rPr>
        <w:t xml:space="preserve">suitable for </w:t>
      </w:r>
      <w:r w:rsidR="00EB64FF" w:rsidRPr="006A34FB">
        <w:rPr>
          <w:rFonts w:ascii="Calibri" w:hAnsi="Calibri"/>
          <w:sz w:val="22"/>
          <w:szCs w:val="22"/>
        </w:rPr>
        <w:t>CLCA packages for farmers).</w:t>
      </w:r>
    </w:p>
    <w:p w14:paraId="5385FE82" w14:textId="77777777" w:rsidR="00B811DE" w:rsidRPr="006A34FB" w:rsidRDefault="00B811DE" w:rsidP="00D93BE3">
      <w:pPr>
        <w:jc w:val="both"/>
        <w:rPr>
          <w:rFonts w:ascii="Calibri" w:hAnsi="Calibri"/>
          <w:sz w:val="22"/>
          <w:szCs w:val="22"/>
        </w:rPr>
      </w:pPr>
    </w:p>
    <w:p w14:paraId="5681A2A2" w14:textId="77777777" w:rsidR="00D93BE3" w:rsidRPr="006A34FB" w:rsidRDefault="00FF3448" w:rsidP="00D93BE3">
      <w:pPr>
        <w:jc w:val="both"/>
        <w:rPr>
          <w:rFonts w:ascii="Calibri" w:hAnsi="Calibri"/>
          <w:b/>
          <w:sz w:val="22"/>
          <w:szCs w:val="22"/>
        </w:rPr>
      </w:pPr>
      <w:bookmarkStart w:id="62" w:name="_Toc439175134"/>
      <w:r w:rsidRPr="006A34FB">
        <w:rPr>
          <w:rStyle w:val="Heading3Char"/>
          <w:rFonts w:ascii="Calibri" w:hAnsi="Calibri"/>
          <w:color w:val="auto"/>
          <w:sz w:val="22"/>
          <w:szCs w:val="22"/>
        </w:rPr>
        <w:t xml:space="preserve">7.2.4 </w:t>
      </w:r>
      <w:r w:rsidR="00D93BE3" w:rsidRPr="006A34FB">
        <w:rPr>
          <w:rStyle w:val="Heading3Char"/>
          <w:rFonts w:ascii="Calibri" w:hAnsi="Calibri"/>
          <w:color w:val="auto"/>
          <w:sz w:val="22"/>
          <w:szCs w:val="22"/>
        </w:rPr>
        <w:t xml:space="preserve">Capacity Development, </w:t>
      </w:r>
      <w:r w:rsidR="003866D4" w:rsidRPr="006A34FB">
        <w:rPr>
          <w:rStyle w:val="Heading3Char"/>
          <w:rFonts w:ascii="Calibri" w:hAnsi="Calibri"/>
          <w:color w:val="auto"/>
          <w:sz w:val="22"/>
          <w:szCs w:val="22"/>
        </w:rPr>
        <w:t>C</w:t>
      </w:r>
      <w:r w:rsidR="00D93BE3" w:rsidRPr="006A34FB">
        <w:rPr>
          <w:rStyle w:val="Heading3Char"/>
          <w:rFonts w:ascii="Calibri" w:hAnsi="Calibri"/>
          <w:color w:val="auto"/>
          <w:sz w:val="22"/>
          <w:szCs w:val="22"/>
        </w:rPr>
        <w:t xml:space="preserve">o-learning and </w:t>
      </w:r>
      <w:r w:rsidR="003866D4" w:rsidRPr="006A34FB">
        <w:rPr>
          <w:rStyle w:val="Heading3Char"/>
          <w:rFonts w:ascii="Calibri" w:hAnsi="Calibri"/>
          <w:color w:val="auto"/>
          <w:sz w:val="22"/>
          <w:szCs w:val="22"/>
        </w:rPr>
        <w:t>I</w:t>
      </w:r>
      <w:r w:rsidR="00D93BE3" w:rsidRPr="006A34FB">
        <w:rPr>
          <w:rStyle w:val="Heading3Char"/>
          <w:rFonts w:ascii="Calibri" w:hAnsi="Calibri"/>
          <w:color w:val="auto"/>
          <w:sz w:val="22"/>
          <w:szCs w:val="22"/>
        </w:rPr>
        <w:t xml:space="preserve">nformation </w:t>
      </w:r>
      <w:r w:rsidR="003866D4" w:rsidRPr="006A34FB">
        <w:rPr>
          <w:rStyle w:val="Heading3Char"/>
          <w:rFonts w:ascii="Calibri" w:hAnsi="Calibri"/>
          <w:color w:val="auto"/>
          <w:sz w:val="22"/>
          <w:szCs w:val="22"/>
        </w:rPr>
        <w:t>D</w:t>
      </w:r>
      <w:r w:rsidR="00D93BE3" w:rsidRPr="006A34FB">
        <w:rPr>
          <w:rStyle w:val="Heading3Char"/>
          <w:rFonts w:ascii="Calibri" w:hAnsi="Calibri"/>
          <w:color w:val="auto"/>
          <w:sz w:val="22"/>
          <w:szCs w:val="22"/>
        </w:rPr>
        <w:t xml:space="preserve">issemination </w:t>
      </w:r>
      <w:r w:rsidR="00480E6D" w:rsidRPr="006A34FB">
        <w:rPr>
          <w:rStyle w:val="Heading3Char"/>
          <w:rFonts w:ascii="Calibri" w:hAnsi="Calibri"/>
          <w:color w:val="auto"/>
          <w:sz w:val="22"/>
          <w:szCs w:val="22"/>
        </w:rPr>
        <w:t>a</w:t>
      </w:r>
      <w:r w:rsidR="00D93BE3" w:rsidRPr="006A34FB">
        <w:rPr>
          <w:rStyle w:val="Heading3Char"/>
          <w:rFonts w:ascii="Calibri" w:hAnsi="Calibri"/>
          <w:color w:val="auto"/>
          <w:sz w:val="22"/>
          <w:szCs w:val="22"/>
        </w:rPr>
        <w:t xml:space="preserve">cross </w:t>
      </w:r>
      <w:r w:rsidR="003866D4" w:rsidRPr="006A34FB">
        <w:rPr>
          <w:rStyle w:val="Heading3Char"/>
          <w:rFonts w:ascii="Calibri" w:hAnsi="Calibri"/>
          <w:color w:val="auto"/>
          <w:sz w:val="22"/>
          <w:szCs w:val="22"/>
        </w:rPr>
        <w:t>T</w:t>
      </w:r>
      <w:r w:rsidR="00D93BE3" w:rsidRPr="006A34FB">
        <w:rPr>
          <w:rStyle w:val="Heading3Char"/>
          <w:rFonts w:ascii="Calibri" w:hAnsi="Calibri"/>
          <w:color w:val="auto"/>
          <w:sz w:val="22"/>
          <w:szCs w:val="22"/>
        </w:rPr>
        <w:t xml:space="preserve">arget </w:t>
      </w:r>
      <w:r w:rsidR="003866D4" w:rsidRPr="006A34FB">
        <w:rPr>
          <w:rStyle w:val="Heading3Char"/>
          <w:rFonts w:ascii="Calibri" w:hAnsi="Calibri"/>
          <w:color w:val="auto"/>
          <w:sz w:val="22"/>
          <w:szCs w:val="22"/>
        </w:rPr>
        <w:t>A</w:t>
      </w:r>
      <w:r w:rsidR="00D93BE3" w:rsidRPr="006A34FB">
        <w:rPr>
          <w:rStyle w:val="Heading3Char"/>
          <w:rFonts w:ascii="Calibri" w:hAnsi="Calibri"/>
          <w:color w:val="auto"/>
          <w:sz w:val="22"/>
          <w:szCs w:val="22"/>
        </w:rPr>
        <w:t xml:space="preserve">reas and </w:t>
      </w:r>
      <w:r w:rsidR="003866D4" w:rsidRPr="006A34FB">
        <w:rPr>
          <w:rStyle w:val="Heading3Char"/>
          <w:rFonts w:ascii="Calibri" w:hAnsi="Calibri"/>
          <w:color w:val="auto"/>
          <w:sz w:val="22"/>
          <w:szCs w:val="22"/>
        </w:rPr>
        <w:t xml:space="preserve">the </w:t>
      </w:r>
      <w:r w:rsidR="00D93BE3" w:rsidRPr="006A34FB">
        <w:rPr>
          <w:rStyle w:val="Heading3Char"/>
          <w:rFonts w:ascii="Calibri" w:hAnsi="Calibri"/>
          <w:color w:val="auto"/>
          <w:sz w:val="22"/>
          <w:szCs w:val="22"/>
        </w:rPr>
        <w:t xml:space="preserve">CWANA </w:t>
      </w:r>
      <w:r w:rsidR="003866D4" w:rsidRPr="006A34FB">
        <w:rPr>
          <w:rStyle w:val="Heading3Char"/>
          <w:rFonts w:ascii="Calibri" w:hAnsi="Calibri"/>
          <w:color w:val="auto"/>
          <w:sz w:val="22"/>
          <w:szCs w:val="22"/>
        </w:rPr>
        <w:t>R</w:t>
      </w:r>
      <w:r w:rsidR="00D93BE3" w:rsidRPr="006A34FB">
        <w:rPr>
          <w:rStyle w:val="Heading3Char"/>
          <w:rFonts w:ascii="Calibri" w:hAnsi="Calibri"/>
          <w:color w:val="auto"/>
          <w:sz w:val="22"/>
          <w:szCs w:val="22"/>
        </w:rPr>
        <w:t>egion</w:t>
      </w:r>
      <w:bookmarkEnd w:id="62"/>
      <w:r w:rsidR="00D93BE3" w:rsidRPr="006A34FB">
        <w:rPr>
          <w:rFonts w:ascii="Calibri" w:hAnsi="Calibri"/>
          <w:b/>
          <w:sz w:val="22"/>
          <w:szCs w:val="22"/>
        </w:rPr>
        <w:t>.</w:t>
      </w:r>
    </w:p>
    <w:p w14:paraId="4648FFC9" w14:textId="77777777" w:rsidR="00AB5AED" w:rsidRPr="006A34FB" w:rsidRDefault="00AB5AED" w:rsidP="00D93BE3">
      <w:pPr>
        <w:jc w:val="both"/>
        <w:rPr>
          <w:rFonts w:ascii="Calibri" w:hAnsi="Calibri"/>
          <w:sz w:val="22"/>
          <w:szCs w:val="22"/>
        </w:rPr>
      </w:pPr>
    </w:p>
    <w:p w14:paraId="7989A12D" w14:textId="51243F59" w:rsidR="00D93BE3" w:rsidRDefault="00D93BE3" w:rsidP="00D93BE3">
      <w:pPr>
        <w:jc w:val="both"/>
        <w:rPr>
          <w:rFonts w:ascii="Calibri" w:hAnsi="Calibri"/>
          <w:sz w:val="22"/>
          <w:szCs w:val="22"/>
        </w:rPr>
      </w:pPr>
      <w:r w:rsidRPr="006A34FB">
        <w:rPr>
          <w:rFonts w:ascii="Calibri" w:hAnsi="Calibri"/>
          <w:sz w:val="22"/>
          <w:szCs w:val="22"/>
        </w:rPr>
        <w:t xml:space="preserve">It is evident that the project was able to achieve a high level of activity in the areas of capacity development, </w:t>
      </w:r>
      <w:r w:rsidR="00480E6D" w:rsidRPr="006A34FB">
        <w:rPr>
          <w:rFonts w:ascii="Calibri" w:hAnsi="Calibri"/>
          <w:sz w:val="22"/>
          <w:szCs w:val="22"/>
        </w:rPr>
        <w:t>with ICARDA providing a lead role in the facilitation and delivery of training, a</w:t>
      </w:r>
      <w:r w:rsidR="00A54037" w:rsidRPr="006A34FB">
        <w:rPr>
          <w:rFonts w:ascii="Calibri" w:hAnsi="Calibri"/>
          <w:sz w:val="22"/>
          <w:szCs w:val="22"/>
        </w:rPr>
        <w:t xml:space="preserve">nd is clearly </w:t>
      </w:r>
      <w:r w:rsidR="00480E6D" w:rsidRPr="006A34FB">
        <w:rPr>
          <w:rFonts w:ascii="Calibri" w:hAnsi="Calibri"/>
          <w:sz w:val="22"/>
          <w:szCs w:val="22"/>
        </w:rPr>
        <w:t>demonstrated in the act</w:t>
      </w:r>
      <w:r w:rsidR="00F648C2">
        <w:rPr>
          <w:rFonts w:ascii="Calibri" w:hAnsi="Calibri"/>
          <w:sz w:val="22"/>
          <w:szCs w:val="22"/>
        </w:rPr>
        <w:t>ivity summary in the Table 3</w:t>
      </w:r>
      <w:r w:rsidR="00480E6D" w:rsidRPr="006A34FB">
        <w:rPr>
          <w:rFonts w:ascii="Calibri" w:hAnsi="Calibri"/>
          <w:sz w:val="22"/>
          <w:szCs w:val="22"/>
        </w:rPr>
        <w:t>.</w:t>
      </w:r>
    </w:p>
    <w:p w14:paraId="0BB99714" w14:textId="77777777" w:rsidR="00A70092" w:rsidRDefault="00A70092" w:rsidP="00D93BE3">
      <w:pPr>
        <w:jc w:val="both"/>
        <w:rPr>
          <w:rFonts w:ascii="Calibri" w:hAnsi="Calibri"/>
          <w:sz w:val="22"/>
          <w:szCs w:val="22"/>
        </w:rPr>
      </w:pPr>
    </w:p>
    <w:p w14:paraId="1EF0E8F6" w14:textId="77777777" w:rsidR="00A70092" w:rsidRDefault="00A70092" w:rsidP="00D93BE3">
      <w:pPr>
        <w:jc w:val="both"/>
        <w:rPr>
          <w:rFonts w:ascii="Calibri" w:hAnsi="Calibri"/>
          <w:sz w:val="22"/>
          <w:szCs w:val="22"/>
        </w:rPr>
      </w:pPr>
    </w:p>
    <w:tbl>
      <w:tblPr>
        <w:tblStyle w:val="TableGrid"/>
        <w:tblW w:w="9463" w:type="dxa"/>
        <w:tblLayout w:type="fixed"/>
        <w:tblLook w:val="04A0" w:firstRow="1" w:lastRow="0" w:firstColumn="1" w:lastColumn="0" w:noHBand="0" w:noVBand="1"/>
      </w:tblPr>
      <w:tblGrid>
        <w:gridCol w:w="6345"/>
        <w:gridCol w:w="992"/>
        <w:gridCol w:w="1276"/>
        <w:gridCol w:w="850"/>
      </w:tblGrid>
      <w:tr w:rsidR="006315CC" w14:paraId="16C5E606" w14:textId="6915483C" w:rsidTr="001061C1">
        <w:tc>
          <w:tcPr>
            <w:tcW w:w="6345" w:type="dxa"/>
          </w:tcPr>
          <w:p w14:paraId="5F96ACEC" w14:textId="3C67284C" w:rsidR="00A70092" w:rsidRPr="00D9731D" w:rsidRDefault="00A70092" w:rsidP="00D93BE3">
            <w:pPr>
              <w:jc w:val="both"/>
              <w:rPr>
                <w:rFonts w:asciiTheme="majorHAnsi" w:hAnsiTheme="majorHAnsi"/>
                <w:sz w:val="20"/>
                <w:szCs w:val="20"/>
              </w:rPr>
            </w:pPr>
            <w:r w:rsidRPr="00D9731D">
              <w:rPr>
                <w:rFonts w:asciiTheme="majorHAnsi" w:hAnsiTheme="majorHAnsi"/>
                <w:sz w:val="20"/>
                <w:szCs w:val="20"/>
              </w:rPr>
              <w:t>Topic</w:t>
            </w:r>
          </w:p>
        </w:tc>
        <w:tc>
          <w:tcPr>
            <w:tcW w:w="992" w:type="dxa"/>
          </w:tcPr>
          <w:p w14:paraId="3274C435" w14:textId="5C81C0CD" w:rsidR="00A70092" w:rsidRPr="00D9731D" w:rsidRDefault="00A70092" w:rsidP="00D93BE3">
            <w:pPr>
              <w:jc w:val="both"/>
              <w:rPr>
                <w:rFonts w:asciiTheme="majorHAnsi" w:hAnsiTheme="majorHAnsi"/>
                <w:sz w:val="20"/>
                <w:szCs w:val="20"/>
              </w:rPr>
            </w:pPr>
            <w:r w:rsidRPr="00D9731D">
              <w:rPr>
                <w:rFonts w:asciiTheme="majorHAnsi" w:hAnsiTheme="majorHAnsi"/>
                <w:sz w:val="20"/>
                <w:szCs w:val="20"/>
              </w:rPr>
              <w:t>Location</w:t>
            </w:r>
          </w:p>
        </w:tc>
        <w:tc>
          <w:tcPr>
            <w:tcW w:w="1276" w:type="dxa"/>
          </w:tcPr>
          <w:p w14:paraId="4498035D" w14:textId="78CE6677" w:rsidR="00A70092" w:rsidRPr="00D9731D" w:rsidRDefault="00A70092" w:rsidP="00D93BE3">
            <w:pPr>
              <w:jc w:val="both"/>
              <w:rPr>
                <w:rFonts w:asciiTheme="majorHAnsi" w:hAnsiTheme="majorHAnsi"/>
                <w:sz w:val="20"/>
                <w:szCs w:val="20"/>
              </w:rPr>
            </w:pPr>
            <w:r w:rsidRPr="00D9731D">
              <w:rPr>
                <w:rFonts w:asciiTheme="majorHAnsi" w:hAnsiTheme="majorHAnsi"/>
                <w:sz w:val="20"/>
                <w:szCs w:val="20"/>
              </w:rPr>
              <w:t>Number of participants</w:t>
            </w:r>
          </w:p>
        </w:tc>
        <w:tc>
          <w:tcPr>
            <w:tcW w:w="850" w:type="dxa"/>
          </w:tcPr>
          <w:p w14:paraId="70811B48" w14:textId="213DD5F3" w:rsidR="00A70092" w:rsidRPr="00D9731D" w:rsidRDefault="00A70092" w:rsidP="00D93BE3">
            <w:pPr>
              <w:jc w:val="both"/>
              <w:rPr>
                <w:rFonts w:asciiTheme="majorHAnsi" w:hAnsiTheme="majorHAnsi"/>
                <w:sz w:val="20"/>
                <w:szCs w:val="20"/>
              </w:rPr>
            </w:pPr>
            <w:r w:rsidRPr="00D9731D">
              <w:rPr>
                <w:rFonts w:asciiTheme="majorHAnsi" w:hAnsiTheme="majorHAnsi"/>
                <w:sz w:val="20"/>
                <w:szCs w:val="20"/>
              </w:rPr>
              <w:t>Female</w:t>
            </w:r>
          </w:p>
        </w:tc>
      </w:tr>
      <w:tr w:rsidR="006315CC" w14:paraId="6D053A77" w14:textId="2400922B" w:rsidTr="001061C1">
        <w:tc>
          <w:tcPr>
            <w:tcW w:w="6345" w:type="dxa"/>
          </w:tcPr>
          <w:p w14:paraId="0935D2A1" w14:textId="283A3590" w:rsidR="00A70092" w:rsidRPr="00D9731D" w:rsidRDefault="00A70092" w:rsidP="00D93BE3">
            <w:pPr>
              <w:jc w:val="both"/>
              <w:rPr>
                <w:rFonts w:asciiTheme="majorHAnsi" w:hAnsiTheme="majorHAnsi"/>
                <w:sz w:val="20"/>
                <w:szCs w:val="20"/>
              </w:rPr>
            </w:pPr>
            <w:r w:rsidRPr="00D9731D">
              <w:rPr>
                <w:rFonts w:asciiTheme="majorHAnsi" w:hAnsiTheme="majorHAnsi"/>
                <w:sz w:val="20"/>
                <w:szCs w:val="20"/>
              </w:rPr>
              <w:t>Focus group to assess adoption of CA using ADOPT</w:t>
            </w:r>
          </w:p>
        </w:tc>
        <w:tc>
          <w:tcPr>
            <w:tcW w:w="992" w:type="dxa"/>
          </w:tcPr>
          <w:p w14:paraId="70DE2D52" w14:textId="6FD8A0F7" w:rsidR="00A70092" w:rsidRPr="00D9731D" w:rsidRDefault="00392579" w:rsidP="00D93BE3">
            <w:pPr>
              <w:jc w:val="both"/>
              <w:rPr>
                <w:rFonts w:asciiTheme="majorHAnsi" w:hAnsiTheme="majorHAnsi"/>
                <w:sz w:val="20"/>
                <w:szCs w:val="20"/>
              </w:rPr>
            </w:pPr>
            <w:r w:rsidRPr="00D9731D">
              <w:rPr>
                <w:rFonts w:asciiTheme="majorHAnsi" w:hAnsiTheme="majorHAnsi"/>
                <w:sz w:val="20"/>
                <w:szCs w:val="20"/>
              </w:rPr>
              <w:t>Algeria</w:t>
            </w:r>
          </w:p>
        </w:tc>
        <w:tc>
          <w:tcPr>
            <w:tcW w:w="1276" w:type="dxa"/>
          </w:tcPr>
          <w:p w14:paraId="167DA3E5" w14:textId="64A4183E" w:rsidR="00A70092" w:rsidRPr="00D9731D" w:rsidRDefault="00392579" w:rsidP="00F648C2">
            <w:pPr>
              <w:jc w:val="center"/>
              <w:rPr>
                <w:rFonts w:asciiTheme="majorHAnsi" w:hAnsiTheme="majorHAnsi"/>
                <w:sz w:val="20"/>
                <w:szCs w:val="20"/>
              </w:rPr>
            </w:pPr>
            <w:r w:rsidRPr="00D9731D">
              <w:rPr>
                <w:rFonts w:asciiTheme="majorHAnsi" w:hAnsiTheme="majorHAnsi"/>
                <w:sz w:val="20"/>
                <w:szCs w:val="20"/>
              </w:rPr>
              <w:t>62</w:t>
            </w:r>
          </w:p>
        </w:tc>
        <w:tc>
          <w:tcPr>
            <w:tcW w:w="850" w:type="dxa"/>
          </w:tcPr>
          <w:p w14:paraId="44F43C95" w14:textId="0642EDC0" w:rsidR="00A70092" w:rsidRPr="00D9731D" w:rsidRDefault="00392579" w:rsidP="00F648C2">
            <w:pPr>
              <w:jc w:val="center"/>
              <w:rPr>
                <w:rFonts w:asciiTheme="majorHAnsi" w:hAnsiTheme="majorHAnsi"/>
                <w:sz w:val="20"/>
                <w:szCs w:val="20"/>
              </w:rPr>
            </w:pPr>
            <w:r w:rsidRPr="00D9731D">
              <w:rPr>
                <w:rFonts w:asciiTheme="majorHAnsi" w:hAnsiTheme="majorHAnsi"/>
                <w:sz w:val="20"/>
                <w:szCs w:val="20"/>
              </w:rPr>
              <w:t>1</w:t>
            </w:r>
          </w:p>
        </w:tc>
      </w:tr>
      <w:tr w:rsidR="006315CC" w14:paraId="0ABAA21C" w14:textId="68C50C79" w:rsidTr="001061C1">
        <w:tc>
          <w:tcPr>
            <w:tcW w:w="6345" w:type="dxa"/>
          </w:tcPr>
          <w:p w14:paraId="432C0709" w14:textId="2B73E076" w:rsidR="00A70092" w:rsidRPr="00D9731D" w:rsidRDefault="00392579" w:rsidP="00D93BE3">
            <w:pPr>
              <w:jc w:val="both"/>
              <w:rPr>
                <w:rFonts w:asciiTheme="majorHAnsi" w:hAnsiTheme="majorHAnsi"/>
                <w:sz w:val="20"/>
                <w:szCs w:val="20"/>
              </w:rPr>
            </w:pPr>
            <w:r w:rsidRPr="00D9731D">
              <w:rPr>
                <w:rFonts w:asciiTheme="majorHAnsi" w:hAnsiTheme="majorHAnsi"/>
                <w:sz w:val="20"/>
                <w:szCs w:val="20"/>
              </w:rPr>
              <w:t>Socio-economic rapid rural survey</w:t>
            </w:r>
          </w:p>
        </w:tc>
        <w:tc>
          <w:tcPr>
            <w:tcW w:w="992" w:type="dxa"/>
          </w:tcPr>
          <w:p w14:paraId="0B16BA84" w14:textId="1776CF3C" w:rsidR="00A70092" w:rsidRPr="00D9731D" w:rsidRDefault="00392579" w:rsidP="00D93BE3">
            <w:pPr>
              <w:jc w:val="both"/>
              <w:rPr>
                <w:rFonts w:asciiTheme="majorHAnsi" w:hAnsiTheme="majorHAnsi"/>
                <w:sz w:val="20"/>
                <w:szCs w:val="20"/>
              </w:rPr>
            </w:pPr>
            <w:r w:rsidRPr="00D9731D">
              <w:rPr>
                <w:rFonts w:asciiTheme="majorHAnsi" w:hAnsiTheme="majorHAnsi"/>
                <w:sz w:val="20"/>
                <w:szCs w:val="20"/>
              </w:rPr>
              <w:t>Algeria</w:t>
            </w:r>
          </w:p>
        </w:tc>
        <w:tc>
          <w:tcPr>
            <w:tcW w:w="1276" w:type="dxa"/>
          </w:tcPr>
          <w:p w14:paraId="01FE100E" w14:textId="43F8E566" w:rsidR="00A70092" w:rsidRPr="00D9731D" w:rsidRDefault="00392579" w:rsidP="00F648C2">
            <w:pPr>
              <w:jc w:val="center"/>
              <w:rPr>
                <w:rFonts w:asciiTheme="majorHAnsi" w:hAnsiTheme="majorHAnsi"/>
                <w:sz w:val="20"/>
                <w:szCs w:val="20"/>
              </w:rPr>
            </w:pPr>
            <w:r w:rsidRPr="00D9731D">
              <w:rPr>
                <w:rFonts w:asciiTheme="majorHAnsi" w:hAnsiTheme="majorHAnsi"/>
                <w:sz w:val="20"/>
                <w:szCs w:val="20"/>
              </w:rPr>
              <w:t>23</w:t>
            </w:r>
          </w:p>
        </w:tc>
        <w:tc>
          <w:tcPr>
            <w:tcW w:w="850" w:type="dxa"/>
          </w:tcPr>
          <w:p w14:paraId="6A7C70D2" w14:textId="3E854129" w:rsidR="00A70092" w:rsidRPr="00D9731D" w:rsidRDefault="00392579" w:rsidP="00F648C2">
            <w:pPr>
              <w:jc w:val="center"/>
              <w:rPr>
                <w:rFonts w:asciiTheme="majorHAnsi" w:hAnsiTheme="majorHAnsi"/>
                <w:sz w:val="20"/>
                <w:szCs w:val="20"/>
              </w:rPr>
            </w:pPr>
            <w:r w:rsidRPr="00D9731D">
              <w:rPr>
                <w:rFonts w:asciiTheme="majorHAnsi" w:hAnsiTheme="majorHAnsi"/>
                <w:sz w:val="20"/>
                <w:szCs w:val="20"/>
              </w:rPr>
              <w:t>5</w:t>
            </w:r>
          </w:p>
        </w:tc>
      </w:tr>
      <w:tr w:rsidR="006315CC" w14:paraId="706B6EDA" w14:textId="43011396" w:rsidTr="001061C1">
        <w:tc>
          <w:tcPr>
            <w:tcW w:w="6345" w:type="dxa"/>
          </w:tcPr>
          <w:p w14:paraId="07BA7CD8" w14:textId="029B0234" w:rsidR="00392579" w:rsidRPr="00D9731D" w:rsidRDefault="00392579" w:rsidP="00D93BE3">
            <w:pPr>
              <w:jc w:val="both"/>
              <w:rPr>
                <w:rFonts w:asciiTheme="majorHAnsi" w:hAnsiTheme="majorHAnsi"/>
                <w:sz w:val="20"/>
                <w:szCs w:val="20"/>
              </w:rPr>
            </w:pPr>
            <w:r w:rsidRPr="00D9731D">
              <w:rPr>
                <w:rFonts w:asciiTheme="majorHAnsi" w:hAnsiTheme="majorHAnsi"/>
                <w:sz w:val="20"/>
                <w:szCs w:val="20"/>
              </w:rPr>
              <w:t>Machinery and ZT technologies</w:t>
            </w:r>
          </w:p>
        </w:tc>
        <w:tc>
          <w:tcPr>
            <w:tcW w:w="992" w:type="dxa"/>
          </w:tcPr>
          <w:p w14:paraId="185415BE" w14:textId="76949E23" w:rsidR="00392579" w:rsidRPr="00D9731D" w:rsidRDefault="00392579" w:rsidP="00D93BE3">
            <w:pPr>
              <w:jc w:val="both"/>
              <w:rPr>
                <w:rFonts w:asciiTheme="majorHAnsi" w:hAnsiTheme="majorHAnsi"/>
                <w:sz w:val="20"/>
                <w:szCs w:val="20"/>
              </w:rPr>
            </w:pPr>
            <w:r w:rsidRPr="00D9731D">
              <w:rPr>
                <w:rFonts w:asciiTheme="majorHAnsi" w:hAnsiTheme="majorHAnsi"/>
                <w:sz w:val="20"/>
                <w:szCs w:val="20"/>
              </w:rPr>
              <w:t>Algeria</w:t>
            </w:r>
          </w:p>
        </w:tc>
        <w:tc>
          <w:tcPr>
            <w:tcW w:w="1276" w:type="dxa"/>
          </w:tcPr>
          <w:p w14:paraId="6CD2DCBF" w14:textId="5C745071" w:rsidR="00392579" w:rsidRPr="00D9731D" w:rsidRDefault="00392579" w:rsidP="00F648C2">
            <w:pPr>
              <w:jc w:val="center"/>
              <w:rPr>
                <w:rFonts w:asciiTheme="majorHAnsi" w:hAnsiTheme="majorHAnsi"/>
                <w:sz w:val="20"/>
                <w:szCs w:val="20"/>
              </w:rPr>
            </w:pPr>
            <w:r w:rsidRPr="00D9731D">
              <w:rPr>
                <w:rFonts w:asciiTheme="majorHAnsi" w:hAnsiTheme="majorHAnsi"/>
                <w:sz w:val="20"/>
                <w:szCs w:val="20"/>
              </w:rPr>
              <w:t>20</w:t>
            </w:r>
          </w:p>
        </w:tc>
        <w:tc>
          <w:tcPr>
            <w:tcW w:w="850" w:type="dxa"/>
          </w:tcPr>
          <w:p w14:paraId="1B593F88" w14:textId="0AC529F5" w:rsidR="00392579" w:rsidRPr="00D9731D" w:rsidRDefault="00392579" w:rsidP="00F648C2">
            <w:pPr>
              <w:jc w:val="center"/>
              <w:rPr>
                <w:rFonts w:asciiTheme="majorHAnsi" w:hAnsiTheme="majorHAnsi"/>
                <w:sz w:val="20"/>
                <w:szCs w:val="20"/>
              </w:rPr>
            </w:pPr>
            <w:r w:rsidRPr="00D9731D">
              <w:rPr>
                <w:rFonts w:asciiTheme="majorHAnsi" w:hAnsiTheme="majorHAnsi"/>
                <w:sz w:val="20"/>
                <w:szCs w:val="20"/>
              </w:rPr>
              <w:t>0</w:t>
            </w:r>
          </w:p>
        </w:tc>
      </w:tr>
      <w:tr w:rsidR="006315CC" w14:paraId="347C9511" w14:textId="49E6F64F" w:rsidTr="001061C1">
        <w:tc>
          <w:tcPr>
            <w:tcW w:w="6345" w:type="dxa"/>
          </w:tcPr>
          <w:p w14:paraId="6682705F" w14:textId="03624F22" w:rsidR="00392579" w:rsidRPr="00D9731D" w:rsidRDefault="00392579" w:rsidP="00D93BE3">
            <w:pPr>
              <w:jc w:val="both"/>
              <w:rPr>
                <w:rFonts w:asciiTheme="majorHAnsi" w:hAnsiTheme="majorHAnsi"/>
                <w:sz w:val="20"/>
                <w:szCs w:val="20"/>
              </w:rPr>
            </w:pPr>
            <w:r w:rsidRPr="00D9731D">
              <w:rPr>
                <w:rFonts w:asciiTheme="majorHAnsi" w:hAnsiTheme="majorHAnsi"/>
                <w:sz w:val="20"/>
                <w:szCs w:val="20"/>
              </w:rPr>
              <w:t>Data management and data analysis using SPSS and ADOPT (Algerian NARS participants)</w:t>
            </w:r>
          </w:p>
        </w:tc>
        <w:tc>
          <w:tcPr>
            <w:tcW w:w="992" w:type="dxa"/>
          </w:tcPr>
          <w:p w14:paraId="351DDC9B" w14:textId="00D83C9C" w:rsidR="00392579" w:rsidRPr="00D9731D" w:rsidRDefault="00392579" w:rsidP="00D93BE3">
            <w:pPr>
              <w:jc w:val="both"/>
              <w:rPr>
                <w:rFonts w:asciiTheme="majorHAnsi" w:hAnsiTheme="majorHAnsi"/>
                <w:sz w:val="20"/>
                <w:szCs w:val="20"/>
              </w:rPr>
            </w:pPr>
            <w:r w:rsidRPr="00D9731D">
              <w:rPr>
                <w:rFonts w:asciiTheme="majorHAnsi" w:hAnsiTheme="majorHAnsi"/>
                <w:sz w:val="20"/>
                <w:szCs w:val="20"/>
              </w:rPr>
              <w:t>Algeria</w:t>
            </w:r>
          </w:p>
        </w:tc>
        <w:tc>
          <w:tcPr>
            <w:tcW w:w="1276" w:type="dxa"/>
          </w:tcPr>
          <w:p w14:paraId="55A4F5F5" w14:textId="0299EFA9" w:rsidR="00392579" w:rsidRPr="00D9731D" w:rsidRDefault="00392579" w:rsidP="00F648C2">
            <w:pPr>
              <w:jc w:val="center"/>
              <w:rPr>
                <w:rFonts w:asciiTheme="majorHAnsi" w:hAnsiTheme="majorHAnsi"/>
                <w:sz w:val="20"/>
                <w:szCs w:val="20"/>
              </w:rPr>
            </w:pPr>
            <w:r w:rsidRPr="00D9731D">
              <w:rPr>
                <w:rFonts w:asciiTheme="majorHAnsi" w:hAnsiTheme="majorHAnsi"/>
                <w:sz w:val="20"/>
                <w:szCs w:val="20"/>
              </w:rPr>
              <w:t>10</w:t>
            </w:r>
          </w:p>
        </w:tc>
        <w:tc>
          <w:tcPr>
            <w:tcW w:w="850" w:type="dxa"/>
          </w:tcPr>
          <w:p w14:paraId="3C840D7D" w14:textId="668BE8B5" w:rsidR="00392579" w:rsidRPr="00D9731D" w:rsidRDefault="00392579" w:rsidP="00F648C2">
            <w:pPr>
              <w:jc w:val="center"/>
              <w:rPr>
                <w:rFonts w:asciiTheme="majorHAnsi" w:hAnsiTheme="majorHAnsi"/>
                <w:sz w:val="20"/>
                <w:szCs w:val="20"/>
              </w:rPr>
            </w:pPr>
            <w:r w:rsidRPr="00D9731D">
              <w:rPr>
                <w:rFonts w:asciiTheme="majorHAnsi" w:hAnsiTheme="majorHAnsi"/>
                <w:sz w:val="20"/>
                <w:szCs w:val="20"/>
              </w:rPr>
              <w:t>7</w:t>
            </w:r>
          </w:p>
        </w:tc>
      </w:tr>
      <w:tr w:rsidR="006315CC" w14:paraId="0F3B6764" w14:textId="77777777" w:rsidTr="001061C1">
        <w:tc>
          <w:tcPr>
            <w:tcW w:w="6345" w:type="dxa"/>
          </w:tcPr>
          <w:p w14:paraId="11BE5C22" w14:textId="61C7B372" w:rsidR="006315CC" w:rsidRPr="00D9731D" w:rsidRDefault="006315CC" w:rsidP="00392579">
            <w:pPr>
              <w:jc w:val="both"/>
              <w:rPr>
                <w:rFonts w:asciiTheme="majorHAnsi" w:hAnsiTheme="majorHAnsi"/>
                <w:sz w:val="20"/>
                <w:szCs w:val="20"/>
              </w:rPr>
            </w:pPr>
            <w:r w:rsidRPr="00D9731D">
              <w:rPr>
                <w:rFonts w:asciiTheme="majorHAnsi" w:hAnsiTheme="majorHAnsi"/>
                <w:sz w:val="20"/>
                <w:szCs w:val="20"/>
              </w:rPr>
              <w:t>Socio-economic trainings</w:t>
            </w:r>
          </w:p>
        </w:tc>
        <w:tc>
          <w:tcPr>
            <w:tcW w:w="992" w:type="dxa"/>
          </w:tcPr>
          <w:p w14:paraId="4EE133A1" w14:textId="453C19D8" w:rsidR="006315CC" w:rsidRPr="00D9731D" w:rsidRDefault="006315CC" w:rsidP="00D93BE3">
            <w:pPr>
              <w:jc w:val="both"/>
              <w:rPr>
                <w:rFonts w:asciiTheme="majorHAnsi" w:hAnsiTheme="majorHAnsi"/>
                <w:sz w:val="20"/>
                <w:szCs w:val="20"/>
              </w:rPr>
            </w:pPr>
            <w:r w:rsidRPr="00D9731D">
              <w:rPr>
                <w:rFonts w:asciiTheme="majorHAnsi" w:hAnsiTheme="majorHAnsi"/>
                <w:sz w:val="20"/>
                <w:szCs w:val="20"/>
              </w:rPr>
              <w:t>Jordan</w:t>
            </w:r>
          </w:p>
        </w:tc>
        <w:tc>
          <w:tcPr>
            <w:tcW w:w="1276" w:type="dxa"/>
          </w:tcPr>
          <w:p w14:paraId="308698EE" w14:textId="2DB84FDB" w:rsidR="006315CC" w:rsidRPr="00D9731D" w:rsidRDefault="006315CC" w:rsidP="00F648C2">
            <w:pPr>
              <w:jc w:val="center"/>
              <w:rPr>
                <w:rFonts w:asciiTheme="majorHAnsi" w:hAnsiTheme="majorHAnsi"/>
                <w:sz w:val="20"/>
                <w:szCs w:val="20"/>
              </w:rPr>
            </w:pPr>
            <w:r w:rsidRPr="00D9731D">
              <w:rPr>
                <w:rFonts w:asciiTheme="majorHAnsi" w:hAnsiTheme="majorHAnsi"/>
                <w:sz w:val="20"/>
                <w:szCs w:val="20"/>
              </w:rPr>
              <w:t>3</w:t>
            </w:r>
          </w:p>
        </w:tc>
        <w:tc>
          <w:tcPr>
            <w:tcW w:w="850" w:type="dxa"/>
          </w:tcPr>
          <w:p w14:paraId="36A5BC73" w14:textId="12DC5CFA" w:rsidR="006315CC" w:rsidRPr="00D9731D" w:rsidRDefault="006315CC" w:rsidP="00F648C2">
            <w:pPr>
              <w:jc w:val="center"/>
              <w:rPr>
                <w:rFonts w:asciiTheme="majorHAnsi" w:hAnsiTheme="majorHAnsi"/>
                <w:sz w:val="20"/>
                <w:szCs w:val="20"/>
              </w:rPr>
            </w:pPr>
            <w:r w:rsidRPr="00D9731D">
              <w:rPr>
                <w:rFonts w:asciiTheme="majorHAnsi" w:hAnsiTheme="majorHAnsi"/>
                <w:sz w:val="20"/>
                <w:szCs w:val="20"/>
              </w:rPr>
              <w:t>2</w:t>
            </w:r>
          </w:p>
        </w:tc>
      </w:tr>
      <w:tr w:rsidR="006315CC" w14:paraId="11C6D6F4" w14:textId="3106579E" w:rsidTr="001061C1">
        <w:tc>
          <w:tcPr>
            <w:tcW w:w="6345" w:type="dxa"/>
          </w:tcPr>
          <w:p w14:paraId="114B50C5" w14:textId="41F22091" w:rsidR="00392579" w:rsidRPr="00D9731D" w:rsidRDefault="00392579" w:rsidP="00392579">
            <w:pPr>
              <w:jc w:val="both"/>
              <w:rPr>
                <w:rFonts w:asciiTheme="majorHAnsi" w:hAnsiTheme="majorHAnsi"/>
                <w:sz w:val="20"/>
                <w:szCs w:val="20"/>
              </w:rPr>
            </w:pPr>
            <w:r w:rsidRPr="00D9731D">
              <w:rPr>
                <w:rFonts w:asciiTheme="majorHAnsi" w:hAnsiTheme="majorHAnsi"/>
                <w:sz w:val="20"/>
                <w:szCs w:val="20"/>
              </w:rPr>
              <w:t>Data management and data analysis using SPSS (Tajik NARS partners)</w:t>
            </w:r>
          </w:p>
        </w:tc>
        <w:tc>
          <w:tcPr>
            <w:tcW w:w="992" w:type="dxa"/>
          </w:tcPr>
          <w:p w14:paraId="11664D8A" w14:textId="4731815F" w:rsidR="00392579" w:rsidRPr="00D9731D" w:rsidRDefault="000B48B8" w:rsidP="00D93BE3">
            <w:pPr>
              <w:jc w:val="both"/>
              <w:rPr>
                <w:rFonts w:asciiTheme="majorHAnsi" w:hAnsiTheme="majorHAnsi"/>
                <w:sz w:val="20"/>
                <w:szCs w:val="20"/>
              </w:rPr>
            </w:pPr>
            <w:r w:rsidRPr="00D9731D">
              <w:rPr>
                <w:rFonts w:asciiTheme="majorHAnsi" w:hAnsiTheme="majorHAnsi"/>
                <w:sz w:val="20"/>
                <w:szCs w:val="20"/>
              </w:rPr>
              <w:t>Jordan</w:t>
            </w:r>
          </w:p>
        </w:tc>
        <w:tc>
          <w:tcPr>
            <w:tcW w:w="1276" w:type="dxa"/>
          </w:tcPr>
          <w:p w14:paraId="1CB974E9" w14:textId="513CE15E" w:rsidR="00392579" w:rsidRPr="00D9731D" w:rsidRDefault="000B48B8" w:rsidP="00F648C2">
            <w:pPr>
              <w:jc w:val="center"/>
              <w:rPr>
                <w:rFonts w:asciiTheme="majorHAnsi" w:hAnsiTheme="majorHAnsi"/>
                <w:sz w:val="20"/>
                <w:szCs w:val="20"/>
              </w:rPr>
            </w:pPr>
            <w:r w:rsidRPr="00D9731D">
              <w:rPr>
                <w:rFonts w:asciiTheme="majorHAnsi" w:hAnsiTheme="majorHAnsi"/>
                <w:sz w:val="20"/>
                <w:szCs w:val="20"/>
              </w:rPr>
              <w:t>2</w:t>
            </w:r>
          </w:p>
        </w:tc>
        <w:tc>
          <w:tcPr>
            <w:tcW w:w="850" w:type="dxa"/>
          </w:tcPr>
          <w:p w14:paraId="5B5C0EC1" w14:textId="279EB468" w:rsidR="00392579" w:rsidRPr="00D9731D" w:rsidRDefault="000B48B8" w:rsidP="00F648C2">
            <w:pPr>
              <w:jc w:val="center"/>
              <w:rPr>
                <w:rFonts w:asciiTheme="majorHAnsi" w:hAnsiTheme="majorHAnsi"/>
                <w:sz w:val="20"/>
                <w:szCs w:val="20"/>
              </w:rPr>
            </w:pPr>
            <w:r w:rsidRPr="00D9731D">
              <w:rPr>
                <w:rFonts w:asciiTheme="majorHAnsi" w:hAnsiTheme="majorHAnsi"/>
                <w:sz w:val="20"/>
                <w:szCs w:val="20"/>
              </w:rPr>
              <w:t>1</w:t>
            </w:r>
          </w:p>
        </w:tc>
      </w:tr>
      <w:tr w:rsidR="006315CC" w14:paraId="380B17C5" w14:textId="75AEF174" w:rsidTr="001061C1">
        <w:tc>
          <w:tcPr>
            <w:tcW w:w="6345" w:type="dxa"/>
          </w:tcPr>
          <w:p w14:paraId="38CBD7D2" w14:textId="1CEE1747"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Focus group to assess adoption of CA using ADOPT</w:t>
            </w:r>
          </w:p>
        </w:tc>
        <w:tc>
          <w:tcPr>
            <w:tcW w:w="992" w:type="dxa"/>
          </w:tcPr>
          <w:p w14:paraId="7F235692" w14:textId="74FFD149"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Tajikistan</w:t>
            </w:r>
          </w:p>
        </w:tc>
        <w:tc>
          <w:tcPr>
            <w:tcW w:w="1276" w:type="dxa"/>
          </w:tcPr>
          <w:p w14:paraId="09BD2397" w14:textId="150CDD33"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45</w:t>
            </w:r>
          </w:p>
        </w:tc>
        <w:tc>
          <w:tcPr>
            <w:tcW w:w="850" w:type="dxa"/>
          </w:tcPr>
          <w:p w14:paraId="5371EC32" w14:textId="298EB4C9"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14</w:t>
            </w:r>
          </w:p>
        </w:tc>
      </w:tr>
      <w:tr w:rsidR="006315CC" w14:paraId="16FD412B" w14:textId="547F1A25" w:rsidTr="001061C1">
        <w:tc>
          <w:tcPr>
            <w:tcW w:w="6345" w:type="dxa"/>
          </w:tcPr>
          <w:p w14:paraId="1CF1DD77" w14:textId="7D4C8C67"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Socio-economic rapid rural survey</w:t>
            </w:r>
          </w:p>
        </w:tc>
        <w:tc>
          <w:tcPr>
            <w:tcW w:w="992" w:type="dxa"/>
          </w:tcPr>
          <w:p w14:paraId="05C9DDEC" w14:textId="7CB351D6"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Tajikistan</w:t>
            </w:r>
          </w:p>
        </w:tc>
        <w:tc>
          <w:tcPr>
            <w:tcW w:w="1276" w:type="dxa"/>
          </w:tcPr>
          <w:p w14:paraId="2C536959" w14:textId="065779DA"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25</w:t>
            </w:r>
          </w:p>
        </w:tc>
        <w:tc>
          <w:tcPr>
            <w:tcW w:w="850" w:type="dxa"/>
          </w:tcPr>
          <w:p w14:paraId="2B1AF16F" w14:textId="64EA6474"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10</w:t>
            </w:r>
          </w:p>
        </w:tc>
      </w:tr>
      <w:tr w:rsidR="006315CC" w14:paraId="3DB056B8" w14:textId="43ACE9B2" w:rsidTr="001061C1">
        <w:tc>
          <w:tcPr>
            <w:tcW w:w="6345" w:type="dxa"/>
          </w:tcPr>
          <w:p w14:paraId="4F01779D" w14:textId="5817964F"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Focus group to assess adoption of CA using ADOPT</w:t>
            </w:r>
          </w:p>
        </w:tc>
        <w:tc>
          <w:tcPr>
            <w:tcW w:w="992" w:type="dxa"/>
          </w:tcPr>
          <w:p w14:paraId="06569F53" w14:textId="1BEE3A28"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442AEC19" w14:textId="1D39CD3A"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19</w:t>
            </w:r>
          </w:p>
        </w:tc>
        <w:tc>
          <w:tcPr>
            <w:tcW w:w="850" w:type="dxa"/>
          </w:tcPr>
          <w:p w14:paraId="5B8E183F" w14:textId="4D82E27E"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2</w:t>
            </w:r>
          </w:p>
        </w:tc>
      </w:tr>
      <w:tr w:rsidR="006315CC" w14:paraId="65F6293E" w14:textId="754506C5" w:rsidTr="001061C1">
        <w:tc>
          <w:tcPr>
            <w:tcW w:w="6345" w:type="dxa"/>
          </w:tcPr>
          <w:p w14:paraId="42A7638C" w14:textId="59E57847"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Socio-economic rapid rural survey</w:t>
            </w:r>
          </w:p>
        </w:tc>
        <w:tc>
          <w:tcPr>
            <w:tcW w:w="992" w:type="dxa"/>
          </w:tcPr>
          <w:p w14:paraId="2AA2C914" w14:textId="53441927"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4208C83A" w14:textId="7685D371"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19</w:t>
            </w:r>
          </w:p>
        </w:tc>
        <w:tc>
          <w:tcPr>
            <w:tcW w:w="850" w:type="dxa"/>
          </w:tcPr>
          <w:p w14:paraId="7421A441" w14:textId="070D93EF"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2</w:t>
            </w:r>
          </w:p>
        </w:tc>
      </w:tr>
      <w:tr w:rsidR="006315CC" w14:paraId="57827BC8" w14:textId="49A75902" w:rsidTr="001061C1">
        <w:tc>
          <w:tcPr>
            <w:tcW w:w="6345" w:type="dxa"/>
          </w:tcPr>
          <w:p w14:paraId="1F142EEC" w14:textId="2EF0F14C"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Methods for conducing survey/questionnaire</w:t>
            </w:r>
          </w:p>
        </w:tc>
        <w:tc>
          <w:tcPr>
            <w:tcW w:w="992" w:type="dxa"/>
          </w:tcPr>
          <w:p w14:paraId="6458D7FE" w14:textId="6C65B04C"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3F631752" w14:textId="14293C96"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4</w:t>
            </w:r>
          </w:p>
        </w:tc>
        <w:tc>
          <w:tcPr>
            <w:tcW w:w="850" w:type="dxa"/>
          </w:tcPr>
          <w:p w14:paraId="340E8442" w14:textId="0D060C67"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0</w:t>
            </w:r>
          </w:p>
        </w:tc>
      </w:tr>
      <w:tr w:rsidR="006315CC" w14:paraId="69697DAF" w14:textId="2BF4AC59" w:rsidTr="001061C1">
        <w:tc>
          <w:tcPr>
            <w:tcW w:w="6345" w:type="dxa"/>
          </w:tcPr>
          <w:p w14:paraId="23721E71" w14:textId="3C1690F4"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Forage production</w:t>
            </w:r>
          </w:p>
        </w:tc>
        <w:tc>
          <w:tcPr>
            <w:tcW w:w="992" w:type="dxa"/>
          </w:tcPr>
          <w:p w14:paraId="6C06950A" w14:textId="48C3A9B2"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Algeria</w:t>
            </w:r>
          </w:p>
        </w:tc>
        <w:tc>
          <w:tcPr>
            <w:tcW w:w="1276" w:type="dxa"/>
          </w:tcPr>
          <w:p w14:paraId="53907F1E" w14:textId="1551EF54"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30</w:t>
            </w:r>
          </w:p>
        </w:tc>
        <w:tc>
          <w:tcPr>
            <w:tcW w:w="850" w:type="dxa"/>
          </w:tcPr>
          <w:p w14:paraId="64849A09" w14:textId="03571EF2"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16</w:t>
            </w:r>
          </w:p>
        </w:tc>
      </w:tr>
      <w:tr w:rsidR="006315CC" w14:paraId="5CBB1A9E" w14:textId="4E1644F4" w:rsidTr="001061C1">
        <w:tc>
          <w:tcPr>
            <w:tcW w:w="6345" w:type="dxa"/>
          </w:tcPr>
          <w:p w14:paraId="302AFE6D" w14:textId="404ACA95"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New techniques for sustainable sheep and goat production</w:t>
            </w:r>
          </w:p>
        </w:tc>
        <w:tc>
          <w:tcPr>
            <w:tcW w:w="992" w:type="dxa"/>
          </w:tcPr>
          <w:p w14:paraId="7C6F738F" w14:textId="104A9777"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Jordan</w:t>
            </w:r>
          </w:p>
        </w:tc>
        <w:tc>
          <w:tcPr>
            <w:tcW w:w="1276" w:type="dxa"/>
          </w:tcPr>
          <w:p w14:paraId="5AB13E97" w14:textId="18A161D6"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16</w:t>
            </w:r>
          </w:p>
        </w:tc>
        <w:tc>
          <w:tcPr>
            <w:tcW w:w="850" w:type="dxa"/>
          </w:tcPr>
          <w:p w14:paraId="47601DE1" w14:textId="02330BAA"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3</w:t>
            </w:r>
          </w:p>
        </w:tc>
      </w:tr>
      <w:tr w:rsidR="006315CC" w14:paraId="1030BF6D" w14:textId="4D672764" w:rsidTr="001061C1">
        <w:tc>
          <w:tcPr>
            <w:tcW w:w="6345" w:type="dxa"/>
          </w:tcPr>
          <w:p w14:paraId="3E24A0CD" w14:textId="7B531FB8"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Agro-ecological monitoring</w:t>
            </w:r>
          </w:p>
        </w:tc>
        <w:tc>
          <w:tcPr>
            <w:tcW w:w="992" w:type="dxa"/>
          </w:tcPr>
          <w:p w14:paraId="1E39B53C" w14:textId="3EF4C112"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Jordan</w:t>
            </w:r>
          </w:p>
        </w:tc>
        <w:tc>
          <w:tcPr>
            <w:tcW w:w="1276" w:type="dxa"/>
          </w:tcPr>
          <w:p w14:paraId="26EA93B1" w14:textId="4E9F973F"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5</w:t>
            </w:r>
          </w:p>
        </w:tc>
        <w:tc>
          <w:tcPr>
            <w:tcW w:w="850" w:type="dxa"/>
          </w:tcPr>
          <w:p w14:paraId="095EFB54" w14:textId="5B7A1F35"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3</w:t>
            </w:r>
          </w:p>
        </w:tc>
      </w:tr>
      <w:tr w:rsidR="006315CC" w14:paraId="0A18B5D8" w14:textId="1BDC6A62" w:rsidTr="001061C1">
        <w:tc>
          <w:tcPr>
            <w:tcW w:w="6345" w:type="dxa"/>
          </w:tcPr>
          <w:p w14:paraId="78ADE166" w14:textId="770C0D7E"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Alley cropping</w:t>
            </w:r>
          </w:p>
        </w:tc>
        <w:tc>
          <w:tcPr>
            <w:tcW w:w="992" w:type="dxa"/>
          </w:tcPr>
          <w:p w14:paraId="41ACFA6B" w14:textId="246E816D"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Jordan</w:t>
            </w:r>
          </w:p>
        </w:tc>
        <w:tc>
          <w:tcPr>
            <w:tcW w:w="1276" w:type="dxa"/>
          </w:tcPr>
          <w:p w14:paraId="240FB829" w14:textId="3E6806BE"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5</w:t>
            </w:r>
          </w:p>
        </w:tc>
        <w:tc>
          <w:tcPr>
            <w:tcW w:w="850" w:type="dxa"/>
          </w:tcPr>
          <w:p w14:paraId="71E9F329" w14:textId="37D78030"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3</w:t>
            </w:r>
          </w:p>
        </w:tc>
      </w:tr>
      <w:tr w:rsidR="006315CC" w14:paraId="5904E8E7" w14:textId="372269A0" w:rsidTr="001061C1">
        <w:tc>
          <w:tcPr>
            <w:tcW w:w="6345" w:type="dxa"/>
          </w:tcPr>
          <w:p w14:paraId="61625C7B" w14:textId="615D911F"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Principals and applications of effective rangeland management</w:t>
            </w:r>
          </w:p>
        </w:tc>
        <w:tc>
          <w:tcPr>
            <w:tcW w:w="992" w:type="dxa"/>
          </w:tcPr>
          <w:p w14:paraId="1582C469" w14:textId="5D952A60"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Jordan</w:t>
            </w:r>
          </w:p>
        </w:tc>
        <w:tc>
          <w:tcPr>
            <w:tcW w:w="1276" w:type="dxa"/>
          </w:tcPr>
          <w:p w14:paraId="54B5AEEF" w14:textId="3E879618"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w:t>
            </w:r>
          </w:p>
        </w:tc>
        <w:tc>
          <w:tcPr>
            <w:tcW w:w="850" w:type="dxa"/>
          </w:tcPr>
          <w:p w14:paraId="3E3AF12C" w14:textId="7295DBCD"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w:t>
            </w:r>
          </w:p>
        </w:tc>
      </w:tr>
      <w:tr w:rsidR="006315CC" w14:paraId="55598A2B" w14:textId="7642FAD9" w:rsidTr="001061C1">
        <w:tc>
          <w:tcPr>
            <w:tcW w:w="6345" w:type="dxa"/>
          </w:tcPr>
          <w:p w14:paraId="279DF453" w14:textId="7C167D11"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Feed Assessment Tool FEAST (conducted by national team)</w:t>
            </w:r>
          </w:p>
        </w:tc>
        <w:tc>
          <w:tcPr>
            <w:tcW w:w="992" w:type="dxa"/>
          </w:tcPr>
          <w:p w14:paraId="71B2E539" w14:textId="611A10A4"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7710AA13" w14:textId="3FFD45A9"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40</w:t>
            </w:r>
          </w:p>
        </w:tc>
        <w:tc>
          <w:tcPr>
            <w:tcW w:w="850" w:type="dxa"/>
          </w:tcPr>
          <w:p w14:paraId="029E5D2F" w14:textId="72663550"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0</w:t>
            </w:r>
          </w:p>
        </w:tc>
      </w:tr>
      <w:tr w:rsidR="006315CC" w14:paraId="708B8CAF" w14:textId="77777777" w:rsidTr="001061C1">
        <w:tc>
          <w:tcPr>
            <w:tcW w:w="6345" w:type="dxa"/>
          </w:tcPr>
          <w:p w14:paraId="79F5E245" w14:textId="07D98ED1" w:rsidR="000B48B8" w:rsidRPr="006315CC" w:rsidRDefault="000B48B8" w:rsidP="00D93BE3">
            <w:pPr>
              <w:jc w:val="both"/>
              <w:rPr>
                <w:rFonts w:asciiTheme="majorHAnsi" w:hAnsiTheme="majorHAnsi"/>
                <w:sz w:val="20"/>
                <w:szCs w:val="20"/>
              </w:rPr>
            </w:pPr>
            <w:r w:rsidRPr="006315CC">
              <w:rPr>
                <w:rFonts w:asciiTheme="majorHAnsi" w:hAnsiTheme="majorHAnsi"/>
                <w:sz w:val="20"/>
                <w:szCs w:val="20"/>
              </w:rPr>
              <w:t>Feed Assessment Tool FEAST</w:t>
            </w:r>
          </w:p>
        </w:tc>
        <w:tc>
          <w:tcPr>
            <w:tcW w:w="992" w:type="dxa"/>
          </w:tcPr>
          <w:p w14:paraId="68F65CE3" w14:textId="404898A1" w:rsidR="000B48B8" w:rsidRPr="006315CC" w:rsidRDefault="000B48B8" w:rsidP="00D93BE3">
            <w:pPr>
              <w:jc w:val="both"/>
              <w:rPr>
                <w:rFonts w:asciiTheme="majorHAnsi" w:hAnsiTheme="majorHAnsi"/>
                <w:sz w:val="20"/>
                <w:szCs w:val="20"/>
              </w:rPr>
            </w:pPr>
            <w:r w:rsidRPr="006315CC">
              <w:rPr>
                <w:rFonts w:asciiTheme="majorHAnsi" w:hAnsiTheme="majorHAnsi"/>
                <w:sz w:val="20"/>
                <w:szCs w:val="20"/>
              </w:rPr>
              <w:t>Tunisia</w:t>
            </w:r>
          </w:p>
        </w:tc>
        <w:tc>
          <w:tcPr>
            <w:tcW w:w="1276" w:type="dxa"/>
          </w:tcPr>
          <w:p w14:paraId="4E5658FD" w14:textId="3C1434E0" w:rsidR="000B48B8" w:rsidRPr="006315CC" w:rsidRDefault="000B48B8" w:rsidP="00F648C2">
            <w:pPr>
              <w:jc w:val="center"/>
              <w:rPr>
                <w:rFonts w:asciiTheme="majorHAnsi" w:hAnsiTheme="majorHAnsi"/>
                <w:sz w:val="20"/>
                <w:szCs w:val="20"/>
              </w:rPr>
            </w:pPr>
            <w:r w:rsidRPr="006315CC">
              <w:rPr>
                <w:rFonts w:asciiTheme="majorHAnsi" w:hAnsiTheme="majorHAnsi"/>
                <w:sz w:val="20"/>
                <w:szCs w:val="20"/>
              </w:rPr>
              <w:t>21</w:t>
            </w:r>
          </w:p>
        </w:tc>
        <w:tc>
          <w:tcPr>
            <w:tcW w:w="850" w:type="dxa"/>
          </w:tcPr>
          <w:p w14:paraId="61A0CAA8" w14:textId="6E3D4DCA" w:rsidR="000B48B8" w:rsidRPr="006315CC" w:rsidRDefault="000B48B8" w:rsidP="00F648C2">
            <w:pPr>
              <w:jc w:val="center"/>
              <w:rPr>
                <w:rFonts w:asciiTheme="majorHAnsi" w:hAnsiTheme="majorHAnsi"/>
                <w:sz w:val="20"/>
                <w:szCs w:val="20"/>
              </w:rPr>
            </w:pPr>
            <w:r w:rsidRPr="006315CC">
              <w:rPr>
                <w:rFonts w:asciiTheme="majorHAnsi" w:hAnsiTheme="majorHAnsi"/>
                <w:sz w:val="20"/>
                <w:szCs w:val="20"/>
              </w:rPr>
              <w:t>14</w:t>
            </w:r>
          </w:p>
        </w:tc>
      </w:tr>
      <w:tr w:rsidR="006315CC" w14:paraId="369EE462" w14:textId="77777777" w:rsidTr="001061C1">
        <w:tc>
          <w:tcPr>
            <w:tcW w:w="6345" w:type="dxa"/>
          </w:tcPr>
          <w:p w14:paraId="04F2BCD0" w14:textId="40DE251C" w:rsidR="000B48B8" w:rsidRPr="006315CC" w:rsidRDefault="000B48B8" w:rsidP="00D93BE3">
            <w:pPr>
              <w:jc w:val="both"/>
              <w:rPr>
                <w:rFonts w:asciiTheme="majorHAnsi" w:hAnsiTheme="majorHAnsi"/>
                <w:sz w:val="20"/>
                <w:szCs w:val="20"/>
              </w:rPr>
            </w:pPr>
            <w:r w:rsidRPr="006315CC">
              <w:rPr>
                <w:rFonts w:asciiTheme="majorHAnsi" w:hAnsiTheme="majorHAnsi"/>
                <w:sz w:val="20"/>
                <w:szCs w:val="20"/>
              </w:rPr>
              <w:t>Weed management</w:t>
            </w:r>
          </w:p>
        </w:tc>
        <w:tc>
          <w:tcPr>
            <w:tcW w:w="992" w:type="dxa"/>
          </w:tcPr>
          <w:p w14:paraId="6F421FCC" w14:textId="25427E36" w:rsidR="000B48B8" w:rsidRPr="006315CC" w:rsidRDefault="000B48B8" w:rsidP="00D93BE3">
            <w:pPr>
              <w:jc w:val="both"/>
              <w:rPr>
                <w:rFonts w:asciiTheme="majorHAnsi" w:hAnsiTheme="majorHAnsi"/>
                <w:sz w:val="20"/>
                <w:szCs w:val="20"/>
              </w:rPr>
            </w:pPr>
            <w:r w:rsidRPr="006315CC">
              <w:rPr>
                <w:rFonts w:asciiTheme="majorHAnsi" w:hAnsiTheme="majorHAnsi"/>
                <w:sz w:val="20"/>
                <w:szCs w:val="20"/>
              </w:rPr>
              <w:t>Algeria</w:t>
            </w:r>
          </w:p>
        </w:tc>
        <w:tc>
          <w:tcPr>
            <w:tcW w:w="1276" w:type="dxa"/>
          </w:tcPr>
          <w:p w14:paraId="56CAC3B4" w14:textId="02F0ABB2" w:rsidR="000B48B8" w:rsidRPr="006315CC" w:rsidRDefault="000B48B8" w:rsidP="00F648C2">
            <w:pPr>
              <w:jc w:val="center"/>
              <w:rPr>
                <w:rFonts w:asciiTheme="majorHAnsi" w:hAnsiTheme="majorHAnsi"/>
                <w:sz w:val="20"/>
                <w:szCs w:val="20"/>
              </w:rPr>
            </w:pPr>
            <w:r w:rsidRPr="006315CC">
              <w:rPr>
                <w:rFonts w:asciiTheme="majorHAnsi" w:hAnsiTheme="majorHAnsi"/>
                <w:sz w:val="20"/>
                <w:szCs w:val="20"/>
              </w:rPr>
              <w:t>4</w:t>
            </w:r>
          </w:p>
        </w:tc>
        <w:tc>
          <w:tcPr>
            <w:tcW w:w="850" w:type="dxa"/>
          </w:tcPr>
          <w:p w14:paraId="3BC2AE20" w14:textId="65F7897A" w:rsidR="000B48B8" w:rsidRPr="006315CC" w:rsidRDefault="000B48B8" w:rsidP="00F648C2">
            <w:pPr>
              <w:jc w:val="center"/>
              <w:rPr>
                <w:rFonts w:asciiTheme="majorHAnsi" w:hAnsiTheme="majorHAnsi"/>
                <w:sz w:val="20"/>
                <w:szCs w:val="20"/>
              </w:rPr>
            </w:pPr>
            <w:r w:rsidRPr="006315CC">
              <w:rPr>
                <w:rFonts w:asciiTheme="majorHAnsi" w:hAnsiTheme="majorHAnsi"/>
                <w:sz w:val="20"/>
                <w:szCs w:val="20"/>
              </w:rPr>
              <w:t>4</w:t>
            </w:r>
          </w:p>
        </w:tc>
      </w:tr>
      <w:tr w:rsidR="006315CC" w14:paraId="0F6AA3D2" w14:textId="77777777" w:rsidTr="001061C1">
        <w:tc>
          <w:tcPr>
            <w:tcW w:w="6345" w:type="dxa"/>
          </w:tcPr>
          <w:p w14:paraId="2103A00B" w14:textId="646207E7" w:rsidR="000B48B8" w:rsidRPr="006315CC" w:rsidRDefault="000B48B8" w:rsidP="00D93BE3">
            <w:pPr>
              <w:jc w:val="both"/>
              <w:rPr>
                <w:rFonts w:asciiTheme="majorHAnsi" w:hAnsiTheme="majorHAnsi"/>
                <w:sz w:val="20"/>
                <w:szCs w:val="20"/>
              </w:rPr>
            </w:pPr>
            <w:r w:rsidRPr="006315CC">
              <w:rPr>
                <w:rFonts w:asciiTheme="majorHAnsi" w:hAnsiTheme="majorHAnsi"/>
                <w:sz w:val="20"/>
                <w:szCs w:val="20"/>
              </w:rPr>
              <w:t>Weed management, no-till equipment and forage production</w:t>
            </w:r>
          </w:p>
        </w:tc>
        <w:tc>
          <w:tcPr>
            <w:tcW w:w="992" w:type="dxa"/>
          </w:tcPr>
          <w:p w14:paraId="231F903E" w14:textId="1FD6200E" w:rsidR="000B48B8" w:rsidRPr="006315CC" w:rsidRDefault="000B48B8" w:rsidP="00D93BE3">
            <w:pPr>
              <w:jc w:val="both"/>
              <w:rPr>
                <w:rFonts w:asciiTheme="majorHAnsi" w:hAnsiTheme="majorHAnsi"/>
                <w:sz w:val="20"/>
                <w:szCs w:val="20"/>
              </w:rPr>
            </w:pPr>
            <w:r w:rsidRPr="006315CC">
              <w:rPr>
                <w:rFonts w:asciiTheme="majorHAnsi" w:hAnsiTheme="majorHAnsi"/>
                <w:sz w:val="20"/>
                <w:szCs w:val="20"/>
              </w:rPr>
              <w:t>Tajikistan</w:t>
            </w:r>
          </w:p>
        </w:tc>
        <w:tc>
          <w:tcPr>
            <w:tcW w:w="1276" w:type="dxa"/>
          </w:tcPr>
          <w:p w14:paraId="0CED6558" w14:textId="74988B94" w:rsidR="000B48B8" w:rsidRPr="006315CC" w:rsidRDefault="000B48B8" w:rsidP="00F648C2">
            <w:pPr>
              <w:jc w:val="center"/>
              <w:rPr>
                <w:rFonts w:asciiTheme="majorHAnsi" w:hAnsiTheme="majorHAnsi"/>
                <w:sz w:val="20"/>
                <w:szCs w:val="20"/>
              </w:rPr>
            </w:pPr>
            <w:r w:rsidRPr="006315CC">
              <w:rPr>
                <w:rFonts w:asciiTheme="majorHAnsi" w:hAnsiTheme="majorHAnsi"/>
                <w:sz w:val="20"/>
                <w:szCs w:val="20"/>
              </w:rPr>
              <w:t>26</w:t>
            </w:r>
          </w:p>
        </w:tc>
        <w:tc>
          <w:tcPr>
            <w:tcW w:w="850" w:type="dxa"/>
          </w:tcPr>
          <w:p w14:paraId="0A558F64" w14:textId="1B2FAC72" w:rsidR="000B48B8" w:rsidRPr="006315CC" w:rsidRDefault="000B48B8" w:rsidP="00F648C2">
            <w:pPr>
              <w:jc w:val="center"/>
              <w:rPr>
                <w:rFonts w:asciiTheme="majorHAnsi" w:hAnsiTheme="majorHAnsi"/>
                <w:sz w:val="20"/>
                <w:szCs w:val="20"/>
              </w:rPr>
            </w:pPr>
            <w:r w:rsidRPr="006315CC">
              <w:rPr>
                <w:rFonts w:asciiTheme="majorHAnsi" w:hAnsiTheme="majorHAnsi"/>
                <w:sz w:val="20"/>
                <w:szCs w:val="20"/>
              </w:rPr>
              <w:t>0</w:t>
            </w:r>
          </w:p>
        </w:tc>
      </w:tr>
      <w:tr w:rsidR="006315CC" w14:paraId="457E8D22" w14:textId="77777777" w:rsidTr="001061C1">
        <w:tc>
          <w:tcPr>
            <w:tcW w:w="6345" w:type="dxa"/>
          </w:tcPr>
          <w:p w14:paraId="3A0DECE3" w14:textId="0EF758AD"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Soil and irrigation</w:t>
            </w:r>
          </w:p>
        </w:tc>
        <w:tc>
          <w:tcPr>
            <w:tcW w:w="992" w:type="dxa"/>
          </w:tcPr>
          <w:p w14:paraId="4345A565" w14:textId="42118E5C"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Algeria</w:t>
            </w:r>
          </w:p>
        </w:tc>
        <w:tc>
          <w:tcPr>
            <w:tcW w:w="1276" w:type="dxa"/>
          </w:tcPr>
          <w:p w14:paraId="61E6E0DE" w14:textId="368F2B07"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30</w:t>
            </w:r>
          </w:p>
        </w:tc>
        <w:tc>
          <w:tcPr>
            <w:tcW w:w="850" w:type="dxa"/>
          </w:tcPr>
          <w:p w14:paraId="714D81EE" w14:textId="2D726996"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14</w:t>
            </w:r>
          </w:p>
        </w:tc>
      </w:tr>
      <w:tr w:rsidR="006315CC" w14:paraId="64EED163" w14:textId="77777777" w:rsidTr="001061C1">
        <w:tc>
          <w:tcPr>
            <w:tcW w:w="6345" w:type="dxa"/>
          </w:tcPr>
          <w:p w14:paraId="23D5798F" w14:textId="19496242"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Machinery modification to test two trailed John Shearer seeders</w:t>
            </w:r>
          </w:p>
        </w:tc>
        <w:tc>
          <w:tcPr>
            <w:tcW w:w="992" w:type="dxa"/>
          </w:tcPr>
          <w:p w14:paraId="4FA5331F" w14:textId="2F4B2B62"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Algeria</w:t>
            </w:r>
          </w:p>
        </w:tc>
        <w:tc>
          <w:tcPr>
            <w:tcW w:w="1276" w:type="dxa"/>
          </w:tcPr>
          <w:p w14:paraId="0FA713BE" w14:textId="71CC2B49"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10</w:t>
            </w:r>
          </w:p>
        </w:tc>
        <w:tc>
          <w:tcPr>
            <w:tcW w:w="850" w:type="dxa"/>
          </w:tcPr>
          <w:p w14:paraId="17AD0D95" w14:textId="40A583CF"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0</w:t>
            </w:r>
          </w:p>
        </w:tc>
      </w:tr>
      <w:tr w:rsidR="006315CC" w14:paraId="574A52DA" w14:textId="77777777" w:rsidTr="001061C1">
        <w:tc>
          <w:tcPr>
            <w:tcW w:w="6345" w:type="dxa"/>
          </w:tcPr>
          <w:p w14:paraId="41AAA38B" w14:textId="28BE7272"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Crop production under CA</w:t>
            </w:r>
          </w:p>
        </w:tc>
        <w:tc>
          <w:tcPr>
            <w:tcW w:w="992" w:type="dxa"/>
          </w:tcPr>
          <w:p w14:paraId="4A50E9FB" w14:textId="2D393584"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Tajikistan</w:t>
            </w:r>
          </w:p>
        </w:tc>
        <w:tc>
          <w:tcPr>
            <w:tcW w:w="1276" w:type="dxa"/>
          </w:tcPr>
          <w:p w14:paraId="1D2D1DE6" w14:textId="06C6C1FA"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17</w:t>
            </w:r>
          </w:p>
        </w:tc>
        <w:tc>
          <w:tcPr>
            <w:tcW w:w="850" w:type="dxa"/>
          </w:tcPr>
          <w:p w14:paraId="66E0C09E" w14:textId="120C5011"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3</w:t>
            </w:r>
          </w:p>
        </w:tc>
      </w:tr>
      <w:tr w:rsidR="006315CC" w14:paraId="30232327" w14:textId="77777777" w:rsidTr="001061C1">
        <w:tc>
          <w:tcPr>
            <w:tcW w:w="6345" w:type="dxa"/>
          </w:tcPr>
          <w:p w14:paraId="77D136F9" w14:textId="7D685126"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Crop rotation</w:t>
            </w:r>
          </w:p>
        </w:tc>
        <w:tc>
          <w:tcPr>
            <w:tcW w:w="992" w:type="dxa"/>
          </w:tcPr>
          <w:p w14:paraId="3036E525" w14:textId="25FE08C1"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45018B7E" w14:textId="1DA2A7F6"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20</w:t>
            </w:r>
          </w:p>
        </w:tc>
        <w:tc>
          <w:tcPr>
            <w:tcW w:w="850" w:type="dxa"/>
          </w:tcPr>
          <w:p w14:paraId="67512C73" w14:textId="041245AA"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0</w:t>
            </w:r>
          </w:p>
        </w:tc>
      </w:tr>
      <w:tr w:rsidR="006315CC" w14:paraId="5D2FEFD5" w14:textId="77777777" w:rsidTr="001061C1">
        <w:tc>
          <w:tcPr>
            <w:tcW w:w="6345" w:type="dxa"/>
          </w:tcPr>
          <w:p w14:paraId="73A07462" w14:textId="4C072E33"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Proposal, management and reporting of research projects</w:t>
            </w:r>
          </w:p>
        </w:tc>
        <w:tc>
          <w:tcPr>
            <w:tcW w:w="992" w:type="dxa"/>
          </w:tcPr>
          <w:p w14:paraId="6D9DC4D1" w14:textId="4A843125"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Jordan</w:t>
            </w:r>
          </w:p>
        </w:tc>
        <w:tc>
          <w:tcPr>
            <w:tcW w:w="1276" w:type="dxa"/>
          </w:tcPr>
          <w:p w14:paraId="58947172" w14:textId="4C5E3162"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w:t>
            </w:r>
          </w:p>
        </w:tc>
        <w:tc>
          <w:tcPr>
            <w:tcW w:w="850" w:type="dxa"/>
          </w:tcPr>
          <w:p w14:paraId="51D1156E" w14:textId="54994761"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0</w:t>
            </w:r>
          </w:p>
        </w:tc>
      </w:tr>
      <w:tr w:rsidR="006315CC" w14:paraId="4AD060D6" w14:textId="77777777" w:rsidTr="001061C1">
        <w:tc>
          <w:tcPr>
            <w:tcW w:w="6345" w:type="dxa"/>
          </w:tcPr>
          <w:p w14:paraId="5B348E6F" w14:textId="45355F1D"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Designing experimental protocols</w:t>
            </w:r>
          </w:p>
        </w:tc>
        <w:tc>
          <w:tcPr>
            <w:tcW w:w="992" w:type="dxa"/>
          </w:tcPr>
          <w:p w14:paraId="0A492DAA" w14:textId="2B8EBEE4"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34699778" w14:textId="1E3E0520"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10</w:t>
            </w:r>
          </w:p>
        </w:tc>
        <w:tc>
          <w:tcPr>
            <w:tcW w:w="850" w:type="dxa"/>
          </w:tcPr>
          <w:p w14:paraId="51E49FB9" w14:textId="4C575D5D"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0</w:t>
            </w:r>
          </w:p>
        </w:tc>
      </w:tr>
      <w:tr w:rsidR="006315CC" w14:paraId="15581672" w14:textId="77777777" w:rsidTr="001061C1">
        <w:tc>
          <w:tcPr>
            <w:tcW w:w="6345" w:type="dxa"/>
          </w:tcPr>
          <w:p w14:paraId="644F6F6C" w14:textId="4EA5903A"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Scientific writing</w:t>
            </w:r>
          </w:p>
        </w:tc>
        <w:tc>
          <w:tcPr>
            <w:tcW w:w="992" w:type="dxa"/>
          </w:tcPr>
          <w:p w14:paraId="56726A3C" w14:textId="409AD9F0"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7E625E21" w14:textId="0FA79000"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w:t>
            </w:r>
          </w:p>
        </w:tc>
        <w:tc>
          <w:tcPr>
            <w:tcW w:w="850" w:type="dxa"/>
          </w:tcPr>
          <w:p w14:paraId="1EC20C21" w14:textId="2A4C123D"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w:t>
            </w:r>
          </w:p>
        </w:tc>
      </w:tr>
      <w:tr w:rsidR="006315CC" w14:paraId="36D1F8EC" w14:textId="77777777" w:rsidTr="001061C1">
        <w:tc>
          <w:tcPr>
            <w:tcW w:w="6345" w:type="dxa"/>
          </w:tcPr>
          <w:p w14:paraId="14EA4BDF" w14:textId="43647784"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Advanced MS Office Excel</w:t>
            </w:r>
          </w:p>
        </w:tc>
        <w:tc>
          <w:tcPr>
            <w:tcW w:w="992" w:type="dxa"/>
          </w:tcPr>
          <w:p w14:paraId="7B6D5850" w14:textId="0049D621"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2CE1FF02" w14:textId="2BA854EE"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w:t>
            </w:r>
          </w:p>
        </w:tc>
        <w:tc>
          <w:tcPr>
            <w:tcW w:w="850" w:type="dxa"/>
          </w:tcPr>
          <w:p w14:paraId="7500B2A2" w14:textId="73CEF6FD"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w:t>
            </w:r>
          </w:p>
        </w:tc>
      </w:tr>
      <w:tr w:rsidR="006315CC" w14:paraId="1305164E" w14:textId="77777777" w:rsidTr="001061C1">
        <w:tc>
          <w:tcPr>
            <w:tcW w:w="6345" w:type="dxa"/>
          </w:tcPr>
          <w:p w14:paraId="6233D824" w14:textId="04DF0874" w:rsidR="000B48B8" w:rsidRPr="00D9731D" w:rsidRDefault="006315CC" w:rsidP="00D93BE3">
            <w:pPr>
              <w:jc w:val="both"/>
              <w:rPr>
                <w:rFonts w:asciiTheme="majorHAnsi" w:hAnsiTheme="majorHAnsi"/>
                <w:sz w:val="20"/>
                <w:szCs w:val="20"/>
              </w:rPr>
            </w:pPr>
            <w:r w:rsidRPr="00D9731D">
              <w:rPr>
                <w:rFonts w:asciiTheme="majorHAnsi" w:hAnsiTheme="majorHAnsi"/>
                <w:sz w:val="20"/>
                <w:szCs w:val="20"/>
              </w:rPr>
              <w:t>Awareness training Meteorological Data</w:t>
            </w:r>
          </w:p>
        </w:tc>
        <w:tc>
          <w:tcPr>
            <w:tcW w:w="992" w:type="dxa"/>
          </w:tcPr>
          <w:p w14:paraId="79F7C2D4" w14:textId="7B540A5A" w:rsidR="000B48B8" w:rsidRPr="00D9731D" w:rsidRDefault="006315CC" w:rsidP="00D93BE3">
            <w:pPr>
              <w:jc w:val="both"/>
              <w:rPr>
                <w:rFonts w:asciiTheme="majorHAnsi" w:hAnsiTheme="majorHAnsi"/>
                <w:sz w:val="20"/>
                <w:szCs w:val="20"/>
              </w:rPr>
            </w:pPr>
            <w:r w:rsidRPr="00D9731D">
              <w:rPr>
                <w:rFonts w:asciiTheme="majorHAnsi" w:hAnsiTheme="majorHAnsi"/>
                <w:sz w:val="20"/>
                <w:szCs w:val="20"/>
              </w:rPr>
              <w:t>Tunisia</w:t>
            </w:r>
          </w:p>
        </w:tc>
        <w:tc>
          <w:tcPr>
            <w:tcW w:w="1276" w:type="dxa"/>
          </w:tcPr>
          <w:p w14:paraId="30FA327B" w14:textId="621E1215" w:rsidR="000B48B8" w:rsidRPr="00D9731D" w:rsidRDefault="006315CC" w:rsidP="00F648C2">
            <w:pPr>
              <w:jc w:val="center"/>
              <w:rPr>
                <w:rFonts w:asciiTheme="majorHAnsi" w:hAnsiTheme="majorHAnsi"/>
                <w:sz w:val="20"/>
                <w:szCs w:val="20"/>
              </w:rPr>
            </w:pPr>
            <w:r w:rsidRPr="00D9731D">
              <w:rPr>
                <w:rFonts w:asciiTheme="majorHAnsi" w:hAnsiTheme="majorHAnsi"/>
                <w:sz w:val="20"/>
                <w:szCs w:val="20"/>
              </w:rPr>
              <w:t>1</w:t>
            </w:r>
          </w:p>
        </w:tc>
        <w:tc>
          <w:tcPr>
            <w:tcW w:w="850" w:type="dxa"/>
          </w:tcPr>
          <w:p w14:paraId="096F6F14" w14:textId="36A8A558" w:rsidR="000B48B8" w:rsidRPr="00D9731D" w:rsidRDefault="006315CC" w:rsidP="00F648C2">
            <w:pPr>
              <w:jc w:val="center"/>
              <w:rPr>
                <w:rFonts w:asciiTheme="majorHAnsi" w:hAnsiTheme="majorHAnsi"/>
                <w:sz w:val="20"/>
                <w:szCs w:val="20"/>
              </w:rPr>
            </w:pPr>
            <w:r w:rsidRPr="00D9731D">
              <w:rPr>
                <w:rFonts w:asciiTheme="majorHAnsi" w:hAnsiTheme="majorHAnsi"/>
                <w:sz w:val="20"/>
                <w:szCs w:val="20"/>
              </w:rPr>
              <w:t>1</w:t>
            </w:r>
          </w:p>
        </w:tc>
      </w:tr>
      <w:tr w:rsidR="006315CC" w14:paraId="12EC2784" w14:textId="10697B6A" w:rsidTr="001061C1">
        <w:tc>
          <w:tcPr>
            <w:tcW w:w="6345" w:type="dxa"/>
          </w:tcPr>
          <w:p w14:paraId="66B0A8A7" w14:textId="32C3F23E" w:rsidR="000B48B8" w:rsidRPr="00D9731D" w:rsidRDefault="000B48B8" w:rsidP="00D9731D">
            <w:pPr>
              <w:jc w:val="both"/>
              <w:rPr>
                <w:rFonts w:asciiTheme="majorHAnsi" w:hAnsiTheme="majorHAnsi"/>
                <w:sz w:val="20"/>
                <w:szCs w:val="20"/>
              </w:rPr>
            </w:pPr>
            <w:r w:rsidRPr="00D9731D">
              <w:rPr>
                <w:rFonts w:asciiTheme="majorHAnsi" w:hAnsiTheme="majorHAnsi"/>
                <w:sz w:val="20"/>
                <w:szCs w:val="20"/>
              </w:rPr>
              <w:t xml:space="preserve">Methods of experimental design under CA with specific reference to forages. </w:t>
            </w:r>
          </w:p>
        </w:tc>
        <w:tc>
          <w:tcPr>
            <w:tcW w:w="992" w:type="dxa"/>
          </w:tcPr>
          <w:p w14:paraId="2242F732" w14:textId="7F23A78B" w:rsidR="000B48B8" w:rsidRPr="00D9731D" w:rsidRDefault="000B48B8" w:rsidP="00D93BE3">
            <w:pPr>
              <w:jc w:val="both"/>
              <w:rPr>
                <w:rFonts w:asciiTheme="majorHAnsi" w:hAnsiTheme="majorHAnsi"/>
                <w:sz w:val="20"/>
                <w:szCs w:val="20"/>
              </w:rPr>
            </w:pPr>
            <w:r w:rsidRPr="00D9731D">
              <w:rPr>
                <w:rFonts w:asciiTheme="majorHAnsi" w:hAnsiTheme="majorHAnsi"/>
                <w:sz w:val="20"/>
                <w:szCs w:val="20"/>
              </w:rPr>
              <w:t>Tajikistan</w:t>
            </w:r>
          </w:p>
        </w:tc>
        <w:tc>
          <w:tcPr>
            <w:tcW w:w="1276" w:type="dxa"/>
          </w:tcPr>
          <w:p w14:paraId="7E11FB8C" w14:textId="7C68FF14"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34</w:t>
            </w:r>
          </w:p>
        </w:tc>
        <w:tc>
          <w:tcPr>
            <w:tcW w:w="850" w:type="dxa"/>
          </w:tcPr>
          <w:p w14:paraId="39B052D9" w14:textId="630E90C8" w:rsidR="000B48B8" w:rsidRPr="00D9731D" w:rsidRDefault="000B48B8" w:rsidP="00F648C2">
            <w:pPr>
              <w:jc w:val="center"/>
              <w:rPr>
                <w:rFonts w:asciiTheme="majorHAnsi" w:hAnsiTheme="majorHAnsi"/>
                <w:sz w:val="20"/>
                <w:szCs w:val="20"/>
              </w:rPr>
            </w:pPr>
            <w:r w:rsidRPr="00D9731D">
              <w:rPr>
                <w:rFonts w:asciiTheme="majorHAnsi" w:hAnsiTheme="majorHAnsi"/>
                <w:sz w:val="20"/>
                <w:szCs w:val="20"/>
              </w:rPr>
              <w:t>10</w:t>
            </w:r>
          </w:p>
        </w:tc>
      </w:tr>
      <w:tr w:rsidR="00D9731D" w14:paraId="2356CF73" w14:textId="77777777" w:rsidTr="001061C1">
        <w:tc>
          <w:tcPr>
            <w:tcW w:w="7337" w:type="dxa"/>
            <w:gridSpan w:val="2"/>
          </w:tcPr>
          <w:p w14:paraId="534158E3" w14:textId="77777777" w:rsidR="00D9731D" w:rsidRDefault="00D9731D" w:rsidP="00D9731D">
            <w:pPr>
              <w:ind w:right="317"/>
              <w:jc w:val="right"/>
              <w:rPr>
                <w:rFonts w:asciiTheme="majorHAnsi" w:hAnsiTheme="majorHAnsi"/>
                <w:sz w:val="20"/>
                <w:szCs w:val="20"/>
              </w:rPr>
            </w:pPr>
            <w:r>
              <w:rPr>
                <w:rFonts w:asciiTheme="majorHAnsi" w:hAnsiTheme="majorHAnsi"/>
                <w:sz w:val="20"/>
                <w:szCs w:val="20"/>
              </w:rPr>
              <w:t>TOTAL</w:t>
            </w:r>
          </w:p>
          <w:p w14:paraId="407EDD46" w14:textId="0CFBCBBE" w:rsidR="00D9731D" w:rsidRPr="00D9731D" w:rsidRDefault="00D9731D" w:rsidP="00D9731D">
            <w:pPr>
              <w:ind w:right="317"/>
              <w:jc w:val="right"/>
              <w:rPr>
                <w:rFonts w:asciiTheme="majorHAnsi" w:hAnsiTheme="majorHAnsi"/>
                <w:sz w:val="20"/>
                <w:szCs w:val="20"/>
              </w:rPr>
            </w:pPr>
            <w:r>
              <w:rPr>
                <w:rFonts w:asciiTheme="majorHAnsi" w:hAnsiTheme="majorHAnsi"/>
                <w:sz w:val="20"/>
                <w:szCs w:val="20"/>
              </w:rPr>
              <w:t xml:space="preserve">    </w:t>
            </w:r>
          </w:p>
        </w:tc>
        <w:tc>
          <w:tcPr>
            <w:tcW w:w="1276" w:type="dxa"/>
          </w:tcPr>
          <w:p w14:paraId="5DFB903C" w14:textId="30E9E111" w:rsidR="00D9731D" w:rsidRPr="006315CC" w:rsidRDefault="00D9731D" w:rsidP="00F648C2">
            <w:pPr>
              <w:jc w:val="center"/>
              <w:rPr>
                <w:rFonts w:asciiTheme="majorHAnsi" w:hAnsiTheme="majorHAnsi"/>
                <w:sz w:val="20"/>
                <w:szCs w:val="20"/>
              </w:rPr>
            </w:pPr>
            <w:r>
              <w:rPr>
                <w:rFonts w:asciiTheme="majorHAnsi" w:hAnsiTheme="majorHAnsi"/>
                <w:sz w:val="20"/>
                <w:szCs w:val="20"/>
              </w:rPr>
              <w:t>505</w:t>
            </w:r>
          </w:p>
        </w:tc>
        <w:tc>
          <w:tcPr>
            <w:tcW w:w="850" w:type="dxa"/>
          </w:tcPr>
          <w:p w14:paraId="16D9246B" w14:textId="176C12E8" w:rsidR="00D9731D" w:rsidRPr="006315CC" w:rsidRDefault="00D9731D" w:rsidP="00F648C2">
            <w:pPr>
              <w:jc w:val="center"/>
              <w:rPr>
                <w:rFonts w:asciiTheme="majorHAnsi" w:hAnsiTheme="majorHAnsi"/>
                <w:sz w:val="20"/>
                <w:szCs w:val="20"/>
              </w:rPr>
            </w:pPr>
            <w:r>
              <w:rPr>
                <w:rFonts w:asciiTheme="majorHAnsi" w:hAnsiTheme="majorHAnsi"/>
                <w:sz w:val="20"/>
                <w:szCs w:val="20"/>
              </w:rPr>
              <w:t>118</w:t>
            </w:r>
          </w:p>
        </w:tc>
      </w:tr>
    </w:tbl>
    <w:p w14:paraId="059CB6ED" w14:textId="07C3A067" w:rsidR="00480E6D" w:rsidRPr="006A34FB" w:rsidRDefault="00480E6D" w:rsidP="00D93BE3">
      <w:pPr>
        <w:jc w:val="both"/>
        <w:rPr>
          <w:rFonts w:ascii="Calibri" w:hAnsi="Calibri"/>
          <w:sz w:val="22"/>
          <w:szCs w:val="22"/>
        </w:rPr>
      </w:pPr>
    </w:p>
    <w:p w14:paraId="68224529" w14:textId="77777777" w:rsidR="00480E6D" w:rsidRPr="006A34FB" w:rsidRDefault="00480E6D" w:rsidP="00D93BE3">
      <w:pPr>
        <w:jc w:val="both"/>
        <w:rPr>
          <w:rFonts w:ascii="Calibri" w:hAnsi="Calibri"/>
          <w:sz w:val="22"/>
          <w:szCs w:val="22"/>
        </w:rPr>
      </w:pPr>
      <w:r w:rsidRPr="006A34FB">
        <w:rPr>
          <w:rFonts w:ascii="Calibri" w:hAnsi="Calibri"/>
          <w:sz w:val="22"/>
          <w:szCs w:val="22"/>
        </w:rPr>
        <w:t xml:space="preserve">TABLE </w:t>
      </w:r>
      <w:r w:rsidR="006D4126" w:rsidRPr="006A34FB">
        <w:rPr>
          <w:rFonts w:ascii="Calibri" w:hAnsi="Calibri"/>
          <w:sz w:val="22"/>
          <w:szCs w:val="22"/>
        </w:rPr>
        <w:t>3</w:t>
      </w:r>
      <w:r w:rsidRPr="006A34FB">
        <w:rPr>
          <w:rFonts w:ascii="Calibri" w:hAnsi="Calibri"/>
          <w:sz w:val="22"/>
          <w:szCs w:val="22"/>
        </w:rPr>
        <w:t>: Summary of Training activities undertaken by ICARDA (Credit ICARDA)</w:t>
      </w:r>
    </w:p>
    <w:p w14:paraId="5367AE3C" w14:textId="77777777" w:rsidR="00480E6D" w:rsidRPr="006A34FB" w:rsidRDefault="00480E6D" w:rsidP="00D93BE3">
      <w:pPr>
        <w:jc w:val="both"/>
        <w:rPr>
          <w:rFonts w:ascii="Calibri" w:hAnsi="Calibri"/>
          <w:sz w:val="22"/>
          <w:szCs w:val="22"/>
        </w:rPr>
      </w:pPr>
    </w:p>
    <w:p w14:paraId="4B942311" w14:textId="77777777" w:rsidR="00A54037" w:rsidRPr="006A34FB" w:rsidRDefault="00480E6D" w:rsidP="00D93BE3">
      <w:pPr>
        <w:jc w:val="both"/>
        <w:rPr>
          <w:rFonts w:ascii="Calibri" w:hAnsi="Calibri"/>
          <w:sz w:val="22"/>
          <w:szCs w:val="22"/>
        </w:rPr>
      </w:pPr>
      <w:r w:rsidRPr="006A34FB">
        <w:rPr>
          <w:rFonts w:ascii="Calibri" w:hAnsi="Calibri"/>
          <w:sz w:val="22"/>
          <w:szCs w:val="22"/>
        </w:rPr>
        <w:lastRenderedPageBreak/>
        <w:t xml:space="preserve">There is however a continued demand </w:t>
      </w:r>
      <w:r w:rsidR="00A54037" w:rsidRPr="006A34FB">
        <w:rPr>
          <w:rFonts w:ascii="Calibri" w:hAnsi="Calibri"/>
          <w:sz w:val="22"/>
          <w:szCs w:val="22"/>
        </w:rPr>
        <w:t xml:space="preserve">(and need) </w:t>
      </w:r>
      <w:r w:rsidRPr="006A34FB">
        <w:rPr>
          <w:rFonts w:ascii="Calibri" w:hAnsi="Calibri"/>
          <w:sz w:val="22"/>
          <w:szCs w:val="22"/>
        </w:rPr>
        <w:t>to further expand the training opportunities, as has been demonstrated from a number of discussions with project teams undertaken during the Mission Study</w:t>
      </w:r>
      <w:r w:rsidR="00A54037" w:rsidRPr="006A34FB">
        <w:rPr>
          <w:rFonts w:ascii="Calibri" w:hAnsi="Calibri"/>
          <w:sz w:val="22"/>
          <w:szCs w:val="22"/>
        </w:rPr>
        <w:t xml:space="preserve">, and this needs to be addressed in a Phase II operation of the project. </w:t>
      </w:r>
      <w:r w:rsidRPr="006A34FB">
        <w:rPr>
          <w:rFonts w:ascii="Calibri" w:hAnsi="Calibri"/>
          <w:sz w:val="22"/>
          <w:szCs w:val="22"/>
        </w:rPr>
        <w:t xml:space="preserve">  </w:t>
      </w:r>
    </w:p>
    <w:p w14:paraId="0D1212E7" w14:textId="77777777" w:rsidR="00A54037" w:rsidRPr="006A34FB" w:rsidRDefault="00A54037" w:rsidP="00D93BE3">
      <w:pPr>
        <w:jc w:val="both"/>
        <w:rPr>
          <w:rFonts w:ascii="Calibri" w:hAnsi="Calibri"/>
          <w:sz w:val="22"/>
          <w:szCs w:val="22"/>
        </w:rPr>
      </w:pPr>
    </w:p>
    <w:p w14:paraId="096BE596" w14:textId="77777777" w:rsidR="00480E6D" w:rsidRPr="006A34FB" w:rsidRDefault="00480E6D" w:rsidP="00D93BE3">
      <w:pPr>
        <w:jc w:val="both"/>
        <w:rPr>
          <w:rFonts w:ascii="Calibri" w:hAnsi="Calibri"/>
          <w:sz w:val="22"/>
          <w:szCs w:val="22"/>
        </w:rPr>
      </w:pPr>
      <w:r w:rsidRPr="006A34FB">
        <w:rPr>
          <w:rFonts w:ascii="Calibri" w:hAnsi="Calibri"/>
          <w:sz w:val="22"/>
          <w:szCs w:val="22"/>
        </w:rPr>
        <w:t xml:space="preserve">It </w:t>
      </w:r>
      <w:r w:rsidR="00A54037" w:rsidRPr="006A34FB">
        <w:rPr>
          <w:rFonts w:ascii="Calibri" w:hAnsi="Calibri"/>
          <w:sz w:val="22"/>
          <w:szCs w:val="22"/>
        </w:rPr>
        <w:t xml:space="preserve">is important to </w:t>
      </w:r>
      <w:r w:rsidRPr="006A34FB">
        <w:rPr>
          <w:rFonts w:ascii="Calibri" w:hAnsi="Calibri"/>
          <w:sz w:val="22"/>
          <w:szCs w:val="22"/>
        </w:rPr>
        <w:t>recognis</w:t>
      </w:r>
      <w:r w:rsidR="00A54037" w:rsidRPr="006A34FB">
        <w:rPr>
          <w:rFonts w:ascii="Calibri" w:hAnsi="Calibri"/>
          <w:sz w:val="22"/>
          <w:szCs w:val="22"/>
        </w:rPr>
        <w:t>e</w:t>
      </w:r>
      <w:r w:rsidRPr="006A34FB">
        <w:rPr>
          <w:rFonts w:ascii="Calibri" w:hAnsi="Calibri"/>
          <w:sz w:val="22"/>
          <w:szCs w:val="22"/>
        </w:rPr>
        <w:t xml:space="preserve"> that there is a degree of variability in terms of the level of skills and capabilities of project participants between the participating countries.  This is largely a reflection of past experience and familiarity in relation to the development of CLCA systems, and professional contact with research and development expertise specifically aligned to CLCA and participatory development and extension approaches.  </w:t>
      </w:r>
    </w:p>
    <w:p w14:paraId="0B5371C7" w14:textId="77777777" w:rsidR="00480E6D" w:rsidRPr="006A34FB" w:rsidRDefault="00480E6D" w:rsidP="00D93BE3">
      <w:pPr>
        <w:jc w:val="both"/>
        <w:rPr>
          <w:rFonts w:ascii="Calibri" w:hAnsi="Calibri"/>
          <w:sz w:val="22"/>
          <w:szCs w:val="22"/>
        </w:rPr>
      </w:pPr>
    </w:p>
    <w:p w14:paraId="1B40A14F" w14:textId="77777777" w:rsidR="00D93BE3" w:rsidRPr="006A34FB" w:rsidRDefault="00D93BE3" w:rsidP="00D93BE3">
      <w:pPr>
        <w:jc w:val="both"/>
        <w:rPr>
          <w:rFonts w:ascii="Calibri" w:hAnsi="Calibri"/>
          <w:sz w:val="22"/>
          <w:szCs w:val="22"/>
        </w:rPr>
      </w:pPr>
      <w:r w:rsidRPr="006A34FB">
        <w:rPr>
          <w:rFonts w:ascii="Calibri" w:hAnsi="Calibri"/>
          <w:sz w:val="22"/>
          <w:szCs w:val="22"/>
        </w:rPr>
        <w:t>There is significant opportunity for further building the capacity of project staff and NARS stakeholders across all three countries, noting that by far the greatest needs are in Tajikistan.  In recent years, there has been a concerted effort to recruit agricultural science graduates in both Algeria and Tunisia to undertake on-farm applied research and extension activities.  Such initiatives are to be commended, however these young professionals will benefit considerably through further training and development, and importantly flexible mentoring programs provided by practically focused internationally recognised technical and participatory extension experts.</w:t>
      </w:r>
    </w:p>
    <w:p w14:paraId="19790827" w14:textId="77777777" w:rsidR="00F97EE0" w:rsidRPr="006A34FB" w:rsidRDefault="00F97EE0" w:rsidP="00D93BE3">
      <w:pPr>
        <w:jc w:val="both"/>
        <w:rPr>
          <w:rFonts w:ascii="Calibri" w:hAnsi="Calibri"/>
          <w:sz w:val="22"/>
          <w:szCs w:val="22"/>
        </w:rPr>
      </w:pPr>
    </w:p>
    <w:p w14:paraId="533A7956" w14:textId="77777777" w:rsidR="00D93BE3" w:rsidRDefault="00D93BE3" w:rsidP="00D93BE3">
      <w:pPr>
        <w:jc w:val="both"/>
        <w:rPr>
          <w:rFonts w:ascii="Calibri" w:hAnsi="Calibri"/>
          <w:sz w:val="22"/>
          <w:szCs w:val="22"/>
        </w:rPr>
      </w:pPr>
      <w:r w:rsidRPr="006A34FB">
        <w:rPr>
          <w:rFonts w:ascii="Calibri" w:hAnsi="Calibri"/>
          <w:sz w:val="22"/>
          <w:szCs w:val="22"/>
        </w:rPr>
        <w:t>The project has achieved an excellent level of participation of post-graduate students in the project activities, particularly in Tunisia and Algeria.  In the case of Tajikistan, it is important to encourage and foster future post-graduate engagement of English speaking students, with a preference to identify post-graduate research activities in English speaking countries (that are also considered leaders in the development of CLCA systems) as part of a sandwich research program.  This will broaden the horizons of the students, and assist in overcoming past isolation.</w:t>
      </w:r>
    </w:p>
    <w:p w14:paraId="1B026314" w14:textId="77777777" w:rsidR="001061C1" w:rsidRPr="006A34FB" w:rsidRDefault="001061C1" w:rsidP="00D93BE3">
      <w:pPr>
        <w:jc w:val="both"/>
        <w:rPr>
          <w:rFonts w:ascii="Calibri" w:hAnsi="Calibri"/>
          <w:sz w:val="22"/>
          <w:szCs w:val="22"/>
        </w:rPr>
      </w:pPr>
    </w:p>
    <w:p w14:paraId="054DC8CA" w14:textId="1CBCD5BB" w:rsidR="00DE6912" w:rsidRPr="006A34FB" w:rsidRDefault="00AA6570" w:rsidP="001061C1">
      <w:pPr>
        <w:ind w:left="-284"/>
        <w:jc w:val="both"/>
        <w:rPr>
          <w:rFonts w:ascii="Calibri" w:hAnsi="Calibri"/>
          <w:sz w:val="22"/>
          <w:szCs w:val="22"/>
        </w:rPr>
      </w:pPr>
      <w:r w:rsidRPr="00AA6570">
        <w:rPr>
          <w:rFonts w:ascii="Calibri" w:hAnsi="Calibri"/>
          <w:noProof/>
          <w:sz w:val="22"/>
          <w:szCs w:val="22"/>
          <w:lang w:val="en-US"/>
        </w:rPr>
        <w:drawing>
          <wp:inline distT="0" distB="0" distL="0" distR="0" wp14:anchorId="136021FB" wp14:editId="1DF6F961">
            <wp:extent cx="5757545" cy="2977379"/>
            <wp:effectExtent l="177800" t="177800" r="389255" b="375920"/>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8" cstate="screen">
                      <a:extLst>
                        <a:ext uri="{28A0092B-C50C-407E-A947-70E740481C1C}">
                          <a14:useLocalDpi xmlns:a14="http://schemas.microsoft.com/office/drawing/2010/main"/>
                        </a:ext>
                      </a:extLst>
                    </a:blip>
                    <a:srcRect/>
                    <a:stretch/>
                  </pic:blipFill>
                  <pic:spPr bwMode="auto">
                    <a:xfrm>
                      <a:off x="0" y="0"/>
                      <a:ext cx="5758048" cy="297763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851353C" w14:textId="321E75E2" w:rsidR="00BB7115" w:rsidRPr="006A34FB" w:rsidRDefault="00DE6912">
      <w:pPr>
        <w:spacing w:after="200" w:line="276" w:lineRule="auto"/>
        <w:rPr>
          <w:rFonts w:ascii="Calibri" w:eastAsia="Calibri" w:hAnsi="Calibri"/>
          <w:b/>
          <w:sz w:val="22"/>
          <w:szCs w:val="22"/>
          <w:lang w:val="en-US"/>
        </w:rPr>
      </w:pPr>
      <w:r w:rsidRPr="006A34FB">
        <w:rPr>
          <w:rFonts w:ascii="Calibri" w:eastAsia="Calibri" w:hAnsi="Calibri"/>
          <w:sz w:val="22"/>
          <w:szCs w:val="22"/>
          <w:lang w:val="en-US"/>
        </w:rPr>
        <w:t xml:space="preserve">FIGURE </w:t>
      </w:r>
      <w:r w:rsidR="00404B48">
        <w:rPr>
          <w:rFonts w:ascii="Calibri" w:eastAsia="Calibri" w:hAnsi="Calibri"/>
          <w:sz w:val="22"/>
          <w:szCs w:val="22"/>
          <w:lang w:val="en-US"/>
        </w:rPr>
        <w:t>9</w:t>
      </w:r>
      <w:r w:rsidRPr="006A34FB">
        <w:rPr>
          <w:rFonts w:ascii="Calibri" w:eastAsia="Calibri" w:hAnsi="Calibri"/>
          <w:sz w:val="22"/>
          <w:szCs w:val="22"/>
          <w:lang w:val="en-US"/>
        </w:rPr>
        <w:t xml:space="preserve">: </w:t>
      </w:r>
      <w:r w:rsidR="00390D0D" w:rsidRPr="006A34FB">
        <w:rPr>
          <w:rFonts w:ascii="Calibri" w:eastAsia="Calibri" w:hAnsi="Calibri"/>
          <w:sz w:val="22"/>
          <w:szCs w:val="22"/>
          <w:lang w:val="en-US"/>
        </w:rPr>
        <w:t>An example of ICARDA provided training in relation to the ZT Seed Drill calibration and operation.  Photo: Credit Harun</w:t>
      </w:r>
      <w:r w:rsidRPr="006A34FB">
        <w:rPr>
          <w:rFonts w:ascii="Calibri" w:eastAsia="Calibri" w:hAnsi="Calibri"/>
          <w:sz w:val="22"/>
          <w:szCs w:val="22"/>
          <w:lang w:val="en-US"/>
        </w:rPr>
        <w:t xml:space="preserve"> Cicek</w:t>
      </w:r>
      <w:r w:rsidR="00390D0D" w:rsidRPr="006A34FB">
        <w:rPr>
          <w:rFonts w:ascii="Calibri" w:eastAsia="Calibri" w:hAnsi="Calibri"/>
          <w:sz w:val="22"/>
          <w:szCs w:val="22"/>
          <w:lang w:val="en-US"/>
        </w:rPr>
        <w:t xml:space="preserve"> ICARDA</w:t>
      </w:r>
    </w:p>
    <w:p w14:paraId="4E740B73" w14:textId="77777777" w:rsidR="00245094" w:rsidRDefault="00245094" w:rsidP="00CB00D6">
      <w:pPr>
        <w:pStyle w:val="Heading2"/>
        <w:rPr>
          <w:rFonts w:ascii="Calibri" w:hAnsi="Calibri"/>
          <w:b/>
          <w:color w:val="auto"/>
          <w:sz w:val="22"/>
        </w:rPr>
      </w:pPr>
    </w:p>
    <w:p w14:paraId="26C9D322" w14:textId="77777777" w:rsidR="001061C1" w:rsidRDefault="001061C1" w:rsidP="001061C1"/>
    <w:p w14:paraId="27B5917A" w14:textId="77777777" w:rsidR="001061C1" w:rsidRPr="001061C1" w:rsidRDefault="001061C1" w:rsidP="001061C1"/>
    <w:p w14:paraId="54E80DA6" w14:textId="77777777" w:rsidR="00FF3448" w:rsidRPr="006A34FB" w:rsidRDefault="00FF3448" w:rsidP="00CB00D6">
      <w:pPr>
        <w:pStyle w:val="Heading2"/>
        <w:rPr>
          <w:rFonts w:ascii="Calibri" w:hAnsi="Calibri"/>
          <w:b/>
          <w:color w:val="auto"/>
          <w:sz w:val="22"/>
        </w:rPr>
      </w:pPr>
      <w:bookmarkStart w:id="63" w:name="_Toc439175135"/>
      <w:bookmarkStart w:id="64" w:name="_Toc314121516"/>
      <w:r w:rsidRPr="006A34FB">
        <w:rPr>
          <w:rFonts w:ascii="Calibri" w:hAnsi="Calibri"/>
          <w:b/>
          <w:color w:val="auto"/>
          <w:sz w:val="22"/>
        </w:rPr>
        <w:lastRenderedPageBreak/>
        <w:t>7.3</w:t>
      </w:r>
      <w:r w:rsidR="005663DE" w:rsidRPr="006A34FB">
        <w:rPr>
          <w:rFonts w:ascii="Calibri" w:hAnsi="Calibri"/>
          <w:b/>
          <w:color w:val="auto"/>
          <w:sz w:val="22"/>
        </w:rPr>
        <w:t>. S</w:t>
      </w:r>
      <w:r w:rsidR="002E5A1D" w:rsidRPr="006A34FB">
        <w:rPr>
          <w:rFonts w:ascii="Calibri" w:hAnsi="Calibri"/>
          <w:b/>
          <w:color w:val="auto"/>
          <w:sz w:val="22"/>
        </w:rPr>
        <w:t>cientific Quality and Field Implementation Activities</w:t>
      </w:r>
      <w:bookmarkEnd w:id="63"/>
      <w:bookmarkEnd w:id="64"/>
    </w:p>
    <w:p w14:paraId="65606F18" w14:textId="77777777" w:rsidR="00A54037" w:rsidRPr="006A34FB" w:rsidRDefault="00A54037" w:rsidP="005663DE">
      <w:pPr>
        <w:pStyle w:val="StyleStyle1Verdana8pt"/>
        <w:numPr>
          <w:ilvl w:val="0"/>
          <w:numId w:val="0"/>
        </w:numPr>
        <w:spacing w:after="0"/>
        <w:rPr>
          <w:rFonts w:ascii="Calibri" w:hAnsi="Calibri" w:cs="Arial"/>
          <w:sz w:val="22"/>
          <w:lang w:val="en-US"/>
        </w:rPr>
      </w:pPr>
    </w:p>
    <w:p w14:paraId="3F92EB19" w14:textId="77777777" w:rsidR="005663DE" w:rsidRPr="006A34FB" w:rsidRDefault="00366AC9" w:rsidP="005663DE">
      <w:pPr>
        <w:pStyle w:val="StyleStyle1Verdana8pt"/>
        <w:numPr>
          <w:ilvl w:val="0"/>
          <w:numId w:val="0"/>
        </w:numPr>
        <w:spacing w:after="0"/>
        <w:rPr>
          <w:rFonts w:ascii="Calibri" w:hAnsi="Calibri" w:cs="Arial"/>
          <w:sz w:val="22"/>
          <w:lang w:val="en-US"/>
        </w:rPr>
      </w:pPr>
      <w:r w:rsidRPr="006A34FB">
        <w:rPr>
          <w:rFonts w:ascii="Calibri" w:hAnsi="Calibri" w:cs="Arial"/>
          <w:sz w:val="22"/>
          <w:lang w:val="en-US"/>
        </w:rPr>
        <w:t xml:space="preserve">Activities conducted at the farmer field sites were orientated towards demonstrating CLCA practices, and had a strong ‘developmental theme’ associated with them.  Complementing these activities were </w:t>
      </w:r>
      <w:r w:rsidR="001D1898" w:rsidRPr="006A34FB">
        <w:rPr>
          <w:rFonts w:ascii="Calibri" w:hAnsi="Calibri" w:cs="Arial"/>
          <w:sz w:val="22"/>
          <w:lang w:val="en-US"/>
        </w:rPr>
        <w:t>the on-station research trials, which served as a principal focus for undertaking the applied research activities associated with the project activities.  It is important to note that many of these activities commenced before specific budgets became available to the project partners, and so there was a deep level of commitment from the NARS partners to commence the project before all formalities had been completed.</w:t>
      </w:r>
    </w:p>
    <w:p w14:paraId="0251EFD5" w14:textId="77777777" w:rsidR="005663DE" w:rsidRPr="006A34FB" w:rsidRDefault="005663DE" w:rsidP="0027458B">
      <w:pPr>
        <w:jc w:val="both"/>
        <w:rPr>
          <w:rFonts w:ascii="Calibri" w:hAnsi="Calibri"/>
          <w:sz w:val="22"/>
          <w:szCs w:val="22"/>
          <w:highlight w:val="cyan"/>
          <w:lang w:val="en-US"/>
        </w:rPr>
      </w:pPr>
    </w:p>
    <w:p w14:paraId="1C6A7860" w14:textId="521C34B9" w:rsidR="00D61D90" w:rsidRPr="006A34FB" w:rsidRDefault="003F04BA" w:rsidP="0027458B">
      <w:pPr>
        <w:jc w:val="both"/>
        <w:rPr>
          <w:rFonts w:ascii="Calibri" w:hAnsi="Calibri"/>
          <w:sz w:val="22"/>
          <w:szCs w:val="22"/>
          <w:lang w:val="en-US"/>
        </w:rPr>
      </w:pPr>
      <w:r w:rsidRPr="006A34FB">
        <w:rPr>
          <w:rFonts w:ascii="Calibri" w:hAnsi="Calibri"/>
          <w:sz w:val="22"/>
          <w:szCs w:val="22"/>
          <w:lang w:val="en-US"/>
        </w:rPr>
        <w:t xml:space="preserve">Overall, </w:t>
      </w:r>
      <w:r w:rsidR="00383BE6" w:rsidRPr="006A34FB">
        <w:rPr>
          <w:rFonts w:ascii="Calibri" w:hAnsi="Calibri"/>
          <w:sz w:val="22"/>
          <w:szCs w:val="22"/>
          <w:lang w:val="en-US"/>
        </w:rPr>
        <w:t xml:space="preserve">there was </w:t>
      </w:r>
      <w:r w:rsidRPr="006A34FB">
        <w:rPr>
          <w:rFonts w:ascii="Calibri" w:hAnsi="Calibri"/>
          <w:sz w:val="22"/>
          <w:szCs w:val="22"/>
          <w:lang w:val="en-US"/>
        </w:rPr>
        <w:t>a satisfactory</w:t>
      </w:r>
      <w:r w:rsidR="00274C1F" w:rsidRPr="006A34FB">
        <w:rPr>
          <w:rFonts w:ascii="Calibri" w:hAnsi="Calibri"/>
          <w:sz w:val="22"/>
          <w:szCs w:val="22"/>
          <w:lang w:val="en-US"/>
        </w:rPr>
        <w:t xml:space="preserve"> level of ‘scientific quality’ was associated with </w:t>
      </w:r>
      <w:r w:rsidRPr="006A34FB">
        <w:rPr>
          <w:rFonts w:ascii="Calibri" w:hAnsi="Calibri"/>
          <w:sz w:val="22"/>
          <w:szCs w:val="22"/>
          <w:lang w:val="en-US"/>
        </w:rPr>
        <w:t>the implementation of the field-</w:t>
      </w:r>
      <w:r w:rsidR="00274C1F" w:rsidRPr="006A34FB">
        <w:rPr>
          <w:rFonts w:ascii="Calibri" w:hAnsi="Calibri"/>
          <w:sz w:val="22"/>
          <w:szCs w:val="22"/>
          <w:lang w:val="en-US"/>
        </w:rPr>
        <w:t>based activities.  These were aligned to the specific work plans that were approved by the Project Steering Committee.</w:t>
      </w:r>
      <w:r w:rsidR="00366AC9" w:rsidRPr="006A34FB">
        <w:rPr>
          <w:rFonts w:ascii="Calibri" w:hAnsi="Calibri"/>
          <w:sz w:val="22"/>
          <w:szCs w:val="22"/>
          <w:lang w:val="en-US"/>
        </w:rPr>
        <w:t xml:space="preserve">  Through their project leadership role, senior </w:t>
      </w:r>
      <w:r w:rsidR="00D61D90" w:rsidRPr="006A34FB">
        <w:rPr>
          <w:rFonts w:ascii="Calibri" w:hAnsi="Calibri"/>
          <w:sz w:val="22"/>
          <w:szCs w:val="22"/>
          <w:lang w:val="en-US"/>
        </w:rPr>
        <w:t xml:space="preserve">ICARDA </w:t>
      </w:r>
      <w:r w:rsidR="00366AC9" w:rsidRPr="006A34FB">
        <w:rPr>
          <w:rFonts w:ascii="Calibri" w:hAnsi="Calibri"/>
          <w:sz w:val="22"/>
          <w:szCs w:val="22"/>
          <w:lang w:val="en-US"/>
        </w:rPr>
        <w:t xml:space="preserve">scientists provided much needed guidance and assistance to staff, with frequent field visits conducted </w:t>
      </w:r>
      <w:r w:rsidR="001A7696">
        <w:rPr>
          <w:rFonts w:ascii="Calibri" w:hAnsi="Calibri"/>
          <w:sz w:val="22"/>
          <w:szCs w:val="22"/>
          <w:lang w:val="en-US"/>
        </w:rPr>
        <w:t>in</w:t>
      </w:r>
      <w:r w:rsidR="001A7696" w:rsidRPr="006A34FB">
        <w:rPr>
          <w:rFonts w:ascii="Calibri" w:hAnsi="Calibri"/>
          <w:sz w:val="22"/>
          <w:szCs w:val="22"/>
          <w:lang w:val="en-US"/>
        </w:rPr>
        <w:t xml:space="preserve"> </w:t>
      </w:r>
      <w:r w:rsidR="00366AC9" w:rsidRPr="006A34FB">
        <w:rPr>
          <w:rFonts w:ascii="Calibri" w:hAnsi="Calibri"/>
          <w:sz w:val="22"/>
          <w:szCs w:val="22"/>
          <w:lang w:val="en-US"/>
        </w:rPr>
        <w:t xml:space="preserve">all three countries in an effort to provide formal training and capacity building activities as well as peer mentoring. </w:t>
      </w:r>
      <w:r w:rsidR="00F648C2">
        <w:rPr>
          <w:rFonts w:ascii="Calibri" w:hAnsi="Calibri"/>
          <w:sz w:val="22"/>
          <w:szCs w:val="22"/>
          <w:lang w:val="en-US"/>
        </w:rPr>
        <w:t xml:space="preserve"> There is</w:t>
      </w:r>
      <w:r w:rsidR="00A54037" w:rsidRPr="006A34FB">
        <w:rPr>
          <w:rFonts w:ascii="Calibri" w:hAnsi="Calibri"/>
          <w:sz w:val="22"/>
          <w:szCs w:val="22"/>
          <w:lang w:val="en-US"/>
        </w:rPr>
        <w:t xml:space="preserve"> however a number of recommendations that if implemented will greatly assist in enhancing the quality of the scientific outputs, and these have been integrated into this Mission Report.</w:t>
      </w:r>
    </w:p>
    <w:p w14:paraId="3B98C4FB" w14:textId="77777777" w:rsidR="00D61D90" w:rsidRPr="006A34FB" w:rsidRDefault="00D61D90" w:rsidP="0027458B">
      <w:pPr>
        <w:jc w:val="both"/>
        <w:rPr>
          <w:rFonts w:ascii="Calibri" w:hAnsi="Calibri"/>
          <w:sz w:val="22"/>
          <w:szCs w:val="22"/>
          <w:lang w:val="en-US"/>
        </w:rPr>
      </w:pPr>
    </w:p>
    <w:p w14:paraId="6EC9B450" w14:textId="77777777" w:rsidR="00497F87" w:rsidRPr="006A34FB" w:rsidRDefault="00497F87" w:rsidP="0027458B">
      <w:pPr>
        <w:jc w:val="both"/>
        <w:rPr>
          <w:rFonts w:ascii="Calibri" w:hAnsi="Calibri"/>
          <w:b/>
          <w:sz w:val="22"/>
          <w:szCs w:val="22"/>
          <w:lang w:val="en-US"/>
        </w:rPr>
      </w:pPr>
      <w:r w:rsidRPr="006A34FB">
        <w:rPr>
          <w:rFonts w:ascii="Calibri" w:hAnsi="Calibri"/>
          <w:b/>
          <w:sz w:val="22"/>
          <w:szCs w:val="22"/>
          <w:lang w:val="en-US"/>
        </w:rPr>
        <w:t>Tajikistan</w:t>
      </w:r>
    </w:p>
    <w:p w14:paraId="4B1746D1" w14:textId="77777777" w:rsidR="00383BE6" w:rsidRDefault="0027458B" w:rsidP="0027458B">
      <w:pPr>
        <w:jc w:val="both"/>
        <w:rPr>
          <w:rFonts w:ascii="Calibri" w:hAnsi="Calibri"/>
          <w:sz w:val="22"/>
          <w:szCs w:val="22"/>
          <w:lang w:val="en-US"/>
        </w:rPr>
      </w:pPr>
      <w:r w:rsidRPr="006A34FB">
        <w:rPr>
          <w:rFonts w:ascii="Calibri" w:hAnsi="Calibri"/>
          <w:sz w:val="22"/>
          <w:szCs w:val="22"/>
          <w:lang w:val="en-US"/>
        </w:rPr>
        <w:t xml:space="preserve">Of the field trials observed, the Tajikistan team was able to provide </w:t>
      </w:r>
      <w:r w:rsidR="00383BE6" w:rsidRPr="006A34FB">
        <w:rPr>
          <w:rFonts w:ascii="Calibri" w:hAnsi="Calibri"/>
          <w:sz w:val="22"/>
          <w:szCs w:val="22"/>
          <w:lang w:val="en-US"/>
        </w:rPr>
        <w:t xml:space="preserve">satisfactory </w:t>
      </w:r>
      <w:r w:rsidRPr="006A34FB">
        <w:rPr>
          <w:rFonts w:ascii="Calibri" w:hAnsi="Calibri"/>
          <w:sz w:val="22"/>
          <w:szCs w:val="22"/>
          <w:lang w:val="en-US"/>
        </w:rPr>
        <w:t>research and demonstration trials</w:t>
      </w:r>
      <w:r w:rsidR="00383BE6" w:rsidRPr="006A34FB">
        <w:rPr>
          <w:rFonts w:ascii="Calibri" w:hAnsi="Calibri"/>
          <w:sz w:val="22"/>
          <w:szCs w:val="22"/>
          <w:lang w:val="en-US"/>
        </w:rPr>
        <w:t xml:space="preserve"> with</w:t>
      </w:r>
      <w:r w:rsidRPr="006A34FB">
        <w:rPr>
          <w:rFonts w:ascii="Calibri" w:hAnsi="Calibri"/>
          <w:sz w:val="22"/>
          <w:szCs w:val="22"/>
          <w:lang w:val="en-US"/>
        </w:rPr>
        <w:t xml:space="preserve"> consistency.  Whilst only a small number of sites were inspected (due to seasonal snow falls access to remote sites became difficult), </w:t>
      </w:r>
      <w:r w:rsidR="00383BE6" w:rsidRPr="006A34FB">
        <w:rPr>
          <w:rFonts w:ascii="Calibri" w:hAnsi="Calibri"/>
          <w:sz w:val="22"/>
          <w:szCs w:val="22"/>
          <w:lang w:val="en-US"/>
        </w:rPr>
        <w:t>the sites were useful in demonstrating key outputs to farmers</w:t>
      </w:r>
      <w:r w:rsidR="00366AC9" w:rsidRPr="006A34FB">
        <w:rPr>
          <w:rFonts w:ascii="Calibri" w:hAnsi="Calibri"/>
          <w:sz w:val="22"/>
          <w:szCs w:val="22"/>
          <w:lang w:val="en-US"/>
        </w:rPr>
        <w:t xml:space="preserve"> associated with the adaptation and development of ZT seeding systems using the John Shearer seed drills.</w:t>
      </w:r>
      <w:r w:rsidR="002D1162" w:rsidRPr="006A34FB">
        <w:rPr>
          <w:rFonts w:ascii="Calibri" w:hAnsi="Calibri"/>
          <w:sz w:val="22"/>
          <w:szCs w:val="22"/>
          <w:lang w:val="en-US"/>
        </w:rPr>
        <w:t xml:space="preserve">  </w:t>
      </w:r>
      <w:r w:rsidR="00DF03F3" w:rsidRPr="006A34FB">
        <w:rPr>
          <w:rFonts w:ascii="Calibri" w:hAnsi="Calibri"/>
          <w:sz w:val="22"/>
          <w:szCs w:val="22"/>
          <w:lang w:val="en-US"/>
        </w:rPr>
        <w:t>The team would benefit from further training and capacity building activities.  Given the greater depth of practical experience evident in Algeria, Tunisia and the ICARDA team, the Tajikistan team members would benefit enormously from having practical placements with these other technical teams, and should be strongly encouraged in any future program.</w:t>
      </w:r>
    </w:p>
    <w:p w14:paraId="79F4A0EE" w14:textId="77777777" w:rsidR="00AA6570" w:rsidRPr="006A34FB" w:rsidRDefault="00AA6570" w:rsidP="0027458B">
      <w:pPr>
        <w:jc w:val="both"/>
        <w:rPr>
          <w:rFonts w:ascii="Calibri" w:hAnsi="Calibri"/>
          <w:sz w:val="22"/>
          <w:szCs w:val="22"/>
          <w:lang w:val="en-US"/>
        </w:rPr>
      </w:pPr>
    </w:p>
    <w:p w14:paraId="57048D2D" w14:textId="72BDCB24" w:rsidR="00A51226" w:rsidRPr="006A34FB" w:rsidRDefault="00AA6570" w:rsidP="001061C1">
      <w:pPr>
        <w:ind w:left="-142"/>
        <w:jc w:val="both"/>
        <w:rPr>
          <w:rFonts w:ascii="Calibri" w:hAnsi="Calibri"/>
          <w:sz w:val="22"/>
          <w:szCs w:val="22"/>
          <w:lang w:val="en-US"/>
        </w:rPr>
      </w:pPr>
      <w:r>
        <w:rPr>
          <w:rFonts w:ascii="Calibri" w:hAnsi="Calibri"/>
          <w:noProof/>
          <w:sz w:val="22"/>
          <w:szCs w:val="22"/>
          <w:lang w:val="en-US"/>
        </w:rPr>
        <w:drawing>
          <wp:inline distT="0" distB="0" distL="0" distR="0" wp14:anchorId="76270EEC" wp14:editId="77BD669B">
            <wp:extent cx="5831667" cy="3071348"/>
            <wp:effectExtent l="177800" t="177800" r="391795" b="383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5-12-10 10.32.42.jpg"/>
                    <pic:cNvPicPr/>
                  </pic:nvPicPr>
                  <pic:blipFill rotWithShape="1">
                    <a:blip r:embed="rId29" cstate="screen">
                      <a:extLst>
                        <a:ext uri="{28A0092B-C50C-407E-A947-70E740481C1C}">
                          <a14:useLocalDpi xmlns:a14="http://schemas.microsoft.com/office/drawing/2010/main"/>
                        </a:ext>
                      </a:extLst>
                    </a:blip>
                    <a:srcRect/>
                    <a:stretch/>
                  </pic:blipFill>
                  <pic:spPr bwMode="auto">
                    <a:xfrm>
                      <a:off x="0" y="0"/>
                      <a:ext cx="5831840" cy="307143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64A8DB9A" w14:textId="0A7354AD" w:rsidR="00A51226" w:rsidRPr="006A34FB" w:rsidRDefault="004E5B8D" w:rsidP="0027458B">
      <w:pPr>
        <w:jc w:val="both"/>
        <w:rPr>
          <w:rFonts w:ascii="Calibri" w:hAnsi="Calibri"/>
          <w:sz w:val="22"/>
          <w:szCs w:val="22"/>
          <w:lang w:val="en-US"/>
        </w:rPr>
      </w:pPr>
      <w:r w:rsidRPr="006A34FB">
        <w:rPr>
          <w:rFonts w:ascii="Calibri" w:hAnsi="Calibri"/>
          <w:sz w:val="22"/>
          <w:szCs w:val="22"/>
          <w:lang w:val="en-US"/>
        </w:rPr>
        <w:t xml:space="preserve">FIGURE </w:t>
      </w:r>
      <w:r w:rsidR="00404B48">
        <w:rPr>
          <w:rFonts w:ascii="Calibri" w:hAnsi="Calibri"/>
          <w:sz w:val="22"/>
          <w:szCs w:val="22"/>
          <w:lang w:val="en-US"/>
        </w:rPr>
        <w:t>10</w:t>
      </w:r>
      <w:r w:rsidRPr="006A34FB">
        <w:rPr>
          <w:rFonts w:ascii="Calibri" w:hAnsi="Calibri"/>
          <w:sz w:val="22"/>
          <w:szCs w:val="22"/>
          <w:lang w:val="en-US"/>
        </w:rPr>
        <w:t xml:space="preserve">: </w:t>
      </w:r>
      <w:r w:rsidR="00A51226" w:rsidRPr="006A34FB">
        <w:rPr>
          <w:rFonts w:ascii="Calibri" w:hAnsi="Calibri"/>
          <w:sz w:val="22"/>
          <w:szCs w:val="22"/>
          <w:lang w:val="en-US"/>
        </w:rPr>
        <w:t xml:space="preserve">Significant farmer interest was generated during a field demonstration and workshop on ZT seeding systems held in the </w:t>
      </w:r>
      <w:proofErr w:type="spellStart"/>
      <w:r w:rsidR="00A51226" w:rsidRPr="006A34FB">
        <w:rPr>
          <w:rFonts w:ascii="Calibri" w:hAnsi="Calibri"/>
          <w:sz w:val="22"/>
          <w:szCs w:val="22"/>
          <w:lang w:val="en-US"/>
        </w:rPr>
        <w:t>Dangara</w:t>
      </w:r>
      <w:proofErr w:type="spellEnd"/>
      <w:r w:rsidR="00A51226" w:rsidRPr="006A34FB">
        <w:rPr>
          <w:rFonts w:ascii="Calibri" w:hAnsi="Calibri"/>
          <w:sz w:val="22"/>
          <w:szCs w:val="22"/>
          <w:lang w:val="en-US"/>
        </w:rPr>
        <w:t xml:space="preserve"> District.  Photo: J. Cummins</w:t>
      </w:r>
    </w:p>
    <w:p w14:paraId="63DCBA5D" w14:textId="77777777" w:rsidR="00A54037" w:rsidRPr="006A34FB" w:rsidRDefault="00A54037" w:rsidP="0027458B">
      <w:pPr>
        <w:jc w:val="both"/>
        <w:rPr>
          <w:rFonts w:ascii="Calibri" w:hAnsi="Calibri"/>
          <w:sz w:val="22"/>
          <w:szCs w:val="22"/>
          <w:lang w:val="en-US"/>
        </w:rPr>
      </w:pPr>
    </w:p>
    <w:p w14:paraId="25E65DB9" w14:textId="77777777" w:rsidR="003F04BA" w:rsidRPr="006A34FB" w:rsidRDefault="003F04BA" w:rsidP="0027458B">
      <w:pPr>
        <w:jc w:val="both"/>
        <w:rPr>
          <w:rFonts w:ascii="Calibri" w:hAnsi="Calibri"/>
          <w:b/>
          <w:sz w:val="22"/>
          <w:szCs w:val="22"/>
          <w:lang w:val="en-US"/>
        </w:rPr>
      </w:pPr>
      <w:r w:rsidRPr="006A34FB">
        <w:rPr>
          <w:rFonts w:ascii="Calibri" w:hAnsi="Calibri"/>
          <w:b/>
          <w:sz w:val="22"/>
          <w:szCs w:val="22"/>
          <w:lang w:val="en-US"/>
        </w:rPr>
        <w:lastRenderedPageBreak/>
        <w:t>Algeria</w:t>
      </w:r>
    </w:p>
    <w:p w14:paraId="11A6572E" w14:textId="77777777" w:rsidR="00370BC0" w:rsidRPr="006A34FB" w:rsidRDefault="0052307A" w:rsidP="0027458B">
      <w:pPr>
        <w:jc w:val="both"/>
        <w:rPr>
          <w:rFonts w:ascii="Calibri" w:hAnsi="Calibri"/>
          <w:sz w:val="22"/>
          <w:szCs w:val="22"/>
          <w:lang w:val="en-US"/>
        </w:rPr>
      </w:pPr>
      <w:r w:rsidRPr="006A34FB">
        <w:rPr>
          <w:rFonts w:ascii="Calibri" w:hAnsi="Calibri"/>
          <w:sz w:val="22"/>
          <w:szCs w:val="22"/>
          <w:lang w:val="en-US"/>
        </w:rPr>
        <w:t>It is</w:t>
      </w:r>
      <w:r w:rsidR="0027458B" w:rsidRPr="006A34FB">
        <w:rPr>
          <w:rFonts w:ascii="Calibri" w:hAnsi="Calibri"/>
          <w:sz w:val="22"/>
          <w:szCs w:val="22"/>
          <w:lang w:val="en-US"/>
        </w:rPr>
        <w:t xml:space="preserve"> evident that the ITGC team was</w:t>
      </w:r>
      <w:r w:rsidRPr="006A34FB">
        <w:rPr>
          <w:rFonts w:ascii="Calibri" w:hAnsi="Calibri"/>
          <w:sz w:val="22"/>
          <w:szCs w:val="22"/>
          <w:lang w:val="en-US"/>
        </w:rPr>
        <w:t xml:space="preserve"> able to maintain a high level of scientific quality associated with the field trials, and that activities were aligned to the requirements as specified by the Project Steering Committee.  </w:t>
      </w:r>
    </w:p>
    <w:p w14:paraId="356B3270" w14:textId="77777777" w:rsidR="0027458B" w:rsidRPr="006A34FB" w:rsidRDefault="0027458B" w:rsidP="0027458B">
      <w:pPr>
        <w:jc w:val="both"/>
        <w:rPr>
          <w:rFonts w:ascii="Calibri" w:hAnsi="Calibri"/>
          <w:sz w:val="22"/>
          <w:szCs w:val="22"/>
          <w:lang w:val="en-US"/>
        </w:rPr>
      </w:pPr>
    </w:p>
    <w:p w14:paraId="6C7ACB66" w14:textId="77777777" w:rsidR="00370BC0" w:rsidRDefault="0052307A" w:rsidP="0027458B">
      <w:pPr>
        <w:jc w:val="both"/>
        <w:rPr>
          <w:rFonts w:ascii="Calibri" w:hAnsi="Calibri"/>
          <w:sz w:val="22"/>
          <w:szCs w:val="22"/>
          <w:lang w:val="en-US"/>
        </w:rPr>
      </w:pPr>
      <w:r w:rsidRPr="006A34FB">
        <w:rPr>
          <w:rFonts w:ascii="Calibri" w:hAnsi="Calibri"/>
          <w:sz w:val="22"/>
          <w:szCs w:val="22"/>
          <w:lang w:val="en-US"/>
        </w:rPr>
        <w:t>Given the large distances required to travel to the field demonstration sites, there has been a lot of effort put in by the team to ensure consi</w:t>
      </w:r>
      <w:r w:rsidR="00370BC0" w:rsidRPr="006A34FB">
        <w:rPr>
          <w:rFonts w:ascii="Calibri" w:hAnsi="Calibri"/>
          <w:sz w:val="22"/>
          <w:szCs w:val="22"/>
          <w:lang w:val="en-US"/>
        </w:rPr>
        <w:t>stency across the sites.  V</w:t>
      </w:r>
      <w:r w:rsidRPr="006A34FB">
        <w:rPr>
          <w:rFonts w:ascii="Calibri" w:hAnsi="Calibri"/>
          <w:sz w:val="22"/>
          <w:szCs w:val="22"/>
          <w:lang w:val="en-US"/>
        </w:rPr>
        <w:t>ariability in some of the demonstration sites was evident</w:t>
      </w:r>
      <w:r w:rsidR="00370BC0" w:rsidRPr="006A34FB">
        <w:rPr>
          <w:rFonts w:ascii="Calibri" w:hAnsi="Calibri"/>
          <w:sz w:val="22"/>
          <w:szCs w:val="22"/>
          <w:lang w:val="en-US"/>
        </w:rPr>
        <w:t>, in terms of undulating land resulting in variability in the delivery of irrigated water through flood irrigation.  This is more of a common characteristic of the farmland, where there has been limited leveling of land to improve irrigated water distribution.  All demonstration sites visited were easily accessible for the purposes of managing the sites, as well as hosting farmer field day related events</w:t>
      </w:r>
      <w:r w:rsidR="000C4A35" w:rsidRPr="006A34FB">
        <w:rPr>
          <w:rFonts w:ascii="Calibri" w:hAnsi="Calibri"/>
          <w:sz w:val="22"/>
          <w:szCs w:val="22"/>
          <w:lang w:val="en-US"/>
        </w:rPr>
        <w:t xml:space="preserve">.  </w:t>
      </w:r>
      <w:r w:rsidR="00370BC0" w:rsidRPr="006A34FB">
        <w:rPr>
          <w:rFonts w:ascii="Calibri" w:hAnsi="Calibri"/>
          <w:sz w:val="22"/>
          <w:szCs w:val="22"/>
          <w:lang w:val="en-US"/>
        </w:rPr>
        <w:t xml:space="preserve">Research Station trial sites were well managed and laid out.  The sites </w:t>
      </w:r>
      <w:r w:rsidR="0027458B" w:rsidRPr="006A34FB">
        <w:rPr>
          <w:rFonts w:ascii="Calibri" w:hAnsi="Calibri"/>
          <w:sz w:val="22"/>
          <w:szCs w:val="22"/>
          <w:lang w:val="en-US"/>
        </w:rPr>
        <w:t xml:space="preserve">selected </w:t>
      </w:r>
      <w:r w:rsidR="00370BC0" w:rsidRPr="006A34FB">
        <w:rPr>
          <w:rFonts w:ascii="Calibri" w:hAnsi="Calibri"/>
          <w:sz w:val="22"/>
          <w:szCs w:val="22"/>
          <w:lang w:val="en-US"/>
        </w:rPr>
        <w:t>were consistent in te</w:t>
      </w:r>
      <w:r w:rsidR="0027458B" w:rsidRPr="006A34FB">
        <w:rPr>
          <w:rFonts w:ascii="Calibri" w:hAnsi="Calibri"/>
          <w:sz w:val="22"/>
          <w:szCs w:val="22"/>
          <w:lang w:val="en-US"/>
        </w:rPr>
        <w:t>rms of topography and soil type, thus providing a high degree of confidence in of the consistency of trial results.</w:t>
      </w:r>
    </w:p>
    <w:p w14:paraId="38163CD3" w14:textId="77777777" w:rsidR="001061C1" w:rsidRPr="006A34FB" w:rsidRDefault="001061C1" w:rsidP="0027458B">
      <w:pPr>
        <w:jc w:val="both"/>
        <w:rPr>
          <w:rFonts w:ascii="Calibri" w:hAnsi="Calibri"/>
          <w:sz w:val="22"/>
          <w:szCs w:val="22"/>
          <w:lang w:val="en-US"/>
        </w:rPr>
      </w:pPr>
    </w:p>
    <w:p w14:paraId="3DDA0AA8" w14:textId="2E6DDE0E" w:rsidR="00156A47" w:rsidRPr="006A34FB" w:rsidRDefault="00AA6570" w:rsidP="001061C1">
      <w:pPr>
        <w:ind w:left="-142"/>
        <w:jc w:val="both"/>
        <w:rPr>
          <w:rFonts w:ascii="Calibri" w:hAnsi="Calibri"/>
          <w:sz w:val="22"/>
          <w:szCs w:val="22"/>
          <w:lang w:val="en-US"/>
        </w:rPr>
      </w:pPr>
      <w:r>
        <w:rPr>
          <w:rFonts w:ascii="Calibri" w:hAnsi="Calibri"/>
          <w:noProof/>
          <w:sz w:val="22"/>
          <w:szCs w:val="22"/>
          <w:lang w:val="en-US"/>
        </w:rPr>
        <w:drawing>
          <wp:inline distT="0" distB="0" distL="0" distR="0" wp14:anchorId="47EC9554" wp14:editId="48B38BA8">
            <wp:extent cx="5831765" cy="3528646"/>
            <wp:effectExtent l="177800" t="177800" r="391795" b="383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5-12-15 17.07.34 HDR.jpg"/>
                    <pic:cNvPicPr/>
                  </pic:nvPicPr>
                  <pic:blipFill rotWithShape="1">
                    <a:blip r:embed="rId30" cstate="screen">
                      <a:extLst>
                        <a:ext uri="{28A0092B-C50C-407E-A947-70E740481C1C}">
                          <a14:useLocalDpi xmlns:a14="http://schemas.microsoft.com/office/drawing/2010/main"/>
                        </a:ext>
                      </a:extLst>
                    </a:blip>
                    <a:srcRect/>
                    <a:stretch/>
                  </pic:blipFill>
                  <pic:spPr bwMode="auto">
                    <a:xfrm>
                      <a:off x="0" y="0"/>
                      <a:ext cx="5831840" cy="352869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0D79995" w14:textId="3A5E0B38" w:rsidR="00156A47" w:rsidRPr="006A34FB" w:rsidRDefault="004E5B8D" w:rsidP="0027458B">
      <w:pPr>
        <w:jc w:val="both"/>
        <w:rPr>
          <w:rFonts w:ascii="Calibri" w:hAnsi="Calibri"/>
          <w:sz w:val="22"/>
          <w:szCs w:val="22"/>
          <w:lang w:val="en-US"/>
        </w:rPr>
      </w:pPr>
      <w:r w:rsidRPr="006A34FB">
        <w:rPr>
          <w:rFonts w:ascii="Calibri" w:hAnsi="Calibri"/>
          <w:sz w:val="22"/>
          <w:szCs w:val="22"/>
          <w:lang w:val="en-US"/>
        </w:rPr>
        <w:t xml:space="preserve">FIGURE </w:t>
      </w:r>
      <w:r w:rsidR="00404B48">
        <w:rPr>
          <w:rFonts w:ascii="Calibri" w:hAnsi="Calibri"/>
          <w:sz w:val="22"/>
          <w:szCs w:val="22"/>
          <w:lang w:val="en-US"/>
        </w:rPr>
        <w:t>11</w:t>
      </w:r>
      <w:r w:rsidRPr="006A34FB">
        <w:rPr>
          <w:rFonts w:ascii="Calibri" w:hAnsi="Calibri"/>
          <w:sz w:val="22"/>
          <w:szCs w:val="22"/>
          <w:lang w:val="en-US"/>
        </w:rPr>
        <w:t xml:space="preserve">: </w:t>
      </w:r>
      <w:r w:rsidR="00156A47" w:rsidRPr="006A34FB">
        <w:rPr>
          <w:rFonts w:ascii="Calibri" w:hAnsi="Calibri"/>
          <w:sz w:val="22"/>
          <w:szCs w:val="22"/>
          <w:lang w:val="en-US"/>
        </w:rPr>
        <w:t xml:space="preserve">Field trials sown on the </w:t>
      </w:r>
      <w:proofErr w:type="spellStart"/>
      <w:r w:rsidR="00156A47" w:rsidRPr="006A34FB">
        <w:rPr>
          <w:rFonts w:ascii="Calibri" w:hAnsi="Calibri"/>
          <w:sz w:val="22"/>
          <w:szCs w:val="22"/>
          <w:lang w:val="en-US"/>
        </w:rPr>
        <w:t>Setif</w:t>
      </w:r>
      <w:proofErr w:type="spellEnd"/>
      <w:r w:rsidR="00156A47" w:rsidRPr="006A34FB">
        <w:rPr>
          <w:rFonts w:ascii="Calibri" w:hAnsi="Calibri"/>
          <w:sz w:val="22"/>
          <w:szCs w:val="22"/>
          <w:lang w:val="en-US"/>
        </w:rPr>
        <w:t xml:space="preserve"> Research Station were well designed and managed, reflecting the high level of technical capability amongst the project team.  Photo: J. Cummins</w:t>
      </w:r>
    </w:p>
    <w:p w14:paraId="2019656C" w14:textId="77777777" w:rsidR="0074768C" w:rsidRPr="006A34FB" w:rsidRDefault="0074768C" w:rsidP="0027458B">
      <w:pPr>
        <w:jc w:val="both"/>
        <w:rPr>
          <w:rFonts w:ascii="Calibri" w:hAnsi="Calibri"/>
          <w:sz w:val="22"/>
          <w:szCs w:val="22"/>
          <w:lang w:val="en-US"/>
        </w:rPr>
      </w:pPr>
    </w:p>
    <w:p w14:paraId="09549656" w14:textId="77777777" w:rsidR="003F04BA" w:rsidRPr="006A34FB" w:rsidRDefault="003F04BA" w:rsidP="0027458B">
      <w:pPr>
        <w:jc w:val="both"/>
        <w:rPr>
          <w:rFonts w:ascii="Calibri" w:hAnsi="Calibri"/>
          <w:b/>
          <w:sz w:val="22"/>
          <w:szCs w:val="22"/>
          <w:lang w:val="en-US"/>
        </w:rPr>
      </w:pPr>
      <w:r w:rsidRPr="006A34FB">
        <w:rPr>
          <w:rFonts w:ascii="Calibri" w:hAnsi="Calibri"/>
          <w:b/>
          <w:sz w:val="22"/>
          <w:szCs w:val="22"/>
          <w:lang w:val="en-US"/>
        </w:rPr>
        <w:t>Tunisia</w:t>
      </w:r>
    </w:p>
    <w:p w14:paraId="0D181A44" w14:textId="77777777" w:rsidR="0027458B" w:rsidRDefault="008501E2" w:rsidP="0027458B">
      <w:pPr>
        <w:jc w:val="both"/>
        <w:rPr>
          <w:rFonts w:ascii="Calibri" w:hAnsi="Calibri"/>
          <w:sz w:val="22"/>
          <w:szCs w:val="22"/>
          <w:lang w:val="en-US"/>
        </w:rPr>
      </w:pPr>
      <w:r w:rsidRPr="006A34FB">
        <w:rPr>
          <w:rFonts w:ascii="Calibri" w:hAnsi="Calibri"/>
          <w:sz w:val="22"/>
          <w:szCs w:val="22"/>
          <w:lang w:val="en-US"/>
        </w:rPr>
        <w:t>V</w:t>
      </w:r>
      <w:r w:rsidR="00D074BB" w:rsidRPr="006A34FB">
        <w:rPr>
          <w:rFonts w:ascii="Calibri" w:hAnsi="Calibri"/>
          <w:sz w:val="22"/>
          <w:szCs w:val="22"/>
          <w:lang w:val="en-US"/>
        </w:rPr>
        <w:t>isits to the field tria</w:t>
      </w:r>
      <w:r w:rsidRPr="006A34FB">
        <w:rPr>
          <w:rFonts w:ascii="Calibri" w:hAnsi="Calibri"/>
          <w:sz w:val="22"/>
          <w:szCs w:val="22"/>
          <w:lang w:val="en-US"/>
        </w:rPr>
        <w:t>l and on-farm demonstration sites illustrated</w:t>
      </w:r>
      <w:r w:rsidR="0027458B" w:rsidRPr="006A34FB">
        <w:rPr>
          <w:rFonts w:ascii="Calibri" w:hAnsi="Calibri"/>
          <w:sz w:val="22"/>
          <w:szCs w:val="22"/>
          <w:lang w:val="en-US"/>
        </w:rPr>
        <w:t xml:space="preserve"> that </w:t>
      </w:r>
      <w:r w:rsidR="00D074BB" w:rsidRPr="006A34FB">
        <w:rPr>
          <w:rFonts w:ascii="Calibri" w:hAnsi="Calibri"/>
          <w:sz w:val="22"/>
          <w:szCs w:val="22"/>
          <w:lang w:val="en-US"/>
        </w:rPr>
        <w:t>there is an extremely high level of scientific integrity associated with th</w:t>
      </w:r>
      <w:r w:rsidRPr="006A34FB">
        <w:rPr>
          <w:rFonts w:ascii="Calibri" w:hAnsi="Calibri"/>
          <w:sz w:val="22"/>
          <w:szCs w:val="22"/>
          <w:lang w:val="en-US"/>
        </w:rPr>
        <w:t xml:space="preserve">e research activities.  Pleasingly, it was apparent that there is a good level of cooperation amongst the research and development teams, which involved engaging multiple </w:t>
      </w:r>
      <w:proofErr w:type="spellStart"/>
      <w:r w:rsidRPr="006A34FB">
        <w:rPr>
          <w:rFonts w:ascii="Calibri" w:hAnsi="Calibri"/>
          <w:sz w:val="22"/>
          <w:szCs w:val="22"/>
          <w:lang w:val="en-US"/>
        </w:rPr>
        <w:t>organisations</w:t>
      </w:r>
      <w:proofErr w:type="spellEnd"/>
      <w:r w:rsidRPr="006A34FB">
        <w:rPr>
          <w:rFonts w:ascii="Calibri" w:hAnsi="Calibri"/>
          <w:sz w:val="22"/>
          <w:szCs w:val="22"/>
          <w:lang w:val="en-US"/>
        </w:rPr>
        <w:t xml:space="preserve"> and associations. </w:t>
      </w:r>
      <w:r w:rsidR="00D074BB" w:rsidRPr="006A34FB">
        <w:rPr>
          <w:rFonts w:ascii="Calibri" w:hAnsi="Calibri"/>
          <w:sz w:val="22"/>
          <w:szCs w:val="22"/>
          <w:lang w:val="en-US"/>
        </w:rPr>
        <w:t xml:space="preserve"> </w:t>
      </w:r>
      <w:r w:rsidRPr="006A34FB">
        <w:rPr>
          <w:rFonts w:ascii="Calibri" w:hAnsi="Calibri"/>
          <w:sz w:val="22"/>
          <w:szCs w:val="22"/>
          <w:lang w:val="en-US"/>
        </w:rPr>
        <w:t>The research team in particular had an excellent understanding of the need to develop integrated crop-livestock production systems that were underpinned by conservation agriculture principles.</w:t>
      </w:r>
    </w:p>
    <w:p w14:paraId="3140ECD1" w14:textId="77777777" w:rsidR="00623D9D" w:rsidRDefault="00623D9D" w:rsidP="0027458B">
      <w:pPr>
        <w:jc w:val="both"/>
        <w:rPr>
          <w:rFonts w:ascii="Calibri" w:hAnsi="Calibri"/>
          <w:sz w:val="22"/>
          <w:szCs w:val="22"/>
          <w:lang w:val="en-US"/>
        </w:rPr>
      </w:pPr>
    </w:p>
    <w:p w14:paraId="22C9D662" w14:textId="7A7B06B1" w:rsidR="00623D9D" w:rsidRDefault="00623D9D" w:rsidP="0027458B">
      <w:pPr>
        <w:jc w:val="both"/>
        <w:rPr>
          <w:rFonts w:ascii="Calibri" w:hAnsi="Calibri"/>
          <w:sz w:val="22"/>
          <w:szCs w:val="22"/>
          <w:lang w:val="en-US"/>
        </w:rPr>
      </w:pPr>
      <w:r>
        <w:rPr>
          <w:rFonts w:ascii="Calibri" w:hAnsi="Calibri"/>
          <w:sz w:val="22"/>
          <w:szCs w:val="22"/>
          <w:lang w:val="en-US"/>
        </w:rPr>
        <w:t xml:space="preserve">The efforts of the Tunisian team in establishing a local farmer association called the ET </w:t>
      </w:r>
      <w:proofErr w:type="spellStart"/>
      <w:r>
        <w:rPr>
          <w:rFonts w:ascii="Calibri" w:hAnsi="Calibri"/>
          <w:sz w:val="22"/>
          <w:szCs w:val="22"/>
          <w:lang w:val="en-US"/>
        </w:rPr>
        <w:t>Taaoun</w:t>
      </w:r>
      <w:proofErr w:type="spellEnd"/>
      <w:r>
        <w:rPr>
          <w:rFonts w:ascii="Calibri" w:hAnsi="Calibri"/>
          <w:sz w:val="22"/>
          <w:szCs w:val="22"/>
          <w:lang w:val="en-US"/>
        </w:rPr>
        <w:t xml:space="preserve"> group (described as a ‘Mutual Agricultural Services Society) are to be commended.  The key purpose of the association is the establishment of formal links between farmers and R, D &amp; E professionals (NARS </w:t>
      </w:r>
      <w:r>
        <w:rPr>
          <w:rFonts w:ascii="Calibri" w:hAnsi="Calibri"/>
          <w:sz w:val="22"/>
          <w:szCs w:val="22"/>
          <w:lang w:val="en-US"/>
        </w:rPr>
        <w:lastRenderedPageBreak/>
        <w:t>teams) for the purpose of undertaking on-farm demonstrations relating to CLCA, assisting in the local promotion of CLCA amongst farmers throughout the local community, and to explore new opportunities in particular with ZT seeding systems, development of forage crops and the integration of crops and livestock.</w:t>
      </w:r>
    </w:p>
    <w:p w14:paraId="70B45EF1" w14:textId="77777777" w:rsidR="00497F87" w:rsidRPr="006A34FB" w:rsidRDefault="00497F87" w:rsidP="0027458B">
      <w:pPr>
        <w:jc w:val="both"/>
        <w:rPr>
          <w:rFonts w:ascii="Calibri" w:hAnsi="Calibri"/>
          <w:sz w:val="22"/>
          <w:szCs w:val="22"/>
          <w:lang w:val="en-US"/>
        </w:rPr>
      </w:pPr>
    </w:p>
    <w:p w14:paraId="52AB4540" w14:textId="77777777" w:rsidR="003C5AFE" w:rsidRPr="006A34FB" w:rsidRDefault="001D1898" w:rsidP="0027458B">
      <w:pPr>
        <w:jc w:val="both"/>
        <w:rPr>
          <w:rFonts w:ascii="Calibri" w:hAnsi="Calibri"/>
          <w:sz w:val="22"/>
          <w:szCs w:val="22"/>
          <w:lang w:val="en-US"/>
        </w:rPr>
      </w:pPr>
      <w:r w:rsidRPr="006A34FB">
        <w:rPr>
          <w:rFonts w:ascii="Calibri" w:hAnsi="Calibri"/>
          <w:sz w:val="22"/>
          <w:szCs w:val="22"/>
          <w:lang w:val="en-US"/>
        </w:rPr>
        <w:t xml:space="preserve">It is evident that in all three countries, there is a high level of commitment and dedication shown by the project teams.  This undoubtedly has been a critical success factor in ensuring that the project outputs have been delivered to the best ability of all team members and contributing NARS </w:t>
      </w:r>
      <w:proofErr w:type="spellStart"/>
      <w:r w:rsidRPr="006A34FB">
        <w:rPr>
          <w:rFonts w:ascii="Calibri" w:hAnsi="Calibri"/>
          <w:sz w:val="22"/>
          <w:szCs w:val="22"/>
          <w:lang w:val="en-US"/>
        </w:rPr>
        <w:t>organisations</w:t>
      </w:r>
      <w:proofErr w:type="spellEnd"/>
      <w:r w:rsidRPr="006A34FB">
        <w:rPr>
          <w:rFonts w:ascii="Calibri" w:hAnsi="Calibri"/>
          <w:sz w:val="22"/>
          <w:szCs w:val="22"/>
          <w:lang w:val="en-US"/>
        </w:rPr>
        <w:t>.</w:t>
      </w:r>
    </w:p>
    <w:p w14:paraId="1ED46218" w14:textId="77777777" w:rsidR="00EB0AA4" w:rsidRPr="006A34FB" w:rsidRDefault="00EB0AA4" w:rsidP="0027458B">
      <w:pPr>
        <w:jc w:val="both"/>
        <w:rPr>
          <w:rFonts w:ascii="Calibri" w:hAnsi="Calibri"/>
          <w:sz w:val="22"/>
          <w:szCs w:val="22"/>
          <w:lang w:val="en-US"/>
        </w:rPr>
      </w:pPr>
    </w:p>
    <w:p w14:paraId="54C40451" w14:textId="77777777" w:rsidR="00FF3448" w:rsidRPr="006A34FB" w:rsidRDefault="00FF3448" w:rsidP="00FF3448">
      <w:pPr>
        <w:pStyle w:val="Heading2"/>
        <w:rPr>
          <w:rFonts w:ascii="Calibri" w:hAnsi="Calibri"/>
          <w:b/>
          <w:color w:val="auto"/>
          <w:sz w:val="22"/>
        </w:rPr>
      </w:pPr>
      <w:bookmarkStart w:id="65" w:name="_Toc439175136"/>
      <w:bookmarkStart w:id="66" w:name="_Toc314121517"/>
      <w:r w:rsidRPr="006A34FB">
        <w:rPr>
          <w:rFonts w:ascii="Calibri" w:hAnsi="Calibri"/>
          <w:b/>
          <w:color w:val="auto"/>
          <w:sz w:val="22"/>
        </w:rPr>
        <w:t>7.4</w:t>
      </w:r>
      <w:r w:rsidR="005663DE" w:rsidRPr="006A34FB">
        <w:rPr>
          <w:rFonts w:ascii="Calibri" w:hAnsi="Calibri"/>
          <w:b/>
          <w:color w:val="auto"/>
          <w:sz w:val="22"/>
        </w:rPr>
        <w:t>. A</w:t>
      </w:r>
      <w:r w:rsidR="002E5A1D" w:rsidRPr="006A34FB">
        <w:rPr>
          <w:rFonts w:ascii="Calibri" w:hAnsi="Calibri"/>
          <w:b/>
          <w:color w:val="auto"/>
          <w:sz w:val="22"/>
        </w:rPr>
        <w:t>nalysis of Outcomes and Impacts at the Farmer Level</w:t>
      </w:r>
      <w:bookmarkEnd w:id="65"/>
      <w:bookmarkEnd w:id="66"/>
    </w:p>
    <w:p w14:paraId="68777C2D" w14:textId="77777777" w:rsidR="005663DE" w:rsidRPr="006A34FB" w:rsidRDefault="005663DE" w:rsidP="0027458B">
      <w:pPr>
        <w:jc w:val="both"/>
        <w:rPr>
          <w:rFonts w:ascii="Calibri" w:hAnsi="Calibri"/>
          <w:sz w:val="22"/>
          <w:szCs w:val="22"/>
          <w:highlight w:val="cyan"/>
          <w:lang w:val="en-US"/>
        </w:rPr>
      </w:pPr>
    </w:p>
    <w:p w14:paraId="4AE3BC2A" w14:textId="77777777" w:rsidR="00497F87" w:rsidRPr="006A34FB" w:rsidRDefault="00497F87" w:rsidP="0027458B">
      <w:pPr>
        <w:jc w:val="both"/>
        <w:rPr>
          <w:rFonts w:ascii="Calibri" w:hAnsi="Calibri"/>
          <w:b/>
          <w:sz w:val="22"/>
          <w:szCs w:val="22"/>
          <w:lang w:val="en-US"/>
        </w:rPr>
      </w:pPr>
      <w:r w:rsidRPr="006A34FB">
        <w:rPr>
          <w:rFonts w:ascii="Calibri" w:hAnsi="Calibri"/>
          <w:b/>
          <w:sz w:val="22"/>
          <w:szCs w:val="22"/>
          <w:lang w:val="en-US"/>
        </w:rPr>
        <w:t>Tajikistan</w:t>
      </w:r>
    </w:p>
    <w:p w14:paraId="1DB66DBA" w14:textId="77777777" w:rsidR="00497F87" w:rsidRPr="006A34FB" w:rsidRDefault="00497F87" w:rsidP="0027458B">
      <w:pPr>
        <w:jc w:val="both"/>
        <w:rPr>
          <w:rFonts w:ascii="Calibri" w:hAnsi="Calibri"/>
          <w:sz w:val="22"/>
          <w:szCs w:val="22"/>
          <w:lang w:val="en-US"/>
        </w:rPr>
      </w:pPr>
      <w:r w:rsidRPr="006A34FB">
        <w:rPr>
          <w:rFonts w:ascii="Calibri" w:hAnsi="Calibri"/>
          <w:sz w:val="22"/>
          <w:szCs w:val="22"/>
          <w:lang w:val="en-US"/>
        </w:rPr>
        <w:t xml:space="preserve">Research activities conducted in Tajikistan were able to generate high levels of awareness of CA systems, and in particular the development of ZT seeding systems.  As the promotion of CA systems is a recent phenomenon in Tajikistan, the first step of promoting awareness was one of the key activities undertaken.  Availability of suitable ZT seed drills for research and demonstration purposes was made available through the project; these being amongst the first specialized CA equipment to </w:t>
      </w:r>
      <w:r w:rsidR="00654F4E" w:rsidRPr="006A34FB">
        <w:rPr>
          <w:rFonts w:ascii="Calibri" w:hAnsi="Calibri"/>
          <w:sz w:val="22"/>
          <w:szCs w:val="22"/>
          <w:lang w:val="en-US"/>
        </w:rPr>
        <w:t>ever be used in Tajikistan.</w:t>
      </w:r>
    </w:p>
    <w:p w14:paraId="7A9C4392" w14:textId="77777777" w:rsidR="000C4A35" w:rsidRPr="006A34FB" w:rsidRDefault="000C4A35" w:rsidP="0027458B">
      <w:pPr>
        <w:jc w:val="both"/>
        <w:rPr>
          <w:rFonts w:ascii="Calibri" w:hAnsi="Calibri"/>
          <w:sz w:val="22"/>
          <w:szCs w:val="22"/>
          <w:lang w:val="en-US"/>
        </w:rPr>
      </w:pPr>
    </w:p>
    <w:p w14:paraId="57D9316C" w14:textId="77777777" w:rsidR="00654F4E" w:rsidRPr="006A34FB" w:rsidRDefault="00654F4E" w:rsidP="0027458B">
      <w:pPr>
        <w:jc w:val="both"/>
        <w:rPr>
          <w:rFonts w:ascii="Calibri" w:hAnsi="Calibri"/>
          <w:sz w:val="22"/>
          <w:szCs w:val="22"/>
          <w:lang w:val="en-US"/>
        </w:rPr>
      </w:pPr>
      <w:r w:rsidRPr="006A34FB">
        <w:rPr>
          <w:rFonts w:ascii="Calibri" w:hAnsi="Calibri"/>
          <w:sz w:val="22"/>
          <w:szCs w:val="22"/>
          <w:lang w:val="en-US"/>
        </w:rPr>
        <w:t>Farmer awareness of CA based cropping systems is evident in the districts where project activities have been conducted.  Indeed for those farmers who have used the seed drills</w:t>
      </w:r>
      <w:r w:rsidR="00BC5792" w:rsidRPr="006A34FB">
        <w:rPr>
          <w:rFonts w:ascii="Calibri" w:hAnsi="Calibri"/>
          <w:sz w:val="22"/>
          <w:szCs w:val="22"/>
          <w:lang w:val="en-US"/>
        </w:rPr>
        <w:t xml:space="preserve"> (provided through the project)</w:t>
      </w:r>
      <w:r w:rsidRPr="006A34FB">
        <w:rPr>
          <w:rFonts w:ascii="Calibri" w:hAnsi="Calibri"/>
          <w:sz w:val="22"/>
          <w:szCs w:val="22"/>
          <w:lang w:val="en-US"/>
        </w:rPr>
        <w:t xml:space="preserve"> on their own farms</w:t>
      </w:r>
      <w:r w:rsidR="00BC5792" w:rsidRPr="006A34FB">
        <w:rPr>
          <w:rFonts w:ascii="Calibri" w:hAnsi="Calibri"/>
          <w:sz w:val="22"/>
          <w:szCs w:val="22"/>
          <w:lang w:val="en-US"/>
        </w:rPr>
        <w:t xml:space="preserve"> had resulted in an extremely </w:t>
      </w:r>
      <w:r w:rsidRPr="006A34FB">
        <w:rPr>
          <w:rFonts w:ascii="Calibri" w:hAnsi="Calibri"/>
          <w:sz w:val="22"/>
          <w:szCs w:val="22"/>
          <w:lang w:val="en-US"/>
        </w:rPr>
        <w:t>positive response</w:t>
      </w:r>
      <w:r w:rsidR="00BC5792" w:rsidRPr="006A34FB">
        <w:rPr>
          <w:rFonts w:ascii="Calibri" w:hAnsi="Calibri"/>
          <w:sz w:val="22"/>
          <w:szCs w:val="22"/>
          <w:lang w:val="en-US"/>
        </w:rPr>
        <w:t>.  I</w:t>
      </w:r>
      <w:r w:rsidRPr="006A34FB">
        <w:rPr>
          <w:rFonts w:ascii="Calibri" w:hAnsi="Calibri"/>
          <w:sz w:val="22"/>
          <w:szCs w:val="22"/>
          <w:lang w:val="en-US"/>
        </w:rPr>
        <w:t xml:space="preserve">mportantly wider interest amongst other farmers within their respective communities </w:t>
      </w:r>
      <w:r w:rsidR="00BC5792" w:rsidRPr="006A34FB">
        <w:rPr>
          <w:rFonts w:ascii="Calibri" w:hAnsi="Calibri"/>
          <w:sz w:val="22"/>
          <w:szCs w:val="22"/>
          <w:lang w:val="en-US"/>
        </w:rPr>
        <w:t xml:space="preserve">had been generated, </w:t>
      </w:r>
      <w:r w:rsidRPr="006A34FB">
        <w:rPr>
          <w:rFonts w:ascii="Calibri" w:hAnsi="Calibri"/>
          <w:sz w:val="22"/>
          <w:szCs w:val="22"/>
          <w:lang w:val="en-US"/>
        </w:rPr>
        <w:t>w</w:t>
      </w:r>
      <w:r w:rsidR="00BC5792" w:rsidRPr="006A34FB">
        <w:rPr>
          <w:rFonts w:ascii="Calibri" w:hAnsi="Calibri"/>
          <w:sz w:val="22"/>
          <w:szCs w:val="22"/>
          <w:lang w:val="en-US"/>
        </w:rPr>
        <w:t xml:space="preserve">ith interest expressed by these farmers who wanted to experiment with the </w:t>
      </w:r>
      <w:r w:rsidRPr="006A34FB">
        <w:rPr>
          <w:rFonts w:ascii="Calibri" w:hAnsi="Calibri"/>
          <w:sz w:val="22"/>
          <w:szCs w:val="22"/>
          <w:lang w:val="en-US"/>
        </w:rPr>
        <w:t xml:space="preserve">new </w:t>
      </w:r>
      <w:r w:rsidR="00BC5792" w:rsidRPr="006A34FB">
        <w:rPr>
          <w:rFonts w:ascii="Calibri" w:hAnsi="Calibri"/>
          <w:sz w:val="22"/>
          <w:szCs w:val="22"/>
          <w:lang w:val="en-US"/>
        </w:rPr>
        <w:t>John Shearer ZT seed drills on their own properties.</w:t>
      </w:r>
    </w:p>
    <w:p w14:paraId="4249DFF7" w14:textId="77777777" w:rsidR="00BC5792" w:rsidRPr="006A34FB" w:rsidRDefault="00BC5792" w:rsidP="0027458B">
      <w:pPr>
        <w:jc w:val="both"/>
        <w:rPr>
          <w:rFonts w:ascii="Calibri" w:hAnsi="Calibri"/>
          <w:sz w:val="22"/>
          <w:szCs w:val="22"/>
          <w:lang w:val="en-US"/>
        </w:rPr>
      </w:pPr>
    </w:p>
    <w:p w14:paraId="2721D781" w14:textId="77777777" w:rsidR="000C4A35" w:rsidRPr="006A34FB" w:rsidRDefault="00BC5792" w:rsidP="0027458B">
      <w:pPr>
        <w:jc w:val="both"/>
        <w:rPr>
          <w:rFonts w:ascii="Calibri" w:hAnsi="Calibri"/>
          <w:sz w:val="22"/>
          <w:szCs w:val="22"/>
          <w:lang w:val="en-US"/>
        </w:rPr>
      </w:pPr>
      <w:r w:rsidRPr="006A34FB">
        <w:rPr>
          <w:rFonts w:ascii="Calibri" w:hAnsi="Calibri"/>
          <w:sz w:val="22"/>
          <w:szCs w:val="22"/>
          <w:lang w:val="en-US"/>
        </w:rPr>
        <w:t>In Tajikistan, there was a reduced emphasis in relation to the livestock component of the research work, with significant effort being concentrated towards the development of the conservation cropping aspects of the project, primarily through activities associated with the ZT seeding systems.</w:t>
      </w:r>
      <w:r w:rsidR="00D62546" w:rsidRPr="006A34FB">
        <w:rPr>
          <w:rFonts w:ascii="Calibri" w:hAnsi="Calibri"/>
          <w:sz w:val="22"/>
          <w:szCs w:val="22"/>
          <w:lang w:val="en-US"/>
        </w:rPr>
        <w:t xml:space="preserve">  </w:t>
      </w:r>
      <w:r w:rsidRPr="006A34FB">
        <w:rPr>
          <w:rFonts w:ascii="Calibri" w:hAnsi="Calibri"/>
          <w:sz w:val="22"/>
          <w:szCs w:val="22"/>
          <w:lang w:val="en-US"/>
        </w:rPr>
        <w:t xml:space="preserve">As time progresses, it is expected that the key elements associated with the ZT seed system will be perfected, since the principles of ZT seeding systems (primarily sowing crops without the need to cultivate) is a recent phenomenon to Tajikistan.  </w:t>
      </w:r>
    </w:p>
    <w:p w14:paraId="5855425C" w14:textId="77777777" w:rsidR="000C4A35" w:rsidRPr="006A34FB" w:rsidRDefault="000C4A35" w:rsidP="0027458B">
      <w:pPr>
        <w:jc w:val="both"/>
        <w:rPr>
          <w:rFonts w:ascii="Calibri" w:hAnsi="Calibri"/>
          <w:sz w:val="22"/>
          <w:szCs w:val="22"/>
          <w:lang w:val="en-US"/>
        </w:rPr>
      </w:pPr>
    </w:p>
    <w:p w14:paraId="59DF9CBC" w14:textId="6A610A03" w:rsidR="00BC5792" w:rsidRPr="006A34FB" w:rsidRDefault="00BC5792" w:rsidP="0027458B">
      <w:pPr>
        <w:jc w:val="both"/>
        <w:rPr>
          <w:rFonts w:ascii="Calibri" w:hAnsi="Calibri"/>
          <w:sz w:val="22"/>
          <w:szCs w:val="22"/>
          <w:lang w:val="en-US"/>
        </w:rPr>
      </w:pPr>
      <w:r w:rsidRPr="006A34FB">
        <w:rPr>
          <w:rFonts w:ascii="Calibri" w:hAnsi="Calibri"/>
          <w:sz w:val="22"/>
          <w:szCs w:val="22"/>
          <w:lang w:val="en-US"/>
        </w:rPr>
        <w:t>Efforts to develop the livestock component of the CLCA system associated with the project received a secondary priority, given the availability of resources and personal having the capability to investigate this area of the project further.  Some elements however were addressed in the project, such as the development of the alley farming principles utilizing local tree/fodder species.</w:t>
      </w:r>
      <w:r w:rsidR="00A70092">
        <w:rPr>
          <w:rFonts w:ascii="Calibri" w:hAnsi="Calibri"/>
          <w:sz w:val="22"/>
          <w:szCs w:val="22"/>
          <w:lang w:val="en-US"/>
        </w:rPr>
        <w:t xml:space="preserve"> The successful establishment of the alley farming demonstration trials will </w:t>
      </w:r>
      <w:r w:rsidR="0043281C">
        <w:rPr>
          <w:rFonts w:ascii="Calibri" w:hAnsi="Calibri"/>
          <w:sz w:val="22"/>
          <w:szCs w:val="22"/>
          <w:lang w:val="en-US"/>
        </w:rPr>
        <w:t xml:space="preserve">provide the opportunity in </w:t>
      </w:r>
      <w:r w:rsidR="00A70092">
        <w:rPr>
          <w:rFonts w:ascii="Calibri" w:hAnsi="Calibri"/>
          <w:sz w:val="22"/>
          <w:szCs w:val="22"/>
          <w:lang w:val="en-US"/>
        </w:rPr>
        <w:t xml:space="preserve">future </w:t>
      </w:r>
      <w:r w:rsidR="0043281C">
        <w:rPr>
          <w:rFonts w:ascii="Calibri" w:hAnsi="Calibri"/>
          <w:sz w:val="22"/>
          <w:szCs w:val="22"/>
          <w:lang w:val="en-US"/>
        </w:rPr>
        <w:t>project work to assess the benefits of alley farming systems from an integrated crop-livestock production system perspective.</w:t>
      </w:r>
    </w:p>
    <w:p w14:paraId="728CC5EA" w14:textId="77777777" w:rsidR="00BC5792" w:rsidRPr="006A34FB" w:rsidRDefault="00BC5792" w:rsidP="0027458B">
      <w:pPr>
        <w:jc w:val="both"/>
        <w:rPr>
          <w:rFonts w:ascii="Calibri" w:hAnsi="Calibri"/>
          <w:sz w:val="22"/>
          <w:szCs w:val="22"/>
          <w:lang w:val="en-US"/>
        </w:rPr>
      </w:pPr>
    </w:p>
    <w:p w14:paraId="1D91983F" w14:textId="77777777" w:rsidR="003F04BA" w:rsidRPr="006A34FB" w:rsidRDefault="003F04BA" w:rsidP="0027458B">
      <w:pPr>
        <w:jc w:val="both"/>
        <w:rPr>
          <w:rFonts w:ascii="Calibri" w:hAnsi="Calibri"/>
          <w:b/>
          <w:sz w:val="22"/>
          <w:szCs w:val="22"/>
          <w:lang w:val="en-US"/>
        </w:rPr>
      </w:pPr>
      <w:r w:rsidRPr="006A34FB">
        <w:rPr>
          <w:rFonts w:ascii="Calibri" w:hAnsi="Calibri"/>
          <w:b/>
          <w:sz w:val="22"/>
          <w:szCs w:val="22"/>
          <w:lang w:val="en-US"/>
        </w:rPr>
        <w:t>Algeria</w:t>
      </w:r>
    </w:p>
    <w:p w14:paraId="758A74A3" w14:textId="597B8361" w:rsidR="003F04BA" w:rsidRPr="006A34FB" w:rsidRDefault="008F78AE" w:rsidP="0027458B">
      <w:pPr>
        <w:jc w:val="both"/>
        <w:rPr>
          <w:rFonts w:ascii="Calibri" w:hAnsi="Calibri"/>
          <w:sz w:val="22"/>
          <w:szCs w:val="22"/>
          <w:lang w:val="en-US"/>
        </w:rPr>
      </w:pPr>
      <w:r>
        <w:rPr>
          <w:rFonts w:ascii="Calibri" w:hAnsi="Calibri"/>
          <w:sz w:val="22"/>
          <w:szCs w:val="22"/>
          <w:lang w:val="en-US"/>
        </w:rPr>
        <w:t>It is</w:t>
      </w:r>
      <w:r w:rsidR="003F04BA" w:rsidRPr="006A34FB">
        <w:rPr>
          <w:rFonts w:ascii="Calibri" w:hAnsi="Calibri"/>
          <w:sz w:val="22"/>
          <w:szCs w:val="22"/>
          <w:lang w:val="en-US"/>
        </w:rPr>
        <w:t xml:space="preserve"> evident that there was an excellent awareness of the technologies that are being promoted amongst targeted farmers.  Farmers attending the field visits (as part of the mission) were extremely well engaged and aware of the details associated with the specific demonstrations.  There was often lively discussion amongst the farmers and the project staff, with good working relationships and trust clearly established.</w:t>
      </w:r>
    </w:p>
    <w:p w14:paraId="5BA9838E" w14:textId="77777777" w:rsidR="00BB7115" w:rsidRPr="006A34FB" w:rsidRDefault="00BB7115" w:rsidP="00BB7115">
      <w:pPr>
        <w:jc w:val="both"/>
        <w:rPr>
          <w:rFonts w:ascii="Calibri" w:hAnsi="Calibri"/>
          <w:sz w:val="22"/>
          <w:szCs w:val="22"/>
          <w:lang w:val="en-US"/>
        </w:rPr>
      </w:pPr>
    </w:p>
    <w:p w14:paraId="1128BF9F" w14:textId="427802BA" w:rsidR="00BB7115" w:rsidRPr="006A34FB" w:rsidRDefault="00BB7115" w:rsidP="00BB7115">
      <w:pPr>
        <w:jc w:val="both"/>
        <w:rPr>
          <w:rFonts w:ascii="Calibri" w:hAnsi="Calibri"/>
          <w:sz w:val="22"/>
          <w:szCs w:val="22"/>
          <w:lang w:val="en-US"/>
        </w:rPr>
      </w:pPr>
      <w:r w:rsidRPr="006A34FB">
        <w:rPr>
          <w:rFonts w:ascii="Calibri" w:hAnsi="Calibri"/>
          <w:sz w:val="22"/>
          <w:szCs w:val="22"/>
          <w:lang w:val="en-US"/>
        </w:rPr>
        <w:t>The project team had through the demonstration sites and related field day activities created a high level of awareness amongst farmers, to the point where many of the farmers are enthusiastic about having the opportunity to adopt both the conservation agriculture and conservation livestock practices on their farm</w:t>
      </w:r>
      <w:r w:rsidR="000C4A35" w:rsidRPr="006A34FB">
        <w:rPr>
          <w:rFonts w:ascii="Calibri" w:hAnsi="Calibri"/>
          <w:sz w:val="22"/>
          <w:szCs w:val="22"/>
          <w:lang w:val="en-US"/>
        </w:rPr>
        <w:t>.  S</w:t>
      </w:r>
      <w:r w:rsidRPr="006A34FB">
        <w:rPr>
          <w:rFonts w:ascii="Calibri" w:hAnsi="Calibri"/>
          <w:sz w:val="22"/>
          <w:szCs w:val="22"/>
          <w:lang w:val="en-US"/>
        </w:rPr>
        <w:t>hould</w:t>
      </w:r>
      <w:r w:rsidR="000C4A35" w:rsidRPr="006A34FB">
        <w:rPr>
          <w:rFonts w:ascii="Calibri" w:hAnsi="Calibri"/>
          <w:sz w:val="22"/>
          <w:szCs w:val="22"/>
          <w:lang w:val="en-US"/>
        </w:rPr>
        <w:t xml:space="preserve"> farmers</w:t>
      </w:r>
      <w:r w:rsidRPr="006A34FB">
        <w:rPr>
          <w:rFonts w:ascii="Calibri" w:hAnsi="Calibri"/>
          <w:sz w:val="22"/>
          <w:szCs w:val="22"/>
          <w:lang w:val="en-US"/>
        </w:rPr>
        <w:t xml:space="preserve"> have access to affordable ZT machinery, either purchased </w:t>
      </w:r>
      <w:r w:rsidRPr="006A34FB">
        <w:rPr>
          <w:rFonts w:ascii="Calibri" w:hAnsi="Calibri"/>
          <w:sz w:val="22"/>
          <w:szCs w:val="22"/>
          <w:lang w:val="en-US"/>
        </w:rPr>
        <w:lastRenderedPageBreak/>
        <w:t>outright or hired through local contractors</w:t>
      </w:r>
      <w:r w:rsidR="000C4A35" w:rsidRPr="006A34FB">
        <w:rPr>
          <w:rFonts w:ascii="Calibri" w:hAnsi="Calibri"/>
          <w:sz w:val="22"/>
          <w:szCs w:val="22"/>
          <w:lang w:val="en-US"/>
        </w:rPr>
        <w:t xml:space="preserve">, it is likely that there will be </w:t>
      </w:r>
      <w:r w:rsidR="008F78AE">
        <w:rPr>
          <w:rFonts w:ascii="Calibri" w:hAnsi="Calibri"/>
          <w:sz w:val="22"/>
          <w:szCs w:val="22"/>
          <w:lang w:val="en-US"/>
        </w:rPr>
        <w:t>high levels of adoption.</w:t>
      </w:r>
      <w:r w:rsidR="000C4A35" w:rsidRPr="006A34FB">
        <w:rPr>
          <w:rFonts w:ascii="Calibri" w:hAnsi="Calibri"/>
          <w:sz w:val="22"/>
          <w:szCs w:val="22"/>
          <w:lang w:val="en-US"/>
        </w:rPr>
        <w:t xml:space="preserve">  T</w:t>
      </w:r>
      <w:r w:rsidRPr="006A34FB">
        <w:rPr>
          <w:rFonts w:ascii="Calibri" w:hAnsi="Calibri"/>
          <w:sz w:val="22"/>
          <w:szCs w:val="22"/>
          <w:lang w:val="en-US"/>
        </w:rPr>
        <w:t>he project team had well established networks and other partners involved in the project.  This is particularly important in terms of raising a wider awareness of the project and related activities, thus creating wider interest and awareness of the new integrated crop-livestock management systems.</w:t>
      </w:r>
    </w:p>
    <w:p w14:paraId="4DB16184" w14:textId="77777777" w:rsidR="00C01983" w:rsidRDefault="00C01983" w:rsidP="0027458B">
      <w:pPr>
        <w:jc w:val="both"/>
        <w:rPr>
          <w:rFonts w:ascii="Calibri" w:hAnsi="Calibri"/>
          <w:sz w:val="22"/>
          <w:szCs w:val="22"/>
          <w:lang w:val="en-US"/>
        </w:rPr>
      </w:pPr>
    </w:p>
    <w:p w14:paraId="7D377E1B" w14:textId="01EC38E7" w:rsidR="009C012C" w:rsidRDefault="00C01983" w:rsidP="001061C1">
      <w:pPr>
        <w:ind w:left="-142"/>
        <w:jc w:val="both"/>
        <w:rPr>
          <w:rFonts w:ascii="Calibri" w:eastAsia="Calibri" w:hAnsi="Calibri" w:cs="Verdana"/>
          <w:sz w:val="22"/>
          <w:szCs w:val="22"/>
          <w:lang w:val="en-US"/>
        </w:rPr>
      </w:pPr>
      <w:r>
        <w:rPr>
          <w:rFonts w:ascii="Calibri" w:hAnsi="Calibri"/>
          <w:noProof/>
          <w:sz w:val="22"/>
          <w:szCs w:val="22"/>
          <w:lang w:val="en-US"/>
        </w:rPr>
        <w:drawing>
          <wp:inline distT="0" distB="0" distL="0" distR="0" wp14:anchorId="0BB1456A" wp14:editId="74DB4949">
            <wp:extent cx="5831840" cy="3178126"/>
            <wp:effectExtent l="177800" t="177800" r="391160" b="37846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5-12-15 14.26.20.jpg"/>
                    <pic:cNvPicPr/>
                  </pic:nvPicPr>
                  <pic:blipFill rotWithShape="1">
                    <a:blip r:embed="rId31" cstate="screen">
                      <a:extLst>
                        <a:ext uri="{28A0092B-C50C-407E-A947-70E740481C1C}">
                          <a14:useLocalDpi xmlns:a14="http://schemas.microsoft.com/office/drawing/2010/main"/>
                        </a:ext>
                      </a:extLst>
                    </a:blip>
                    <a:srcRect/>
                    <a:stretch/>
                  </pic:blipFill>
                  <pic:spPr bwMode="auto">
                    <a:xfrm>
                      <a:off x="0" y="0"/>
                      <a:ext cx="5831840" cy="317812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r w:rsidR="004E5B8D" w:rsidRPr="006A34FB">
        <w:rPr>
          <w:rFonts w:ascii="Calibri" w:hAnsi="Calibri"/>
          <w:sz w:val="22"/>
          <w:szCs w:val="22"/>
          <w:lang w:val="en-US"/>
        </w:rPr>
        <w:t xml:space="preserve">FIGURE </w:t>
      </w:r>
      <w:r w:rsidR="00404B48">
        <w:rPr>
          <w:rFonts w:ascii="Calibri" w:hAnsi="Calibri"/>
          <w:sz w:val="22"/>
          <w:szCs w:val="22"/>
          <w:lang w:val="en-US"/>
        </w:rPr>
        <w:t>12</w:t>
      </w:r>
      <w:r w:rsidR="004E5B8D" w:rsidRPr="006A34FB">
        <w:rPr>
          <w:rFonts w:ascii="Calibri" w:hAnsi="Calibri"/>
          <w:sz w:val="22"/>
          <w:szCs w:val="22"/>
          <w:lang w:val="en-US"/>
        </w:rPr>
        <w:t xml:space="preserve">: </w:t>
      </w:r>
      <w:r w:rsidR="008F78AE">
        <w:rPr>
          <w:rFonts w:ascii="Calibri" w:hAnsi="Calibri"/>
          <w:sz w:val="22"/>
          <w:szCs w:val="22"/>
          <w:lang w:val="en-US"/>
        </w:rPr>
        <w:t xml:space="preserve">Strong farmer interaction illustrates the high level of engagement that the </w:t>
      </w:r>
      <w:r w:rsidR="00665A51" w:rsidRPr="006A34FB">
        <w:rPr>
          <w:rFonts w:ascii="Calibri" w:hAnsi="Calibri"/>
          <w:sz w:val="22"/>
          <w:szCs w:val="22"/>
          <w:lang w:val="en-US"/>
        </w:rPr>
        <w:t>Algerian CLCA team</w:t>
      </w:r>
      <w:r w:rsidR="008F78AE">
        <w:rPr>
          <w:rFonts w:ascii="Calibri" w:hAnsi="Calibri"/>
          <w:sz w:val="22"/>
          <w:szCs w:val="22"/>
          <w:lang w:val="en-US"/>
        </w:rPr>
        <w:t xml:space="preserve"> have achieved with farmers engaged in demonstration trials from </w:t>
      </w:r>
      <w:r w:rsidR="00665A51" w:rsidRPr="006A34FB">
        <w:rPr>
          <w:rFonts w:ascii="Calibri" w:hAnsi="Calibri"/>
          <w:sz w:val="22"/>
          <w:szCs w:val="22"/>
          <w:lang w:val="en-US"/>
        </w:rPr>
        <w:t xml:space="preserve">the </w:t>
      </w:r>
      <w:r w:rsidR="00665A51" w:rsidRPr="006A34FB">
        <w:rPr>
          <w:rFonts w:ascii="Calibri" w:eastAsia="Calibri" w:hAnsi="Calibri" w:cs="Verdana"/>
          <w:sz w:val="22"/>
          <w:szCs w:val="22"/>
          <w:lang w:val="en-US"/>
        </w:rPr>
        <w:t>Ain E</w:t>
      </w:r>
      <w:r w:rsidR="00F01DED">
        <w:rPr>
          <w:rFonts w:ascii="Calibri" w:eastAsia="Calibri" w:hAnsi="Calibri" w:cs="Verdana"/>
          <w:sz w:val="22"/>
          <w:szCs w:val="22"/>
          <w:lang w:val="en-US"/>
        </w:rPr>
        <w:t xml:space="preserve">l </w:t>
      </w:r>
      <w:proofErr w:type="spellStart"/>
      <w:r w:rsidR="00F01DED">
        <w:rPr>
          <w:rFonts w:ascii="Calibri" w:eastAsia="Calibri" w:hAnsi="Calibri" w:cs="Verdana"/>
          <w:sz w:val="22"/>
          <w:szCs w:val="22"/>
          <w:lang w:val="en-US"/>
        </w:rPr>
        <w:t>Khadra</w:t>
      </w:r>
      <w:proofErr w:type="spellEnd"/>
      <w:r w:rsidR="00F01DED">
        <w:rPr>
          <w:rFonts w:ascii="Calibri" w:eastAsia="Calibri" w:hAnsi="Calibri" w:cs="Verdana"/>
          <w:sz w:val="22"/>
          <w:szCs w:val="22"/>
          <w:lang w:val="en-US"/>
        </w:rPr>
        <w:t xml:space="preserve"> community near </w:t>
      </w:r>
      <w:proofErr w:type="spellStart"/>
      <w:r w:rsidR="00F01DED">
        <w:rPr>
          <w:rFonts w:ascii="Calibri" w:eastAsia="Calibri" w:hAnsi="Calibri" w:cs="Verdana"/>
          <w:sz w:val="22"/>
          <w:szCs w:val="22"/>
          <w:lang w:val="en-US"/>
        </w:rPr>
        <w:t>M’Sila</w:t>
      </w:r>
      <w:proofErr w:type="spellEnd"/>
      <w:r w:rsidR="00F01DED">
        <w:rPr>
          <w:rFonts w:ascii="Calibri" w:eastAsia="Calibri" w:hAnsi="Calibri" w:cs="Verdana"/>
          <w:sz w:val="22"/>
          <w:szCs w:val="22"/>
          <w:lang w:val="en-US"/>
        </w:rPr>
        <w:t>.</w:t>
      </w:r>
      <w:r w:rsidR="00665A51" w:rsidRPr="006A34FB">
        <w:rPr>
          <w:rFonts w:ascii="Calibri" w:eastAsia="Calibri" w:hAnsi="Calibri" w:cs="Verdana"/>
          <w:sz w:val="22"/>
          <w:szCs w:val="22"/>
          <w:lang w:val="en-US"/>
        </w:rPr>
        <w:t xml:space="preserve">  Photo: J. Cummins</w:t>
      </w:r>
    </w:p>
    <w:p w14:paraId="1B975C40" w14:textId="77777777" w:rsidR="001061C1" w:rsidRPr="00A14635" w:rsidRDefault="001061C1" w:rsidP="001061C1">
      <w:pPr>
        <w:ind w:left="-142"/>
        <w:jc w:val="both"/>
        <w:rPr>
          <w:rFonts w:ascii="Calibri" w:hAnsi="Calibri"/>
          <w:sz w:val="22"/>
          <w:szCs w:val="22"/>
          <w:lang w:val="en-US"/>
        </w:rPr>
      </w:pPr>
    </w:p>
    <w:p w14:paraId="54EDD4EF" w14:textId="77777777" w:rsidR="003F04BA" w:rsidRPr="006A34FB" w:rsidRDefault="003F04BA" w:rsidP="0027458B">
      <w:pPr>
        <w:jc w:val="both"/>
        <w:rPr>
          <w:rFonts w:ascii="Calibri" w:hAnsi="Calibri"/>
          <w:b/>
          <w:sz w:val="22"/>
          <w:szCs w:val="22"/>
          <w:lang w:val="en-US"/>
        </w:rPr>
      </w:pPr>
      <w:r w:rsidRPr="006A34FB">
        <w:rPr>
          <w:rFonts w:ascii="Calibri" w:hAnsi="Calibri"/>
          <w:b/>
          <w:sz w:val="22"/>
          <w:szCs w:val="22"/>
          <w:lang w:val="en-US"/>
        </w:rPr>
        <w:t>Tunisia</w:t>
      </w:r>
    </w:p>
    <w:p w14:paraId="430EA9DE" w14:textId="77777777" w:rsidR="003C483C" w:rsidRPr="006A34FB" w:rsidRDefault="00BC5792" w:rsidP="0027458B">
      <w:pPr>
        <w:jc w:val="both"/>
        <w:rPr>
          <w:rFonts w:ascii="Calibri" w:hAnsi="Calibri"/>
          <w:sz w:val="22"/>
          <w:szCs w:val="22"/>
          <w:lang w:val="en-US"/>
        </w:rPr>
      </w:pPr>
      <w:r w:rsidRPr="006A34FB">
        <w:rPr>
          <w:rFonts w:ascii="Calibri" w:hAnsi="Calibri"/>
          <w:sz w:val="22"/>
          <w:szCs w:val="22"/>
          <w:lang w:val="en-US"/>
        </w:rPr>
        <w:t>It is evident from the field visits and discussions conducted that there is increasing interest in the development</w:t>
      </w:r>
      <w:r w:rsidR="008501E2" w:rsidRPr="006A34FB">
        <w:rPr>
          <w:rFonts w:ascii="Calibri" w:hAnsi="Calibri"/>
          <w:sz w:val="22"/>
          <w:szCs w:val="22"/>
          <w:lang w:val="en-US"/>
        </w:rPr>
        <w:t xml:space="preserve"> of CLCA systems in Tunisia.  Of significance was the emergence of a wide range of impacts that were now being experienced by farmers at the demonstration sites.  Farmers attending a briefing session associated with the project review tour were extremely perceptive in terms</w:t>
      </w:r>
      <w:r w:rsidR="003C483C" w:rsidRPr="006A34FB">
        <w:rPr>
          <w:rFonts w:ascii="Calibri" w:hAnsi="Calibri"/>
          <w:sz w:val="22"/>
          <w:szCs w:val="22"/>
          <w:lang w:val="en-US"/>
        </w:rPr>
        <w:t xml:space="preserve"> </w:t>
      </w:r>
      <w:r w:rsidR="008501E2" w:rsidRPr="006A34FB">
        <w:rPr>
          <w:rFonts w:ascii="Calibri" w:hAnsi="Calibri"/>
          <w:sz w:val="22"/>
          <w:szCs w:val="22"/>
          <w:lang w:val="en-US"/>
        </w:rPr>
        <w:t xml:space="preserve">of the </w:t>
      </w:r>
      <w:r w:rsidR="003C483C" w:rsidRPr="006A34FB">
        <w:rPr>
          <w:rFonts w:ascii="Calibri" w:hAnsi="Calibri"/>
          <w:sz w:val="22"/>
          <w:szCs w:val="22"/>
          <w:lang w:val="en-US"/>
        </w:rPr>
        <w:t xml:space="preserve">initial </w:t>
      </w:r>
      <w:proofErr w:type="spellStart"/>
      <w:r w:rsidR="003C483C" w:rsidRPr="006A34FB">
        <w:rPr>
          <w:rFonts w:ascii="Calibri" w:hAnsi="Calibri"/>
          <w:sz w:val="22"/>
          <w:szCs w:val="22"/>
          <w:lang w:val="en-US"/>
        </w:rPr>
        <w:t>favourable</w:t>
      </w:r>
      <w:proofErr w:type="spellEnd"/>
      <w:r w:rsidR="003C483C" w:rsidRPr="006A34FB">
        <w:rPr>
          <w:rFonts w:ascii="Calibri" w:hAnsi="Calibri"/>
          <w:sz w:val="22"/>
          <w:szCs w:val="22"/>
          <w:lang w:val="en-US"/>
        </w:rPr>
        <w:t xml:space="preserve"> </w:t>
      </w:r>
      <w:r w:rsidR="008501E2" w:rsidRPr="006A34FB">
        <w:rPr>
          <w:rFonts w:ascii="Calibri" w:hAnsi="Calibri"/>
          <w:sz w:val="22"/>
          <w:szCs w:val="22"/>
          <w:lang w:val="en-US"/>
        </w:rPr>
        <w:t>impact</w:t>
      </w:r>
      <w:r w:rsidR="003C483C" w:rsidRPr="006A34FB">
        <w:rPr>
          <w:rFonts w:ascii="Calibri" w:hAnsi="Calibri"/>
          <w:sz w:val="22"/>
          <w:szCs w:val="22"/>
          <w:lang w:val="en-US"/>
        </w:rPr>
        <w:t>s that the CLCA systems were having at the farm level.  Of equal significance to farmers were:</w:t>
      </w:r>
    </w:p>
    <w:p w14:paraId="249789B5" w14:textId="77777777" w:rsidR="00D62546" w:rsidRPr="006A34FB" w:rsidRDefault="00D62546" w:rsidP="0027458B">
      <w:pPr>
        <w:jc w:val="both"/>
        <w:rPr>
          <w:rFonts w:ascii="Calibri" w:hAnsi="Calibri"/>
          <w:sz w:val="22"/>
          <w:szCs w:val="22"/>
          <w:lang w:val="en-US"/>
        </w:rPr>
      </w:pPr>
    </w:p>
    <w:p w14:paraId="648AB959" w14:textId="77777777" w:rsidR="003C483C" w:rsidRPr="006A34FB" w:rsidRDefault="003C483C" w:rsidP="003C483C">
      <w:pPr>
        <w:pStyle w:val="ListParagraph"/>
        <w:numPr>
          <w:ilvl w:val="0"/>
          <w:numId w:val="6"/>
        </w:numPr>
        <w:rPr>
          <w:rFonts w:ascii="Calibri" w:hAnsi="Calibri"/>
          <w:lang w:val="en-US"/>
        </w:rPr>
      </w:pPr>
      <w:r w:rsidRPr="006A34FB">
        <w:rPr>
          <w:rFonts w:ascii="Calibri" w:hAnsi="Calibri"/>
          <w:lang w:val="en-US"/>
        </w:rPr>
        <w:t>The advantages associated with the introduction of ZT seeding systems, in terms of timely seeding, reduced fuel costs, reduced soil disturbance and potential for soil erosion</w:t>
      </w:r>
      <w:r w:rsidR="000C4A35" w:rsidRPr="006A34FB">
        <w:rPr>
          <w:rFonts w:ascii="Calibri" w:hAnsi="Calibri"/>
          <w:lang w:val="en-US"/>
        </w:rPr>
        <w:t>.</w:t>
      </w:r>
    </w:p>
    <w:p w14:paraId="38F567F2" w14:textId="77777777" w:rsidR="003C483C" w:rsidRPr="006A34FB" w:rsidRDefault="003C483C" w:rsidP="003C483C">
      <w:pPr>
        <w:pStyle w:val="ListParagraph"/>
        <w:numPr>
          <w:ilvl w:val="0"/>
          <w:numId w:val="6"/>
        </w:numPr>
        <w:rPr>
          <w:rFonts w:ascii="Calibri" w:hAnsi="Calibri"/>
          <w:lang w:val="en-US"/>
        </w:rPr>
      </w:pPr>
      <w:r w:rsidRPr="006A34FB">
        <w:rPr>
          <w:rFonts w:ascii="Calibri" w:hAnsi="Calibri"/>
          <w:lang w:val="en-US"/>
        </w:rPr>
        <w:t>The introduction of sown oat-vetch fodder crops, which had significantly increased the production of high quality fodder hay for livestock, with antidotal evidence from farmer experience clearly demonstrating increased fertility of breeding ewes (and subs</w:t>
      </w:r>
      <w:r w:rsidR="00CE6611" w:rsidRPr="006A34FB">
        <w:rPr>
          <w:rFonts w:ascii="Calibri" w:hAnsi="Calibri"/>
          <w:lang w:val="en-US"/>
        </w:rPr>
        <w:t>equent lambing percentages),</w:t>
      </w:r>
      <w:r w:rsidRPr="006A34FB">
        <w:rPr>
          <w:rFonts w:ascii="Calibri" w:hAnsi="Calibri"/>
          <w:lang w:val="en-US"/>
        </w:rPr>
        <w:t xml:space="preserve"> superior growth rates of lambs (350 gr</w:t>
      </w:r>
      <w:r w:rsidR="00CE6611" w:rsidRPr="006A34FB">
        <w:rPr>
          <w:rFonts w:ascii="Calibri" w:hAnsi="Calibri"/>
          <w:lang w:val="en-US"/>
        </w:rPr>
        <w:t>ams per day not being uncommon) and a price premium in the market place for quality and attractive looking lambs.</w:t>
      </w:r>
    </w:p>
    <w:p w14:paraId="39A175DF" w14:textId="77777777" w:rsidR="005B2ED7" w:rsidRPr="006A34FB" w:rsidRDefault="005B2ED7" w:rsidP="005B2ED7">
      <w:pPr>
        <w:rPr>
          <w:rFonts w:ascii="Calibri" w:hAnsi="Calibri"/>
          <w:sz w:val="22"/>
          <w:szCs w:val="22"/>
          <w:lang w:val="en-US"/>
        </w:rPr>
      </w:pPr>
    </w:p>
    <w:p w14:paraId="0233C661" w14:textId="77777777" w:rsidR="00BB7115" w:rsidRPr="006A34FB" w:rsidRDefault="00BB7115" w:rsidP="000C4A35">
      <w:pPr>
        <w:jc w:val="both"/>
        <w:rPr>
          <w:rFonts w:ascii="Calibri" w:hAnsi="Calibri"/>
          <w:sz w:val="22"/>
          <w:szCs w:val="22"/>
          <w:lang w:val="en-US"/>
        </w:rPr>
      </w:pPr>
      <w:r w:rsidRPr="006A34FB">
        <w:rPr>
          <w:rFonts w:ascii="Calibri" w:hAnsi="Calibri"/>
          <w:sz w:val="22"/>
          <w:szCs w:val="22"/>
          <w:lang w:val="en-US"/>
        </w:rPr>
        <w:t>The sown oat-vetch fodder mix also offered additional benefits, including increased contributions of available nitrogen to the soil (of benefit to the following cereal crop in the rotation), and in one situation a farmer identifying the opportunity for local apiarists to place their bee hives in proximity to the flowering vetch crop.</w:t>
      </w:r>
    </w:p>
    <w:p w14:paraId="174E2CF7" w14:textId="77777777" w:rsidR="00BB7115" w:rsidRPr="006A34FB" w:rsidRDefault="00BB7115" w:rsidP="00BB7115">
      <w:pPr>
        <w:pStyle w:val="ListParagraph"/>
        <w:rPr>
          <w:rFonts w:ascii="Calibri" w:hAnsi="Calibri"/>
          <w:lang w:val="en-US"/>
        </w:rPr>
      </w:pPr>
    </w:p>
    <w:p w14:paraId="2D1FBC47" w14:textId="73305F26" w:rsidR="00BB7115" w:rsidRDefault="00BB7115" w:rsidP="00BB7115">
      <w:pPr>
        <w:jc w:val="both"/>
        <w:rPr>
          <w:rFonts w:ascii="Calibri" w:hAnsi="Calibri"/>
          <w:sz w:val="22"/>
          <w:szCs w:val="22"/>
          <w:lang w:val="en-US"/>
        </w:rPr>
      </w:pPr>
      <w:r w:rsidRPr="006A34FB">
        <w:rPr>
          <w:rFonts w:ascii="Calibri" w:hAnsi="Calibri"/>
          <w:sz w:val="22"/>
          <w:szCs w:val="22"/>
          <w:lang w:val="en-US"/>
        </w:rPr>
        <w:lastRenderedPageBreak/>
        <w:t>The excellent demonstration work conducted by the project partners at the farmer level had also led to increased local social cohesion by farmers in the targeted village community, to the point wh</w:t>
      </w:r>
      <w:r w:rsidR="00BB1C57">
        <w:rPr>
          <w:rFonts w:ascii="Calibri" w:hAnsi="Calibri"/>
          <w:sz w:val="22"/>
          <w:szCs w:val="22"/>
          <w:lang w:val="en-US"/>
        </w:rPr>
        <w:t xml:space="preserve">ere they had recently formed a local </w:t>
      </w:r>
      <w:r w:rsidRPr="006A34FB">
        <w:rPr>
          <w:rFonts w:ascii="Calibri" w:hAnsi="Calibri"/>
          <w:sz w:val="22"/>
          <w:szCs w:val="22"/>
          <w:lang w:val="en-US"/>
        </w:rPr>
        <w:t>association</w:t>
      </w:r>
      <w:r w:rsidR="00BB1C57">
        <w:rPr>
          <w:rFonts w:ascii="Calibri" w:hAnsi="Calibri"/>
          <w:sz w:val="22"/>
          <w:szCs w:val="22"/>
          <w:lang w:val="en-US"/>
        </w:rPr>
        <w:t>. The objectives of the association were to improve on-farm production and to share</w:t>
      </w:r>
      <w:r w:rsidRPr="006A34FB">
        <w:rPr>
          <w:rFonts w:ascii="Calibri" w:hAnsi="Calibri"/>
          <w:sz w:val="22"/>
          <w:szCs w:val="22"/>
          <w:lang w:val="en-US"/>
        </w:rPr>
        <w:t xml:space="preserve"> knowledge and</w:t>
      </w:r>
      <w:r w:rsidR="00BB1C57">
        <w:rPr>
          <w:rFonts w:ascii="Calibri" w:hAnsi="Calibri"/>
          <w:sz w:val="22"/>
          <w:szCs w:val="22"/>
          <w:lang w:val="en-US"/>
        </w:rPr>
        <w:t xml:space="preserve"> experiences relating to CLCA </w:t>
      </w:r>
      <w:r w:rsidRPr="006A34FB">
        <w:rPr>
          <w:rFonts w:ascii="Calibri" w:hAnsi="Calibri"/>
          <w:sz w:val="22"/>
          <w:szCs w:val="22"/>
          <w:lang w:val="en-US"/>
        </w:rPr>
        <w:t>within the local farming community.  The farmer association had also taken on the important role of coordinating local demonstrations of the ZT seeding system, having the benefit of the John Shearer seed drill being based within their local community.</w:t>
      </w:r>
    </w:p>
    <w:p w14:paraId="18BAB7ED" w14:textId="77777777" w:rsidR="001061C1" w:rsidRPr="006A34FB" w:rsidRDefault="001061C1" w:rsidP="00BB7115">
      <w:pPr>
        <w:jc w:val="both"/>
        <w:rPr>
          <w:rFonts w:ascii="Calibri" w:hAnsi="Calibri"/>
          <w:sz w:val="22"/>
          <w:szCs w:val="22"/>
          <w:lang w:val="en-US"/>
        </w:rPr>
      </w:pPr>
    </w:p>
    <w:p w14:paraId="3586B148" w14:textId="77777777" w:rsidR="000C4A35" w:rsidRPr="00BB1C57" w:rsidRDefault="000C4A35" w:rsidP="00BB7115">
      <w:pPr>
        <w:jc w:val="both"/>
        <w:rPr>
          <w:rFonts w:ascii="Calibri" w:hAnsi="Calibri"/>
          <w:sz w:val="2"/>
          <w:szCs w:val="22"/>
          <w:lang w:val="en-US"/>
        </w:rPr>
      </w:pPr>
    </w:p>
    <w:p w14:paraId="0B4BE78F" w14:textId="2333764F" w:rsidR="00D62546" w:rsidRPr="006A34FB" w:rsidRDefault="00C01983" w:rsidP="001061C1">
      <w:pPr>
        <w:ind w:left="-142"/>
        <w:jc w:val="both"/>
        <w:rPr>
          <w:rFonts w:ascii="Calibri" w:hAnsi="Calibri"/>
          <w:sz w:val="22"/>
          <w:szCs w:val="22"/>
          <w:lang w:val="en-US"/>
        </w:rPr>
      </w:pPr>
      <w:r>
        <w:rPr>
          <w:rFonts w:ascii="Calibri" w:hAnsi="Calibri"/>
          <w:noProof/>
          <w:sz w:val="22"/>
          <w:szCs w:val="22"/>
          <w:lang w:val="en-US"/>
        </w:rPr>
        <w:drawing>
          <wp:inline distT="0" distB="0" distL="0" distR="0" wp14:anchorId="084E8673" wp14:editId="7481F529">
            <wp:extent cx="5831007" cy="3258527"/>
            <wp:effectExtent l="177800" t="177800" r="392430" b="3740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5-12-18 11.12.06.jpg"/>
                    <pic:cNvPicPr/>
                  </pic:nvPicPr>
                  <pic:blipFill rotWithShape="1">
                    <a:blip r:embed="rId32" cstate="screen">
                      <a:extLst>
                        <a:ext uri="{28A0092B-C50C-407E-A947-70E740481C1C}">
                          <a14:useLocalDpi xmlns:a14="http://schemas.microsoft.com/office/drawing/2010/main"/>
                        </a:ext>
                      </a:extLst>
                    </a:blip>
                    <a:srcRect/>
                    <a:stretch/>
                  </pic:blipFill>
                  <pic:spPr bwMode="auto">
                    <a:xfrm>
                      <a:off x="0" y="0"/>
                      <a:ext cx="5831840" cy="325899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9FF089A" w14:textId="7789F82B" w:rsidR="00D62546" w:rsidRPr="006A34FB" w:rsidRDefault="004E5B8D" w:rsidP="00D62546">
      <w:pPr>
        <w:jc w:val="both"/>
        <w:rPr>
          <w:rFonts w:ascii="Calibri" w:hAnsi="Calibri"/>
          <w:sz w:val="22"/>
          <w:szCs w:val="22"/>
          <w:lang w:val="en-US"/>
        </w:rPr>
      </w:pPr>
      <w:r w:rsidRPr="006A34FB">
        <w:rPr>
          <w:rFonts w:ascii="Calibri" w:hAnsi="Calibri"/>
          <w:sz w:val="22"/>
          <w:szCs w:val="22"/>
          <w:lang w:val="en-US"/>
        </w:rPr>
        <w:t xml:space="preserve">FIGURE </w:t>
      </w:r>
      <w:r w:rsidR="00404B48">
        <w:rPr>
          <w:rFonts w:ascii="Calibri" w:hAnsi="Calibri"/>
          <w:sz w:val="22"/>
          <w:szCs w:val="22"/>
          <w:lang w:val="en-US"/>
        </w:rPr>
        <w:t>13</w:t>
      </w:r>
      <w:r w:rsidRPr="006A34FB">
        <w:rPr>
          <w:rFonts w:ascii="Calibri" w:hAnsi="Calibri"/>
          <w:sz w:val="22"/>
          <w:szCs w:val="22"/>
          <w:lang w:val="en-US"/>
        </w:rPr>
        <w:t xml:space="preserve">: </w:t>
      </w:r>
      <w:r w:rsidR="00D62546" w:rsidRPr="006A34FB">
        <w:rPr>
          <w:rFonts w:ascii="Calibri" w:hAnsi="Calibri"/>
          <w:sz w:val="22"/>
          <w:szCs w:val="22"/>
          <w:lang w:val="en-US"/>
        </w:rPr>
        <w:t xml:space="preserve">Animals confined to this household feedlot in Tunisia demonstrate the opportunity that is available to increase livestock numbers.  Reducing open grazing by animals, and providing them with harvested oat-vetch hay illustrate the application of an integrated CLCA system.  Photo: J. Cummins </w:t>
      </w:r>
    </w:p>
    <w:p w14:paraId="1F1F6EF5" w14:textId="77777777" w:rsidR="00F648C2" w:rsidRDefault="00F648C2" w:rsidP="0027458B">
      <w:pPr>
        <w:jc w:val="both"/>
        <w:rPr>
          <w:rFonts w:ascii="Calibri" w:hAnsi="Calibri"/>
          <w:sz w:val="22"/>
          <w:szCs w:val="22"/>
          <w:lang w:val="en-US"/>
        </w:rPr>
      </w:pPr>
    </w:p>
    <w:p w14:paraId="598DAF1B" w14:textId="77777777" w:rsidR="00030FA9" w:rsidRPr="006A34FB" w:rsidRDefault="00CE6611" w:rsidP="0027458B">
      <w:pPr>
        <w:jc w:val="both"/>
        <w:rPr>
          <w:rFonts w:ascii="Calibri" w:hAnsi="Calibri"/>
          <w:sz w:val="22"/>
          <w:szCs w:val="22"/>
          <w:lang w:val="en-US"/>
        </w:rPr>
      </w:pPr>
      <w:r w:rsidRPr="006A34FB">
        <w:rPr>
          <w:rFonts w:ascii="Calibri" w:hAnsi="Calibri"/>
          <w:sz w:val="22"/>
          <w:szCs w:val="22"/>
          <w:lang w:val="en-US"/>
        </w:rPr>
        <w:t xml:space="preserve">Whilst it is still too early to clearly predict and quantify the long term impacts of the CLCA system, it is likely that in the future farmers will have the opportunity to adopt an integrated package of technologies that will lead to increased production, profitability and sustainability of both crop and livestock production.  Increased high quality and nutritionally rich fodder is likely to increase the opportunity to carry more livestock on-farm (expanding opportunities for small household based animal feedlots), with increased growth rates and price premiums.  </w:t>
      </w:r>
    </w:p>
    <w:p w14:paraId="2B838743" w14:textId="77777777" w:rsidR="00030FA9" w:rsidRPr="006A34FB" w:rsidRDefault="00030FA9" w:rsidP="0027458B">
      <w:pPr>
        <w:jc w:val="both"/>
        <w:rPr>
          <w:rFonts w:ascii="Calibri" w:hAnsi="Calibri"/>
          <w:sz w:val="22"/>
          <w:szCs w:val="22"/>
          <w:lang w:val="en-US"/>
        </w:rPr>
      </w:pPr>
    </w:p>
    <w:p w14:paraId="6FE8D0C1" w14:textId="4D230B70" w:rsidR="00CE6611" w:rsidRPr="006A34FB" w:rsidRDefault="00CE6611" w:rsidP="0027458B">
      <w:pPr>
        <w:jc w:val="both"/>
        <w:rPr>
          <w:rFonts w:ascii="Calibri" w:hAnsi="Calibri"/>
          <w:sz w:val="22"/>
          <w:szCs w:val="22"/>
          <w:lang w:val="en-US"/>
        </w:rPr>
      </w:pPr>
      <w:r w:rsidRPr="006A34FB">
        <w:rPr>
          <w:rFonts w:ascii="Calibri" w:hAnsi="Calibri"/>
          <w:sz w:val="22"/>
          <w:szCs w:val="22"/>
          <w:lang w:val="en-US"/>
        </w:rPr>
        <w:t xml:space="preserve">It needs to be </w:t>
      </w:r>
      <w:proofErr w:type="spellStart"/>
      <w:r w:rsidRPr="006A34FB">
        <w:rPr>
          <w:rFonts w:ascii="Calibri" w:hAnsi="Calibri"/>
          <w:sz w:val="22"/>
          <w:szCs w:val="22"/>
          <w:lang w:val="en-US"/>
        </w:rPr>
        <w:t>recognised</w:t>
      </w:r>
      <w:proofErr w:type="spellEnd"/>
      <w:r w:rsidRPr="006A34FB">
        <w:rPr>
          <w:rFonts w:ascii="Calibri" w:hAnsi="Calibri"/>
          <w:sz w:val="22"/>
          <w:szCs w:val="22"/>
          <w:lang w:val="en-US"/>
        </w:rPr>
        <w:t xml:space="preserve"> that more work needs to be done to develop ‘best management agronomic practices’ associated with the ZT seeding system.  Of high priority are the development of integrated weed management systems, alternative crop rotati</w:t>
      </w:r>
      <w:r w:rsidR="00BB1C57">
        <w:rPr>
          <w:rFonts w:ascii="Calibri" w:hAnsi="Calibri"/>
          <w:sz w:val="22"/>
          <w:szCs w:val="22"/>
          <w:lang w:val="en-US"/>
        </w:rPr>
        <w:t>ons (</w:t>
      </w:r>
      <w:r w:rsidRPr="006A34FB">
        <w:rPr>
          <w:rFonts w:ascii="Calibri" w:hAnsi="Calibri"/>
          <w:sz w:val="22"/>
          <w:szCs w:val="22"/>
          <w:lang w:val="en-US"/>
        </w:rPr>
        <w:t>to the mono-cultural practices of cereal production)</w:t>
      </w:r>
      <w:r w:rsidR="00886BC7" w:rsidRPr="006A34FB">
        <w:rPr>
          <w:rFonts w:ascii="Calibri" w:hAnsi="Calibri"/>
          <w:sz w:val="22"/>
          <w:szCs w:val="22"/>
          <w:lang w:val="en-US"/>
        </w:rPr>
        <w:t xml:space="preserve"> and the development of agronomic benchmarks (seeding rates, time of seeding, </w:t>
      </w:r>
      <w:proofErr w:type="spellStart"/>
      <w:r w:rsidR="00886BC7" w:rsidRPr="006A34FB">
        <w:rPr>
          <w:rFonts w:ascii="Calibri" w:hAnsi="Calibri"/>
          <w:sz w:val="22"/>
          <w:szCs w:val="22"/>
          <w:lang w:val="en-US"/>
        </w:rPr>
        <w:t>fertiliser</w:t>
      </w:r>
      <w:proofErr w:type="spellEnd"/>
      <w:r w:rsidR="00886BC7" w:rsidRPr="006A34FB">
        <w:rPr>
          <w:rFonts w:ascii="Calibri" w:hAnsi="Calibri"/>
          <w:sz w:val="22"/>
          <w:szCs w:val="22"/>
          <w:lang w:val="en-US"/>
        </w:rPr>
        <w:t xml:space="preserve"> management (rates a</w:t>
      </w:r>
      <w:r w:rsidR="003075EE" w:rsidRPr="006A34FB">
        <w:rPr>
          <w:rFonts w:ascii="Calibri" w:hAnsi="Calibri"/>
          <w:sz w:val="22"/>
          <w:szCs w:val="22"/>
          <w:lang w:val="en-US"/>
        </w:rPr>
        <w:t>nd timing)) for the range of agr</w:t>
      </w:r>
      <w:r w:rsidR="00886BC7" w:rsidRPr="006A34FB">
        <w:rPr>
          <w:rFonts w:ascii="Calibri" w:hAnsi="Calibri"/>
          <w:sz w:val="22"/>
          <w:szCs w:val="22"/>
          <w:lang w:val="en-US"/>
        </w:rPr>
        <w:t>o-ecological zones.</w:t>
      </w:r>
    </w:p>
    <w:p w14:paraId="519D7DE3" w14:textId="77777777" w:rsidR="00886BC7" w:rsidRPr="006A34FB" w:rsidRDefault="00886BC7" w:rsidP="0027458B">
      <w:pPr>
        <w:jc w:val="both"/>
        <w:rPr>
          <w:rFonts w:ascii="Calibri" w:hAnsi="Calibri"/>
          <w:sz w:val="22"/>
          <w:szCs w:val="22"/>
          <w:lang w:val="en-US"/>
        </w:rPr>
      </w:pPr>
    </w:p>
    <w:p w14:paraId="21F35E62" w14:textId="00471D2E" w:rsidR="00886BC7" w:rsidRPr="006A34FB" w:rsidRDefault="00886BC7" w:rsidP="0027458B">
      <w:pPr>
        <w:jc w:val="both"/>
        <w:rPr>
          <w:rFonts w:ascii="Calibri" w:hAnsi="Calibri"/>
          <w:sz w:val="22"/>
          <w:szCs w:val="22"/>
          <w:lang w:val="en-US"/>
        </w:rPr>
      </w:pPr>
      <w:r w:rsidRPr="006A34FB">
        <w:rPr>
          <w:rFonts w:ascii="Calibri" w:hAnsi="Calibri"/>
          <w:sz w:val="22"/>
          <w:szCs w:val="22"/>
          <w:lang w:val="en-US"/>
        </w:rPr>
        <w:t>As with the other countries engaged in the CLCA project, the issue of machinery availability at affordable prices remains the most significant barrier to the uptake of the ZT seeding system</w:t>
      </w:r>
      <w:r w:rsidR="006110A1" w:rsidRPr="006A34FB">
        <w:rPr>
          <w:rFonts w:ascii="Calibri" w:hAnsi="Calibri"/>
          <w:sz w:val="22"/>
          <w:szCs w:val="22"/>
          <w:lang w:val="en-US"/>
        </w:rPr>
        <w:t xml:space="preserve"> amongst Tunisian farmers.  It</w:t>
      </w:r>
      <w:r w:rsidRPr="006A34FB">
        <w:rPr>
          <w:rFonts w:ascii="Calibri" w:hAnsi="Calibri"/>
          <w:sz w:val="22"/>
          <w:szCs w:val="22"/>
          <w:lang w:val="en-US"/>
        </w:rPr>
        <w:t xml:space="preserve"> was reported tha</w:t>
      </w:r>
      <w:r w:rsidR="00DB7D28">
        <w:rPr>
          <w:rFonts w:ascii="Calibri" w:hAnsi="Calibri"/>
          <w:sz w:val="22"/>
          <w:szCs w:val="22"/>
          <w:lang w:val="en-US"/>
        </w:rPr>
        <w:t>t through the CANA project, the</w:t>
      </w:r>
      <w:r w:rsidR="00A556DC">
        <w:rPr>
          <w:rFonts w:ascii="Calibri" w:hAnsi="Calibri"/>
          <w:sz w:val="22"/>
          <w:szCs w:val="22"/>
          <w:lang w:val="en-US"/>
        </w:rPr>
        <w:t xml:space="preserve"> INGC</w:t>
      </w:r>
      <w:r w:rsidR="00A556DC" w:rsidRPr="006A34FB">
        <w:rPr>
          <w:rFonts w:ascii="Calibri" w:hAnsi="Calibri"/>
          <w:sz w:val="22"/>
          <w:szCs w:val="22"/>
          <w:lang w:val="en-US"/>
        </w:rPr>
        <w:t xml:space="preserve"> </w:t>
      </w:r>
      <w:r w:rsidRPr="006A34FB">
        <w:rPr>
          <w:rFonts w:ascii="Calibri" w:hAnsi="Calibri"/>
          <w:sz w:val="22"/>
          <w:szCs w:val="22"/>
          <w:lang w:val="en-US"/>
        </w:rPr>
        <w:t xml:space="preserve">team were coming close to developing a local prototype machine with a local Tunisian manufacturer.  It is critical that this outcome remains a priority to follow through to the point of large scale manufacturing of such </w:t>
      </w:r>
      <w:r w:rsidRPr="006A34FB">
        <w:rPr>
          <w:rFonts w:ascii="Calibri" w:hAnsi="Calibri"/>
          <w:sz w:val="22"/>
          <w:szCs w:val="22"/>
          <w:lang w:val="en-US"/>
        </w:rPr>
        <w:lastRenderedPageBreak/>
        <w:t>equipment.</w:t>
      </w:r>
      <w:r w:rsidR="009865AA" w:rsidRPr="006A34FB">
        <w:rPr>
          <w:rFonts w:ascii="Calibri" w:hAnsi="Calibri"/>
          <w:sz w:val="22"/>
          <w:szCs w:val="22"/>
          <w:lang w:val="en-US"/>
        </w:rPr>
        <w:t xml:space="preserve">  Developing a range of models for machinery ownership, syndication and </w:t>
      </w:r>
      <w:r w:rsidR="006110A1" w:rsidRPr="006A34FB">
        <w:rPr>
          <w:rFonts w:ascii="Calibri" w:hAnsi="Calibri"/>
          <w:sz w:val="22"/>
          <w:szCs w:val="22"/>
          <w:lang w:val="en-US"/>
        </w:rPr>
        <w:t>contracting services for small-</w:t>
      </w:r>
      <w:r w:rsidR="009865AA" w:rsidRPr="006A34FB">
        <w:rPr>
          <w:rFonts w:ascii="Calibri" w:hAnsi="Calibri"/>
          <w:sz w:val="22"/>
          <w:szCs w:val="22"/>
          <w:lang w:val="en-US"/>
        </w:rPr>
        <w:t>scale farmers needs to be developed in an effort to ensure wide scale adoption.</w:t>
      </w:r>
    </w:p>
    <w:p w14:paraId="1078A52E" w14:textId="77777777" w:rsidR="009865AA" w:rsidRPr="006A34FB" w:rsidRDefault="009865AA" w:rsidP="0027458B">
      <w:pPr>
        <w:jc w:val="both"/>
        <w:rPr>
          <w:rFonts w:ascii="Calibri" w:hAnsi="Calibri"/>
          <w:sz w:val="22"/>
          <w:szCs w:val="22"/>
          <w:lang w:val="en-US"/>
        </w:rPr>
      </w:pPr>
    </w:p>
    <w:p w14:paraId="7F658570" w14:textId="77777777" w:rsidR="00FF3448" w:rsidRPr="006A34FB" w:rsidRDefault="00FF3448" w:rsidP="00FF3448">
      <w:pPr>
        <w:pStyle w:val="Heading2"/>
        <w:rPr>
          <w:rFonts w:ascii="Calibri" w:hAnsi="Calibri"/>
          <w:b/>
          <w:color w:val="auto"/>
          <w:sz w:val="22"/>
        </w:rPr>
      </w:pPr>
      <w:bookmarkStart w:id="67" w:name="_Toc439175137"/>
      <w:bookmarkStart w:id="68" w:name="_Toc314121518"/>
      <w:r w:rsidRPr="006A34FB">
        <w:rPr>
          <w:rFonts w:ascii="Calibri" w:hAnsi="Calibri"/>
          <w:b/>
          <w:color w:val="auto"/>
          <w:sz w:val="22"/>
        </w:rPr>
        <w:t>7.5</w:t>
      </w:r>
      <w:r w:rsidR="005663DE" w:rsidRPr="006A34FB">
        <w:rPr>
          <w:rFonts w:ascii="Calibri" w:hAnsi="Calibri"/>
          <w:b/>
          <w:color w:val="auto"/>
          <w:sz w:val="22"/>
        </w:rPr>
        <w:t xml:space="preserve"> F</w:t>
      </w:r>
      <w:r w:rsidR="002E5A1D" w:rsidRPr="006A34FB">
        <w:rPr>
          <w:rFonts w:ascii="Calibri" w:hAnsi="Calibri"/>
          <w:b/>
          <w:color w:val="auto"/>
          <w:sz w:val="22"/>
        </w:rPr>
        <w:t>armer’s Perceptions of Technologies and Adoption</w:t>
      </w:r>
      <w:bookmarkEnd w:id="67"/>
      <w:bookmarkEnd w:id="68"/>
    </w:p>
    <w:p w14:paraId="74BD0E93" w14:textId="77777777" w:rsidR="00654F4E" w:rsidRPr="006A34FB" w:rsidRDefault="00654F4E" w:rsidP="0027458B">
      <w:pPr>
        <w:jc w:val="both"/>
        <w:rPr>
          <w:rFonts w:ascii="Calibri" w:hAnsi="Calibri"/>
          <w:sz w:val="22"/>
          <w:szCs w:val="22"/>
          <w:lang w:val="en-US"/>
        </w:rPr>
      </w:pPr>
    </w:p>
    <w:p w14:paraId="13E50508" w14:textId="77777777" w:rsidR="00654F4E" w:rsidRPr="006A34FB" w:rsidRDefault="00654F4E" w:rsidP="0027458B">
      <w:pPr>
        <w:jc w:val="both"/>
        <w:rPr>
          <w:rFonts w:ascii="Calibri" w:hAnsi="Calibri"/>
          <w:b/>
          <w:sz w:val="22"/>
          <w:szCs w:val="22"/>
          <w:lang w:val="en-US"/>
        </w:rPr>
      </w:pPr>
      <w:r w:rsidRPr="006A34FB">
        <w:rPr>
          <w:rFonts w:ascii="Calibri" w:hAnsi="Calibri"/>
          <w:b/>
          <w:sz w:val="22"/>
          <w:szCs w:val="22"/>
          <w:lang w:val="en-US"/>
        </w:rPr>
        <w:t>Tajikistan</w:t>
      </w:r>
    </w:p>
    <w:p w14:paraId="0A04F8E5" w14:textId="77777777" w:rsidR="00BB1C57" w:rsidRDefault="00654F4E" w:rsidP="001563B2">
      <w:pPr>
        <w:jc w:val="both"/>
        <w:rPr>
          <w:rFonts w:ascii="Calibri" w:hAnsi="Calibri"/>
          <w:sz w:val="22"/>
          <w:szCs w:val="22"/>
          <w:lang w:val="en-US"/>
        </w:rPr>
      </w:pPr>
      <w:r w:rsidRPr="006A34FB">
        <w:rPr>
          <w:rFonts w:ascii="Calibri" w:hAnsi="Calibri"/>
          <w:sz w:val="22"/>
          <w:szCs w:val="22"/>
          <w:lang w:val="en-US"/>
        </w:rPr>
        <w:t>Tajikistani farmers associated with the demonstration sites are extremely curious and interested in the new CA systems being demonstrated using the ZT seed drills.  There is however some apprehension, primarily due to perceived risks in adopting a seeding system that does not involve traditional farming practices underpinned by deep tillage (i.e. the perceived need to till the soil, prepare a seed bed, provide a fine soil</w:t>
      </w:r>
      <w:r w:rsidR="00BB1C57">
        <w:rPr>
          <w:rFonts w:ascii="Calibri" w:hAnsi="Calibri"/>
          <w:sz w:val="22"/>
          <w:szCs w:val="22"/>
          <w:lang w:val="en-US"/>
        </w:rPr>
        <w:t xml:space="preserve"> tilth).</w:t>
      </w:r>
    </w:p>
    <w:p w14:paraId="36F8097B" w14:textId="77777777" w:rsidR="00DB7D28" w:rsidRDefault="00DB7D28" w:rsidP="001563B2">
      <w:pPr>
        <w:jc w:val="both"/>
        <w:rPr>
          <w:rFonts w:ascii="Calibri" w:hAnsi="Calibri"/>
          <w:sz w:val="22"/>
          <w:szCs w:val="22"/>
          <w:lang w:val="en-US"/>
        </w:rPr>
      </w:pPr>
    </w:p>
    <w:p w14:paraId="18FC140C" w14:textId="75E5CA29" w:rsidR="00BB1C57" w:rsidRDefault="00C01983" w:rsidP="001061C1">
      <w:pPr>
        <w:ind w:left="-284"/>
        <w:jc w:val="both"/>
        <w:rPr>
          <w:rFonts w:ascii="Calibri" w:hAnsi="Calibri"/>
          <w:sz w:val="22"/>
          <w:szCs w:val="22"/>
          <w:lang w:val="en-US"/>
        </w:rPr>
      </w:pPr>
      <w:r>
        <w:rPr>
          <w:rFonts w:ascii="Calibri" w:hAnsi="Calibri"/>
          <w:noProof/>
          <w:sz w:val="22"/>
          <w:szCs w:val="22"/>
          <w:lang w:val="en-US"/>
        </w:rPr>
        <w:drawing>
          <wp:inline distT="0" distB="0" distL="0" distR="0" wp14:anchorId="0B896C33" wp14:editId="08AC351C">
            <wp:extent cx="5896707" cy="3310235"/>
            <wp:effectExtent l="177800" t="76200" r="377190" b="37338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5-12-10 12.19.53.jpg"/>
                    <pic:cNvPicPr/>
                  </pic:nvPicPr>
                  <pic:blipFill rotWithShape="1">
                    <a:blip r:embed="rId33" cstate="screen">
                      <a:extLst>
                        <a:ext uri="{BEBA8EAE-BF5A-486C-A8C5-ECC9F3942E4B}">
                          <a14:imgProps xmlns:a14="http://schemas.microsoft.com/office/drawing/2010/main">
                            <a14:imgLayer r:embed="rId34">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5898365" cy="331116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18088F03" w14:textId="13A1A357" w:rsidR="001563B2" w:rsidRDefault="004E5B8D" w:rsidP="001563B2">
      <w:pPr>
        <w:jc w:val="both"/>
        <w:rPr>
          <w:rFonts w:ascii="Calibri" w:hAnsi="Calibri"/>
          <w:sz w:val="22"/>
          <w:szCs w:val="22"/>
          <w:lang w:val="en-US"/>
        </w:rPr>
      </w:pPr>
      <w:r w:rsidRPr="006A34FB">
        <w:rPr>
          <w:rFonts w:ascii="Calibri" w:hAnsi="Calibri"/>
          <w:sz w:val="22"/>
          <w:szCs w:val="22"/>
          <w:lang w:val="en-US"/>
        </w:rPr>
        <w:t>FIGURE</w:t>
      </w:r>
      <w:r w:rsidR="00021481">
        <w:rPr>
          <w:rFonts w:ascii="Calibri" w:hAnsi="Calibri"/>
          <w:sz w:val="22"/>
          <w:szCs w:val="22"/>
          <w:lang w:val="en-US"/>
        </w:rPr>
        <w:t xml:space="preserve"> 14</w:t>
      </w:r>
      <w:r w:rsidRPr="006A34FB">
        <w:rPr>
          <w:rFonts w:ascii="Calibri" w:hAnsi="Calibri"/>
          <w:sz w:val="22"/>
          <w:szCs w:val="22"/>
          <w:lang w:val="en-US"/>
        </w:rPr>
        <w:t xml:space="preserve">: </w:t>
      </w:r>
      <w:r w:rsidR="00F92AC6" w:rsidRPr="006A34FB">
        <w:rPr>
          <w:rFonts w:ascii="Calibri" w:hAnsi="Calibri"/>
          <w:sz w:val="22"/>
          <w:szCs w:val="22"/>
          <w:lang w:val="en-US"/>
        </w:rPr>
        <w:t>F</w:t>
      </w:r>
      <w:r w:rsidR="001563B2" w:rsidRPr="006A34FB">
        <w:rPr>
          <w:rFonts w:ascii="Calibri" w:hAnsi="Calibri"/>
          <w:sz w:val="22"/>
          <w:szCs w:val="22"/>
          <w:lang w:val="en-US"/>
        </w:rPr>
        <w:t>armer</w:t>
      </w:r>
      <w:r w:rsidR="00F92AC6" w:rsidRPr="006A34FB">
        <w:rPr>
          <w:rFonts w:ascii="Calibri" w:hAnsi="Calibri"/>
          <w:sz w:val="22"/>
          <w:szCs w:val="22"/>
          <w:lang w:val="en-US"/>
        </w:rPr>
        <w:t>s</w:t>
      </w:r>
      <w:r w:rsidR="001563B2" w:rsidRPr="006A34FB">
        <w:rPr>
          <w:rFonts w:ascii="Calibri" w:hAnsi="Calibri"/>
          <w:sz w:val="22"/>
          <w:szCs w:val="22"/>
          <w:lang w:val="en-US"/>
        </w:rPr>
        <w:t xml:space="preserve"> were interested to learn more about ZT seeding systems, and crop rotation options during a workshop conducted in the </w:t>
      </w:r>
      <w:proofErr w:type="spellStart"/>
      <w:r w:rsidR="001563B2" w:rsidRPr="006A34FB">
        <w:rPr>
          <w:rFonts w:ascii="Calibri" w:hAnsi="Calibri"/>
          <w:sz w:val="22"/>
          <w:szCs w:val="22"/>
          <w:lang w:val="en-US"/>
        </w:rPr>
        <w:t>Dangara</w:t>
      </w:r>
      <w:proofErr w:type="spellEnd"/>
      <w:r w:rsidR="001563B2" w:rsidRPr="006A34FB">
        <w:rPr>
          <w:rFonts w:ascii="Calibri" w:hAnsi="Calibri"/>
          <w:sz w:val="22"/>
          <w:szCs w:val="22"/>
          <w:lang w:val="en-US"/>
        </w:rPr>
        <w:t xml:space="preserve"> District.  Photo: J. Cummins</w:t>
      </w:r>
    </w:p>
    <w:p w14:paraId="5337E5B4" w14:textId="77777777" w:rsidR="001061C1" w:rsidRDefault="001061C1" w:rsidP="001563B2">
      <w:pPr>
        <w:jc w:val="both"/>
        <w:rPr>
          <w:rFonts w:ascii="Calibri" w:hAnsi="Calibri"/>
          <w:sz w:val="22"/>
          <w:szCs w:val="22"/>
          <w:lang w:val="en-US"/>
        </w:rPr>
      </w:pPr>
    </w:p>
    <w:p w14:paraId="1B63367E" w14:textId="060586FB" w:rsidR="00A556DC" w:rsidRDefault="00BB1C57" w:rsidP="001563B2">
      <w:pPr>
        <w:jc w:val="both"/>
        <w:rPr>
          <w:rFonts w:ascii="Calibri" w:hAnsi="Calibri"/>
          <w:sz w:val="22"/>
          <w:szCs w:val="22"/>
          <w:lang w:val="en-US"/>
        </w:rPr>
      </w:pPr>
      <w:r>
        <w:rPr>
          <w:rFonts w:ascii="Calibri" w:hAnsi="Calibri"/>
          <w:sz w:val="22"/>
          <w:szCs w:val="22"/>
          <w:lang w:val="en-US"/>
        </w:rPr>
        <w:t>Demonstrations</w:t>
      </w:r>
      <w:r w:rsidRPr="006A34FB">
        <w:rPr>
          <w:rFonts w:ascii="Calibri" w:hAnsi="Calibri"/>
          <w:sz w:val="22"/>
          <w:szCs w:val="22"/>
          <w:lang w:val="en-US"/>
        </w:rPr>
        <w:t xml:space="preserve"> provide</w:t>
      </w:r>
      <w:r>
        <w:rPr>
          <w:rFonts w:ascii="Calibri" w:hAnsi="Calibri"/>
          <w:sz w:val="22"/>
          <w:szCs w:val="22"/>
          <w:lang w:val="en-US"/>
        </w:rPr>
        <w:t>d</w:t>
      </w:r>
      <w:r w:rsidRPr="006A34FB">
        <w:rPr>
          <w:rFonts w:ascii="Calibri" w:hAnsi="Calibri"/>
          <w:sz w:val="22"/>
          <w:szCs w:val="22"/>
          <w:lang w:val="en-US"/>
        </w:rPr>
        <w:t xml:space="preserve"> the opportunity for farmer</w:t>
      </w:r>
      <w:r>
        <w:rPr>
          <w:rFonts w:ascii="Calibri" w:hAnsi="Calibri"/>
          <w:sz w:val="22"/>
          <w:szCs w:val="22"/>
          <w:lang w:val="en-US"/>
        </w:rPr>
        <w:t xml:space="preserve">s to experience </w:t>
      </w:r>
      <w:r w:rsidRPr="006A34FB">
        <w:rPr>
          <w:rFonts w:ascii="Calibri" w:hAnsi="Calibri"/>
          <w:sz w:val="22"/>
          <w:szCs w:val="22"/>
          <w:lang w:val="en-US"/>
        </w:rPr>
        <w:t>first-hand the ZT seedi</w:t>
      </w:r>
      <w:r>
        <w:rPr>
          <w:rFonts w:ascii="Calibri" w:hAnsi="Calibri"/>
          <w:sz w:val="22"/>
          <w:szCs w:val="22"/>
          <w:lang w:val="en-US"/>
        </w:rPr>
        <w:t xml:space="preserve">ng system and assess </w:t>
      </w:r>
      <w:r w:rsidRPr="006A34FB">
        <w:rPr>
          <w:rFonts w:ascii="Calibri" w:hAnsi="Calibri"/>
          <w:sz w:val="22"/>
          <w:szCs w:val="22"/>
          <w:lang w:val="en-US"/>
        </w:rPr>
        <w:t xml:space="preserve">the benefits themselves.  The efforts of the Tajikistani researchers in clearly identifying the benefits of the CA ZT system </w:t>
      </w:r>
      <w:r>
        <w:rPr>
          <w:rFonts w:ascii="Calibri" w:hAnsi="Calibri"/>
          <w:sz w:val="22"/>
          <w:szCs w:val="22"/>
          <w:lang w:val="en-US"/>
        </w:rPr>
        <w:t>are</w:t>
      </w:r>
      <w:r w:rsidRPr="006A34FB">
        <w:rPr>
          <w:rFonts w:ascii="Calibri" w:hAnsi="Calibri"/>
          <w:sz w:val="22"/>
          <w:szCs w:val="22"/>
          <w:lang w:val="en-US"/>
        </w:rPr>
        <w:t xml:space="preserve"> commendable, and in turn will assist in providing a convincing reason for farmers to consider the benefits</w:t>
      </w:r>
    </w:p>
    <w:p w14:paraId="1D17EFFA" w14:textId="77777777" w:rsidR="00BB1C57" w:rsidRPr="006A34FB" w:rsidRDefault="00BB1C57" w:rsidP="001563B2">
      <w:pPr>
        <w:jc w:val="both"/>
        <w:rPr>
          <w:rFonts w:ascii="Calibri" w:hAnsi="Calibri"/>
          <w:sz w:val="22"/>
          <w:szCs w:val="22"/>
          <w:lang w:val="en-US"/>
        </w:rPr>
      </w:pPr>
    </w:p>
    <w:p w14:paraId="482E2F6D" w14:textId="77777777" w:rsidR="002A70AE" w:rsidRPr="006A34FB" w:rsidRDefault="002A70AE" w:rsidP="0027458B">
      <w:pPr>
        <w:jc w:val="both"/>
        <w:rPr>
          <w:rFonts w:ascii="Calibri" w:hAnsi="Calibri"/>
          <w:b/>
          <w:sz w:val="22"/>
          <w:szCs w:val="22"/>
          <w:lang w:val="en-US"/>
        </w:rPr>
      </w:pPr>
      <w:r w:rsidRPr="006A34FB">
        <w:rPr>
          <w:rFonts w:ascii="Calibri" w:hAnsi="Calibri"/>
          <w:b/>
          <w:sz w:val="22"/>
          <w:szCs w:val="22"/>
          <w:lang w:val="en-US"/>
        </w:rPr>
        <w:t>Algeria</w:t>
      </w:r>
    </w:p>
    <w:p w14:paraId="2EDE5685" w14:textId="77777777" w:rsidR="002A70AE" w:rsidRPr="006A34FB" w:rsidRDefault="002A70AE" w:rsidP="0027458B">
      <w:pPr>
        <w:jc w:val="both"/>
        <w:rPr>
          <w:rFonts w:ascii="Calibri" w:hAnsi="Calibri"/>
          <w:sz w:val="22"/>
          <w:szCs w:val="22"/>
          <w:lang w:val="en-US"/>
        </w:rPr>
      </w:pPr>
      <w:r w:rsidRPr="006A34FB">
        <w:rPr>
          <w:rFonts w:ascii="Calibri" w:hAnsi="Calibri"/>
          <w:sz w:val="22"/>
          <w:szCs w:val="22"/>
          <w:lang w:val="en-US"/>
        </w:rPr>
        <w:t>Farm</w:t>
      </w:r>
      <w:r w:rsidR="00451045" w:rsidRPr="006A34FB">
        <w:rPr>
          <w:rFonts w:ascii="Calibri" w:hAnsi="Calibri"/>
          <w:sz w:val="22"/>
          <w:szCs w:val="22"/>
          <w:lang w:val="en-US"/>
        </w:rPr>
        <w:t xml:space="preserve">ers consulted during the field visits associated with the </w:t>
      </w:r>
      <w:r w:rsidRPr="006A34FB">
        <w:rPr>
          <w:rFonts w:ascii="Calibri" w:hAnsi="Calibri"/>
          <w:sz w:val="22"/>
          <w:szCs w:val="22"/>
          <w:lang w:val="en-US"/>
        </w:rPr>
        <w:t>mission indicated that:</w:t>
      </w:r>
    </w:p>
    <w:p w14:paraId="22A9F1B4" w14:textId="77777777" w:rsidR="002A70AE" w:rsidRPr="006A34FB" w:rsidRDefault="002A70AE" w:rsidP="00A81802">
      <w:pPr>
        <w:pStyle w:val="ListParagraph"/>
        <w:numPr>
          <w:ilvl w:val="0"/>
          <w:numId w:val="4"/>
        </w:numPr>
        <w:rPr>
          <w:rFonts w:ascii="Calibri" w:hAnsi="Calibri"/>
          <w:lang w:val="en-US"/>
        </w:rPr>
      </w:pPr>
      <w:r w:rsidRPr="006A34FB">
        <w:rPr>
          <w:rFonts w:ascii="Calibri" w:hAnsi="Calibri"/>
          <w:lang w:val="en-US"/>
        </w:rPr>
        <w:t xml:space="preserve">They are </w:t>
      </w:r>
      <w:r w:rsidR="00451045" w:rsidRPr="006A34FB">
        <w:rPr>
          <w:rFonts w:ascii="Calibri" w:hAnsi="Calibri"/>
          <w:lang w:val="en-US"/>
        </w:rPr>
        <w:t xml:space="preserve">very </w:t>
      </w:r>
      <w:r w:rsidRPr="006A34FB">
        <w:rPr>
          <w:rFonts w:ascii="Calibri" w:hAnsi="Calibri"/>
          <w:lang w:val="en-US"/>
        </w:rPr>
        <w:t>interested in the technologies, and are aware of the associated benefits</w:t>
      </w:r>
    </w:p>
    <w:p w14:paraId="6CAA4182" w14:textId="77777777" w:rsidR="002A70AE" w:rsidRPr="006A34FB" w:rsidRDefault="002A70AE" w:rsidP="00A81802">
      <w:pPr>
        <w:pStyle w:val="ListParagraph"/>
        <w:numPr>
          <w:ilvl w:val="0"/>
          <w:numId w:val="4"/>
        </w:numPr>
        <w:rPr>
          <w:rFonts w:ascii="Calibri" w:hAnsi="Calibri"/>
          <w:lang w:val="en-US"/>
        </w:rPr>
      </w:pPr>
      <w:r w:rsidRPr="006A34FB">
        <w:rPr>
          <w:rFonts w:ascii="Calibri" w:hAnsi="Calibri"/>
          <w:lang w:val="en-US"/>
        </w:rPr>
        <w:t>It is important to see the demonstration trials preferably over a 3-year period, so that they could confirm the consistency of results</w:t>
      </w:r>
      <w:r w:rsidR="000C4A35" w:rsidRPr="006A34FB">
        <w:rPr>
          <w:rFonts w:ascii="Calibri" w:hAnsi="Calibri"/>
          <w:lang w:val="en-US"/>
        </w:rPr>
        <w:t>.</w:t>
      </w:r>
    </w:p>
    <w:p w14:paraId="5A9FFE21" w14:textId="77777777" w:rsidR="002A70AE" w:rsidRPr="006A34FB" w:rsidRDefault="002A70AE" w:rsidP="00A81802">
      <w:pPr>
        <w:pStyle w:val="ListParagraph"/>
        <w:numPr>
          <w:ilvl w:val="0"/>
          <w:numId w:val="4"/>
        </w:numPr>
        <w:rPr>
          <w:rFonts w:ascii="Calibri" w:hAnsi="Calibri"/>
          <w:lang w:val="en-US"/>
        </w:rPr>
      </w:pPr>
      <w:r w:rsidRPr="006A34FB">
        <w:rPr>
          <w:rFonts w:ascii="Calibri" w:hAnsi="Calibri"/>
          <w:lang w:val="en-US"/>
        </w:rPr>
        <w:t xml:space="preserve">Farmers </w:t>
      </w:r>
      <w:proofErr w:type="spellStart"/>
      <w:r w:rsidRPr="006A34FB">
        <w:rPr>
          <w:rFonts w:ascii="Calibri" w:hAnsi="Calibri"/>
          <w:lang w:val="en-US"/>
        </w:rPr>
        <w:t>recognised</w:t>
      </w:r>
      <w:proofErr w:type="spellEnd"/>
      <w:r w:rsidRPr="006A34FB">
        <w:rPr>
          <w:rFonts w:ascii="Calibri" w:hAnsi="Calibri"/>
          <w:lang w:val="en-US"/>
        </w:rPr>
        <w:t xml:space="preserve"> the importance to have all elements of the improved systems addressed, in order to maximize adoption success and financial returns</w:t>
      </w:r>
      <w:r w:rsidR="000C4A35" w:rsidRPr="006A34FB">
        <w:rPr>
          <w:rFonts w:ascii="Calibri" w:hAnsi="Calibri"/>
          <w:lang w:val="en-US"/>
        </w:rPr>
        <w:t>.</w:t>
      </w:r>
    </w:p>
    <w:p w14:paraId="46E51307" w14:textId="77777777" w:rsidR="00370BC0" w:rsidRPr="006A34FB" w:rsidRDefault="00370BC0" w:rsidP="00A81802">
      <w:pPr>
        <w:pStyle w:val="ListParagraph"/>
        <w:numPr>
          <w:ilvl w:val="0"/>
          <w:numId w:val="4"/>
        </w:numPr>
        <w:rPr>
          <w:rFonts w:ascii="Calibri" w:hAnsi="Calibri"/>
          <w:lang w:val="en-US"/>
        </w:rPr>
      </w:pPr>
      <w:r w:rsidRPr="006A34FB">
        <w:rPr>
          <w:rFonts w:ascii="Calibri" w:hAnsi="Calibri"/>
          <w:lang w:val="en-US"/>
        </w:rPr>
        <w:t>The main limitation mentioned by all farmers in relation to the new system is the availability of low cost ZT machinery.  Without this, there will be simply limited adoption of the CLCA system, and the opportunity will be lost.</w:t>
      </w:r>
    </w:p>
    <w:p w14:paraId="736BAE93" w14:textId="77777777" w:rsidR="002A70AE" w:rsidRPr="006A34FB" w:rsidRDefault="002A70AE" w:rsidP="0027458B">
      <w:pPr>
        <w:jc w:val="both"/>
        <w:rPr>
          <w:rFonts w:ascii="Calibri" w:hAnsi="Calibri"/>
          <w:sz w:val="22"/>
          <w:szCs w:val="22"/>
          <w:lang w:val="en-US"/>
        </w:rPr>
      </w:pPr>
      <w:r w:rsidRPr="006A34FB">
        <w:rPr>
          <w:rFonts w:ascii="Calibri" w:hAnsi="Calibri"/>
          <w:sz w:val="22"/>
          <w:szCs w:val="22"/>
          <w:lang w:val="en-US"/>
        </w:rPr>
        <w:lastRenderedPageBreak/>
        <w:t>Whilst there were no specific issues in relation to the capability of farmers to adopt the improved systems, there is the issue of capacity.  To elaborate on this further, farmers do not necessarily have the financial capacity to purchase the specialized ZT seed drills themselves outright, given the high cost of currently imported equipment.  Should locally available (manufactured) drills be available, farmers indicated that they would be prepared to pay in the order of $6-12,000 US for such equipment.</w:t>
      </w:r>
    </w:p>
    <w:p w14:paraId="051537FD" w14:textId="77777777" w:rsidR="002A70AE" w:rsidRPr="006A34FB" w:rsidRDefault="002A70AE" w:rsidP="0027458B">
      <w:pPr>
        <w:jc w:val="both"/>
        <w:rPr>
          <w:rFonts w:ascii="Calibri" w:hAnsi="Calibri"/>
          <w:sz w:val="22"/>
          <w:szCs w:val="22"/>
          <w:lang w:val="en-US"/>
        </w:rPr>
      </w:pPr>
    </w:p>
    <w:p w14:paraId="1A119EAF" w14:textId="77777777" w:rsidR="002A70AE" w:rsidRPr="006A34FB" w:rsidRDefault="002A70AE" w:rsidP="0027458B">
      <w:pPr>
        <w:jc w:val="both"/>
        <w:rPr>
          <w:rFonts w:ascii="Calibri" w:hAnsi="Calibri"/>
          <w:sz w:val="22"/>
          <w:szCs w:val="22"/>
          <w:lang w:val="en-US"/>
        </w:rPr>
      </w:pPr>
      <w:r w:rsidRPr="006A34FB">
        <w:rPr>
          <w:rFonts w:ascii="Calibri" w:hAnsi="Calibri"/>
          <w:sz w:val="22"/>
          <w:szCs w:val="22"/>
          <w:lang w:val="en-US"/>
        </w:rPr>
        <w:t>Within the groups of farmers questioned, it is evident that there are varying degrees of</w:t>
      </w:r>
      <w:r w:rsidR="00EB6F23" w:rsidRPr="006A34FB">
        <w:rPr>
          <w:rFonts w:ascii="Calibri" w:hAnsi="Calibri"/>
          <w:sz w:val="22"/>
          <w:szCs w:val="22"/>
          <w:lang w:val="en-US"/>
        </w:rPr>
        <w:t xml:space="preserve"> farmer capability (in terms of</w:t>
      </w:r>
      <w:r w:rsidRPr="006A34FB">
        <w:rPr>
          <w:rFonts w:ascii="Calibri" w:hAnsi="Calibri"/>
          <w:sz w:val="22"/>
          <w:szCs w:val="22"/>
          <w:lang w:val="en-US"/>
        </w:rPr>
        <w:t xml:space="preserve"> technical agronomic and livestock management)</w:t>
      </w:r>
      <w:r w:rsidR="00EB6F23" w:rsidRPr="006A34FB">
        <w:rPr>
          <w:rFonts w:ascii="Calibri" w:hAnsi="Calibri"/>
          <w:sz w:val="22"/>
          <w:szCs w:val="22"/>
          <w:lang w:val="en-US"/>
        </w:rPr>
        <w:t>, and so some farmers may need more support than others.  Ideally, through adopting a farmer participatory approach and supporting farmer group networks/discussion groups, there is the opportunity for the more progressive and technically capable farmers to support other in the adaptation and development of improved CLCA systems.</w:t>
      </w:r>
    </w:p>
    <w:p w14:paraId="6A35DE90" w14:textId="77777777" w:rsidR="00451045" w:rsidRPr="006A34FB" w:rsidRDefault="00451045" w:rsidP="0027458B">
      <w:pPr>
        <w:jc w:val="both"/>
        <w:rPr>
          <w:rFonts w:ascii="Calibri" w:hAnsi="Calibri"/>
          <w:sz w:val="22"/>
          <w:szCs w:val="22"/>
          <w:lang w:val="en-US"/>
        </w:rPr>
      </w:pPr>
    </w:p>
    <w:p w14:paraId="2FA83785" w14:textId="71EBE656" w:rsidR="0013156C" w:rsidRPr="006A34FB" w:rsidRDefault="00C01983" w:rsidP="00471447">
      <w:pPr>
        <w:tabs>
          <w:tab w:val="left" w:pos="-142"/>
        </w:tabs>
        <w:ind w:left="-142"/>
        <w:jc w:val="both"/>
        <w:rPr>
          <w:rFonts w:ascii="Calibri" w:hAnsi="Calibri"/>
          <w:sz w:val="22"/>
          <w:szCs w:val="22"/>
          <w:lang w:val="en-US"/>
        </w:rPr>
      </w:pPr>
      <w:r>
        <w:rPr>
          <w:rFonts w:ascii="Calibri" w:hAnsi="Calibri"/>
          <w:noProof/>
          <w:sz w:val="22"/>
          <w:szCs w:val="22"/>
          <w:lang w:val="en-US"/>
        </w:rPr>
        <w:drawing>
          <wp:inline distT="0" distB="0" distL="0" distR="0" wp14:anchorId="01F066CF" wp14:editId="51F25F89">
            <wp:extent cx="5638800" cy="3173735"/>
            <wp:effectExtent l="177800" t="177800" r="381000" b="382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5-12-14 12.52.09.jpg"/>
                    <pic:cNvPicPr/>
                  </pic:nvPicPr>
                  <pic:blipFill rotWithShape="1">
                    <a:blip r:embed="rId35" cstate="screen">
                      <a:extLst>
                        <a:ext uri="{28A0092B-C50C-407E-A947-70E740481C1C}">
                          <a14:useLocalDpi xmlns:a14="http://schemas.microsoft.com/office/drawing/2010/main"/>
                        </a:ext>
                      </a:extLst>
                    </a:blip>
                    <a:srcRect/>
                    <a:stretch/>
                  </pic:blipFill>
                  <pic:spPr bwMode="auto">
                    <a:xfrm>
                      <a:off x="0" y="0"/>
                      <a:ext cx="5640011" cy="317441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6366B0CC" w14:textId="2FC16C2B" w:rsidR="0013156C" w:rsidRPr="006A34FB" w:rsidRDefault="004E5B8D" w:rsidP="0027458B">
      <w:pPr>
        <w:jc w:val="both"/>
        <w:rPr>
          <w:rFonts w:ascii="Calibri" w:hAnsi="Calibri"/>
          <w:sz w:val="22"/>
          <w:szCs w:val="22"/>
          <w:lang w:val="en-US"/>
        </w:rPr>
      </w:pPr>
      <w:r w:rsidRPr="006A34FB">
        <w:rPr>
          <w:rFonts w:ascii="Calibri" w:hAnsi="Calibri"/>
          <w:sz w:val="22"/>
          <w:szCs w:val="22"/>
          <w:lang w:val="en-US"/>
        </w:rPr>
        <w:t>FIGURE 1</w:t>
      </w:r>
      <w:r w:rsidR="00021481">
        <w:rPr>
          <w:rFonts w:ascii="Calibri" w:hAnsi="Calibri"/>
          <w:sz w:val="22"/>
          <w:szCs w:val="22"/>
          <w:lang w:val="en-US"/>
        </w:rPr>
        <w:t>5</w:t>
      </w:r>
      <w:r w:rsidRPr="006A34FB">
        <w:rPr>
          <w:rFonts w:ascii="Calibri" w:hAnsi="Calibri"/>
          <w:sz w:val="22"/>
          <w:szCs w:val="22"/>
          <w:lang w:val="en-US"/>
        </w:rPr>
        <w:t xml:space="preserve">: </w:t>
      </w:r>
      <w:r w:rsidR="0013156C" w:rsidRPr="006A34FB">
        <w:rPr>
          <w:rFonts w:ascii="Calibri" w:hAnsi="Calibri"/>
          <w:sz w:val="22"/>
          <w:szCs w:val="22"/>
          <w:lang w:val="en-US"/>
        </w:rPr>
        <w:t xml:space="preserve">Alley farming demonstration in the </w:t>
      </w:r>
      <w:proofErr w:type="spellStart"/>
      <w:r w:rsidR="00F65A2D" w:rsidRPr="006A34FB">
        <w:rPr>
          <w:rFonts w:ascii="Calibri" w:hAnsi="Calibri"/>
          <w:sz w:val="22"/>
          <w:szCs w:val="22"/>
          <w:lang w:val="en-US"/>
        </w:rPr>
        <w:t>M’Sila</w:t>
      </w:r>
      <w:proofErr w:type="spellEnd"/>
      <w:r w:rsidR="0013156C" w:rsidRPr="006A34FB">
        <w:rPr>
          <w:rFonts w:ascii="Calibri" w:hAnsi="Calibri"/>
          <w:sz w:val="22"/>
          <w:szCs w:val="22"/>
          <w:lang w:val="en-US"/>
        </w:rPr>
        <w:t xml:space="preserve"> district.  Saline affected soil at this site was providing additional challenges to both the sown fodder crop and ZT sown cereal crop.  Photo: J. Cummins</w:t>
      </w:r>
    </w:p>
    <w:p w14:paraId="759966E3" w14:textId="77777777" w:rsidR="0013156C" w:rsidRPr="006A34FB" w:rsidRDefault="0013156C" w:rsidP="0027458B">
      <w:pPr>
        <w:jc w:val="both"/>
        <w:rPr>
          <w:rFonts w:ascii="Calibri" w:hAnsi="Calibri"/>
          <w:sz w:val="22"/>
          <w:szCs w:val="22"/>
          <w:lang w:val="en-US"/>
        </w:rPr>
      </w:pPr>
    </w:p>
    <w:p w14:paraId="29735B78" w14:textId="77777777" w:rsidR="00DB7D28" w:rsidRPr="006A34FB" w:rsidRDefault="00DB7D28" w:rsidP="00DB7D28">
      <w:pPr>
        <w:jc w:val="both"/>
        <w:rPr>
          <w:rFonts w:ascii="Calibri" w:hAnsi="Calibri"/>
          <w:sz w:val="22"/>
          <w:szCs w:val="22"/>
          <w:lang w:val="en-US"/>
        </w:rPr>
      </w:pPr>
      <w:r w:rsidRPr="006A34FB">
        <w:rPr>
          <w:rFonts w:ascii="Calibri" w:hAnsi="Calibri"/>
          <w:sz w:val="22"/>
          <w:szCs w:val="22"/>
          <w:lang w:val="en-US"/>
        </w:rPr>
        <w:t>In terms of adapting the conservation livestock system, there is interest amongst farmers in the practice of sowing fodder crops (that have been demonstrated as part of the field demonstration activities).  It is important that additional applied research and development work be conducted in order to develop improved livestock feed management systems across the full season (12 month period), that brings together a range of strategies including strip grazing of sown fodder crops, hay conservation and feeding to livestock in contained feedlot areas, and reduced grazing of  stubbles.</w:t>
      </w:r>
    </w:p>
    <w:p w14:paraId="4988D200" w14:textId="77777777" w:rsidR="00DB7D28" w:rsidRDefault="00DB7D28" w:rsidP="000C4A35">
      <w:pPr>
        <w:jc w:val="both"/>
        <w:rPr>
          <w:rFonts w:ascii="Calibri" w:hAnsi="Calibri"/>
          <w:sz w:val="22"/>
          <w:szCs w:val="22"/>
          <w:lang w:val="en-US"/>
        </w:rPr>
      </w:pPr>
    </w:p>
    <w:p w14:paraId="190CF812" w14:textId="27C9FE71" w:rsidR="000C4A35" w:rsidRPr="006A34FB" w:rsidRDefault="000C4A35" w:rsidP="000C4A35">
      <w:pPr>
        <w:jc w:val="both"/>
        <w:rPr>
          <w:rFonts w:ascii="Calibri" w:hAnsi="Calibri"/>
          <w:sz w:val="22"/>
          <w:szCs w:val="22"/>
          <w:lang w:val="en-US"/>
        </w:rPr>
      </w:pPr>
      <w:r w:rsidRPr="006A34FB">
        <w:rPr>
          <w:rFonts w:ascii="Calibri" w:hAnsi="Calibri"/>
          <w:sz w:val="22"/>
          <w:szCs w:val="22"/>
          <w:lang w:val="en-US"/>
        </w:rPr>
        <w:t xml:space="preserve">In relation to the concepts of the alley farming, there were some mixed opinions in relation to the overall versatility of the system.  Whilst farmers </w:t>
      </w:r>
      <w:proofErr w:type="spellStart"/>
      <w:r w:rsidRPr="006A34FB">
        <w:rPr>
          <w:rFonts w:ascii="Calibri" w:hAnsi="Calibri"/>
          <w:sz w:val="22"/>
          <w:szCs w:val="22"/>
          <w:lang w:val="en-US"/>
        </w:rPr>
        <w:t>recognised</w:t>
      </w:r>
      <w:proofErr w:type="spellEnd"/>
      <w:r w:rsidRPr="006A34FB">
        <w:rPr>
          <w:rFonts w:ascii="Calibri" w:hAnsi="Calibri"/>
          <w:sz w:val="22"/>
          <w:szCs w:val="22"/>
          <w:lang w:val="en-US"/>
        </w:rPr>
        <w:t xml:space="preserve"> the benefits of having additional perennial based fodder available (and the potential opportunity to reduce wind and water erosion), they did identify a number of barriers associated with the uptake of the technology.  These included the loss of </w:t>
      </w:r>
      <w:r w:rsidR="0043281C">
        <w:rPr>
          <w:rFonts w:ascii="Calibri" w:hAnsi="Calibri"/>
          <w:sz w:val="22"/>
          <w:szCs w:val="22"/>
          <w:lang w:val="en-US"/>
        </w:rPr>
        <w:t xml:space="preserve">highly productive </w:t>
      </w:r>
      <w:r w:rsidRPr="006A34FB">
        <w:rPr>
          <w:rFonts w:ascii="Calibri" w:hAnsi="Calibri"/>
          <w:sz w:val="22"/>
          <w:szCs w:val="22"/>
          <w:lang w:val="en-US"/>
        </w:rPr>
        <w:t xml:space="preserve">land for crop production, difficulty in operating machinery of varying widths between the rows (different width equipment would result in operational inefficiencies), preferential </w:t>
      </w:r>
      <w:r w:rsidRPr="006A34FB">
        <w:rPr>
          <w:rFonts w:ascii="Calibri" w:hAnsi="Calibri"/>
          <w:sz w:val="22"/>
          <w:szCs w:val="22"/>
          <w:lang w:val="en-US"/>
        </w:rPr>
        <w:lastRenderedPageBreak/>
        <w:t>grazing of stubbles by livestock to that of the sown fodder species.  Further to this, the competition of the perennial plant species for soil moisture during dry periods may adversely impact on crop yield.</w:t>
      </w:r>
    </w:p>
    <w:p w14:paraId="219589B5" w14:textId="77777777" w:rsidR="000C4A35" w:rsidRPr="006A34FB" w:rsidRDefault="000C4A35" w:rsidP="000C4A35">
      <w:pPr>
        <w:jc w:val="both"/>
        <w:rPr>
          <w:rFonts w:ascii="Calibri" w:hAnsi="Calibri"/>
          <w:sz w:val="22"/>
          <w:szCs w:val="22"/>
          <w:lang w:val="en-US"/>
        </w:rPr>
      </w:pPr>
    </w:p>
    <w:p w14:paraId="00D09CF4" w14:textId="6B7EA854" w:rsidR="00507B3C" w:rsidRPr="006A34FB" w:rsidRDefault="00E82B95" w:rsidP="0027458B">
      <w:pPr>
        <w:jc w:val="both"/>
        <w:rPr>
          <w:rFonts w:ascii="Calibri" w:hAnsi="Calibri"/>
          <w:sz w:val="22"/>
          <w:szCs w:val="22"/>
          <w:lang w:val="en-US"/>
        </w:rPr>
      </w:pPr>
      <w:r w:rsidRPr="006A34FB">
        <w:rPr>
          <w:rFonts w:ascii="Calibri" w:hAnsi="Calibri"/>
          <w:sz w:val="22"/>
          <w:szCs w:val="22"/>
          <w:lang w:val="en-US"/>
        </w:rPr>
        <w:t>An alternative option</w:t>
      </w:r>
      <w:r w:rsidR="00507B3C" w:rsidRPr="006A34FB">
        <w:rPr>
          <w:rFonts w:ascii="Calibri" w:hAnsi="Calibri"/>
          <w:sz w:val="22"/>
          <w:szCs w:val="22"/>
          <w:lang w:val="en-US"/>
        </w:rPr>
        <w:t xml:space="preserve"> may be the establishment of dedicated ‘blocks</w:t>
      </w:r>
      <w:r w:rsidRPr="006A34FB">
        <w:rPr>
          <w:rFonts w:ascii="Calibri" w:hAnsi="Calibri"/>
          <w:sz w:val="22"/>
          <w:szCs w:val="22"/>
          <w:lang w:val="en-US"/>
        </w:rPr>
        <w:t>’</w:t>
      </w:r>
      <w:r w:rsidR="00507B3C" w:rsidRPr="006A34FB">
        <w:rPr>
          <w:rFonts w:ascii="Calibri" w:hAnsi="Calibri"/>
          <w:sz w:val="22"/>
          <w:szCs w:val="22"/>
          <w:lang w:val="en-US"/>
        </w:rPr>
        <w:t xml:space="preserve"> of sown perennial fodder species, particularly o</w:t>
      </w:r>
      <w:r w:rsidRPr="006A34FB">
        <w:rPr>
          <w:rFonts w:ascii="Calibri" w:hAnsi="Calibri"/>
          <w:sz w:val="22"/>
          <w:szCs w:val="22"/>
          <w:lang w:val="en-US"/>
        </w:rPr>
        <w:t>n land less suitable to crop and/or annual fodder production</w:t>
      </w:r>
      <w:r w:rsidR="00507B3C" w:rsidRPr="006A34FB">
        <w:rPr>
          <w:rFonts w:ascii="Calibri" w:hAnsi="Calibri"/>
          <w:sz w:val="22"/>
          <w:szCs w:val="22"/>
          <w:lang w:val="en-US"/>
        </w:rPr>
        <w:t xml:space="preserve"> (</w:t>
      </w:r>
      <w:r w:rsidRPr="006A34FB">
        <w:rPr>
          <w:rFonts w:ascii="Calibri" w:hAnsi="Calibri"/>
          <w:sz w:val="22"/>
          <w:szCs w:val="22"/>
          <w:lang w:val="en-US"/>
        </w:rPr>
        <w:t xml:space="preserve">such as </w:t>
      </w:r>
      <w:r w:rsidR="00507B3C" w:rsidRPr="006A34FB">
        <w:rPr>
          <w:rFonts w:ascii="Calibri" w:hAnsi="Calibri"/>
          <w:sz w:val="22"/>
          <w:szCs w:val="22"/>
          <w:lang w:val="en-US"/>
        </w:rPr>
        <w:t xml:space="preserve">steep slopes, saline or salt </w:t>
      </w:r>
      <w:r w:rsidR="000C4A35" w:rsidRPr="006A34FB">
        <w:rPr>
          <w:rFonts w:ascii="Calibri" w:hAnsi="Calibri"/>
          <w:sz w:val="22"/>
          <w:szCs w:val="22"/>
          <w:lang w:val="en-US"/>
        </w:rPr>
        <w:t xml:space="preserve">affected soils).  </w:t>
      </w:r>
      <w:r w:rsidRPr="006A34FB">
        <w:rPr>
          <w:rFonts w:ascii="Calibri" w:hAnsi="Calibri"/>
          <w:sz w:val="22"/>
          <w:szCs w:val="22"/>
          <w:lang w:val="en-US"/>
        </w:rPr>
        <w:t>Under these situations it is likely that r</w:t>
      </w:r>
      <w:r w:rsidR="00507B3C" w:rsidRPr="006A34FB">
        <w:rPr>
          <w:rFonts w:ascii="Calibri" w:hAnsi="Calibri"/>
          <w:sz w:val="22"/>
          <w:szCs w:val="22"/>
          <w:lang w:val="en-US"/>
        </w:rPr>
        <w:t>et</w:t>
      </w:r>
      <w:r w:rsidRPr="006A34FB">
        <w:rPr>
          <w:rFonts w:ascii="Calibri" w:hAnsi="Calibri"/>
          <w:sz w:val="22"/>
          <w:szCs w:val="22"/>
          <w:lang w:val="en-US"/>
        </w:rPr>
        <w:t xml:space="preserve">urns from cropping will be less, </w:t>
      </w:r>
      <w:r w:rsidR="00507B3C" w:rsidRPr="006A34FB">
        <w:rPr>
          <w:rFonts w:ascii="Calibri" w:hAnsi="Calibri"/>
          <w:sz w:val="22"/>
          <w:szCs w:val="22"/>
          <w:lang w:val="en-US"/>
        </w:rPr>
        <w:t>grazing can be</w:t>
      </w:r>
      <w:r w:rsidRPr="006A34FB">
        <w:rPr>
          <w:rFonts w:ascii="Calibri" w:hAnsi="Calibri"/>
          <w:sz w:val="22"/>
          <w:szCs w:val="22"/>
          <w:lang w:val="en-US"/>
        </w:rPr>
        <w:t xml:space="preserve"> </w:t>
      </w:r>
      <w:r w:rsidR="00507B3C" w:rsidRPr="006A34FB">
        <w:rPr>
          <w:rFonts w:ascii="Calibri" w:hAnsi="Calibri"/>
          <w:sz w:val="22"/>
          <w:szCs w:val="22"/>
          <w:lang w:val="en-US"/>
        </w:rPr>
        <w:t>better controlled</w:t>
      </w:r>
      <w:r w:rsidRPr="006A34FB">
        <w:rPr>
          <w:rFonts w:ascii="Calibri" w:hAnsi="Calibri"/>
          <w:sz w:val="22"/>
          <w:szCs w:val="22"/>
          <w:lang w:val="en-US"/>
        </w:rPr>
        <w:t xml:space="preserve"> (than compared with alley farming)</w:t>
      </w:r>
      <w:r w:rsidR="00507B3C" w:rsidRPr="006A34FB">
        <w:rPr>
          <w:rFonts w:ascii="Calibri" w:hAnsi="Calibri"/>
          <w:sz w:val="22"/>
          <w:szCs w:val="22"/>
          <w:lang w:val="en-US"/>
        </w:rPr>
        <w:t xml:space="preserve"> particularly if these ‘blocks’ are fenced off</w:t>
      </w:r>
      <w:r w:rsidR="000C4A35" w:rsidRPr="006A34FB">
        <w:rPr>
          <w:rFonts w:ascii="Calibri" w:hAnsi="Calibri"/>
          <w:sz w:val="22"/>
          <w:szCs w:val="22"/>
          <w:lang w:val="en-US"/>
        </w:rPr>
        <w:t>)</w:t>
      </w:r>
      <w:r w:rsidR="00507B3C" w:rsidRPr="006A34FB">
        <w:rPr>
          <w:rFonts w:ascii="Calibri" w:hAnsi="Calibri"/>
          <w:sz w:val="22"/>
          <w:szCs w:val="22"/>
          <w:lang w:val="en-US"/>
        </w:rPr>
        <w:t>.</w:t>
      </w:r>
    </w:p>
    <w:p w14:paraId="5E21F8F5" w14:textId="77777777" w:rsidR="000C4A35" w:rsidRPr="006A34FB" w:rsidRDefault="000C4A35" w:rsidP="0027458B">
      <w:pPr>
        <w:jc w:val="both"/>
        <w:rPr>
          <w:rFonts w:ascii="Calibri" w:hAnsi="Calibri"/>
          <w:b/>
          <w:sz w:val="22"/>
          <w:szCs w:val="22"/>
          <w:lang w:val="en-US"/>
        </w:rPr>
      </w:pPr>
    </w:p>
    <w:p w14:paraId="5858B14F" w14:textId="77777777" w:rsidR="002A70AE" w:rsidRPr="006A34FB" w:rsidRDefault="002A70AE" w:rsidP="0027458B">
      <w:pPr>
        <w:jc w:val="both"/>
        <w:rPr>
          <w:rFonts w:ascii="Calibri" w:hAnsi="Calibri"/>
          <w:b/>
          <w:sz w:val="22"/>
          <w:szCs w:val="22"/>
          <w:lang w:val="en-US"/>
        </w:rPr>
      </w:pPr>
      <w:r w:rsidRPr="006A34FB">
        <w:rPr>
          <w:rFonts w:ascii="Calibri" w:hAnsi="Calibri"/>
          <w:b/>
          <w:sz w:val="22"/>
          <w:szCs w:val="22"/>
          <w:lang w:val="en-US"/>
        </w:rPr>
        <w:t>Tunisia</w:t>
      </w:r>
    </w:p>
    <w:p w14:paraId="5D9714FD" w14:textId="77777777" w:rsidR="00A81802" w:rsidRPr="006A34FB" w:rsidRDefault="00A81802" w:rsidP="0027458B">
      <w:pPr>
        <w:jc w:val="both"/>
        <w:rPr>
          <w:rFonts w:ascii="Calibri" w:hAnsi="Calibri"/>
          <w:sz w:val="22"/>
          <w:szCs w:val="22"/>
          <w:lang w:val="en-US"/>
        </w:rPr>
      </w:pPr>
      <w:r w:rsidRPr="006A34FB">
        <w:rPr>
          <w:rFonts w:ascii="Calibri" w:hAnsi="Calibri"/>
          <w:sz w:val="22"/>
          <w:szCs w:val="22"/>
          <w:lang w:val="en-US"/>
        </w:rPr>
        <w:t>Tunisian farmers considered that the development of the CLCA systems in Tunisia offered significant advantages in relation to increasing on-farm production of both livestock and crop production systems.</w:t>
      </w:r>
      <w:r w:rsidR="005B2ED7" w:rsidRPr="006A34FB">
        <w:rPr>
          <w:rFonts w:ascii="Calibri" w:hAnsi="Calibri"/>
          <w:sz w:val="22"/>
          <w:szCs w:val="22"/>
          <w:lang w:val="en-US"/>
        </w:rPr>
        <w:t xml:space="preserve">  Whilst initially the concept of sowing a crop without the need for cultivation had met some hesitation, after the first year of demonstrations farmer participants soon became convinced that such a seeding system offered potential advantages over their current conventional seeding methods.  Importantly the fact that an integrated crop-livestock CA system was being developed was of significant appeal to farmers, in that the demonstrations also addressed the opportunity for increased fodder production for livestock.</w:t>
      </w:r>
      <w:r w:rsidR="00112331" w:rsidRPr="006A34FB">
        <w:rPr>
          <w:rFonts w:ascii="Calibri" w:hAnsi="Calibri"/>
          <w:sz w:val="22"/>
          <w:szCs w:val="22"/>
          <w:lang w:val="en-US"/>
        </w:rPr>
        <w:t xml:space="preserve">  </w:t>
      </w:r>
    </w:p>
    <w:p w14:paraId="080D2054" w14:textId="77777777" w:rsidR="00112331" w:rsidRPr="006A34FB" w:rsidRDefault="00112331" w:rsidP="0027458B">
      <w:pPr>
        <w:jc w:val="both"/>
        <w:rPr>
          <w:rFonts w:ascii="Calibri" w:hAnsi="Calibri"/>
          <w:sz w:val="22"/>
          <w:szCs w:val="22"/>
          <w:lang w:val="en-US"/>
        </w:rPr>
      </w:pPr>
    </w:p>
    <w:p w14:paraId="7A9DF800" w14:textId="5CEB0263" w:rsidR="00996E42" w:rsidRPr="006A34FB" w:rsidRDefault="00112331" w:rsidP="0027458B">
      <w:pPr>
        <w:jc w:val="both"/>
        <w:rPr>
          <w:rFonts w:ascii="Calibri" w:hAnsi="Calibri"/>
          <w:sz w:val="22"/>
          <w:szCs w:val="22"/>
          <w:lang w:val="en-US"/>
        </w:rPr>
      </w:pPr>
      <w:r w:rsidRPr="006A34FB">
        <w:rPr>
          <w:rFonts w:ascii="Calibri" w:hAnsi="Calibri"/>
          <w:sz w:val="22"/>
          <w:szCs w:val="22"/>
          <w:lang w:val="en-US"/>
        </w:rPr>
        <w:t>The farmers that participated in the</w:t>
      </w:r>
      <w:r w:rsidR="00996E42" w:rsidRPr="006A34FB">
        <w:rPr>
          <w:rFonts w:ascii="Calibri" w:hAnsi="Calibri"/>
          <w:sz w:val="22"/>
          <w:szCs w:val="22"/>
          <w:lang w:val="en-US"/>
        </w:rPr>
        <w:t xml:space="preserve"> field tour activity were clearly driven by the need to maximize on-farm profitability through introduc</w:t>
      </w:r>
      <w:r w:rsidR="007D6D8E">
        <w:rPr>
          <w:rFonts w:ascii="Calibri" w:hAnsi="Calibri"/>
          <w:sz w:val="22"/>
          <w:szCs w:val="22"/>
          <w:lang w:val="en-US"/>
        </w:rPr>
        <w:t>ing new technologies and</w:t>
      </w:r>
      <w:r w:rsidR="00996E42" w:rsidRPr="006A34FB">
        <w:rPr>
          <w:rFonts w:ascii="Calibri" w:hAnsi="Calibri"/>
          <w:sz w:val="22"/>
          <w:szCs w:val="22"/>
          <w:lang w:val="en-US"/>
        </w:rPr>
        <w:t xml:space="preserve"> practices.  As a group they indicated </w:t>
      </w:r>
      <w:r w:rsidR="007D6D8E">
        <w:rPr>
          <w:rFonts w:ascii="Calibri" w:hAnsi="Calibri"/>
          <w:sz w:val="22"/>
          <w:szCs w:val="22"/>
          <w:lang w:val="en-US"/>
        </w:rPr>
        <w:t>that they kept records their own</w:t>
      </w:r>
      <w:r w:rsidR="00796281" w:rsidRPr="006A34FB">
        <w:rPr>
          <w:rFonts w:ascii="Calibri" w:hAnsi="Calibri"/>
          <w:sz w:val="22"/>
          <w:szCs w:val="22"/>
          <w:lang w:val="en-US"/>
        </w:rPr>
        <w:t xml:space="preserve"> </w:t>
      </w:r>
      <w:r w:rsidR="00996E42" w:rsidRPr="006A34FB">
        <w:rPr>
          <w:rFonts w:ascii="Calibri" w:hAnsi="Calibri"/>
          <w:sz w:val="22"/>
          <w:szCs w:val="22"/>
          <w:lang w:val="en-US"/>
        </w:rPr>
        <w:t xml:space="preserve">farming operations, and regularly undertook gross margin analysis as a planning tool to determine </w:t>
      </w:r>
      <w:r w:rsidR="007D6D8E">
        <w:rPr>
          <w:rFonts w:ascii="Calibri" w:hAnsi="Calibri"/>
          <w:sz w:val="22"/>
          <w:szCs w:val="22"/>
          <w:lang w:val="en-US"/>
        </w:rPr>
        <w:t xml:space="preserve">optimum enterprise mixes capable of providing </w:t>
      </w:r>
      <w:r w:rsidR="00996E42" w:rsidRPr="006A34FB">
        <w:rPr>
          <w:rFonts w:ascii="Calibri" w:hAnsi="Calibri"/>
          <w:sz w:val="22"/>
          <w:szCs w:val="22"/>
          <w:lang w:val="en-US"/>
        </w:rPr>
        <w:t>highest returns.</w:t>
      </w:r>
    </w:p>
    <w:p w14:paraId="472CB359" w14:textId="77777777" w:rsidR="00796281" w:rsidRPr="006A34FB" w:rsidRDefault="00796281" w:rsidP="0027458B">
      <w:pPr>
        <w:jc w:val="both"/>
        <w:rPr>
          <w:rFonts w:ascii="Calibri" w:hAnsi="Calibri"/>
          <w:sz w:val="22"/>
          <w:szCs w:val="22"/>
          <w:lang w:val="en-US"/>
        </w:rPr>
      </w:pPr>
    </w:p>
    <w:p w14:paraId="5B1C764D" w14:textId="60A38F03" w:rsidR="0013156C" w:rsidRPr="006A34FB" w:rsidRDefault="00C01983" w:rsidP="00471447">
      <w:pPr>
        <w:ind w:left="-142"/>
        <w:jc w:val="both"/>
        <w:rPr>
          <w:rFonts w:ascii="Calibri" w:hAnsi="Calibri"/>
          <w:sz w:val="22"/>
          <w:szCs w:val="22"/>
          <w:lang w:val="en-US"/>
        </w:rPr>
      </w:pPr>
      <w:bookmarkStart w:id="69" w:name="_GoBack"/>
      <w:r>
        <w:rPr>
          <w:rFonts w:ascii="Calibri" w:hAnsi="Calibri"/>
          <w:noProof/>
          <w:sz w:val="22"/>
          <w:szCs w:val="22"/>
          <w:lang w:val="en-US"/>
        </w:rPr>
        <w:drawing>
          <wp:inline distT="0" distB="0" distL="0" distR="0" wp14:anchorId="7DB244F2" wp14:editId="54E06F05">
            <wp:extent cx="5829439" cy="3222892"/>
            <wp:effectExtent l="177800" t="177800" r="368300" b="384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5-12-17 16.15.53.jpg"/>
                    <pic:cNvPicPr/>
                  </pic:nvPicPr>
                  <pic:blipFill rotWithShape="1">
                    <a:blip r:embed="rId36" cstate="screen">
                      <a:extLst>
                        <a:ext uri="{28A0092B-C50C-407E-A947-70E740481C1C}">
                          <a14:useLocalDpi xmlns:a14="http://schemas.microsoft.com/office/drawing/2010/main"/>
                        </a:ext>
                      </a:extLst>
                    </a:blip>
                    <a:srcRect/>
                    <a:stretch/>
                  </pic:blipFill>
                  <pic:spPr bwMode="auto">
                    <a:xfrm>
                      <a:off x="0" y="0"/>
                      <a:ext cx="5831840" cy="322421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bookmarkEnd w:id="69"/>
    </w:p>
    <w:p w14:paraId="6DF354C4" w14:textId="2D6DB672" w:rsidR="0013156C" w:rsidRPr="006A34FB" w:rsidRDefault="004E5B8D" w:rsidP="0013156C">
      <w:pPr>
        <w:jc w:val="both"/>
        <w:rPr>
          <w:rFonts w:ascii="Calibri" w:hAnsi="Calibri"/>
          <w:sz w:val="22"/>
          <w:szCs w:val="22"/>
          <w:lang w:val="en-US"/>
        </w:rPr>
      </w:pPr>
      <w:r w:rsidRPr="006A34FB">
        <w:rPr>
          <w:rFonts w:ascii="Calibri" w:hAnsi="Calibri"/>
          <w:sz w:val="22"/>
          <w:szCs w:val="22"/>
          <w:lang w:val="en-US"/>
        </w:rPr>
        <w:t>FIGURE</w:t>
      </w:r>
      <w:r w:rsidR="006D4126" w:rsidRPr="006A34FB">
        <w:rPr>
          <w:rFonts w:ascii="Calibri" w:hAnsi="Calibri"/>
          <w:sz w:val="22"/>
          <w:szCs w:val="22"/>
          <w:lang w:val="en-US"/>
        </w:rPr>
        <w:t xml:space="preserve"> </w:t>
      </w:r>
      <w:r w:rsidRPr="006A34FB">
        <w:rPr>
          <w:rFonts w:ascii="Calibri" w:hAnsi="Calibri"/>
          <w:sz w:val="22"/>
          <w:szCs w:val="22"/>
          <w:lang w:val="en-US"/>
        </w:rPr>
        <w:t>1</w:t>
      </w:r>
      <w:r w:rsidR="00021481">
        <w:rPr>
          <w:rFonts w:ascii="Calibri" w:hAnsi="Calibri"/>
          <w:sz w:val="22"/>
          <w:szCs w:val="22"/>
          <w:lang w:val="en-US"/>
        </w:rPr>
        <w:t>6</w:t>
      </w:r>
      <w:r w:rsidRPr="006A34FB">
        <w:rPr>
          <w:rFonts w:ascii="Calibri" w:hAnsi="Calibri"/>
          <w:sz w:val="22"/>
          <w:szCs w:val="22"/>
          <w:lang w:val="en-US"/>
        </w:rPr>
        <w:t xml:space="preserve">: </w:t>
      </w:r>
      <w:r w:rsidR="0013156C" w:rsidRPr="006A34FB">
        <w:rPr>
          <w:rFonts w:ascii="Calibri" w:hAnsi="Calibri"/>
          <w:sz w:val="22"/>
          <w:szCs w:val="22"/>
          <w:lang w:val="en-US"/>
        </w:rPr>
        <w:t xml:space="preserve">Alley farming demonstration utilizing </w:t>
      </w:r>
      <w:r w:rsidR="004E3FA0">
        <w:rPr>
          <w:rFonts w:ascii="Calibri" w:hAnsi="Calibri"/>
          <w:sz w:val="22"/>
          <w:szCs w:val="22"/>
          <w:lang w:val="en-US"/>
        </w:rPr>
        <w:t xml:space="preserve">spineless </w:t>
      </w:r>
      <w:r w:rsidR="0013156C" w:rsidRPr="006A34FB">
        <w:rPr>
          <w:rFonts w:ascii="Calibri" w:hAnsi="Calibri"/>
          <w:sz w:val="22"/>
          <w:szCs w:val="22"/>
          <w:lang w:val="en-US"/>
        </w:rPr>
        <w:t xml:space="preserve">cactus at the </w:t>
      </w:r>
      <w:proofErr w:type="spellStart"/>
      <w:r w:rsidR="0013156C" w:rsidRPr="006A34FB">
        <w:rPr>
          <w:rFonts w:ascii="Calibri" w:hAnsi="Calibri"/>
          <w:sz w:val="22"/>
          <w:szCs w:val="22"/>
          <w:lang w:val="en-US"/>
        </w:rPr>
        <w:t>Bourbia</w:t>
      </w:r>
      <w:proofErr w:type="spellEnd"/>
      <w:r w:rsidR="0013156C" w:rsidRPr="006A34FB">
        <w:rPr>
          <w:rFonts w:ascii="Calibri" w:hAnsi="Calibri"/>
          <w:sz w:val="22"/>
          <w:szCs w:val="22"/>
          <w:lang w:val="en-US"/>
        </w:rPr>
        <w:t xml:space="preserve"> Research Station </w:t>
      </w:r>
      <w:r w:rsidR="004E3FA0">
        <w:rPr>
          <w:rFonts w:ascii="Calibri" w:hAnsi="Calibri"/>
          <w:sz w:val="22"/>
          <w:szCs w:val="22"/>
          <w:lang w:val="en-US"/>
        </w:rPr>
        <w:t xml:space="preserve">of INRA </w:t>
      </w:r>
      <w:r w:rsidR="0013156C" w:rsidRPr="006A34FB">
        <w:rPr>
          <w:rFonts w:ascii="Calibri" w:hAnsi="Calibri"/>
          <w:sz w:val="22"/>
          <w:szCs w:val="22"/>
          <w:lang w:val="en-US"/>
        </w:rPr>
        <w:t xml:space="preserve">Tunisia.  Establishment was gradually progressing despite some early plant losses </w:t>
      </w:r>
      <w:r w:rsidR="0043281C">
        <w:rPr>
          <w:rFonts w:ascii="Calibri" w:hAnsi="Calibri"/>
          <w:sz w:val="22"/>
          <w:szCs w:val="22"/>
          <w:lang w:val="en-US"/>
        </w:rPr>
        <w:t>(</w:t>
      </w:r>
      <w:r w:rsidR="0013156C" w:rsidRPr="006A34FB">
        <w:rPr>
          <w:rFonts w:ascii="Calibri" w:hAnsi="Calibri"/>
          <w:sz w:val="22"/>
          <w:szCs w:val="22"/>
          <w:lang w:val="en-US"/>
        </w:rPr>
        <w:t>due to frost</w:t>
      </w:r>
      <w:r w:rsidR="0043281C">
        <w:rPr>
          <w:rFonts w:ascii="Calibri" w:hAnsi="Calibri"/>
          <w:sz w:val="22"/>
          <w:szCs w:val="22"/>
          <w:lang w:val="en-US"/>
        </w:rPr>
        <w:t xml:space="preserve"> and slug infestations)</w:t>
      </w:r>
      <w:r w:rsidR="0013156C" w:rsidRPr="006A34FB">
        <w:rPr>
          <w:rFonts w:ascii="Calibri" w:hAnsi="Calibri"/>
          <w:sz w:val="22"/>
          <w:szCs w:val="22"/>
          <w:lang w:val="en-US"/>
        </w:rPr>
        <w:t>.  Photo: J. Cummins</w:t>
      </w:r>
      <w:r w:rsidR="000C4A35" w:rsidRPr="006A34FB">
        <w:rPr>
          <w:rFonts w:ascii="Calibri" w:hAnsi="Calibri"/>
          <w:sz w:val="22"/>
          <w:szCs w:val="22"/>
          <w:lang w:val="en-US"/>
        </w:rPr>
        <w:t>.</w:t>
      </w:r>
    </w:p>
    <w:p w14:paraId="2B07D984" w14:textId="77777777" w:rsidR="0013156C" w:rsidRDefault="0013156C" w:rsidP="0027458B">
      <w:pPr>
        <w:jc w:val="both"/>
        <w:rPr>
          <w:rFonts w:ascii="Calibri" w:hAnsi="Calibri"/>
          <w:sz w:val="22"/>
          <w:szCs w:val="22"/>
          <w:lang w:val="en-US"/>
        </w:rPr>
      </w:pPr>
    </w:p>
    <w:p w14:paraId="410FFFD6" w14:textId="77777777" w:rsidR="007D6D8E" w:rsidRDefault="007D6D8E" w:rsidP="007D6D8E">
      <w:pPr>
        <w:jc w:val="both"/>
        <w:rPr>
          <w:rFonts w:ascii="Calibri" w:hAnsi="Calibri"/>
          <w:sz w:val="22"/>
          <w:szCs w:val="22"/>
          <w:lang w:val="en-US"/>
        </w:rPr>
      </w:pPr>
    </w:p>
    <w:p w14:paraId="1DD69999" w14:textId="77777777" w:rsidR="007D6D8E" w:rsidRDefault="007D6D8E" w:rsidP="007D6D8E">
      <w:pPr>
        <w:jc w:val="both"/>
        <w:rPr>
          <w:rFonts w:ascii="Calibri" w:hAnsi="Calibri"/>
          <w:sz w:val="22"/>
          <w:szCs w:val="22"/>
          <w:lang w:val="en-US"/>
        </w:rPr>
      </w:pPr>
    </w:p>
    <w:p w14:paraId="035DF392" w14:textId="77777777" w:rsidR="007D6D8E" w:rsidRDefault="007D6D8E" w:rsidP="007D6D8E">
      <w:pPr>
        <w:jc w:val="both"/>
        <w:rPr>
          <w:rFonts w:ascii="Calibri" w:hAnsi="Calibri"/>
          <w:sz w:val="22"/>
          <w:szCs w:val="22"/>
          <w:lang w:val="en-US"/>
        </w:rPr>
      </w:pPr>
      <w:r w:rsidRPr="006A34FB">
        <w:rPr>
          <w:rFonts w:ascii="Calibri" w:hAnsi="Calibri"/>
          <w:sz w:val="22"/>
          <w:szCs w:val="22"/>
          <w:lang w:val="en-US"/>
        </w:rPr>
        <w:lastRenderedPageBreak/>
        <w:t>For adoption to take place, there are two elements that need to be addressed; farmer capability and farmer capacity.  Capability describes that farmer’s intellectual ability and understanding of the key scientific principles associated with the technology.  Farmer capacity refers to their ability to afford the technology or practice.</w:t>
      </w:r>
    </w:p>
    <w:p w14:paraId="4CCF48CA" w14:textId="77777777" w:rsidR="007D6D8E" w:rsidRPr="006A34FB" w:rsidRDefault="007D6D8E" w:rsidP="007D6D8E">
      <w:pPr>
        <w:jc w:val="both"/>
        <w:rPr>
          <w:rFonts w:ascii="Calibri" w:hAnsi="Calibri"/>
          <w:sz w:val="22"/>
          <w:szCs w:val="22"/>
          <w:lang w:val="en-US"/>
        </w:rPr>
      </w:pPr>
    </w:p>
    <w:p w14:paraId="41085EA9" w14:textId="26541069" w:rsidR="007D6D8E" w:rsidRDefault="007D6D8E" w:rsidP="007D6D8E">
      <w:pPr>
        <w:jc w:val="both"/>
        <w:rPr>
          <w:rFonts w:ascii="Calibri" w:hAnsi="Calibri"/>
          <w:sz w:val="22"/>
          <w:szCs w:val="22"/>
          <w:lang w:val="en-US"/>
        </w:rPr>
      </w:pPr>
      <w:r w:rsidRPr="006A34FB">
        <w:rPr>
          <w:rFonts w:ascii="Calibri" w:hAnsi="Calibri"/>
          <w:sz w:val="22"/>
          <w:szCs w:val="22"/>
          <w:lang w:val="en-US"/>
        </w:rPr>
        <w:t>It is evident that the farmer group visited had significant capability to adopt the CLCA system.  The concept of ‘farmers learning together’ is extremely important, as are the resultant benefits of farmer led on farm participatory research, development and extension.  The visit to this village community has provided confidence in this approach.  The importance of providing technical support to su</w:t>
      </w:r>
      <w:r w:rsidR="00440AAB">
        <w:rPr>
          <w:rFonts w:ascii="Calibri" w:hAnsi="Calibri"/>
          <w:sz w:val="22"/>
          <w:szCs w:val="22"/>
          <w:lang w:val="en-US"/>
        </w:rPr>
        <w:t xml:space="preserve">ch farmer groups cannot be over </w:t>
      </w:r>
      <w:proofErr w:type="spellStart"/>
      <w:r w:rsidRPr="006A34FB">
        <w:rPr>
          <w:rFonts w:ascii="Calibri" w:hAnsi="Calibri"/>
          <w:sz w:val="22"/>
          <w:szCs w:val="22"/>
          <w:lang w:val="en-US"/>
        </w:rPr>
        <w:t>emphasised</w:t>
      </w:r>
      <w:proofErr w:type="spellEnd"/>
      <w:r w:rsidRPr="006A34FB">
        <w:rPr>
          <w:rFonts w:ascii="Calibri" w:hAnsi="Calibri"/>
          <w:sz w:val="22"/>
          <w:szCs w:val="22"/>
          <w:lang w:val="en-US"/>
        </w:rPr>
        <w:t xml:space="preserve">, so therefore it is important that </w:t>
      </w:r>
      <w:r>
        <w:rPr>
          <w:rFonts w:ascii="Calibri" w:hAnsi="Calibri"/>
          <w:sz w:val="22"/>
          <w:szCs w:val="22"/>
          <w:lang w:val="en-US"/>
        </w:rPr>
        <w:t xml:space="preserve">support </w:t>
      </w:r>
      <w:r w:rsidRPr="006A34FB">
        <w:rPr>
          <w:rFonts w:ascii="Calibri" w:hAnsi="Calibri"/>
          <w:sz w:val="22"/>
          <w:szCs w:val="22"/>
          <w:lang w:val="en-US"/>
        </w:rPr>
        <w:t xml:space="preserve">continues to be provided by project staff (whilst at the same time the technical staff can learn greatly from the farmer’s experience and observations).  </w:t>
      </w:r>
    </w:p>
    <w:p w14:paraId="7924478B" w14:textId="77777777" w:rsidR="007D6D8E" w:rsidRDefault="007D6D8E" w:rsidP="007D6D8E">
      <w:pPr>
        <w:jc w:val="both"/>
        <w:rPr>
          <w:rFonts w:ascii="Calibri" w:hAnsi="Calibri"/>
          <w:sz w:val="22"/>
          <w:szCs w:val="22"/>
          <w:lang w:val="en-US"/>
        </w:rPr>
      </w:pPr>
    </w:p>
    <w:p w14:paraId="7FD98AA4" w14:textId="77777777" w:rsidR="007D6D8E" w:rsidRPr="006A34FB" w:rsidRDefault="007D6D8E" w:rsidP="007D6D8E">
      <w:pPr>
        <w:jc w:val="both"/>
        <w:rPr>
          <w:rFonts w:ascii="Calibri" w:hAnsi="Calibri"/>
          <w:sz w:val="22"/>
          <w:szCs w:val="22"/>
          <w:lang w:val="en-US"/>
        </w:rPr>
      </w:pPr>
      <w:r w:rsidRPr="006A34FB">
        <w:rPr>
          <w:rFonts w:ascii="Calibri" w:hAnsi="Calibri"/>
          <w:sz w:val="22"/>
          <w:szCs w:val="22"/>
          <w:lang w:val="en-US"/>
        </w:rPr>
        <w:t>In terms of capacity, the current high cost of imported machinery such as the John Shearer seed drill is an issue, and as indicated the availability of relatively low cost and affordable machinery needs to be within the financial capacity of farmers to adopt.  Once low cost locally manufactured ZT seed drills are available, a significant barrier to wide-scale adoption would have been addressed.</w:t>
      </w:r>
    </w:p>
    <w:p w14:paraId="593E2B1A" w14:textId="77777777" w:rsidR="007D6D8E" w:rsidRPr="006A34FB" w:rsidRDefault="007D6D8E" w:rsidP="0027458B">
      <w:pPr>
        <w:jc w:val="both"/>
        <w:rPr>
          <w:rFonts w:ascii="Calibri" w:hAnsi="Calibri"/>
          <w:sz w:val="22"/>
          <w:szCs w:val="22"/>
          <w:lang w:val="en-US"/>
        </w:rPr>
      </w:pPr>
    </w:p>
    <w:p w14:paraId="67306F99" w14:textId="77777777" w:rsidR="00FF3448" w:rsidRPr="006A34FB" w:rsidRDefault="00FF3448" w:rsidP="00FF3448">
      <w:pPr>
        <w:pStyle w:val="Heading2"/>
        <w:rPr>
          <w:rFonts w:ascii="Calibri" w:hAnsi="Calibri"/>
          <w:b/>
          <w:color w:val="auto"/>
          <w:sz w:val="22"/>
        </w:rPr>
      </w:pPr>
      <w:bookmarkStart w:id="70" w:name="_Toc439175138"/>
      <w:bookmarkStart w:id="71" w:name="_Toc314121519"/>
      <w:r w:rsidRPr="006A34FB">
        <w:rPr>
          <w:rFonts w:ascii="Calibri" w:eastAsia="Times New Roman" w:hAnsi="Calibri"/>
          <w:b/>
          <w:color w:val="auto"/>
          <w:sz w:val="22"/>
        </w:rPr>
        <w:t>7.6</w:t>
      </w:r>
      <w:r w:rsidR="005663DE" w:rsidRPr="006A34FB">
        <w:rPr>
          <w:rFonts w:ascii="Calibri" w:hAnsi="Calibri"/>
          <w:b/>
          <w:color w:val="auto"/>
          <w:sz w:val="22"/>
        </w:rPr>
        <w:t xml:space="preserve"> A</w:t>
      </w:r>
      <w:r w:rsidR="002E5A1D" w:rsidRPr="006A34FB">
        <w:rPr>
          <w:rFonts w:ascii="Calibri" w:hAnsi="Calibri"/>
          <w:b/>
          <w:color w:val="auto"/>
          <w:sz w:val="22"/>
        </w:rPr>
        <w:t>ssessment of Dissemination Methodologies and Scaling Up</w:t>
      </w:r>
      <w:bookmarkEnd w:id="70"/>
      <w:bookmarkEnd w:id="71"/>
    </w:p>
    <w:p w14:paraId="483627D5" w14:textId="77777777" w:rsidR="00736440" w:rsidRPr="006A34FB" w:rsidRDefault="00736440" w:rsidP="0027458B">
      <w:pPr>
        <w:jc w:val="both"/>
        <w:rPr>
          <w:rFonts w:ascii="Calibri" w:hAnsi="Calibri"/>
          <w:sz w:val="22"/>
          <w:szCs w:val="22"/>
          <w:lang w:val="en-US"/>
        </w:rPr>
      </w:pPr>
    </w:p>
    <w:p w14:paraId="60A2FBC1" w14:textId="77777777" w:rsidR="005E57A9" w:rsidRPr="006A34FB" w:rsidRDefault="005E57A9" w:rsidP="0027458B">
      <w:pPr>
        <w:jc w:val="both"/>
        <w:rPr>
          <w:rFonts w:ascii="Calibri" w:hAnsi="Calibri"/>
          <w:b/>
          <w:sz w:val="22"/>
          <w:szCs w:val="22"/>
          <w:lang w:val="en-US"/>
        </w:rPr>
      </w:pPr>
      <w:r w:rsidRPr="006A34FB">
        <w:rPr>
          <w:rFonts w:ascii="Calibri" w:hAnsi="Calibri"/>
          <w:b/>
          <w:sz w:val="22"/>
          <w:szCs w:val="22"/>
          <w:lang w:val="en-US"/>
        </w:rPr>
        <w:t>Tajikistan</w:t>
      </w:r>
    </w:p>
    <w:p w14:paraId="67A11219" w14:textId="77777777" w:rsidR="005E57A9" w:rsidRPr="006A34FB" w:rsidRDefault="005E57A9" w:rsidP="0027458B">
      <w:pPr>
        <w:jc w:val="both"/>
        <w:rPr>
          <w:rFonts w:ascii="Calibri" w:hAnsi="Calibri"/>
          <w:sz w:val="22"/>
          <w:szCs w:val="22"/>
          <w:lang w:val="en-US"/>
        </w:rPr>
      </w:pPr>
      <w:r w:rsidRPr="006A34FB">
        <w:rPr>
          <w:rFonts w:ascii="Calibri" w:hAnsi="Calibri"/>
          <w:sz w:val="22"/>
          <w:szCs w:val="22"/>
          <w:lang w:val="en-US"/>
        </w:rPr>
        <w:t xml:space="preserve">Research dissemination methodologies </w:t>
      </w:r>
      <w:r w:rsidR="00D179D2" w:rsidRPr="006A34FB">
        <w:rPr>
          <w:rFonts w:ascii="Calibri" w:hAnsi="Calibri"/>
          <w:sz w:val="22"/>
          <w:szCs w:val="22"/>
          <w:lang w:val="en-US"/>
        </w:rPr>
        <w:t>utilized were simple</w:t>
      </w:r>
      <w:r w:rsidR="00E2738E" w:rsidRPr="006A34FB">
        <w:rPr>
          <w:rFonts w:ascii="Calibri" w:hAnsi="Calibri"/>
          <w:sz w:val="22"/>
          <w:szCs w:val="22"/>
          <w:lang w:val="en-US"/>
        </w:rPr>
        <w:t>; invite farmers to field days and workshops and present to them the basic theoretical principles of the CA systems being demonstrated.</w:t>
      </w:r>
      <w:r w:rsidR="00376983" w:rsidRPr="006A34FB">
        <w:rPr>
          <w:rFonts w:ascii="Calibri" w:hAnsi="Calibri"/>
          <w:sz w:val="22"/>
          <w:szCs w:val="22"/>
          <w:lang w:val="en-US"/>
        </w:rPr>
        <w:t xml:space="preserve">  There have also been some on-line video productions that have been produced in order to assist in raising the awareness of such technologies amongst farmers and the wider industry.</w:t>
      </w:r>
    </w:p>
    <w:p w14:paraId="29403402" w14:textId="77777777" w:rsidR="005F0C2B" w:rsidRPr="006A34FB" w:rsidRDefault="005F0C2B" w:rsidP="0027458B">
      <w:pPr>
        <w:jc w:val="both"/>
        <w:rPr>
          <w:rFonts w:ascii="Calibri" w:hAnsi="Calibri"/>
          <w:sz w:val="22"/>
          <w:szCs w:val="22"/>
          <w:lang w:val="en-US"/>
        </w:rPr>
      </w:pPr>
    </w:p>
    <w:p w14:paraId="1F17EBEC" w14:textId="77777777" w:rsidR="00E2738E" w:rsidRPr="006A34FB" w:rsidRDefault="00E2738E" w:rsidP="0027458B">
      <w:pPr>
        <w:jc w:val="both"/>
        <w:rPr>
          <w:rFonts w:ascii="Calibri" w:hAnsi="Calibri"/>
          <w:sz w:val="22"/>
          <w:szCs w:val="22"/>
          <w:lang w:val="en-US"/>
        </w:rPr>
      </w:pPr>
      <w:r w:rsidRPr="006A34FB">
        <w:rPr>
          <w:rFonts w:ascii="Calibri" w:hAnsi="Calibri"/>
          <w:sz w:val="22"/>
          <w:szCs w:val="22"/>
          <w:lang w:val="en-US"/>
        </w:rPr>
        <w:t>The principle technology innovations tested related to the sowing of a range of crops under a ZT seeding system, a key element of a CA system.  Few other CA elements were addressed, with limited focus on livestock grazing management.</w:t>
      </w:r>
      <w:r w:rsidR="007970B0" w:rsidRPr="006A34FB">
        <w:rPr>
          <w:rFonts w:ascii="Calibri" w:hAnsi="Calibri"/>
          <w:sz w:val="22"/>
          <w:szCs w:val="22"/>
          <w:lang w:val="en-US"/>
        </w:rPr>
        <w:t xml:space="preserve">  The demonstration trials have also focused on sowing a range of crop types, with the aim of introducing farmers to a range of different crops including food legumes and oilseeds, in addition to different forage species.  This has been undertaken specifically to assist farmers in diversifying crop type and crop rotation in an effort to improve overall crop production profitability</w:t>
      </w:r>
      <w:r w:rsidR="000C4A35" w:rsidRPr="006A34FB">
        <w:rPr>
          <w:rFonts w:ascii="Calibri" w:hAnsi="Calibri"/>
          <w:sz w:val="22"/>
          <w:szCs w:val="22"/>
          <w:lang w:val="en-US"/>
        </w:rPr>
        <w:t>.</w:t>
      </w:r>
      <w:r w:rsidR="007970B0" w:rsidRPr="006A34FB">
        <w:rPr>
          <w:rFonts w:ascii="Calibri" w:hAnsi="Calibri"/>
          <w:sz w:val="22"/>
          <w:szCs w:val="22"/>
          <w:lang w:val="en-US"/>
        </w:rPr>
        <w:t xml:space="preserve"> </w:t>
      </w:r>
    </w:p>
    <w:p w14:paraId="73C2833D" w14:textId="77777777" w:rsidR="00E2738E" w:rsidRPr="006A34FB" w:rsidRDefault="00E2738E" w:rsidP="0027458B">
      <w:pPr>
        <w:jc w:val="both"/>
        <w:rPr>
          <w:rFonts w:ascii="Calibri" w:hAnsi="Calibri"/>
          <w:sz w:val="22"/>
          <w:szCs w:val="22"/>
          <w:lang w:val="en-US"/>
        </w:rPr>
      </w:pPr>
    </w:p>
    <w:p w14:paraId="0831B872" w14:textId="77777777" w:rsidR="00E2738E" w:rsidRPr="006A34FB" w:rsidRDefault="00E2738E" w:rsidP="0027458B">
      <w:pPr>
        <w:jc w:val="both"/>
        <w:rPr>
          <w:rFonts w:ascii="Calibri" w:hAnsi="Calibri"/>
          <w:sz w:val="22"/>
          <w:szCs w:val="22"/>
          <w:lang w:val="en-US"/>
        </w:rPr>
      </w:pPr>
      <w:r w:rsidRPr="006A34FB">
        <w:rPr>
          <w:rFonts w:ascii="Calibri" w:hAnsi="Calibri"/>
          <w:sz w:val="22"/>
          <w:szCs w:val="22"/>
          <w:lang w:val="en-US"/>
        </w:rPr>
        <w:t>In terms of the potential for scaling up of the CA ZT seeding system, there is an enormous potential to scale up the technology amongst Tajikistan farmers.  For those farmers that are aware of the technology (through either their direct engagement with on-farm demonstrations) or attendance at a field day, there is significant interest.</w:t>
      </w:r>
    </w:p>
    <w:p w14:paraId="767D957F" w14:textId="77777777" w:rsidR="003D547B" w:rsidRPr="006A34FB" w:rsidRDefault="003D547B" w:rsidP="0027458B">
      <w:pPr>
        <w:jc w:val="both"/>
        <w:rPr>
          <w:rFonts w:ascii="Calibri" w:hAnsi="Calibri"/>
          <w:sz w:val="22"/>
          <w:szCs w:val="22"/>
          <w:lang w:val="en-US"/>
        </w:rPr>
      </w:pPr>
    </w:p>
    <w:p w14:paraId="4ADD3028" w14:textId="77777777" w:rsidR="003D547B" w:rsidRPr="006A34FB" w:rsidRDefault="003D547B" w:rsidP="0027458B">
      <w:pPr>
        <w:jc w:val="both"/>
        <w:rPr>
          <w:rFonts w:ascii="Calibri" w:hAnsi="Calibri"/>
          <w:b/>
          <w:sz w:val="22"/>
          <w:szCs w:val="22"/>
          <w:lang w:val="en-US"/>
        </w:rPr>
      </w:pPr>
      <w:r w:rsidRPr="006A34FB">
        <w:rPr>
          <w:rFonts w:ascii="Calibri" w:hAnsi="Calibri"/>
          <w:b/>
          <w:sz w:val="22"/>
          <w:szCs w:val="22"/>
          <w:lang w:val="en-US"/>
        </w:rPr>
        <w:t>Algeria</w:t>
      </w:r>
    </w:p>
    <w:p w14:paraId="228D54A9" w14:textId="77777777" w:rsidR="00370BC0" w:rsidRPr="006A34FB" w:rsidRDefault="00BE12F6" w:rsidP="0027458B">
      <w:pPr>
        <w:jc w:val="both"/>
        <w:rPr>
          <w:rFonts w:ascii="Calibri" w:hAnsi="Calibri"/>
          <w:sz w:val="22"/>
          <w:szCs w:val="22"/>
          <w:lang w:val="en-US"/>
        </w:rPr>
      </w:pPr>
      <w:r w:rsidRPr="006A34FB">
        <w:rPr>
          <w:rFonts w:ascii="Calibri" w:hAnsi="Calibri"/>
          <w:sz w:val="22"/>
          <w:szCs w:val="22"/>
          <w:lang w:val="en-US"/>
        </w:rPr>
        <w:t>There was</w:t>
      </w:r>
      <w:r w:rsidR="004C31E6" w:rsidRPr="006A34FB">
        <w:rPr>
          <w:rFonts w:ascii="Calibri" w:hAnsi="Calibri"/>
          <w:sz w:val="22"/>
          <w:szCs w:val="22"/>
          <w:lang w:val="en-US"/>
        </w:rPr>
        <w:t xml:space="preserve"> a wide</w:t>
      </w:r>
      <w:r w:rsidR="003D547B" w:rsidRPr="006A34FB">
        <w:rPr>
          <w:rFonts w:ascii="Calibri" w:hAnsi="Calibri"/>
          <w:sz w:val="22"/>
          <w:szCs w:val="22"/>
          <w:lang w:val="en-US"/>
        </w:rPr>
        <w:t xml:space="preserve"> range of methodologies </w:t>
      </w:r>
      <w:r w:rsidR="00370BC0" w:rsidRPr="006A34FB">
        <w:rPr>
          <w:rFonts w:ascii="Calibri" w:hAnsi="Calibri"/>
          <w:sz w:val="22"/>
          <w:szCs w:val="22"/>
          <w:lang w:val="en-US"/>
        </w:rPr>
        <w:t>and associated activities that are utilized through the project</w:t>
      </w:r>
      <w:r w:rsidR="00AA0C2E" w:rsidRPr="006A34FB">
        <w:rPr>
          <w:rFonts w:ascii="Calibri" w:hAnsi="Calibri"/>
          <w:sz w:val="22"/>
          <w:szCs w:val="22"/>
          <w:lang w:val="en-US"/>
        </w:rPr>
        <w:t xml:space="preserve"> </w:t>
      </w:r>
      <w:r w:rsidR="00370BC0" w:rsidRPr="006A34FB">
        <w:rPr>
          <w:rFonts w:ascii="Calibri" w:hAnsi="Calibri"/>
          <w:sz w:val="22"/>
          <w:szCs w:val="22"/>
          <w:lang w:val="en-US"/>
        </w:rPr>
        <w:t>to disseminate</w:t>
      </w:r>
      <w:r w:rsidR="003D547B" w:rsidRPr="006A34FB">
        <w:rPr>
          <w:rFonts w:ascii="Calibri" w:hAnsi="Calibri"/>
          <w:sz w:val="22"/>
          <w:szCs w:val="22"/>
          <w:lang w:val="en-US"/>
        </w:rPr>
        <w:t xml:space="preserve"> of information</w:t>
      </w:r>
      <w:r w:rsidR="00EB6F23" w:rsidRPr="006A34FB">
        <w:rPr>
          <w:rFonts w:ascii="Calibri" w:hAnsi="Calibri"/>
          <w:sz w:val="22"/>
          <w:szCs w:val="22"/>
          <w:lang w:val="en-US"/>
        </w:rPr>
        <w:t xml:space="preserve"> to farm</w:t>
      </w:r>
      <w:r w:rsidR="00083725" w:rsidRPr="006A34FB">
        <w:rPr>
          <w:rFonts w:ascii="Calibri" w:hAnsi="Calibri"/>
          <w:sz w:val="22"/>
          <w:szCs w:val="22"/>
          <w:lang w:val="en-US"/>
        </w:rPr>
        <w:t>er groups.  Field demonstration sites were by far perhaps the most valuable means of demonstratin</w:t>
      </w:r>
      <w:r w:rsidR="00B715FC" w:rsidRPr="006A34FB">
        <w:rPr>
          <w:rFonts w:ascii="Calibri" w:hAnsi="Calibri"/>
          <w:sz w:val="22"/>
          <w:szCs w:val="22"/>
          <w:lang w:val="en-US"/>
        </w:rPr>
        <w:t>g the new technologies to</w:t>
      </w:r>
      <w:r w:rsidR="00083725" w:rsidRPr="006A34FB">
        <w:rPr>
          <w:rFonts w:ascii="Calibri" w:hAnsi="Calibri"/>
          <w:sz w:val="22"/>
          <w:szCs w:val="22"/>
          <w:lang w:val="en-US"/>
        </w:rPr>
        <w:t xml:space="preserve"> farmers.  </w:t>
      </w:r>
      <w:r w:rsidR="00370BC0" w:rsidRPr="006A34FB">
        <w:rPr>
          <w:rFonts w:ascii="Calibri" w:hAnsi="Calibri"/>
          <w:sz w:val="22"/>
          <w:szCs w:val="22"/>
          <w:lang w:val="en-US"/>
        </w:rPr>
        <w:t xml:space="preserve">It is evident that the </w:t>
      </w:r>
      <w:r w:rsidR="009175C1" w:rsidRPr="006A34FB">
        <w:rPr>
          <w:rFonts w:ascii="Calibri" w:hAnsi="Calibri"/>
          <w:sz w:val="22"/>
          <w:szCs w:val="22"/>
          <w:lang w:val="en-US"/>
        </w:rPr>
        <w:t>Field Station trials also provided a useful focal point for farmers to come and view the different aspects of the system during the Station’s Open Days.</w:t>
      </w:r>
    </w:p>
    <w:p w14:paraId="22F5A0FA" w14:textId="77777777" w:rsidR="009175C1" w:rsidRPr="006A34FB" w:rsidRDefault="009175C1" w:rsidP="0027458B">
      <w:pPr>
        <w:jc w:val="both"/>
        <w:rPr>
          <w:rFonts w:ascii="Calibri" w:hAnsi="Calibri"/>
          <w:sz w:val="22"/>
          <w:szCs w:val="22"/>
          <w:lang w:val="en-US"/>
        </w:rPr>
      </w:pPr>
    </w:p>
    <w:p w14:paraId="442D5888" w14:textId="77777777" w:rsidR="00083725" w:rsidRPr="006A34FB" w:rsidRDefault="009175C1" w:rsidP="0027458B">
      <w:pPr>
        <w:jc w:val="both"/>
        <w:rPr>
          <w:rFonts w:ascii="Calibri" w:hAnsi="Calibri"/>
          <w:sz w:val="22"/>
          <w:szCs w:val="22"/>
          <w:lang w:val="en-US"/>
        </w:rPr>
      </w:pPr>
      <w:r w:rsidRPr="006A34FB">
        <w:rPr>
          <w:rFonts w:ascii="Calibri" w:hAnsi="Calibri"/>
          <w:sz w:val="22"/>
          <w:szCs w:val="22"/>
          <w:lang w:val="en-US"/>
        </w:rPr>
        <w:t>Identifying farmers who were willing to provide some of their land as part of the demonstration trials in the first year of the project often proved challenging to the team, since farmers were largely unaware of the technology.  A</w:t>
      </w:r>
      <w:r w:rsidR="00B715FC" w:rsidRPr="006A34FB">
        <w:rPr>
          <w:rFonts w:ascii="Calibri" w:hAnsi="Calibri"/>
          <w:sz w:val="22"/>
          <w:szCs w:val="22"/>
          <w:lang w:val="en-US"/>
        </w:rPr>
        <w:t xml:space="preserve">fter the first year </w:t>
      </w:r>
      <w:r w:rsidRPr="006A34FB">
        <w:rPr>
          <w:rFonts w:ascii="Calibri" w:hAnsi="Calibri"/>
          <w:sz w:val="22"/>
          <w:szCs w:val="22"/>
          <w:lang w:val="en-US"/>
        </w:rPr>
        <w:t xml:space="preserve">however, with promising results now illustrating the potential benefits of the improved systems becoming apparent, additional farmers were far more willing </w:t>
      </w:r>
      <w:r w:rsidR="00B715FC" w:rsidRPr="006A34FB">
        <w:rPr>
          <w:rFonts w:ascii="Calibri" w:hAnsi="Calibri"/>
          <w:sz w:val="22"/>
          <w:szCs w:val="22"/>
          <w:lang w:val="en-US"/>
        </w:rPr>
        <w:t>to participate in the field demonstration</w:t>
      </w:r>
      <w:r w:rsidRPr="006A34FB">
        <w:rPr>
          <w:rFonts w:ascii="Calibri" w:hAnsi="Calibri"/>
          <w:sz w:val="22"/>
          <w:szCs w:val="22"/>
          <w:lang w:val="en-US"/>
        </w:rPr>
        <w:t xml:space="preserve"> program in the second and third years.</w:t>
      </w:r>
    </w:p>
    <w:p w14:paraId="1AAA3EB6" w14:textId="77777777" w:rsidR="009175C1" w:rsidRPr="006A34FB" w:rsidRDefault="009175C1" w:rsidP="0027458B">
      <w:pPr>
        <w:jc w:val="both"/>
        <w:rPr>
          <w:rFonts w:ascii="Calibri" w:hAnsi="Calibri"/>
          <w:sz w:val="22"/>
          <w:szCs w:val="22"/>
          <w:lang w:val="en-US"/>
        </w:rPr>
      </w:pPr>
    </w:p>
    <w:p w14:paraId="103495C6" w14:textId="77777777" w:rsidR="00BE12F6" w:rsidRPr="006A34FB" w:rsidRDefault="00BE12F6" w:rsidP="0027458B">
      <w:pPr>
        <w:jc w:val="both"/>
        <w:rPr>
          <w:rFonts w:ascii="Calibri" w:hAnsi="Calibri"/>
          <w:sz w:val="22"/>
          <w:szCs w:val="22"/>
          <w:lang w:val="en-US"/>
        </w:rPr>
      </w:pPr>
      <w:r w:rsidRPr="006A34FB">
        <w:rPr>
          <w:rFonts w:ascii="Calibri" w:hAnsi="Calibri"/>
          <w:sz w:val="22"/>
          <w:szCs w:val="22"/>
          <w:lang w:val="en-US"/>
        </w:rPr>
        <w:lastRenderedPageBreak/>
        <w:t xml:space="preserve">The project team was able to successfully integrate the key elements of an integrated crop-livestock production system based on key conservation agriculture principles.  Both the ZT seeding system and fodder production demonstrations were often conducted in close proximity to one another.  Discussions with farmers through field day activities involved both elements of the demonstrations, and importantly the implications of developing an integrated crop livestock production system discussed in detail.  Livestock production is </w:t>
      </w:r>
      <w:proofErr w:type="spellStart"/>
      <w:r w:rsidRPr="006A34FB">
        <w:rPr>
          <w:rFonts w:ascii="Calibri" w:hAnsi="Calibri"/>
          <w:sz w:val="22"/>
          <w:szCs w:val="22"/>
          <w:lang w:val="en-US"/>
        </w:rPr>
        <w:t>recognised</w:t>
      </w:r>
      <w:proofErr w:type="spellEnd"/>
      <w:r w:rsidRPr="006A34FB">
        <w:rPr>
          <w:rFonts w:ascii="Calibri" w:hAnsi="Calibri"/>
          <w:sz w:val="22"/>
          <w:szCs w:val="22"/>
          <w:lang w:val="en-US"/>
        </w:rPr>
        <w:t xml:space="preserve"> as an important element in the management of risk and the opportunity to maintain consistent income even in years of poor rainfall by farmers, hence the importance of promoting a fully integrated system.</w:t>
      </w:r>
    </w:p>
    <w:p w14:paraId="4C62959C" w14:textId="77777777" w:rsidR="009175C1" w:rsidRPr="006A34FB" w:rsidRDefault="009175C1" w:rsidP="0027458B">
      <w:pPr>
        <w:jc w:val="both"/>
        <w:rPr>
          <w:rFonts w:ascii="Calibri" w:hAnsi="Calibri"/>
          <w:sz w:val="22"/>
          <w:szCs w:val="22"/>
          <w:lang w:val="en-US"/>
        </w:rPr>
      </w:pPr>
    </w:p>
    <w:p w14:paraId="7D1262DA" w14:textId="54185BCA" w:rsidR="00D62546" w:rsidRDefault="00954D9D" w:rsidP="00D62546">
      <w:pPr>
        <w:jc w:val="both"/>
        <w:rPr>
          <w:rFonts w:ascii="Calibri" w:hAnsi="Calibri"/>
          <w:sz w:val="22"/>
          <w:szCs w:val="22"/>
          <w:lang w:val="en-US"/>
        </w:rPr>
      </w:pPr>
      <w:r w:rsidRPr="006A34FB">
        <w:rPr>
          <w:rFonts w:ascii="Calibri" w:hAnsi="Calibri"/>
          <w:sz w:val="22"/>
          <w:szCs w:val="22"/>
          <w:lang w:val="en-US"/>
        </w:rPr>
        <w:t>Field day activities linked to the field demonstrations provided the opportunity for the Algerian team to address a wider group of local farmers about the demonstrations, as well as to gain initial feedback from farmers in relation to the new practices.</w:t>
      </w:r>
      <w:r w:rsidR="00BB7115" w:rsidRPr="006A34FB">
        <w:rPr>
          <w:rFonts w:ascii="Calibri" w:hAnsi="Calibri"/>
          <w:sz w:val="22"/>
          <w:szCs w:val="22"/>
          <w:lang w:val="en-US"/>
        </w:rPr>
        <w:t xml:space="preserve">  </w:t>
      </w:r>
      <w:r w:rsidR="00D62546" w:rsidRPr="006A34FB">
        <w:rPr>
          <w:rFonts w:ascii="Calibri" w:hAnsi="Calibri"/>
          <w:sz w:val="22"/>
          <w:szCs w:val="22"/>
          <w:lang w:val="en-US"/>
        </w:rPr>
        <w:t>With increased farmer awareness and interest, and through both informal and formal extension activities, there is tremendous opportunity to scale up the technologies.  It is important however that the conservation cropping and livestock systems that are developed work well, in terms of achieving equal if not great</w:t>
      </w:r>
      <w:r w:rsidR="00645323">
        <w:rPr>
          <w:rFonts w:ascii="Calibri" w:hAnsi="Calibri"/>
          <w:sz w:val="22"/>
          <w:szCs w:val="22"/>
          <w:lang w:val="en-US"/>
        </w:rPr>
        <w:t>er</w:t>
      </w:r>
      <w:r w:rsidR="00D62546" w:rsidRPr="006A34FB">
        <w:rPr>
          <w:rFonts w:ascii="Calibri" w:hAnsi="Calibri"/>
          <w:sz w:val="22"/>
          <w:szCs w:val="22"/>
          <w:lang w:val="en-US"/>
        </w:rPr>
        <w:t xml:space="preserve"> production, and importantly increased economic returns.</w:t>
      </w:r>
    </w:p>
    <w:p w14:paraId="01BBD6AB" w14:textId="77777777" w:rsidR="007D6D8E" w:rsidRDefault="007D6D8E" w:rsidP="00D62546">
      <w:pPr>
        <w:jc w:val="both"/>
        <w:rPr>
          <w:rFonts w:ascii="Calibri" w:hAnsi="Calibri"/>
          <w:sz w:val="22"/>
          <w:szCs w:val="22"/>
          <w:lang w:val="en-US"/>
        </w:rPr>
      </w:pPr>
    </w:p>
    <w:p w14:paraId="1E271FD6" w14:textId="50E9013B" w:rsidR="007D6D8E" w:rsidRPr="006A34FB" w:rsidRDefault="007D6D8E" w:rsidP="00D62546">
      <w:pPr>
        <w:jc w:val="both"/>
        <w:rPr>
          <w:rFonts w:ascii="Calibri" w:hAnsi="Calibri"/>
          <w:sz w:val="22"/>
          <w:szCs w:val="22"/>
          <w:lang w:val="en-US"/>
        </w:rPr>
      </w:pPr>
      <w:r w:rsidRPr="006A34FB">
        <w:rPr>
          <w:rFonts w:ascii="Calibri" w:hAnsi="Calibri"/>
          <w:sz w:val="22"/>
          <w:szCs w:val="22"/>
          <w:lang w:val="en-US"/>
        </w:rPr>
        <w:t xml:space="preserve">ITGC have been active in producing videos highlighting the key technical aspects and farmer experiences associated with the project, which have been promoted through a YouTube Channel and Facebook page for the ITGC Field Station at </w:t>
      </w:r>
      <w:proofErr w:type="spellStart"/>
      <w:r w:rsidRPr="006A34FB">
        <w:rPr>
          <w:rFonts w:ascii="Calibri" w:hAnsi="Calibri"/>
          <w:sz w:val="22"/>
          <w:szCs w:val="22"/>
          <w:lang w:val="en-US"/>
        </w:rPr>
        <w:t>Setif</w:t>
      </w:r>
      <w:proofErr w:type="spellEnd"/>
      <w:r w:rsidRPr="006A34FB">
        <w:rPr>
          <w:rFonts w:ascii="Calibri" w:hAnsi="Calibri"/>
          <w:sz w:val="22"/>
          <w:szCs w:val="22"/>
          <w:lang w:val="en-US"/>
        </w:rPr>
        <w:t>.  Many of the videos produced have (and will continue) to serve as excellent training materials for farmers, and in many cases feature ‘farmer case studies’, with farmers themselves sharing their own personal experiences and opinions in relation to the suitability of CLCA practices.</w:t>
      </w:r>
    </w:p>
    <w:p w14:paraId="45673596" w14:textId="77777777" w:rsidR="000C4A35" w:rsidRPr="006A34FB" w:rsidRDefault="000C4A35" w:rsidP="00D62546">
      <w:pPr>
        <w:jc w:val="both"/>
        <w:rPr>
          <w:rFonts w:ascii="Calibri" w:hAnsi="Calibri"/>
          <w:sz w:val="22"/>
          <w:szCs w:val="22"/>
          <w:lang w:val="en-US"/>
        </w:rPr>
      </w:pPr>
    </w:p>
    <w:p w14:paraId="237FA704" w14:textId="4B8B631F" w:rsidR="00660798" w:rsidRPr="006A34FB" w:rsidRDefault="00C01983" w:rsidP="00471447">
      <w:pPr>
        <w:ind w:left="-142"/>
        <w:jc w:val="both"/>
        <w:rPr>
          <w:rFonts w:ascii="Calibri" w:hAnsi="Calibri"/>
          <w:sz w:val="22"/>
          <w:szCs w:val="22"/>
          <w:lang w:val="en-US"/>
        </w:rPr>
      </w:pPr>
      <w:r>
        <w:rPr>
          <w:rFonts w:ascii="Calibri" w:hAnsi="Calibri"/>
          <w:noProof/>
          <w:sz w:val="22"/>
          <w:szCs w:val="22"/>
          <w:lang w:val="en-US"/>
        </w:rPr>
        <w:drawing>
          <wp:inline distT="0" distB="0" distL="0" distR="0" wp14:anchorId="396EF2B4" wp14:editId="6DC69A9A">
            <wp:extent cx="5831840" cy="2930769"/>
            <wp:effectExtent l="177800" t="177800" r="391160" b="3714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Jay ALgerian farmers.jpg"/>
                    <pic:cNvPicPr/>
                  </pic:nvPicPr>
                  <pic:blipFill rotWithShape="1">
                    <a:blip r:embed="rId37" cstate="screen">
                      <a:extLst>
                        <a:ext uri="{28A0092B-C50C-407E-A947-70E740481C1C}">
                          <a14:useLocalDpi xmlns:a14="http://schemas.microsoft.com/office/drawing/2010/main"/>
                        </a:ext>
                      </a:extLst>
                    </a:blip>
                    <a:srcRect/>
                    <a:stretch/>
                  </pic:blipFill>
                  <pic:spPr bwMode="auto">
                    <a:xfrm>
                      <a:off x="0" y="0"/>
                      <a:ext cx="5831840" cy="293076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3371107" w14:textId="77BF1026" w:rsidR="00660798" w:rsidRPr="006A34FB" w:rsidRDefault="004E5B8D" w:rsidP="0027458B">
      <w:pPr>
        <w:jc w:val="both"/>
        <w:rPr>
          <w:rFonts w:ascii="Calibri" w:hAnsi="Calibri"/>
          <w:sz w:val="22"/>
          <w:szCs w:val="22"/>
          <w:lang w:val="en-US"/>
        </w:rPr>
      </w:pPr>
      <w:r w:rsidRPr="006A34FB">
        <w:rPr>
          <w:rFonts w:ascii="Calibri" w:hAnsi="Calibri"/>
          <w:sz w:val="22"/>
          <w:szCs w:val="22"/>
          <w:lang w:val="en-US"/>
        </w:rPr>
        <w:t>FIGURE 1</w:t>
      </w:r>
      <w:r w:rsidR="00021481">
        <w:rPr>
          <w:rFonts w:ascii="Calibri" w:hAnsi="Calibri"/>
          <w:sz w:val="22"/>
          <w:szCs w:val="22"/>
          <w:lang w:val="en-US"/>
        </w:rPr>
        <w:t>7</w:t>
      </w:r>
      <w:r w:rsidRPr="006A34FB">
        <w:rPr>
          <w:rFonts w:ascii="Calibri" w:hAnsi="Calibri"/>
          <w:sz w:val="22"/>
          <w:szCs w:val="22"/>
          <w:lang w:val="en-US"/>
        </w:rPr>
        <w:t xml:space="preserve">: </w:t>
      </w:r>
      <w:r w:rsidR="00660798" w:rsidRPr="006A34FB">
        <w:rPr>
          <w:rFonts w:ascii="Calibri" w:hAnsi="Calibri"/>
          <w:sz w:val="22"/>
          <w:szCs w:val="22"/>
          <w:lang w:val="en-US"/>
        </w:rPr>
        <w:t xml:space="preserve">Algerian farmers from the </w:t>
      </w:r>
      <w:proofErr w:type="spellStart"/>
      <w:r w:rsidR="00F65A2D" w:rsidRPr="006A34FB">
        <w:rPr>
          <w:rFonts w:ascii="Calibri" w:hAnsi="Calibri"/>
          <w:sz w:val="22"/>
          <w:szCs w:val="22"/>
          <w:lang w:val="en-US"/>
        </w:rPr>
        <w:t>M’Sila</w:t>
      </w:r>
      <w:proofErr w:type="spellEnd"/>
      <w:r w:rsidR="00660798" w:rsidRPr="006A34FB">
        <w:rPr>
          <w:rFonts w:ascii="Calibri" w:hAnsi="Calibri"/>
          <w:sz w:val="22"/>
          <w:szCs w:val="22"/>
          <w:lang w:val="en-US"/>
        </w:rPr>
        <w:t xml:space="preserve"> district </w:t>
      </w:r>
      <w:r w:rsidR="00021481">
        <w:rPr>
          <w:rFonts w:ascii="Calibri" w:hAnsi="Calibri"/>
          <w:sz w:val="22"/>
          <w:szCs w:val="22"/>
          <w:lang w:val="en-US"/>
        </w:rPr>
        <w:t>pictured with Dr Jay Cummins (</w:t>
      </w:r>
      <w:proofErr w:type="spellStart"/>
      <w:r w:rsidR="00021481">
        <w:rPr>
          <w:rFonts w:ascii="Calibri" w:hAnsi="Calibri"/>
          <w:sz w:val="22"/>
          <w:szCs w:val="22"/>
          <w:lang w:val="en-US"/>
        </w:rPr>
        <w:t>centre</w:t>
      </w:r>
      <w:proofErr w:type="spellEnd"/>
      <w:r w:rsidR="00021481">
        <w:rPr>
          <w:rFonts w:ascii="Calibri" w:hAnsi="Calibri"/>
          <w:sz w:val="22"/>
          <w:szCs w:val="22"/>
          <w:lang w:val="en-US"/>
        </w:rPr>
        <w:t xml:space="preserve">) </w:t>
      </w:r>
      <w:r w:rsidR="00660798" w:rsidRPr="006A34FB">
        <w:rPr>
          <w:rFonts w:ascii="Calibri" w:hAnsi="Calibri"/>
          <w:sz w:val="22"/>
          <w:szCs w:val="22"/>
          <w:lang w:val="en-US"/>
        </w:rPr>
        <w:t xml:space="preserve">were enthusiastic to discuss the benefits of the CLCA system, and in particular the benefits gained through introducing ZT sown crops, such as reductions in the number of irrigation practices, more timely sowing and reduced operational costs (primarily achieved through fuel savings). </w:t>
      </w:r>
      <w:r w:rsidR="007D6D8E">
        <w:rPr>
          <w:rFonts w:ascii="Calibri" w:hAnsi="Calibri"/>
          <w:sz w:val="22"/>
          <w:szCs w:val="22"/>
          <w:lang w:val="en-US"/>
        </w:rPr>
        <w:t>Photo: J</w:t>
      </w:r>
      <w:r w:rsidR="006D4126" w:rsidRPr="006A34FB">
        <w:rPr>
          <w:rFonts w:ascii="Calibri" w:hAnsi="Calibri"/>
          <w:sz w:val="22"/>
          <w:szCs w:val="22"/>
          <w:lang w:val="en-US"/>
        </w:rPr>
        <w:t>. Cummins</w:t>
      </w:r>
    </w:p>
    <w:p w14:paraId="22952BD0" w14:textId="77777777" w:rsidR="00660798" w:rsidRPr="006A34FB" w:rsidRDefault="00660798" w:rsidP="0027458B">
      <w:pPr>
        <w:jc w:val="both"/>
        <w:rPr>
          <w:rFonts w:ascii="Calibri" w:hAnsi="Calibri"/>
          <w:sz w:val="22"/>
          <w:szCs w:val="22"/>
          <w:lang w:val="en-US"/>
        </w:rPr>
      </w:pPr>
    </w:p>
    <w:p w14:paraId="4FBE7E30" w14:textId="77777777" w:rsidR="006D4126" w:rsidRPr="006A34FB" w:rsidRDefault="006D4126" w:rsidP="0027458B">
      <w:pPr>
        <w:jc w:val="both"/>
        <w:rPr>
          <w:rFonts w:ascii="Calibri" w:hAnsi="Calibri"/>
          <w:sz w:val="22"/>
          <w:szCs w:val="22"/>
          <w:lang w:val="en-US"/>
        </w:rPr>
      </w:pPr>
    </w:p>
    <w:p w14:paraId="2D75B882" w14:textId="77777777" w:rsidR="00E82B95" w:rsidRPr="006A34FB" w:rsidRDefault="00E82B95" w:rsidP="0027458B">
      <w:pPr>
        <w:jc w:val="both"/>
        <w:rPr>
          <w:rFonts w:ascii="Calibri" w:hAnsi="Calibri"/>
          <w:sz w:val="22"/>
          <w:szCs w:val="22"/>
          <w:lang w:val="en-US"/>
        </w:rPr>
      </w:pPr>
    </w:p>
    <w:p w14:paraId="18342234" w14:textId="77777777" w:rsidR="00BB7115" w:rsidRPr="006A34FB" w:rsidRDefault="00E82B95" w:rsidP="0027458B">
      <w:pPr>
        <w:jc w:val="both"/>
        <w:rPr>
          <w:rFonts w:ascii="Calibri" w:hAnsi="Calibri"/>
          <w:sz w:val="22"/>
          <w:szCs w:val="22"/>
          <w:lang w:val="en-US"/>
        </w:rPr>
      </w:pPr>
      <w:r w:rsidRPr="006A34FB">
        <w:rPr>
          <w:rFonts w:ascii="Calibri" w:hAnsi="Calibri"/>
          <w:sz w:val="22"/>
          <w:szCs w:val="22"/>
          <w:lang w:val="en-US"/>
        </w:rPr>
        <w:lastRenderedPageBreak/>
        <w:t>The opportunity for ‘up</w:t>
      </w:r>
      <w:r w:rsidR="006110A1" w:rsidRPr="006A34FB">
        <w:rPr>
          <w:rFonts w:ascii="Calibri" w:hAnsi="Calibri"/>
          <w:sz w:val="22"/>
          <w:szCs w:val="22"/>
          <w:lang w:val="en-US"/>
        </w:rPr>
        <w:t>-</w:t>
      </w:r>
      <w:r w:rsidRPr="006A34FB">
        <w:rPr>
          <w:rFonts w:ascii="Calibri" w:hAnsi="Calibri"/>
          <w:sz w:val="22"/>
          <w:szCs w:val="22"/>
          <w:lang w:val="en-US"/>
        </w:rPr>
        <w:t xml:space="preserve">scaling’ an integrated livestock crop production system (based on conservation agriculture principles’) is extremely significant to say the least. </w:t>
      </w:r>
      <w:r w:rsidR="000C4A35" w:rsidRPr="006A34FB">
        <w:rPr>
          <w:rFonts w:ascii="Calibri" w:hAnsi="Calibri"/>
          <w:sz w:val="22"/>
          <w:szCs w:val="22"/>
          <w:lang w:val="en-US"/>
        </w:rPr>
        <w:t xml:space="preserve"> </w:t>
      </w:r>
      <w:r w:rsidR="000B17E3" w:rsidRPr="006A34FB">
        <w:rPr>
          <w:rFonts w:ascii="Calibri" w:hAnsi="Calibri"/>
          <w:sz w:val="22"/>
          <w:szCs w:val="22"/>
          <w:lang w:val="en-US"/>
        </w:rPr>
        <w:t>Evidence to date f</w:t>
      </w:r>
      <w:r w:rsidRPr="006A34FB">
        <w:rPr>
          <w:rFonts w:ascii="Calibri" w:hAnsi="Calibri"/>
          <w:sz w:val="22"/>
          <w:szCs w:val="22"/>
          <w:lang w:val="en-US"/>
        </w:rPr>
        <w:t>r</w:t>
      </w:r>
      <w:r w:rsidR="000B17E3" w:rsidRPr="006A34FB">
        <w:rPr>
          <w:rFonts w:ascii="Calibri" w:hAnsi="Calibri"/>
          <w:sz w:val="22"/>
          <w:szCs w:val="22"/>
          <w:lang w:val="en-US"/>
        </w:rPr>
        <w:t>om</w:t>
      </w:r>
      <w:r w:rsidRPr="006A34FB">
        <w:rPr>
          <w:rFonts w:ascii="Calibri" w:hAnsi="Calibri"/>
          <w:sz w:val="22"/>
          <w:szCs w:val="22"/>
          <w:lang w:val="en-US"/>
        </w:rPr>
        <w:t xml:space="preserve"> the field station and on-farm demonstration sites are providing convincing evidence</w:t>
      </w:r>
      <w:r w:rsidR="000B17E3" w:rsidRPr="006A34FB">
        <w:rPr>
          <w:rFonts w:ascii="Calibri" w:hAnsi="Calibri"/>
          <w:sz w:val="22"/>
          <w:szCs w:val="22"/>
          <w:lang w:val="en-US"/>
        </w:rPr>
        <w:t xml:space="preserve"> to farmers</w:t>
      </w:r>
      <w:r w:rsidRPr="006A34FB">
        <w:rPr>
          <w:rFonts w:ascii="Calibri" w:hAnsi="Calibri"/>
          <w:sz w:val="22"/>
          <w:szCs w:val="22"/>
          <w:lang w:val="en-US"/>
        </w:rPr>
        <w:t xml:space="preserve"> in relation to the benefits of ZT (earlier seeding, reduced time, fuel</w:t>
      </w:r>
      <w:r w:rsidR="000B17E3" w:rsidRPr="006A34FB">
        <w:rPr>
          <w:rFonts w:ascii="Calibri" w:hAnsi="Calibri"/>
          <w:sz w:val="22"/>
          <w:szCs w:val="22"/>
          <w:lang w:val="en-US"/>
        </w:rPr>
        <w:t>, seed and irrigated water savings).  Further quantification of the benefits of such a system (including total on-farm profitability) is recommended, in order to factor in the full benefits of the system.</w:t>
      </w:r>
      <w:r w:rsidR="00423B51" w:rsidRPr="006A34FB">
        <w:rPr>
          <w:rFonts w:ascii="Calibri" w:hAnsi="Calibri"/>
          <w:sz w:val="22"/>
          <w:szCs w:val="22"/>
          <w:lang w:val="en-US"/>
        </w:rPr>
        <w:t xml:space="preserve">  It is worth noting that one farmer visited operated a small-scale beef cattle feedlot and dairy operation.  He had alfalfa incorporated into his cropping rotation (cut and carry/cut hay operation), which when combined with utilization of barley produced on-farm represented an additional income earning stream.  This operation seemed to be well managed, from the perspective of the visual condition of cattle present, and the calving percentage achieved for this season. </w:t>
      </w:r>
    </w:p>
    <w:p w14:paraId="2310E99A" w14:textId="77777777" w:rsidR="00BB7115" w:rsidRPr="006A34FB" w:rsidRDefault="00BB7115" w:rsidP="0027458B">
      <w:pPr>
        <w:jc w:val="both"/>
        <w:rPr>
          <w:rFonts w:ascii="Calibri" w:hAnsi="Calibri"/>
          <w:sz w:val="22"/>
          <w:szCs w:val="22"/>
          <w:lang w:val="en-US"/>
        </w:rPr>
      </w:pPr>
    </w:p>
    <w:p w14:paraId="5ADE8213" w14:textId="3178A033" w:rsidR="00E82B95" w:rsidRPr="006A34FB" w:rsidRDefault="00423B51" w:rsidP="0027458B">
      <w:pPr>
        <w:jc w:val="both"/>
        <w:rPr>
          <w:rFonts w:ascii="Calibri" w:hAnsi="Calibri"/>
          <w:sz w:val="22"/>
          <w:szCs w:val="22"/>
          <w:lang w:val="en-US"/>
        </w:rPr>
      </w:pPr>
      <w:r w:rsidRPr="006A34FB">
        <w:rPr>
          <w:rFonts w:ascii="Calibri" w:hAnsi="Calibri"/>
          <w:sz w:val="22"/>
          <w:szCs w:val="22"/>
          <w:lang w:val="en-US"/>
        </w:rPr>
        <w:t>The opportunity to adopt a similar mod</w:t>
      </w:r>
      <w:r w:rsidR="007D6D8E">
        <w:rPr>
          <w:rFonts w:ascii="Calibri" w:hAnsi="Calibri"/>
          <w:sz w:val="22"/>
          <w:szCs w:val="22"/>
          <w:lang w:val="en-US"/>
        </w:rPr>
        <w:t>el for sheep production</w:t>
      </w:r>
      <w:r w:rsidRPr="006A34FB">
        <w:rPr>
          <w:rFonts w:ascii="Calibri" w:hAnsi="Calibri"/>
          <w:sz w:val="22"/>
          <w:szCs w:val="22"/>
          <w:lang w:val="en-US"/>
        </w:rPr>
        <w:t xml:space="preserve"> warrants furt</w:t>
      </w:r>
      <w:r w:rsidR="007D6D8E">
        <w:rPr>
          <w:rFonts w:ascii="Calibri" w:hAnsi="Calibri"/>
          <w:sz w:val="22"/>
          <w:szCs w:val="22"/>
          <w:lang w:val="en-US"/>
        </w:rPr>
        <w:t xml:space="preserve">her investigation </w:t>
      </w:r>
      <w:r w:rsidRPr="006A34FB">
        <w:rPr>
          <w:rFonts w:ascii="Calibri" w:hAnsi="Calibri"/>
          <w:sz w:val="22"/>
          <w:szCs w:val="22"/>
          <w:lang w:val="en-US"/>
        </w:rPr>
        <w:t xml:space="preserve">from the perspective of increasing animal numbers significantly to capitalize upon increased fodder production (as sown fodder is increased in the crop rotation to largely replace </w:t>
      </w:r>
      <w:r w:rsidR="007D6D8E">
        <w:rPr>
          <w:rFonts w:ascii="Calibri" w:hAnsi="Calibri"/>
          <w:sz w:val="22"/>
          <w:szCs w:val="22"/>
          <w:lang w:val="en-US"/>
        </w:rPr>
        <w:t xml:space="preserve">weedy </w:t>
      </w:r>
      <w:r w:rsidRPr="006A34FB">
        <w:rPr>
          <w:rFonts w:ascii="Calibri" w:hAnsi="Calibri"/>
          <w:sz w:val="22"/>
          <w:szCs w:val="22"/>
          <w:lang w:val="en-US"/>
        </w:rPr>
        <w:t xml:space="preserve">fallows). </w:t>
      </w:r>
    </w:p>
    <w:p w14:paraId="2530F788" w14:textId="77777777" w:rsidR="005E57A9" w:rsidRPr="006A34FB" w:rsidRDefault="005E57A9" w:rsidP="0027458B">
      <w:pPr>
        <w:jc w:val="both"/>
        <w:rPr>
          <w:rFonts w:ascii="Calibri" w:hAnsi="Calibri"/>
          <w:sz w:val="22"/>
          <w:szCs w:val="22"/>
          <w:lang w:val="en-US"/>
        </w:rPr>
      </w:pPr>
    </w:p>
    <w:p w14:paraId="6294F412" w14:textId="77777777" w:rsidR="00A81802" w:rsidRPr="006A34FB" w:rsidRDefault="00A81802" w:rsidP="0027458B">
      <w:pPr>
        <w:jc w:val="both"/>
        <w:rPr>
          <w:rFonts w:ascii="Calibri" w:hAnsi="Calibri"/>
          <w:b/>
          <w:sz w:val="22"/>
          <w:szCs w:val="22"/>
          <w:lang w:val="en-US"/>
        </w:rPr>
      </w:pPr>
      <w:r w:rsidRPr="006A34FB">
        <w:rPr>
          <w:rFonts w:ascii="Calibri" w:hAnsi="Calibri"/>
          <w:b/>
          <w:sz w:val="22"/>
          <w:szCs w:val="22"/>
          <w:lang w:val="en-US"/>
        </w:rPr>
        <w:t>Tunisia</w:t>
      </w:r>
    </w:p>
    <w:p w14:paraId="69179B2E" w14:textId="0EB4377E" w:rsidR="00DB7D28" w:rsidRDefault="00EF5A82" w:rsidP="0027458B">
      <w:pPr>
        <w:jc w:val="both"/>
        <w:rPr>
          <w:rFonts w:ascii="Calibri" w:hAnsi="Calibri"/>
          <w:sz w:val="22"/>
          <w:szCs w:val="22"/>
          <w:lang w:val="en-US"/>
        </w:rPr>
      </w:pPr>
      <w:r w:rsidRPr="006A34FB">
        <w:rPr>
          <w:rFonts w:ascii="Calibri" w:hAnsi="Calibri"/>
          <w:sz w:val="22"/>
          <w:szCs w:val="22"/>
          <w:lang w:val="en-US"/>
        </w:rPr>
        <w:t>On-station research</w:t>
      </w:r>
      <w:r w:rsidR="00F674C6" w:rsidRPr="006A34FB">
        <w:rPr>
          <w:rFonts w:ascii="Calibri" w:hAnsi="Calibri"/>
          <w:sz w:val="22"/>
          <w:szCs w:val="22"/>
          <w:lang w:val="en-US"/>
        </w:rPr>
        <w:t xml:space="preserve"> activities conducted</w:t>
      </w:r>
      <w:r w:rsidRPr="006A34FB">
        <w:rPr>
          <w:rFonts w:ascii="Calibri" w:hAnsi="Calibri"/>
          <w:sz w:val="22"/>
          <w:szCs w:val="22"/>
          <w:lang w:val="en-US"/>
        </w:rPr>
        <w:t xml:space="preserve"> aimed to address key research questions in relation to the development of an integrated crop-livestock CA based system.  </w:t>
      </w:r>
      <w:r w:rsidR="00F674C6" w:rsidRPr="006A34FB">
        <w:rPr>
          <w:rFonts w:ascii="Calibri" w:hAnsi="Calibri"/>
          <w:sz w:val="22"/>
          <w:szCs w:val="22"/>
          <w:lang w:val="en-US"/>
        </w:rPr>
        <w:t>The project team considered it important to address the practical elements o</w:t>
      </w:r>
      <w:r w:rsidR="007D6D8E">
        <w:rPr>
          <w:rFonts w:ascii="Calibri" w:hAnsi="Calibri"/>
          <w:sz w:val="22"/>
          <w:szCs w:val="22"/>
          <w:lang w:val="en-US"/>
        </w:rPr>
        <w:t>f an integrated system, and therefore was</w:t>
      </w:r>
      <w:r w:rsidR="00F674C6" w:rsidRPr="006A34FB">
        <w:rPr>
          <w:rFonts w:ascii="Calibri" w:hAnsi="Calibri"/>
          <w:sz w:val="22"/>
          <w:szCs w:val="22"/>
          <w:lang w:val="en-US"/>
        </w:rPr>
        <w:t xml:space="preserve"> focused on achieving practical research outcomes that could then be transferred to local farming communities (as part of an adaptation process).</w:t>
      </w:r>
    </w:p>
    <w:p w14:paraId="33585496" w14:textId="77777777" w:rsidR="007D6D8E" w:rsidRDefault="007D6D8E" w:rsidP="0027458B">
      <w:pPr>
        <w:jc w:val="both"/>
        <w:rPr>
          <w:rFonts w:ascii="Calibri" w:hAnsi="Calibri"/>
          <w:sz w:val="22"/>
          <w:szCs w:val="22"/>
          <w:lang w:val="en-US"/>
        </w:rPr>
      </w:pPr>
    </w:p>
    <w:p w14:paraId="5EB1CC57" w14:textId="5B05BCD1" w:rsidR="007D6D8E" w:rsidRPr="006A34FB" w:rsidRDefault="007D6D8E" w:rsidP="0027458B">
      <w:pPr>
        <w:jc w:val="both"/>
        <w:rPr>
          <w:rFonts w:ascii="Calibri" w:hAnsi="Calibri"/>
          <w:sz w:val="22"/>
          <w:szCs w:val="22"/>
          <w:lang w:val="en-US"/>
        </w:rPr>
      </w:pPr>
      <w:r w:rsidRPr="006A34FB">
        <w:rPr>
          <w:rFonts w:ascii="Calibri" w:hAnsi="Calibri"/>
          <w:sz w:val="22"/>
          <w:szCs w:val="22"/>
          <w:lang w:val="en-US"/>
        </w:rPr>
        <w:t xml:space="preserve">It was considered by researchers that there had been very few studies (if any) conducted in Tunisia in relation to the grazing management of cereal stubbles and livestock performance.  As a result research was conducted in order to determine how best cereal stubbles could be grazed in a CA system, addressing perspectives such as the intensity of, and level of grazing to maintain a balanced return of cereal stubble so the soil and adequate soil cover to prevent erosion risks, as well as the performance of livestock themselves under cereal stubble grazing systems (maintaining livestock weight </w:t>
      </w:r>
      <w:r>
        <w:rPr>
          <w:rFonts w:ascii="Calibri" w:hAnsi="Calibri"/>
          <w:sz w:val="22"/>
          <w:szCs w:val="22"/>
          <w:lang w:val="en-US"/>
        </w:rPr>
        <w:t>versus weight gain priorities).</w:t>
      </w:r>
    </w:p>
    <w:p w14:paraId="30569D0B" w14:textId="65C32ED8" w:rsidR="00040FB5" w:rsidRPr="006A34FB" w:rsidRDefault="00C01983" w:rsidP="00471447">
      <w:pPr>
        <w:ind w:left="-426"/>
        <w:jc w:val="both"/>
        <w:rPr>
          <w:rFonts w:ascii="Calibri" w:hAnsi="Calibri"/>
          <w:sz w:val="22"/>
          <w:szCs w:val="22"/>
          <w:lang w:val="en-US"/>
        </w:rPr>
      </w:pPr>
      <w:r>
        <w:rPr>
          <w:rFonts w:ascii="Calibri" w:hAnsi="Calibri"/>
          <w:noProof/>
          <w:sz w:val="22"/>
          <w:szCs w:val="22"/>
          <w:lang w:val="en-US"/>
        </w:rPr>
        <w:drawing>
          <wp:inline distT="0" distB="0" distL="0" distR="0" wp14:anchorId="0BE900F8" wp14:editId="6F0335ED">
            <wp:extent cx="5830992" cy="2977662"/>
            <wp:effectExtent l="177800" t="177800" r="392430" b="37528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5-12-17 16.25.39.jpg"/>
                    <pic:cNvPicPr/>
                  </pic:nvPicPr>
                  <pic:blipFill rotWithShape="1">
                    <a:blip r:embed="rId38" cstate="screen">
                      <a:extLst>
                        <a:ext uri="{28A0092B-C50C-407E-A947-70E740481C1C}">
                          <a14:useLocalDpi xmlns:a14="http://schemas.microsoft.com/office/drawing/2010/main"/>
                        </a:ext>
                      </a:extLst>
                    </a:blip>
                    <a:srcRect/>
                    <a:stretch/>
                  </pic:blipFill>
                  <pic:spPr bwMode="auto">
                    <a:xfrm>
                      <a:off x="0" y="0"/>
                      <a:ext cx="5831840" cy="29780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1DDF3ACE" w14:textId="3FC565DD" w:rsidR="00095FF2" w:rsidRDefault="004E5B8D" w:rsidP="0027458B">
      <w:pPr>
        <w:jc w:val="both"/>
        <w:rPr>
          <w:rFonts w:ascii="Calibri" w:hAnsi="Calibri"/>
          <w:sz w:val="22"/>
          <w:szCs w:val="22"/>
          <w:lang w:val="en-US"/>
        </w:rPr>
      </w:pPr>
      <w:r w:rsidRPr="006A34FB">
        <w:rPr>
          <w:rFonts w:ascii="Calibri" w:hAnsi="Calibri"/>
          <w:sz w:val="22"/>
          <w:szCs w:val="22"/>
          <w:lang w:val="en-US"/>
        </w:rPr>
        <w:t>FIGURE</w:t>
      </w:r>
      <w:r w:rsidR="00021481">
        <w:rPr>
          <w:rFonts w:ascii="Calibri" w:hAnsi="Calibri"/>
          <w:sz w:val="22"/>
          <w:szCs w:val="22"/>
          <w:lang w:val="en-US"/>
        </w:rPr>
        <w:t xml:space="preserve"> </w:t>
      </w:r>
      <w:r w:rsidRPr="006A34FB">
        <w:rPr>
          <w:rFonts w:ascii="Calibri" w:hAnsi="Calibri"/>
          <w:sz w:val="22"/>
          <w:szCs w:val="22"/>
          <w:lang w:val="en-US"/>
        </w:rPr>
        <w:t>1</w:t>
      </w:r>
      <w:r w:rsidR="00021481">
        <w:rPr>
          <w:rFonts w:ascii="Calibri" w:hAnsi="Calibri"/>
          <w:sz w:val="22"/>
          <w:szCs w:val="22"/>
          <w:lang w:val="en-US"/>
        </w:rPr>
        <w:t>8</w:t>
      </w:r>
      <w:r w:rsidRPr="006A34FB">
        <w:rPr>
          <w:rFonts w:ascii="Calibri" w:hAnsi="Calibri"/>
          <w:sz w:val="22"/>
          <w:szCs w:val="22"/>
          <w:lang w:val="en-US"/>
        </w:rPr>
        <w:t xml:space="preserve">: </w:t>
      </w:r>
      <w:proofErr w:type="spellStart"/>
      <w:r w:rsidR="00095FF2">
        <w:rPr>
          <w:rFonts w:ascii="Calibri" w:hAnsi="Calibri"/>
          <w:sz w:val="22"/>
          <w:szCs w:val="22"/>
          <w:lang w:val="en-US"/>
        </w:rPr>
        <w:t>Barbarine</w:t>
      </w:r>
      <w:proofErr w:type="spellEnd"/>
      <w:r w:rsidR="00095FF2">
        <w:rPr>
          <w:rFonts w:ascii="Calibri" w:hAnsi="Calibri"/>
          <w:sz w:val="22"/>
          <w:szCs w:val="22"/>
          <w:lang w:val="en-US"/>
        </w:rPr>
        <w:t xml:space="preserve"> sheep flock </w:t>
      </w:r>
      <w:r w:rsidR="00040FB5" w:rsidRPr="006A34FB">
        <w:rPr>
          <w:rFonts w:ascii="Calibri" w:hAnsi="Calibri"/>
          <w:sz w:val="22"/>
          <w:szCs w:val="22"/>
          <w:lang w:val="en-US"/>
        </w:rPr>
        <w:t>fr</w:t>
      </w:r>
      <w:r w:rsidR="00EB0AA4" w:rsidRPr="006A34FB">
        <w:rPr>
          <w:rFonts w:ascii="Calibri" w:hAnsi="Calibri"/>
          <w:sz w:val="22"/>
          <w:szCs w:val="22"/>
          <w:lang w:val="en-US"/>
        </w:rPr>
        <w:t>o</w:t>
      </w:r>
      <w:r w:rsidR="00040FB5" w:rsidRPr="006A34FB">
        <w:rPr>
          <w:rFonts w:ascii="Calibri" w:hAnsi="Calibri"/>
          <w:sz w:val="22"/>
          <w:szCs w:val="22"/>
          <w:lang w:val="en-US"/>
        </w:rPr>
        <w:t xml:space="preserve">m the </w:t>
      </w:r>
      <w:proofErr w:type="spellStart"/>
      <w:r w:rsidR="00040FB5" w:rsidRPr="006A34FB">
        <w:rPr>
          <w:rFonts w:ascii="Calibri" w:hAnsi="Calibri"/>
          <w:sz w:val="22"/>
          <w:szCs w:val="22"/>
          <w:lang w:val="en-US"/>
        </w:rPr>
        <w:t>Bourbia</w:t>
      </w:r>
      <w:proofErr w:type="spellEnd"/>
      <w:r w:rsidR="00040FB5" w:rsidRPr="006A34FB">
        <w:rPr>
          <w:rFonts w:ascii="Calibri" w:hAnsi="Calibri"/>
          <w:sz w:val="22"/>
          <w:szCs w:val="22"/>
          <w:lang w:val="en-US"/>
        </w:rPr>
        <w:t xml:space="preserve"> Research Station, </w:t>
      </w:r>
      <w:r w:rsidR="00095FF2" w:rsidRPr="006A34FB">
        <w:rPr>
          <w:rFonts w:ascii="Calibri" w:hAnsi="Calibri"/>
          <w:sz w:val="22"/>
          <w:szCs w:val="22"/>
          <w:lang w:val="en-US"/>
        </w:rPr>
        <w:t>wh</w:t>
      </w:r>
      <w:r w:rsidR="00095FF2">
        <w:rPr>
          <w:rFonts w:ascii="Calibri" w:hAnsi="Calibri"/>
          <w:sz w:val="22"/>
          <w:szCs w:val="22"/>
          <w:lang w:val="en-US"/>
        </w:rPr>
        <w:t>ich was used in</w:t>
      </w:r>
      <w:r w:rsidR="00095FF2" w:rsidRPr="006A34FB">
        <w:rPr>
          <w:rFonts w:ascii="Calibri" w:hAnsi="Calibri"/>
          <w:sz w:val="22"/>
          <w:szCs w:val="22"/>
          <w:lang w:val="en-US"/>
        </w:rPr>
        <w:t xml:space="preserve"> </w:t>
      </w:r>
      <w:r w:rsidR="00040FB5" w:rsidRPr="006A34FB">
        <w:rPr>
          <w:rFonts w:ascii="Calibri" w:hAnsi="Calibri"/>
          <w:sz w:val="22"/>
          <w:szCs w:val="22"/>
          <w:lang w:val="en-US"/>
        </w:rPr>
        <w:t>an extensive number of feeding tri</w:t>
      </w:r>
      <w:r w:rsidR="00095FF2">
        <w:rPr>
          <w:rFonts w:ascii="Calibri" w:hAnsi="Calibri"/>
          <w:sz w:val="22"/>
          <w:szCs w:val="22"/>
          <w:lang w:val="en-US"/>
        </w:rPr>
        <w:t>a</w:t>
      </w:r>
      <w:r w:rsidR="00040FB5" w:rsidRPr="006A34FB">
        <w:rPr>
          <w:rFonts w:ascii="Calibri" w:hAnsi="Calibri"/>
          <w:sz w:val="22"/>
          <w:szCs w:val="22"/>
          <w:lang w:val="en-US"/>
        </w:rPr>
        <w:t>ls.</w:t>
      </w:r>
    </w:p>
    <w:p w14:paraId="4C0FFB19" w14:textId="77777777" w:rsidR="00DB7D28" w:rsidRPr="006A34FB" w:rsidRDefault="00DB7D28" w:rsidP="00DB7D28">
      <w:pPr>
        <w:jc w:val="both"/>
        <w:rPr>
          <w:rFonts w:ascii="Calibri" w:hAnsi="Calibri"/>
          <w:sz w:val="22"/>
          <w:szCs w:val="22"/>
          <w:lang w:val="en-US"/>
        </w:rPr>
      </w:pPr>
      <w:r w:rsidRPr="006A34FB">
        <w:rPr>
          <w:rFonts w:ascii="Calibri" w:hAnsi="Calibri"/>
          <w:sz w:val="22"/>
          <w:szCs w:val="22"/>
          <w:lang w:val="en-US"/>
        </w:rPr>
        <w:lastRenderedPageBreak/>
        <w:t xml:space="preserve">Having addressed these practical adaptation research needs, the research team considered that they had been successful in developing ‘practical solutions’ that would be capable of having an immediate impact at the farmer level.  </w:t>
      </w:r>
    </w:p>
    <w:p w14:paraId="1C20BCC2" w14:textId="77777777" w:rsidR="00DB7D28" w:rsidRPr="006A34FB" w:rsidRDefault="00DB7D28" w:rsidP="00DB7D28">
      <w:pPr>
        <w:jc w:val="both"/>
        <w:rPr>
          <w:rFonts w:ascii="Calibri" w:hAnsi="Calibri"/>
          <w:sz w:val="22"/>
          <w:szCs w:val="22"/>
          <w:lang w:val="en-US"/>
        </w:rPr>
      </w:pPr>
    </w:p>
    <w:p w14:paraId="2EF62DAD" w14:textId="77777777" w:rsidR="00DB7D28" w:rsidRPr="006A34FB" w:rsidRDefault="00DB7D28" w:rsidP="00DB7D28">
      <w:pPr>
        <w:jc w:val="both"/>
        <w:rPr>
          <w:rFonts w:ascii="Calibri" w:hAnsi="Calibri"/>
          <w:sz w:val="22"/>
          <w:szCs w:val="22"/>
          <w:lang w:val="en-US"/>
        </w:rPr>
      </w:pPr>
      <w:r w:rsidRPr="006A34FB">
        <w:rPr>
          <w:rFonts w:ascii="Calibri" w:hAnsi="Calibri"/>
          <w:sz w:val="22"/>
          <w:szCs w:val="22"/>
          <w:lang w:val="en-US"/>
        </w:rPr>
        <w:t>The project team in Tunisia exemplified a sound working relationship between INRAT (research focused) and INGC (extension outreach – farmer adoption focused). As a result, the working relationships provided a relatively seamless process in terms of adapting research discoveries to practical on-farm adoption opportunities.  This successful model illustrates a successful partnership</w:t>
      </w:r>
      <w:r>
        <w:rPr>
          <w:rFonts w:ascii="Calibri" w:hAnsi="Calibri"/>
          <w:sz w:val="22"/>
          <w:szCs w:val="22"/>
          <w:lang w:val="en-US"/>
        </w:rPr>
        <w:t xml:space="preserve"> that should </w:t>
      </w:r>
      <w:r w:rsidRPr="006A34FB">
        <w:rPr>
          <w:rFonts w:ascii="Calibri" w:hAnsi="Calibri"/>
          <w:sz w:val="22"/>
          <w:szCs w:val="22"/>
          <w:lang w:val="en-US"/>
        </w:rPr>
        <w:t>be encouraged to continue</w:t>
      </w:r>
      <w:r>
        <w:rPr>
          <w:rFonts w:ascii="Calibri" w:hAnsi="Calibri"/>
          <w:sz w:val="22"/>
          <w:szCs w:val="22"/>
          <w:lang w:val="en-US"/>
        </w:rPr>
        <w:t xml:space="preserve"> in future project activities.  There are opportunities for </w:t>
      </w:r>
      <w:r w:rsidRPr="006A34FB">
        <w:rPr>
          <w:rFonts w:ascii="Calibri" w:hAnsi="Calibri"/>
          <w:sz w:val="22"/>
          <w:szCs w:val="22"/>
          <w:lang w:val="en-US"/>
        </w:rPr>
        <w:t xml:space="preserve">INGC </w:t>
      </w:r>
      <w:r>
        <w:rPr>
          <w:rFonts w:ascii="Calibri" w:hAnsi="Calibri"/>
          <w:sz w:val="22"/>
          <w:szCs w:val="22"/>
          <w:lang w:val="en-US"/>
        </w:rPr>
        <w:t xml:space="preserve">to play a greater role </w:t>
      </w:r>
      <w:r w:rsidRPr="006A34FB">
        <w:rPr>
          <w:rFonts w:ascii="Calibri" w:hAnsi="Calibri"/>
          <w:sz w:val="22"/>
          <w:szCs w:val="22"/>
          <w:lang w:val="en-US"/>
        </w:rPr>
        <w:t>as the focus of the project moves to one of on</w:t>
      </w:r>
      <w:r>
        <w:rPr>
          <w:rFonts w:ascii="Calibri" w:hAnsi="Calibri"/>
          <w:sz w:val="22"/>
          <w:szCs w:val="22"/>
          <w:lang w:val="en-US"/>
        </w:rPr>
        <w:t>-</w:t>
      </w:r>
      <w:r w:rsidRPr="006A34FB">
        <w:rPr>
          <w:rFonts w:ascii="Calibri" w:hAnsi="Calibri"/>
          <w:sz w:val="22"/>
          <w:szCs w:val="22"/>
          <w:lang w:val="en-US"/>
        </w:rPr>
        <w:t>farm development and participatory driven extension outreach focused activities</w:t>
      </w:r>
      <w:r>
        <w:rPr>
          <w:rFonts w:ascii="Calibri" w:hAnsi="Calibri"/>
          <w:sz w:val="22"/>
          <w:szCs w:val="22"/>
          <w:lang w:val="en-US"/>
        </w:rPr>
        <w:t xml:space="preserve"> (whilst still </w:t>
      </w:r>
      <w:proofErr w:type="spellStart"/>
      <w:r>
        <w:rPr>
          <w:rFonts w:ascii="Calibri" w:hAnsi="Calibri"/>
          <w:sz w:val="22"/>
          <w:szCs w:val="22"/>
          <w:lang w:val="en-US"/>
        </w:rPr>
        <w:t>recognising</w:t>
      </w:r>
      <w:proofErr w:type="spellEnd"/>
      <w:r>
        <w:rPr>
          <w:rFonts w:ascii="Calibri" w:hAnsi="Calibri"/>
          <w:sz w:val="22"/>
          <w:szCs w:val="22"/>
          <w:lang w:val="en-US"/>
        </w:rPr>
        <w:t xml:space="preserve"> the importance of, and the need for adaptive research activities)</w:t>
      </w:r>
      <w:r w:rsidRPr="006A34FB">
        <w:rPr>
          <w:rFonts w:ascii="Calibri" w:hAnsi="Calibri"/>
          <w:sz w:val="22"/>
          <w:szCs w:val="22"/>
          <w:lang w:val="en-US"/>
        </w:rPr>
        <w:t>.</w:t>
      </w:r>
    </w:p>
    <w:p w14:paraId="6479956A" w14:textId="77777777" w:rsidR="007D6D8E" w:rsidRDefault="007D6D8E" w:rsidP="007D6D8E">
      <w:pPr>
        <w:jc w:val="both"/>
        <w:rPr>
          <w:rFonts w:ascii="Calibri" w:hAnsi="Calibri"/>
          <w:sz w:val="22"/>
          <w:szCs w:val="22"/>
          <w:lang w:val="en-US"/>
        </w:rPr>
      </w:pPr>
    </w:p>
    <w:p w14:paraId="6FD02BB5" w14:textId="77777777" w:rsidR="007D6D8E" w:rsidRPr="006A34FB" w:rsidRDefault="007D6D8E" w:rsidP="007D6D8E">
      <w:pPr>
        <w:jc w:val="both"/>
        <w:rPr>
          <w:rFonts w:ascii="Calibri" w:hAnsi="Calibri"/>
          <w:sz w:val="22"/>
          <w:szCs w:val="22"/>
          <w:lang w:val="en-US"/>
        </w:rPr>
      </w:pPr>
      <w:r w:rsidRPr="006A34FB">
        <w:rPr>
          <w:rFonts w:ascii="Calibri" w:hAnsi="Calibri"/>
          <w:sz w:val="22"/>
          <w:szCs w:val="22"/>
          <w:lang w:val="en-US"/>
        </w:rPr>
        <w:t xml:space="preserve">In terms of the specific dissemination methodologies adopted, the principle approaches adopted in the project included farmer participatory development and extension (through on-farm demonstrations), farmer engagement at open days and field days at the research station sites, and farmers themselves </w:t>
      </w:r>
      <w:proofErr w:type="spellStart"/>
      <w:r w:rsidRPr="006A34FB">
        <w:rPr>
          <w:rFonts w:ascii="Calibri" w:hAnsi="Calibri"/>
          <w:sz w:val="22"/>
          <w:szCs w:val="22"/>
          <w:lang w:val="en-US"/>
        </w:rPr>
        <w:t>utilising</w:t>
      </w:r>
      <w:proofErr w:type="spellEnd"/>
      <w:r w:rsidRPr="006A34FB">
        <w:rPr>
          <w:rFonts w:ascii="Calibri" w:hAnsi="Calibri"/>
          <w:sz w:val="22"/>
          <w:szCs w:val="22"/>
          <w:lang w:val="en-US"/>
        </w:rPr>
        <w:t xml:space="preserve"> the seed drills to sow their own crops under a ZT seeding system.</w:t>
      </w:r>
    </w:p>
    <w:p w14:paraId="20299F57" w14:textId="77777777" w:rsidR="007D6D8E" w:rsidRPr="006A34FB" w:rsidRDefault="007D6D8E" w:rsidP="007D6D8E">
      <w:pPr>
        <w:jc w:val="both"/>
        <w:rPr>
          <w:rFonts w:ascii="Calibri" w:hAnsi="Calibri"/>
          <w:sz w:val="22"/>
          <w:szCs w:val="22"/>
          <w:lang w:val="en-US"/>
        </w:rPr>
      </w:pPr>
    </w:p>
    <w:p w14:paraId="77D293B6" w14:textId="77777777" w:rsidR="007D6D8E" w:rsidRPr="006A34FB" w:rsidRDefault="007D6D8E" w:rsidP="007D6D8E">
      <w:pPr>
        <w:jc w:val="both"/>
        <w:rPr>
          <w:rFonts w:ascii="Calibri" w:hAnsi="Calibri"/>
          <w:sz w:val="22"/>
          <w:szCs w:val="22"/>
          <w:lang w:val="en-US"/>
        </w:rPr>
      </w:pPr>
      <w:r w:rsidRPr="006A34FB">
        <w:rPr>
          <w:rFonts w:ascii="Calibri" w:hAnsi="Calibri"/>
          <w:sz w:val="22"/>
          <w:szCs w:val="22"/>
          <w:lang w:val="en-US"/>
        </w:rPr>
        <w:t>A number of extension publications and information sheets were produced through the project to serve as useful extension materials for use by farmers and other extension staff.  These resources assisted in providing an awareness and background information relating to CLCA systems.</w:t>
      </w:r>
    </w:p>
    <w:p w14:paraId="4A99B141" w14:textId="77777777" w:rsidR="00F06B24" w:rsidRPr="006A34FB" w:rsidRDefault="00F06B24" w:rsidP="0027458B">
      <w:pPr>
        <w:jc w:val="both"/>
        <w:rPr>
          <w:rFonts w:ascii="Calibri" w:hAnsi="Calibri"/>
          <w:sz w:val="22"/>
          <w:szCs w:val="22"/>
          <w:lang w:val="en-US"/>
        </w:rPr>
      </w:pPr>
    </w:p>
    <w:p w14:paraId="2724B53B" w14:textId="48809496" w:rsidR="00EB0AA4" w:rsidRPr="006A34FB" w:rsidRDefault="00C01983" w:rsidP="00471447">
      <w:pPr>
        <w:ind w:left="-142"/>
        <w:jc w:val="center"/>
        <w:rPr>
          <w:rFonts w:ascii="Calibri" w:hAnsi="Calibri"/>
          <w:sz w:val="22"/>
          <w:szCs w:val="22"/>
          <w:lang w:val="en-US"/>
        </w:rPr>
      </w:pPr>
      <w:r>
        <w:rPr>
          <w:rFonts w:ascii="Calibri" w:hAnsi="Calibri"/>
          <w:noProof/>
          <w:sz w:val="22"/>
          <w:szCs w:val="22"/>
          <w:lang w:val="en-US"/>
        </w:rPr>
        <w:drawing>
          <wp:inline distT="0" distB="0" distL="0" distR="0" wp14:anchorId="07D11CE8" wp14:editId="75C32690">
            <wp:extent cx="5831795" cy="4032739"/>
            <wp:effectExtent l="177800" t="177800" r="391795" b="387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5-12-17 15.52.34 HDR.jpg"/>
                    <pic:cNvPicPr/>
                  </pic:nvPicPr>
                  <pic:blipFill rotWithShape="1">
                    <a:blip r:embed="rId39" cstate="screen">
                      <a:extLst>
                        <a:ext uri="{28A0092B-C50C-407E-A947-70E740481C1C}">
                          <a14:useLocalDpi xmlns:a14="http://schemas.microsoft.com/office/drawing/2010/main"/>
                        </a:ext>
                      </a:extLst>
                    </a:blip>
                    <a:srcRect/>
                    <a:stretch/>
                  </pic:blipFill>
                  <pic:spPr bwMode="auto">
                    <a:xfrm>
                      <a:off x="0" y="0"/>
                      <a:ext cx="5831840" cy="40327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46496828" w14:textId="60205EB3" w:rsidR="0094207E" w:rsidRPr="006A34FB" w:rsidRDefault="004E5B8D" w:rsidP="001B28B8">
      <w:pPr>
        <w:spacing w:after="200"/>
        <w:rPr>
          <w:rFonts w:ascii="Calibri" w:hAnsi="Calibri"/>
          <w:sz w:val="22"/>
          <w:szCs w:val="22"/>
          <w:lang w:val="en-US"/>
        </w:rPr>
      </w:pPr>
      <w:r w:rsidRPr="006A34FB">
        <w:rPr>
          <w:rFonts w:ascii="Calibri" w:hAnsi="Calibri"/>
          <w:sz w:val="22"/>
          <w:szCs w:val="22"/>
          <w:lang w:val="en-US"/>
        </w:rPr>
        <w:t>FIGURE 1</w:t>
      </w:r>
      <w:r w:rsidR="00021481">
        <w:rPr>
          <w:rFonts w:ascii="Calibri" w:hAnsi="Calibri"/>
          <w:sz w:val="22"/>
          <w:szCs w:val="22"/>
          <w:lang w:val="en-US"/>
        </w:rPr>
        <w:t>9</w:t>
      </w:r>
      <w:r w:rsidRPr="006A34FB">
        <w:rPr>
          <w:rFonts w:ascii="Calibri" w:hAnsi="Calibri"/>
          <w:sz w:val="22"/>
          <w:szCs w:val="22"/>
          <w:lang w:val="en-US"/>
        </w:rPr>
        <w:t xml:space="preserve">: </w:t>
      </w:r>
      <w:r w:rsidR="00EB0AA4" w:rsidRPr="006A34FB">
        <w:rPr>
          <w:rFonts w:ascii="Calibri" w:hAnsi="Calibri"/>
          <w:sz w:val="22"/>
          <w:szCs w:val="22"/>
          <w:lang w:val="en-US"/>
        </w:rPr>
        <w:t xml:space="preserve">A significant effort in developing integrated CLCA packages has been undertaken by the CLCA project team in Tunisia, in an effort to develop and promote a truly integrated crop-livestock production system as demonstrated by team members during a visit to the </w:t>
      </w:r>
      <w:proofErr w:type="spellStart"/>
      <w:r w:rsidR="00EB0AA4" w:rsidRPr="006A34FB">
        <w:rPr>
          <w:rFonts w:ascii="Calibri" w:hAnsi="Calibri"/>
          <w:sz w:val="22"/>
          <w:szCs w:val="22"/>
          <w:lang w:val="en-US"/>
        </w:rPr>
        <w:t>Bourbia</w:t>
      </w:r>
      <w:proofErr w:type="spellEnd"/>
      <w:r w:rsidR="00EB0AA4" w:rsidRPr="006A34FB">
        <w:rPr>
          <w:rFonts w:ascii="Calibri" w:hAnsi="Calibri"/>
          <w:sz w:val="22"/>
          <w:szCs w:val="22"/>
          <w:lang w:val="en-US"/>
        </w:rPr>
        <w:t xml:space="preserve"> Research Station.</w:t>
      </w:r>
    </w:p>
    <w:p w14:paraId="25CD6446" w14:textId="77777777" w:rsidR="00DB7D28" w:rsidRPr="006A34FB" w:rsidRDefault="00DB7D28" w:rsidP="00DB7D28">
      <w:pPr>
        <w:jc w:val="both"/>
        <w:rPr>
          <w:rFonts w:ascii="Calibri" w:hAnsi="Calibri"/>
          <w:sz w:val="22"/>
          <w:szCs w:val="22"/>
          <w:lang w:val="en-US"/>
        </w:rPr>
      </w:pPr>
      <w:bookmarkStart w:id="72" w:name="_Toc439175139"/>
      <w:r w:rsidRPr="006A34FB">
        <w:rPr>
          <w:rFonts w:ascii="Calibri" w:hAnsi="Calibri"/>
          <w:sz w:val="22"/>
          <w:szCs w:val="22"/>
          <w:lang w:val="en-US"/>
        </w:rPr>
        <w:lastRenderedPageBreak/>
        <w:t>Many of the Tunisian project team members were also involved in the Conservation Agriculture for North Africa (CANA) project, an Australian Government funded program focused on developing ZT seeding systems for small landholders.  This provided additional benefits to project team members, in terms of training and capacity building, as well as access to Australian expertise in agronomy, crop protection and agricultural machinery design specifically for ZT seeding systems.</w:t>
      </w:r>
    </w:p>
    <w:p w14:paraId="2E41AB67" w14:textId="77777777" w:rsidR="00DB7D28" w:rsidRDefault="00DB7D28" w:rsidP="00FF3448">
      <w:pPr>
        <w:pStyle w:val="Heading2"/>
        <w:rPr>
          <w:rFonts w:ascii="Calibri" w:hAnsi="Calibri"/>
          <w:b/>
          <w:color w:val="auto"/>
          <w:sz w:val="22"/>
        </w:rPr>
      </w:pPr>
    </w:p>
    <w:p w14:paraId="092DAA90" w14:textId="77777777" w:rsidR="00FF3448" w:rsidRPr="006A34FB" w:rsidRDefault="00FF3448" w:rsidP="00FF3448">
      <w:pPr>
        <w:pStyle w:val="Heading2"/>
        <w:rPr>
          <w:rFonts w:ascii="Calibri" w:hAnsi="Calibri"/>
          <w:b/>
          <w:color w:val="auto"/>
          <w:sz w:val="22"/>
        </w:rPr>
      </w:pPr>
      <w:bookmarkStart w:id="73" w:name="_Toc314121520"/>
      <w:r w:rsidRPr="006A34FB">
        <w:rPr>
          <w:rFonts w:ascii="Calibri" w:hAnsi="Calibri"/>
          <w:b/>
          <w:color w:val="auto"/>
          <w:sz w:val="22"/>
        </w:rPr>
        <w:t>7.7</w:t>
      </w:r>
      <w:r w:rsidR="005663DE" w:rsidRPr="006A34FB">
        <w:rPr>
          <w:rFonts w:ascii="Calibri" w:hAnsi="Calibri"/>
          <w:b/>
          <w:color w:val="auto"/>
          <w:sz w:val="22"/>
        </w:rPr>
        <w:t xml:space="preserve"> S</w:t>
      </w:r>
      <w:r w:rsidR="002E5A1D" w:rsidRPr="006A34FB">
        <w:rPr>
          <w:rFonts w:ascii="Calibri" w:hAnsi="Calibri"/>
          <w:b/>
          <w:color w:val="auto"/>
          <w:sz w:val="22"/>
        </w:rPr>
        <w:t>uccess of Capacity Development Activities</w:t>
      </w:r>
      <w:bookmarkEnd w:id="72"/>
      <w:bookmarkEnd w:id="73"/>
    </w:p>
    <w:p w14:paraId="37F51C99" w14:textId="77777777" w:rsidR="005663DE" w:rsidRPr="006A34FB" w:rsidRDefault="005663DE" w:rsidP="0027458B">
      <w:pPr>
        <w:jc w:val="both"/>
        <w:rPr>
          <w:rFonts w:ascii="Calibri" w:hAnsi="Calibri"/>
          <w:sz w:val="22"/>
          <w:szCs w:val="22"/>
          <w:lang w:val="en-US"/>
        </w:rPr>
      </w:pPr>
    </w:p>
    <w:p w14:paraId="5156DB98" w14:textId="77777777" w:rsidR="005F0C2B" w:rsidRPr="006A34FB" w:rsidRDefault="005F0C2B" w:rsidP="0027458B">
      <w:pPr>
        <w:jc w:val="both"/>
        <w:rPr>
          <w:rFonts w:ascii="Calibri" w:hAnsi="Calibri"/>
          <w:b/>
          <w:sz w:val="22"/>
          <w:szCs w:val="22"/>
          <w:lang w:val="en-US"/>
        </w:rPr>
      </w:pPr>
      <w:r w:rsidRPr="006A34FB">
        <w:rPr>
          <w:rFonts w:ascii="Calibri" w:hAnsi="Calibri"/>
          <w:b/>
          <w:sz w:val="22"/>
          <w:szCs w:val="22"/>
          <w:lang w:val="en-US"/>
        </w:rPr>
        <w:t>Tajikistan</w:t>
      </w:r>
    </w:p>
    <w:p w14:paraId="0C333109" w14:textId="77777777" w:rsidR="005F0C2B" w:rsidRPr="006A34FB" w:rsidRDefault="005F0C2B" w:rsidP="0027458B">
      <w:pPr>
        <w:jc w:val="both"/>
        <w:rPr>
          <w:rFonts w:ascii="Calibri" w:hAnsi="Calibri"/>
          <w:sz w:val="22"/>
          <w:szCs w:val="22"/>
          <w:lang w:val="en-US"/>
        </w:rPr>
      </w:pPr>
      <w:r w:rsidRPr="006A34FB">
        <w:rPr>
          <w:rFonts w:ascii="Calibri" w:hAnsi="Calibri"/>
          <w:sz w:val="22"/>
          <w:szCs w:val="22"/>
          <w:lang w:val="en-US"/>
        </w:rPr>
        <w:t>The capacity development activities implemented were primarily targeted towards agricultural research officers and technicians.  There were basically two categories of activities those delivered by expertise originating from outside of Tajikistan (as part of the overarching capacity building initiatives administered by ICARDA), and locally delivered training activities delivered by local expertise.</w:t>
      </w:r>
    </w:p>
    <w:p w14:paraId="22ECDF71" w14:textId="77777777" w:rsidR="003F7E10" w:rsidRPr="006A34FB" w:rsidRDefault="003F7E10" w:rsidP="0027458B">
      <w:pPr>
        <w:jc w:val="both"/>
        <w:rPr>
          <w:rFonts w:ascii="Calibri" w:hAnsi="Calibri"/>
          <w:sz w:val="22"/>
          <w:szCs w:val="22"/>
          <w:lang w:val="en-US"/>
        </w:rPr>
      </w:pPr>
    </w:p>
    <w:p w14:paraId="7444BC3A" w14:textId="77777777" w:rsidR="005F0C2B" w:rsidRPr="006A34FB" w:rsidRDefault="005F0C2B" w:rsidP="0027458B">
      <w:pPr>
        <w:jc w:val="both"/>
        <w:rPr>
          <w:rFonts w:ascii="Calibri" w:hAnsi="Calibri"/>
          <w:sz w:val="22"/>
          <w:szCs w:val="22"/>
          <w:lang w:val="en-US"/>
        </w:rPr>
      </w:pPr>
      <w:r w:rsidRPr="006A34FB">
        <w:rPr>
          <w:rFonts w:ascii="Calibri" w:hAnsi="Calibri"/>
          <w:sz w:val="22"/>
          <w:szCs w:val="22"/>
          <w:lang w:val="en-US"/>
        </w:rPr>
        <w:t xml:space="preserve">The capacity development activities were aimed to </w:t>
      </w:r>
      <w:r w:rsidR="003F7E10" w:rsidRPr="006A34FB">
        <w:rPr>
          <w:rFonts w:ascii="Calibri" w:hAnsi="Calibri"/>
          <w:sz w:val="22"/>
          <w:szCs w:val="22"/>
          <w:lang w:val="en-US"/>
        </w:rPr>
        <w:t>provide training participants with the necessary skills and capability to deliver a range of elements and outputs associated with the project, such as undertaking farmer adoption studies, conducting on farm experimentation, principles of CA systems (ZT seeding systems, integration of livestock grazing and management).</w:t>
      </w:r>
    </w:p>
    <w:p w14:paraId="0BF5F688" w14:textId="77777777" w:rsidR="003F7E10" w:rsidRPr="006A34FB" w:rsidRDefault="003F7E10" w:rsidP="0027458B">
      <w:pPr>
        <w:jc w:val="both"/>
        <w:rPr>
          <w:rFonts w:ascii="Calibri" w:hAnsi="Calibri"/>
          <w:sz w:val="22"/>
          <w:szCs w:val="22"/>
          <w:lang w:val="en-US"/>
        </w:rPr>
      </w:pPr>
    </w:p>
    <w:p w14:paraId="75FF83D0" w14:textId="77777777" w:rsidR="003F7E10" w:rsidRPr="006A34FB" w:rsidRDefault="003F7E10" w:rsidP="0027458B">
      <w:pPr>
        <w:jc w:val="both"/>
        <w:rPr>
          <w:rFonts w:ascii="Calibri" w:hAnsi="Calibri"/>
          <w:sz w:val="22"/>
          <w:szCs w:val="22"/>
          <w:lang w:val="en-US"/>
        </w:rPr>
      </w:pPr>
      <w:r w:rsidRPr="006A34FB">
        <w:rPr>
          <w:rFonts w:ascii="Calibri" w:hAnsi="Calibri"/>
          <w:sz w:val="22"/>
          <w:szCs w:val="22"/>
          <w:lang w:val="en-US"/>
        </w:rPr>
        <w:t>It is evident that these activities contributed significantly to the success of the project, and importantly has assisted in building the local capacity</w:t>
      </w:r>
      <w:r w:rsidR="00A81802" w:rsidRPr="006A34FB">
        <w:rPr>
          <w:rFonts w:ascii="Calibri" w:hAnsi="Calibri"/>
          <w:sz w:val="22"/>
          <w:szCs w:val="22"/>
          <w:lang w:val="en-US"/>
        </w:rPr>
        <w:t xml:space="preserve"> of research and development experts</w:t>
      </w:r>
      <w:r w:rsidRPr="006A34FB">
        <w:rPr>
          <w:rFonts w:ascii="Calibri" w:hAnsi="Calibri"/>
          <w:sz w:val="22"/>
          <w:szCs w:val="22"/>
          <w:lang w:val="en-US"/>
        </w:rPr>
        <w:t>.</w:t>
      </w:r>
      <w:r w:rsidR="00A81802" w:rsidRPr="006A34FB">
        <w:rPr>
          <w:rFonts w:ascii="Calibri" w:hAnsi="Calibri"/>
          <w:sz w:val="22"/>
          <w:szCs w:val="22"/>
          <w:lang w:val="en-US"/>
        </w:rPr>
        <w:t xml:space="preserve">  The full impact of benefits associated with the training is yet to be realized, since there has been only a modest level of research and dissemination activities undertaken through the project (and primarily focused on the conservation agriculture aspects of the project).</w:t>
      </w:r>
    </w:p>
    <w:p w14:paraId="6670BC8B" w14:textId="77777777" w:rsidR="003F7E10" w:rsidRPr="006A34FB" w:rsidRDefault="003F7E10" w:rsidP="0027458B">
      <w:pPr>
        <w:jc w:val="both"/>
        <w:rPr>
          <w:rFonts w:ascii="Calibri" w:hAnsi="Calibri"/>
          <w:sz w:val="22"/>
          <w:szCs w:val="22"/>
          <w:lang w:val="en-US"/>
        </w:rPr>
      </w:pPr>
    </w:p>
    <w:p w14:paraId="0DFE159D" w14:textId="77777777" w:rsidR="003F7E10" w:rsidRPr="006A34FB" w:rsidRDefault="003F7E10" w:rsidP="0027458B">
      <w:pPr>
        <w:jc w:val="both"/>
        <w:rPr>
          <w:rFonts w:ascii="Calibri" w:hAnsi="Calibri"/>
          <w:sz w:val="22"/>
          <w:szCs w:val="22"/>
          <w:lang w:val="en-US"/>
        </w:rPr>
      </w:pPr>
      <w:r w:rsidRPr="006A34FB">
        <w:rPr>
          <w:rFonts w:ascii="Calibri" w:hAnsi="Calibri"/>
          <w:sz w:val="22"/>
          <w:szCs w:val="22"/>
          <w:lang w:val="en-US"/>
        </w:rPr>
        <w:t>It is worth noting that as the concept of CA, and in particular ZT seeding systems is relatively new to Tajikistan, the research officers themselves had to be convinced of the potential benefits of the new systems.  Just as farmers were unsure of the ability to sow crops without tillage and gain comparable yields without deep tillage, so too were the research officers.  As a result of the training, there has been a positive attitude swing amongst research officers.</w:t>
      </w:r>
    </w:p>
    <w:p w14:paraId="678FD7D6" w14:textId="77777777" w:rsidR="005F0C2B" w:rsidRPr="006A34FB" w:rsidRDefault="005F0C2B" w:rsidP="0027458B">
      <w:pPr>
        <w:jc w:val="both"/>
        <w:rPr>
          <w:rFonts w:ascii="Calibri" w:hAnsi="Calibri"/>
          <w:sz w:val="22"/>
          <w:szCs w:val="22"/>
          <w:lang w:val="en-US"/>
        </w:rPr>
      </w:pPr>
    </w:p>
    <w:p w14:paraId="1458289A" w14:textId="77777777" w:rsidR="00E65CD0" w:rsidRPr="006A34FB" w:rsidRDefault="00E65CD0" w:rsidP="0027458B">
      <w:pPr>
        <w:jc w:val="both"/>
        <w:rPr>
          <w:rFonts w:ascii="Calibri" w:hAnsi="Calibri"/>
          <w:b/>
          <w:sz w:val="22"/>
          <w:szCs w:val="22"/>
          <w:lang w:val="en-US"/>
        </w:rPr>
      </w:pPr>
      <w:r w:rsidRPr="006A34FB">
        <w:rPr>
          <w:rFonts w:ascii="Calibri" w:hAnsi="Calibri"/>
          <w:b/>
          <w:sz w:val="22"/>
          <w:szCs w:val="22"/>
          <w:lang w:val="en-US"/>
        </w:rPr>
        <w:t>Algeria</w:t>
      </w:r>
    </w:p>
    <w:p w14:paraId="151A5917" w14:textId="77777777" w:rsidR="00E65CD0" w:rsidRPr="006A34FB" w:rsidRDefault="00E65CD0" w:rsidP="0027458B">
      <w:pPr>
        <w:jc w:val="both"/>
        <w:rPr>
          <w:rFonts w:ascii="Calibri" w:hAnsi="Calibri"/>
          <w:sz w:val="22"/>
          <w:szCs w:val="22"/>
          <w:lang w:val="en-US"/>
        </w:rPr>
      </w:pPr>
      <w:r w:rsidRPr="006A34FB">
        <w:rPr>
          <w:rFonts w:ascii="Calibri" w:hAnsi="Calibri"/>
          <w:sz w:val="22"/>
          <w:szCs w:val="22"/>
          <w:lang w:val="en-US"/>
        </w:rPr>
        <w:t>Capacity development activities addressed the needs of the project staff engaged in undertaking the field research and demonstration trials.  It is evident that these activities were largely successful in providing valuable skills to the project team.</w:t>
      </w:r>
      <w:r w:rsidR="008528B1" w:rsidRPr="006A34FB">
        <w:rPr>
          <w:rFonts w:ascii="Calibri" w:hAnsi="Calibri"/>
          <w:sz w:val="22"/>
          <w:szCs w:val="22"/>
          <w:lang w:val="en-US"/>
        </w:rPr>
        <w:t xml:space="preserve">  Project team members felt that there should have been additional training opportunities provided, since many in the team were relatively young an</w:t>
      </w:r>
      <w:r w:rsidR="00F65A2D" w:rsidRPr="006A34FB">
        <w:rPr>
          <w:rFonts w:ascii="Calibri" w:hAnsi="Calibri"/>
          <w:sz w:val="22"/>
          <w:szCs w:val="22"/>
          <w:lang w:val="en-US"/>
        </w:rPr>
        <w:t>d</w:t>
      </w:r>
      <w:r w:rsidR="008528B1" w:rsidRPr="006A34FB">
        <w:rPr>
          <w:rFonts w:ascii="Calibri" w:hAnsi="Calibri"/>
          <w:sz w:val="22"/>
          <w:szCs w:val="22"/>
          <w:lang w:val="en-US"/>
        </w:rPr>
        <w:t xml:space="preserve"> inexperienced.</w:t>
      </w:r>
    </w:p>
    <w:p w14:paraId="2ED88339" w14:textId="77777777" w:rsidR="006110A1" w:rsidRPr="006A34FB" w:rsidRDefault="006110A1" w:rsidP="0027458B">
      <w:pPr>
        <w:jc w:val="both"/>
        <w:rPr>
          <w:rFonts w:ascii="Calibri" w:hAnsi="Calibri"/>
          <w:sz w:val="22"/>
          <w:szCs w:val="22"/>
          <w:lang w:val="en-US"/>
        </w:rPr>
      </w:pPr>
    </w:p>
    <w:p w14:paraId="432F0091" w14:textId="77777777" w:rsidR="00A81802" w:rsidRPr="006A34FB" w:rsidRDefault="00BE18F6" w:rsidP="0027458B">
      <w:pPr>
        <w:jc w:val="both"/>
        <w:rPr>
          <w:rFonts w:ascii="Calibri" w:hAnsi="Calibri"/>
          <w:sz w:val="22"/>
          <w:szCs w:val="22"/>
          <w:lang w:val="en-US"/>
        </w:rPr>
      </w:pPr>
      <w:r w:rsidRPr="006A34FB">
        <w:rPr>
          <w:rFonts w:ascii="Calibri" w:hAnsi="Calibri"/>
          <w:sz w:val="22"/>
          <w:szCs w:val="22"/>
          <w:lang w:val="en-US"/>
        </w:rPr>
        <w:t xml:space="preserve">As the </w:t>
      </w:r>
      <w:r w:rsidR="00A81802" w:rsidRPr="006A34FB">
        <w:rPr>
          <w:rFonts w:ascii="Calibri" w:hAnsi="Calibri"/>
          <w:sz w:val="22"/>
          <w:szCs w:val="22"/>
          <w:lang w:val="en-US"/>
        </w:rPr>
        <w:t xml:space="preserve">Algerian </w:t>
      </w:r>
      <w:r w:rsidR="00265E84" w:rsidRPr="006A34FB">
        <w:rPr>
          <w:rFonts w:ascii="Calibri" w:hAnsi="Calibri"/>
          <w:sz w:val="22"/>
          <w:szCs w:val="22"/>
          <w:lang w:val="en-US"/>
        </w:rPr>
        <w:t xml:space="preserve">project </w:t>
      </w:r>
      <w:proofErr w:type="gramStart"/>
      <w:r w:rsidR="00265E84" w:rsidRPr="006A34FB">
        <w:rPr>
          <w:rFonts w:ascii="Calibri" w:hAnsi="Calibri"/>
          <w:sz w:val="22"/>
          <w:szCs w:val="22"/>
          <w:lang w:val="en-US"/>
        </w:rPr>
        <w:t>team we</w:t>
      </w:r>
      <w:r w:rsidRPr="006A34FB">
        <w:rPr>
          <w:rFonts w:ascii="Calibri" w:hAnsi="Calibri"/>
          <w:sz w:val="22"/>
          <w:szCs w:val="22"/>
          <w:lang w:val="en-US"/>
        </w:rPr>
        <w:t>re</w:t>
      </w:r>
      <w:proofErr w:type="gramEnd"/>
      <w:r w:rsidRPr="006A34FB">
        <w:rPr>
          <w:rFonts w:ascii="Calibri" w:hAnsi="Calibri"/>
          <w:sz w:val="22"/>
          <w:szCs w:val="22"/>
          <w:lang w:val="en-US"/>
        </w:rPr>
        <w:t xml:space="preserve"> relative early career professionals, it is evident that they will benefit strongly from further capacity building activities</w:t>
      </w:r>
      <w:r w:rsidR="00A81802" w:rsidRPr="006A34FB">
        <w:rPr>
          <w:rFonts w:ascii="Calibri" w:hAnsi="Calibri"/>
          <w:sz w:val="22"/>
          <w:szCs w:val="22"/>
          <w:lang w:val="en-US"/>
        </w:rPr>
        <w:t xml:space="preserve"> focused on both the technical and social rural development and extension aspects</w:t>
      </w:r>
      <w:r w:rsidRPr="006A34FB">
        <w:rPr>
          <w:rFonts w:ascii="Calibri" w:hAnsi="Calibri"/>
          <w:sz w:val="22"/>
          <w:szCs w:val="22"/>
          <w:lang w:val="en-US"/>
        </w:rPr>
        <w:t>.</w:t>
      </w:r>
    </w:p>
    <w:p w14:paraId="7D3592DD" w14:textId="77777777" w:rsidR="00A81802" w:rsidRPr="006A34FB" w:rsidRDefault="00A81802" w:rsidP="0027458B">
      <w:pPr>
        <w:jc w:val="both"/>
        <w:rPr>
          <w:rFonts w:ascii="Calibri" w:hAnsi="Calibri"/>
          <w:sz w:val="22"/>
          <w:szCs w:val="22"/>
          <w:lang w:val="en-US"/>
        </w:rPr>
      </w:pPr>
    </w:p>
    <w:p w14:paraId="0B502079" w14:textId="77777777" w:rsidR="006406B2" w:rsidRPr="006A34FB" w:rsidRDefault="006406B2" w:rsidP="0027458B">
      <w:pPr>
        <w:jc w:val="both"/>
        <w:rPr>
          <w:rFonts w:ascii="Calibri" w:hAnsi="Calibri"/>
          <w:sz w:val="22"/>
          <w:szCs w:val="22"/>
          <w:lang w:val="en-US"/>
        </w:rPr>
      </w:pPr>
      <w:r w:rsidRPr="006A34FB">
        <w:rPr>
          <w:rFonts w:ascii="Calibri" w:hAnsi="Calibri"/>
          <w:sz w:val="22"/>
          <w:szCs w:val="22"/>
          <w:lang w:val="en-US"/>
        </w:rPr>
        <w:t>The nature of the project, integrating livestock and crop production within a conservation agriculture framework is relatively complex, with a wide range of intervening variables.  Hence it is important to provide a broader level of training so that staff can feel technically competent across the range of disciplines and subject matters.</w:t>
      </w:r>
    </w:p>
    <w:p w14:paraId="1BFA82EC" w14:textId="77777777" w:rsidR="00A81802" w:rsidRPr="006A34FB" w:rsidRDefault="00A81802" w:rsidP="0027458B">
      <w:pPr>
        <w:jc w:val="both"/>
        <w:rPr>
          <w:rFonts w:ascii="Calibri" w:hAnsi="Calibri"/>
          <w:sz w:val="22"/>
          <w:szCs w:val="22"/>
          <w:lang w:val="en-US"/>
        </w:rPr>
      </w:pPr>
    </w:p>
    <w:p w14:paraId="747D5DB7" w14:textId="77777777" w:rsidR="006406B2" w:rsidRPr="006A34FB" w:rsidRDefault="00A81802" w:rsidP="0027458B">
      <w:pPr>
        <w:jc w:val="both"/>
        <w:rPr>
          <w:rFonts w:ascii="Calibri" w:hAnsi="Calibri"/>
          <w:sz w:val="22"/>
          <w:szCs w:val="22"/>
          <w:lang w:val="en-US"/>
        </w:rPr>
      </w:pPr>
      <w:r w:rsidRPr="006A34FB">
        <w:rPr>
          <w:rFonts w:ascii="Calibri" w:hAnsi="Calibri"/>
          <w:sz w:val="22"/>
          <w:szCs w:val="22"/>
          <w:lang w:val="en-US"/>
        </w:rPr>
        <w:t>There has</w:t>
      </w:r>
      <w:r w:rsidR="006406B2" w:rsidRPr="006A34FB">
        <w:rPr>
          <w:rFonts w:ascii="Calibri" w:hAnsi="Calibri"/>
          <w:sz w:val="22"/>
          <w:szCs w:val="22"/>
          <w:lang w:val="en-US"/>
        </w:rPr>
        <w:t xml:space="preserve"> been no training in participatory extension, farmer group facilitation</w:t>
      </w:r>
      <w:r w:rsidR="00F65A2D" w:rsidRPr="006A34FB">
        <w:rPr>
          <w:rFonts w:ascii="Calibri" w:hAnsi="Calibri"/>
          <w:sz w:val="22"/>
          <w:szCs w:val="22"/>
          <w:lang w:val="en-US"/>
        </w:rPr>
        <w:t xml:space="preserve"> and</w:t>
      </w:r>
      <w:r w:rsidR="006406B2" w:rsidRPr="006A34FB">
        <w:rPr>
          <w:rFonts w:ascii="Calibri" w:hAnsi="Calibri"/>
          <w:sz w:val="22"/>
          <w:szCs w:val="22"/>
          <w:lang w:val="en-US"/>
        </w:rPr>
        <w:t xml:space="preserve"> agricultural change management.  Certainly these will be key priority areas in future project work where there will be a need to shift to broader scale promotion and facilitation of adoption.</w:t>
      </w:r>
    </w:p>
    <w:p w14:paraId="08812859" w14:textId="77777777" w:rsidR="00E65CD0" w:rsidRPr="006A34FB" w:rsidRDefault="00E65CD0" w:rsidP="0027458B">
      <w:pPr>
        <w:jc w:val="both"/>
        <w:rPr>
          <w:rFonts w:ascii="Calibri" w:hAnsi="Calibri"/>
          <w:sz w:val="22"/>
          <w:szCs w:val="22"/>
          <w:lang w:val="en-US"/>
        </w:rPr>
      </w:pPr>
    </w:p>
    <w:p w14:paraId="259842C4" w14:textId="77777777" w:rsidR="00725D39" w:rsidRDefault="00725D39" w:rsidP="0027458B">
      <w:pPr>
        <w:jc w:val="both"/>
        <w:rPr>
          <w:rFonts w:ascii="Calibri" w:hAnsi="Calibri"/>
          <w:b/>
          <w:sz w:val="22"/>
          <w:szCs w:val="22"/>
          <w:lang w:val="en-US"/>
        </w:rPr>
      </w:pPr>
    </w:p>
    <w:p w14:paraId="5D4623FB" w14:textId="77777777" w:rsidR="00725D39" w:rsidRDefault="00725D39" w:rsidP="0027458B">
      <w:pPr>
        <w:jc w:val="both"/>
        <w:rPr>
          <w:rFonts w:ascii="Calibri" w:hAnsi="Calibri"/>
          <w:b/>
          <w:sz w:val="22"/>
          <w:szCs w:val="22"/>
          <w:lang w:val="en-US"/>
        </w:rPr>
      </w:pPr>
    </w:p>
    <w:p w14:paraId="5DF5A357" w14:textId="77777777" w:rsidR="00E65CD0" w:rsidRPr="006A34FB" w:rsidRDefault="00E65CD0" w:rsidP="0027458B">
      <w:pPr>
        <w:jc w:val="both"/>
        <w:rPr>
          <w:rFonts w:ascii="Calibri" w:hAnsi="Calibri"/>
          <w:b/>
          <w:sz w:val="22"/>
          <w:szCs w:val="22"/>
          <w:lang w:val="en-US"/>
        </w:rPr>
      </w:pPr>
      <w:r w:rsidRPr="006A34FB">
        <w:rPr>
          <w:rFonts w:ascii="Calibri" w:hAnsi="Calibri"/>
          <w:b/>
          <w:sz w:val="22"/>
          <w:szCs w:val="22"/>
          <w:lang w:val="en-US"/>
        </w:rPr>
        <w:lastRenderedPageBreak/>
        <w:t>Tunisia</w:t>
      </w:r>
    </w:p>
    <w:p w14:paraId="3388259C" w14:textId="77777777" w:rsidR="00EF5A82" w:rsidRPr="006A34FB" w:rsidRDefault="00EF5A82" w:rsidP="0027458B">
      <w:pPr>
        <w:jc w:val="both"/>
        <w:rPr>
          <w:rFonts w:ascii="Calibri" w:hAnsi="Calibri"/>
          <w:sz w:val="22"/>
          <w:szCs w:val="22"/>
          <w:lang w:val="en-US"/>
        </w:rPr>
      </w:pPr>
      <w:r w:rsidRPr="006A34FB">
        <w:rPr>
          <w:rFonts w:ascii="Calibri" w:hAnsi="Calibri"/>
          <w:sz w:val="22"/>
          <w:szCs w:val="22"/>
          <w:lang w:val="en-US"/>
        </w:rPr>
        <w:t>It was considered that there could have been more capacity building activities conducted amongst the project team in order to raise their skills and capabilities.  As for the Al</w:t>
      </w:r>
      <w:r w:rsidR="009E779B" w:rsidRPr="006A34FB">
        <w:rPr>
          <w:rFonts w:ascii="Calibri" w:hAnsi="Calibri"/>
          <w:sz w:val="22"/>
          <w:szCs w:val="22"/>
          <w:lang w:val="en-US"/>
        </w:rPr>
        <w:t xml:space="preserve">gerian team, the Tunisian </w:t>
      </w:r>
      <w:proofErr w:type="gramStart"/>
      <w:r w:rsidR="009E779B" w:rsidRPr="006A34FB">
        <w:rPr>
          <w:rFonts w:ascii="Calibri" w:hAnsi="Calibri"/>
          <w:sz w:val="22"/>
          <w:szCs w:val="22"/>
          <w:lang w:val="en-US"/>
        </w:rPr>
        <w:t>team we</w:t>
      </w:r>
      <w:r w:rsidRPr="006A34FB">
        <w:rPr>
          <w:rFonts w:ascii="Calibri" w:hAnsi="Calibri"/>
          <w:sz w:val="22"/>
          <w:szCs w:val="22"/>
          <w:lang w:val="en-US"/>
        </w:rPr>
        <w:t>re</w:t>
      </w:r>
      <w:proofErr w:type="gramEnd"/>
      <w:r w:rsidRPr="006A34FB">
        <w:rPr>
          <w:rFonts w:ascii="Calibri" w:hAnsi="Calibri"/>
          <w:sz w:val="22"/>
          <w:szCs w:val="22"/>
          <w:lang w:val="en-US"/>
        </w:rPr>
        <w:t xml:space="preserve"> relatively young and early career professionals, hence the provision of targeted technical training on key areas of skill development was considered to be an important priority.</w:t>
      </w:r>
      <w:r w:rsidR="009E779B" w:rsidRPr="006A34FB">
        <w:rPr>
          <w:rFonts w:ascii="Calibri" w:hAnsi="Calibri"/>
          <w:sz w:val="22"/>
          <w:szCs w:val="22"/>
          <w:lang w:val="en-US"/>
        </w:rPr>
        <w:t xml:space="preserve">  </w:t>
      </w:r>
    </w:p>
    <w:p w14:paraId="3BDF7E0A" w14:textId="77777777" w:rsidR="006C1047" w:rsidRPr="006A34FB" w:rsidRDefault="006C1047" w:rsidP="0027458B">
      <w:pPr>
        <w:jc w:val="both"/>
        <w:rPr>
          <w:rFonts w:ascii="Calibri" w:hAnsi="Calibri"/>
          <w:b/>
          <w:sz w:val="22"/>
          <w:szCs w:val="22"/>
          <w:lang w:val="en-US"/>
        </w:rPr>
      </w:pPr>
    </w:p>
    <w:p w14:paraId="07F31DD4" w14:textId="77777777" w:rsidR="005A25AA" w:rsidRPr="006A34FB" w:rsidRDefault="005A25AA" w:rsidP="0027458B">
      <w:pPr>
        <w:jc w:val="both"/>
        <w:rPr>
          <w:rFonts w:ascii="Calibri" w:hAnsi="Calibri"/>
          <w:b/>
          <w:sz w:val="22"/>
          <w:szCs w:val="22"/>
          <w:lang w:val="en-US"/>
        </w:rPr>
      </w:pPr>
      <w:r w:rsidRPr="006A34FB">
        <w:rPr>
          <w:rFonts w:ascii="Calibri" w:hAnsi="Calibri"/>
          <w:b/>
          <w:sz w:val="22"/>
          <w:szCs w:val="22"/>
          <w:lang w:val="en-US"/>
        </w:rPr>
        <w:t xml:space="preserve">General </w:t>
      </w:r>
      <w:r w:rsidR="003866D4" w:rsidRPr="006A34FB">
        <w:rPr>
          <w:rFonts w:ascii="Calibri" w:hAnsi="Calibri"/>
          <w:b/>
          <w:sz w:val="22"/>
          <w:szCs w:val="22"/>
          <w:lang w:val="en-US"/>
        </w:rPr>
        <w:t>C</w:t>
      </w:r>
      <w:r w:rsidRPr="006A34FB">
        <w:rPr>
          <w:rFonts w:ascii="Calibri" w:hAnsi="Calibri"/>
          <w:b/>
          <w:sz w:val="22"/>
          <w:szCs w:val="22"/>
          <w:lang w:val="en-US"/>
        </w:rPr>
        <w:t xml:space="preserve">omments and </w:t>
      </w:r>
      <w:r w:rsidR="003866D4" w:rsidRPr="006A34FB">
        <w:rPr>
          <w:rFonts w:ascii="Calibri" w:hAnsi="Calibri"/>
          <w:b/>
          <w:sz w:val="22"/>
          <w:szCs w:val="22"/>
          <w:lang w:val="en-US"/>
        </w:rPr>
        <w:t>R</w:t>
      </w:r>
      <w:r w:rsidRPr="006A34FB">
        <w:rPr>
          <w:rFonts w:ascii="Calibri" w:hAnsi="Calibri"/>
          <w:b/>
          <w:sz w:val="22"/>
          <w:szCs w:val="22"/>
          <w:lang w:val="en-US"/>
        </w:rPr>
        <w:t>ecommendations</w:t>
      </w:r>
    </w:p>
    <w:p w14:paraId="14CBF97A" w14:textId="77777777" w:rsidR="0060682A" w:rsidRPr="006A34FB" w:rsidRDefault="0060682A" w:rsidP="0027458B">
      <w:pPr>
        <w:jc w:val="both"/>
        <w:rPr>
          <w:rFonts w:ascii="Calibri" w:hAnsi="Calibri"/>
          <w:sz w:val="22"/>
          <w:szCs w:val="22"/>
          <w:lang w:val="en-US"/>
        </w:rPr>
      </w:pPr>
    </w:p>
    <w:p w14:paraId="702E7E48" w14:textId="6E0A01B2" w:rsidR="009E779B" w:rsidRPr="006A34FB" w:rsidRDefault="009E779B" w:rsidP="0027458B">
      <w:pPr>
        <w:jc w:val="both"/>
        <w:rPr>
          <w:rFonts w:ascii="Calibri" w:hAnsi="Calibri"/>
          <w:sz w:val="22"/>
          <w:szCs w:val="22"/>
          <w:lang w:val="en-US"/>
        </w:rPr>
      </w:pPr>
      <w:r w:rsidRPr="006A34FB">
        <w:rPr>
          <w:rFonts w:ascii="Calibri" w:hAnsi="Calibri"/>
          <w:sz w:val="22"/>
          <w:szCs w:val="22"/>
          <w:lang w:val="en-US"/>
        </w:rPr>
        <w:t xml:space="preserve">It is recommended that </w:t>
      </w:r>
      <w:r w:rsidR="00725D39">
        <w:rPr>
          <w:rFonts w:ascii="Calibri" w:hAnsi="Calibri"/>
          <w:sz w:val="22"/>
          <w:szCs w:val="22"/>
          <w:lang w:val="en-US"/>
        </w:rPr>
        <w:t xml:space="preserve">in a future </w:t>
      </w:r>
      <w:r w:rsidR="006C1047" w:rsidRPr="006A34FB">
        <w:rPr>
          <w:rFonts w:ascii="Calibri" w:hAnsi="Calibri"/>
          <w:sz w:val="22"/>
          <w:szCs w:val="22"/>
          <w:lang w:val="en-US"/>
        </w:rPr>
        <w:t>P</w:t>
      </w:r>
      <w:r w:rsidRPr="006A34FB">
        <w:rPr>
          <w:rFonts w:ascii="Calibri" w:hAnsi="Calibri"/>
          <w:sz w:val="22"/>
          <w:szCs w:val="22"/>
          <w:lang w:val="en-US"/>
        </w:rPr>
        <w:t xml:space="preserve">hase </w:t>
      </w:r>
      <w:r w:rsidR="006C1047" w:rsidRPr="006A34FB">
        <w:rPr>
          <w:rFonts w:ascii="Calibri" w:hAnsi="Calibri"/>
          <w:sz w:val="22"/>
          <w:szCs w:val="22"/>
          <w:lang w:val="en-US"/>
        </w:rPr>
        <w:t>II</w:t>
      </w:r>
      <w:r w:rsidR="00725D39">
        <w:rPr>
          <w:rFonts w:ascii="Calibri" w:hAnsi="Calibri"/>
          <w:sz w:val="22"/>
          <w:szCs w:val="22"/>
          <w:lang w:val="en-US"/>
        </w:rPr>
        <w:t xml:space="preserve"> project</w:t>
      </w:r>
      <w:r w:rsidRPr="006A34FB">
        <w:rPr>
          <w:rFonts w:ascii="Calibri" w:hAnsi="Calibri"/>
          <w:sz w:val="22"/>
          <w:szCs w:val="22"/>
          <w:lang w:val="en-US"/>
        </w:rPr>
        <w:t xml:space="preserve"> it would be beneficial to conduct a training needs analysis amongst the project team staff.  This should be based on identifying and determining the level of a range of core competencies and skills required to adequately perform the professional job roles of p</w:t>
      </w:r>
      <w:r w:rsidR="0060682A" w:rsidRPr="006A34FB">
        <w:rPr>
          <w:rFonts w:ascii="Calibri" w:hAnsi="Calibri"/>
          <w:sz w:val="22"/>
          <w:szCs w:val="22"/>
          <w:lang w:val="en-US"/>
        </w:rPr>
        <w:t>roject team members and associated project objectives</w:t>
      </w:r>
      <w:r w:rsidRPr="006A34FB">
        <w:rPr>
          <w:rFonts w:ascii="Calibri" w:hAnsi="Calibri"/>
          <w:sz w:val="22"/>
          <w:szCs w:val="22"/>
          <w:lang w:val="en-US"/>
        </w:rPr>
        <w:t>.</w:t>
      </w:r>
    </w:p>
    <w:p w14:paraId="42AF7C81" w14:textId="77777777" w:rsidR="005A25AA" w:rsidRPr="006A34FB" w:rsidRDefault="005A25AA" w:rsidP="0027458B">
      <w:pPr>
        <w:jc w:val="both"/>
        <w:rPr>
          <w:rFonts w:ascii="Calibri" w:hAnsi="Calibri"/>
          <w:sz w:val="22"/>
          <w:szCs w:val="22"/>
          <w:lang w:val="en-US"/>
        </w:rPr>
      </w:pPr>
    </w:p>
    <w:p w14:paraId="61482D83" w14:textId="77777777" w:rsidR="005A25AA" w:rsidRPr="006A34FB" w:rsidRDefault="005A25AA" w:rsidP="0027458B">
      <w:pPr>
        <w:jc w:val="both"/>
        <w:rPr>
          <w:rFonts w:ascii="Calibri" w:hAnsi="Calibri"/>
          <w:sz w:val="22"/>
          <w:szCs w:val="22"/>
          <w:lang w:val="en-US"/>
        </w:rPr>
      </w:pPr>
      <w:r w:rsidRPr="006A34FB">
        <w:rPr>
          <w:rFonts w:ascii="Calibri" w:hAnsi="Calibri"/>
          <w:sz w:val="22"/>
          <w:szCs w:val="22"/>
          <w:lang w:val="en-US"/>
        </w:rPr>
        <w:t>In relation to the training programs, there are a number of additional principles that need to apply.  Specific learning outcomes and the acquisition of specific skills and capabilities acquired through the training should be clearly demonstrated amongst participants.  It is therefore recommended that appropriate M&amp;E takes place, and in particular exit surveys of participants following the training, in order to determine the specific learning outcomes achieved.</w:t>
      </w:r>
    </w:p>
    <w:p w14:paraId="0AC4BB73" w14:textId="77777777" w:rsidR="006D4126" w:rsidRPr="006A34FB" w:rsidRDefault="006D4126" w:rsidP="00FF3448">
      <w:pPr>
        <w:pStyle w:val="Heading2"/>
        <w:rPr>
          <w:rFonts w:ascii="Calibri" w:hAnsi="Calibri"/>
          <w:b/>
          <w:color w:val="auto"/>
          <w:sz w:val="22"/>
        </w:rPr>
      </w:pPr>
    </w:p>
    <w:p w14:paraId="3857DD6E" w14:textId="77777777" w:rsidR="00FF3448" w:rsidRPr="006A34FB" w:rsidRDefault="00FF3448" w:rsidP="00FF3448">
      <w:pPr>
        <w:pStyle w:val="Heading2"/>
        <w:rPr>
          <w:rFonts w:ascii="Calibri" w:hAnsi="Calibri"/>
          <w:b/>
          <w:color w:val="auto"/>
          <w:sz w:val="22"/>
        </w:rPr>
      </w:pPr>
      <w:bookmarkStart w:id="74" w:name="_Toc439175140"/>
      <w:bookmarkStart w:id="75" w:name="_Toc314121521"/>
      <w:r w:rsidRPr="006A34FB">
        <w:rPr>
          <w:rFonts w:ascii="Calibri" w:hAnsi="Calibri"/>
          <w:b/>
          <w:color w:val="auto"/>
          <w:sz w:val="22"/>
        </w:rPr>
        <w:t>7.8</w:t>
      </w:r>
      <w:r w:rsidR="00576B96" w:rsidRPr="006A34FB">
        <w:rPr>
          <w:rFonts w:ascii="Calibri" w:hAnsi="Calibri"/>
          <w:b/>
          <w:color w:val="auto"/>
          <w:sz w:val="22"/>
        </w:rPr>
        <w:t>. I</w:t>
      </w:r>
      <w:r w:rsidR="002E5A1D" w:rsidRPr="006A34FB">
        <w:rPr>
          <w:rFonts w:ascii="Calibri" w:hAnsi="Calibri"/>
          <w:b/>
          <w:color w:val="auto"/>
          <w:sz w:val="22"/>
        </w:rPr>
        <w:t>dentification of Critical Research Gaps</w:t>
      </w:r>
      <w:bookmarkEnd w:id="74"/>
      <w:bookmarkEnd w:id="75"/>
    </w:p>
    <w:p w14:paraId="1DD696B6" w14:textId="77777777" w:rsidR="00576B96" w:rsidRPr="006A34FB" w:rsidRDefault="00576B96" w:rsidP="0027458B">
      <w:pPr>
        <w:jc w:val="both"/>
        <w:rPr>
          <w:rFonts w:ascii="Calibri" w:hAnsi="Calibri"/>
          <w:sz w:val="22"/>
          <w:szCs w:val="22"/>
          <w:lang w:val="en-US"/>
        </w:rPr>
      </w:pPr>
    </w:p>
    <w:p w14:paraId="4C607E1C" w14:textId="77777777" w:rsidR="003F7E10" w:rsidRPr="006A34FB" w:rsidRDefault="003F7E10" w:rsidP="0027458B">
      <w:pPr>
        <w:jc w:val="both"/>
        <w:rPr>
          <w:rFonts w:ascii="Calibri" w:hAnsi="Calibri"/>
          <w:b/>
          <w:sz w:val="22"/>
          <w:szCs w:val="22"/>
          <w:lang w:val="en-US"/>
        </w:rPr>
      </w:pPr>
      <w:r w:rsidRPr="006A34FB">
        <w:rPr>
          <w:rFonts w:ascii="Calibri" w:hAnsi="Calibri"/>
          <w:b/>
          <w:sz w:val="22"/>
          <w:szCs w:val="22"/>
          <w:lang w:val="en-US"/>
        </w:rPr>
        <w:t>Tajikistan</w:t>
      </w:r>
    </w:p>
    <w:p w14:paraId="2CD2E8A4" w14:textId="77777777" w:rsidR="003F7E10" w:rsidRPr="006A34FB" w:rsidRDefault="003F7E10" w:rsidP="0027458B">
      <w:pPr>
        <w:jc w:val="both"/>
        <w:rPr>
          <w:rFonts w:ascii="Calibri" w:hAnsi="Calibri"/>
          <w:sz w:val="22"/>
          <w:szCs w:val="22"/>
          <w:lang w:val="en-US"/>
        </w:rPr>
      </w:pPr>
      <w:r w:rsidRPr="006A34FB">
        <w:rPr>
          <w:rFonts w:ascii="Calibri" w:hAnsi="Calibri"/>
          <w:sz w:val="22"/>
          <w:szCs w:val="22"/>
          <w:lang w:val="en-US"/>
        </w:rPr>
        <w:t>CA systems, including ZT seeding, integrated livestock management (strategic grazing of stubbles, fodder production) is a recent concept introduced to Tajikistan.  As a result, the development and adoption of such systems is in its</w:t>
      </w:r>
      <w:r w:rsidR="00E65CD0" w:rsidRPr="006A34FB">
        <w:rPr>
          <w:rFonts w:ascii="Calibri" w:hAnsi="Calibri"/>
          <w:sz w:val="22"/>
          <w:szCs w:val="22"/>
          <w:lang w:val="en-US"/>
        </w:rPr>
        <w:t>’</w:t>
      </w:r>
      <w:r w:rsidRPr="006A34FB">
        <w:rPr>
          <w:rFonts w:ascii="Calibri" w:hAnsi="Calibri"/>
          <w:sz w:val="22"/>
          <w:szCs w:val="22"/>
          <w:lang w:val="en-US"/>
        </w:rPr>
        <w:t xml:space="preserve"> infancy.  Whilst the first phase of the project has been successful in terms of creating awareness and interest amongst farmers in the pilot demonstration sites, there is much more work that needs to be done if the system is to be properly adapted and developed for Tajikistan’s unique farming systems.</w:t>
      </w:r>
    </w:p>
    <w:p w14:paraId="3233A7B5" w14:textId="77777777" w:rsidR="00B60416" w:rsidRPr="006A34FB" w:rsidRDefault="00B60416" w:rsidP="0027458B">
      <w:pPr>
        <w:jc w:val="both"/>
        <w:rPr>
          <w:rFonts w:ascii="Calibri" w:hAnsi="Calibri"/>
          <w:sz w:val="22"/>
          <w:szCs w:val="22"/>
          <w:lang w:val="en-US"/>
        </w:rPr>
      </w:pPr>
    </w:p>
    <w:p w14:paraId="02B59337" w14:textId="77777777" w:rsidR="00E65CD0" w:rsidRPr="006A34FB" w:rsidRDefault="00E65CD0" w:rsidP="0027458B">
      <w:pPr>
        <w:jc w:val="both"/>
        <w:rPr>
          <w:rFonts w:ascii="Calibri" w:hAnsi="Calibri"/>
          <w:sz w:val="22"/>
          <w:szCs w:val="22"/>
          <w:lang w:val="en-US"/>
        </w:rPr>
      </w:pPr>
      <w:r w:rsidRPr="006A34FB">
        <w:rPr>
          <w:rFonts w:ascii="Calibri" w:hAnsi="Calibri"/>
          <w:sz w:val="22"/>
          <w:szCs w:val="22"/>
          <w:lang w:val="en-US"/>
        </w:rPr>
        <w:t xml:space="preserve">There is the need to further trial the ZT seeding system, so as to ensure that consistent results are achieved under a range of farming systems; be it </w:t>
      </w:r>
      <w:proofErr w:type="spellStart"/>
      <w:r w:rsidRPr="006A34FB">
        <w:rPr>
          <w:rFonts w:ascii="Calibri" w:hAnsi="Calibri"/>
          <w:sz w:val="22"/>
          <w:szCs w:val="22"/>
          <w:lang w:val="en-US"/>
        </w:rPr>
        <w:t>rainfed</w:t>
      </w:r>
      <w:proofErr w:type="spellEnd"/>
      <w:r w:rsidRPr="006A34FB">
        <w:rPr>
          <w:rFonts w:ascii="Calibri" w:hAnsi="Calibri"/>
          <w:sz w:val="22"/>
          <w:szCs w:val="22"/>
          <w:lang w:val="en-US"/>
        </w:rPr>
        <w:t xml:space="preserve"> or </w:t>
      </w:r>
      <w:r w:rsidR="00D820B4" w:rsidRPr="006A34FB">
        <w:rPr>
          <w:rFonts w:ascii="Calibri" w:hAnsi="Calibri"/>
          <w:sz w:val="22"/>
          <w:szCs w:val="22"/>
          <w:lang w:val="en-US"/>
        </w:rPr>
        <w:t>under irrigated production systems.  It</w:t>
      </w:r>
      <w:r w:rsidRPr="006A34FB">
        <w:rPr>
          <w:rFonts w:ascii="Calibri" w:hAnsi="Calibri"/>
          <w:sz w:val="22"/>
          <w:szCs w:val="22"/>
          <w:lang w:val="en-US"/>
        </w:rPr>
        <w:t xml:space="preserve"> is important to adopt a ‘whole of systems’ approach, primarily targeting an integrated agronomic</w:t>
      </w:r>
      <w:r w:rsidR="00D820B4" w:rsidRPr="006A34FB">
        <w:rPr>
          <w:rFonts w:ascii="Calibri" w:hAnsi="Calibri"/>
          <w:sz w:val="22"/>
          <w:szCs w:val="22"/>
          <w:lang w:val="en-US"/>
        </w:rPr>
        <w:t xml:space="preserve"> and livestock</w:t>
      </w:r>
      <w:r w:rsidRPr="006A34FB">
        <w:rPr>
          <w:rFonts w:ascii="Calibri" w:hAnsi="Calibri"/>
          <w:sz w:val="22"/>
          <w:szCs w:val="22"/>
          <w:lang w:val="en-US"/>
        </w:rPr>
        <w:t xml:space="preserve"> management system.  As an example, there is limited experience relating to integrated weed management, and so this can be described as a specific ‘research gap’ that requires further field research, and in particular ‘capacity building’ for the research staff engaged.</w:t>
      </w:r>
      <w:r w:rsidR="00D820B4" w:rsidRPr="006A34FB">
        <w:rPr>
          <w:rFonts w:ascii="Calibri" w:hAnsi="Calibri"/>
          <w:sz w:val="22"/>
          <w:szCs w:val="22"/>
          <w:lang w:val="en-US"/>
        </w:rPr>
        <w:t xml:space="preserve">  Similarly, the role of livestock in the grazing of harvested stubble residues needs to be verified, particularly in terms of grazing thresholds required to maintain optimal stubble ground cover and density.</w:t>
      </w:r>
    </w:p>
    <w:p w14:paraId="0ADD4AE6" w14:textId="77777777" w:rsidR="00B60416" w:rsidRPr="006A34FB" w:rsidRDefault="00B60416" w:rsidP="0027458B">
      <w:pPr>
        <w:jc w:val="both"/>
        <w:rPr>
          <w:rFonts w:ascii="Calibri" w:hAnsi="Calibri"/>
          <w:sz w:val="22"/>
          <w:szCs w:val="22"/>
          <w:lang w:val="en-US"/>
        </w:rPr>
      </w:pPr>
    </w:p>
    <w:p w14:paraId="668F0996" w14:textId="77777777" w:rsidR="00E65CD0" w:rsidRDefault="00E65CD0" w:rsidP="0027458B">
      <w:pPr>
        <w:jc w:val="both"/>
        <w:rPr>
          <w:rFonts w:ascii="Calibri" w:hAnsi="Calibri"/>
          <w:sz w:val="22"/>
          <w:szCs w:val="22"/>
          <w:lang w:val="en-US"/>
        </w:rPr>
      </w:pPr>
      <w:r w:rsidRPr="006A34FB">
        <w:rPr>
          <w:rFonts w:ascii="Calibri" w:hAnsi="Calibri"/>
          <w:sz w:val="22"/>
          <w:szCs w:val="22"/>
          <w:lang w:val="en-US"/>
        </w:rPr>
        <w:t xml:space="preserve">Whilst a new </w:t>
      </w:r>
      <w:proofErr w:type="spellStart"/>
      <w:r w:rsidRPr="006A34FB">
        <w:rPr>
          <w:rFonts w:ascii="Calibri" w:hAnsi="Calibri"/>
          <w:sz w:val="22"/>
          <w:szCs w:val="22"/>
          <w:lang w:val="en-US"/>
        </w:rPr>
        <w:t>centre</w:t>
      </w:r>
      <w:proofErr w:type="spellEnd"/>
      <w:r w:rsidRPr="006A34FB">
        <w:rPr>
          <w:rFonts w:ascii="Calibri" w:hAnsi="Calibri"/>
          <w:sz w:val="22"/>
          <w:szCs w:val="22"/>
          <w:lang w:val="en-US"/>
        </w:rPr>
        <w:t xml:space="preserve"> for agricultural machinery research has been established, there are few resources and limited expertise available to undertake applied field research work.  To adequately establish the research unit, it will be important to ensure th</w:t>
      </w:r>
      <w:r w:rsidR="00E77A82" w:rsidRPr="006A34FB">
        <w:rPr>
          <w:rFonts w:ascii="Calibri" w:hAnsi="Calibri"/>
          <w:sz w:val="22"/>
          <w:szCs w:val="22"/>
          <w:lang w:val="en-US"/>
        </w:rPr>
        <w:t>at there is an adequate level of</w:t>
      </w:r>
      <w:r w:rsidRPr="006A34FB">
        <w:rPr>
          <w:rFonts w:ascii="Calibri" w:hAnsi="Calibri"/>
          <w:sz w:val="22"/>
          <w:szCs w:val="22"/>
          <w:lang w:val="en-US"/>
        </w:rPr>
        <w:t xml:space="preserve"> financial resources to be provided, in addition to cap</w:t>
      </w:r>
      <w:r w:rsidR="00E77A82" w:rsidRPr="006A34FB">
        <w:rPr>
          <w:rFonts w:ascii="Calibri" w:hAnsi="Calibri"/>
          <w:sz w:val="22"/>
          <w:szCs w:val="22"/>
          <w:lang w:val="en-US"/>
        </w:rPr>
        <w:t>a</w:t>
      </w:r>
      <w:r w:rsidRPr="006A34FB">
        <w:rPr>
          <w:rFonts w:ascii="Calibri" w:hAnsi="Calibri"/>
          <w:sz w:val="22"/>
          <w:szCs w:val="22"/>
          <w:lang w:val="en-US"/>
        </w:rPr>
        <w:t>city building</w:t>
      </w:r>
      <w:r w:rsidR="00E77A82" w:rsidRPr="006A34FB">
        <w:rPr>
          <w:rFonts w:ascii="Calibri" w:hAnsi="Calibri"/>
          <w:sz w:val="22"/>
          <w:szCs w:val="22"/>
          <w:lang w:val="en-US"/>
        </w:rPr>
        <w:t xml:space="preserve"> of staff (such as principles of conservation agriculture and machinery design, proper field trial research protocol, </w:t>
      </w:r>
      <w:r w:rsidR="00F65A2D" w:rsidRPr="006A34FB">
        <w:rPr>
          <w:rFonts w:ascii="Calibri" w:hAnsi="Calibri"/>
          <w:sz w:val="22"/>
          <w:szCs w:val="22"/>
          <w:lang w:val="en-US"/>
        </w:rPr>
        <w:t>and agronomic</w:t>
      </w:r>
      <w:r w:rsidR="00E77A82" w:rsidRPr="006A34FB">
        <w:rPr>
          <w:rFonts w:ascii="Calibri" w:hAnsi="Calibri"/>
          <w:sz w:val="22"/>
          <w:szCs w:val="22"/>
          <w:lang w:val="en-US"/>
        </w:rPr>
        <w:t xml:space="preserve"> assessments).</w:t>
      </w:r>
    </w:p>
    <w:p w14:paraId="6630EA79" w14:textId="77777777" w:rsidR="00725D39" w:rsidRDefault="00725D39" w:rsidP="0027458B">
      <w:pPr>
        <w:jc w:val="both"/>
        <w:rPr>
          <w:rFonts w:ascii="Calibri" w:hAnsi="Calibri"/>
          <w:sz w:val="22"/>
          <w:szCs w:val="22"/>
          <w:lang w:val="en-US"/>
        </w:rPr>
      </w:pPr>
    </w:p>
    <w:p w14:paraId="0389AB38" w14:textId="77777777" w:rsidR="00725D39" w:rsidRPr="006A34FB" w:rsidRDefault="00725D39" w:rsidP="00725D39">
      <w:pPr>
        <w:jc w:val="both"/>
        <w:rPr>
          <w:rFonts w:ascii="Calibri" w:hAnsi="Calibri"/>
          <w:sz w:val="22"/>
          <w:szCs w:val="22"/>
          <w:lang w:val="en-US"/>
        </w:rPr>
      </w:pPr>
      <w:r w:rsidRPr="006A34FB">
        <w:rPr>
          <w:rFonts w:ascii="Calibri" w:hAnsi="Calibri"/>
          <w:sz w:val="22"/>
          <w:szCs w:val="22"/>
          <w:lang w:val="en-US"/>
        </w:rPr>
        <w:t xml:space="preserve">In the case of Tajikistan, it is evident that much work needs to be done in terms of building research skills and capability, so that ‘adaptive research’ relating to the development of conservation agriculture systems can be undertaken.  It is </w:t>
      </w:r>
      <w:proofErr w:type="spellStart"/>
      <w:r w:rsidRPr="006A34FB">
        <w:rPr>
          <w:rFonts w:ascii="Calibri" w:hAnsi="Calibri"/>
          <w:sz w:val="22"/>
          <w:szCs w:val="22"/>
          <w:lang w:val="en-US"/>
        </w:rPr>
        <w:t>recognised</w:t>
      </w:r>
      <w:proofErr w:type="spellEnd"/>
      <w:r w:rsidRPr="006A34FB">
        <w:rPr>
          <w:rFonts w:ascii="Calibri" w:hAnsi="Calibri"/>
          <w:sz w:val="22"/>
          <w:szCs w:val="22"/>
          <w:lang w:val="en-US"/>
        </w:rPr>
        <w:t xml:space="preserve"> that additional work is required to properly develop suitable CLCA systems under irrigated crop production systems, in order to significantly increase production across a system that is less impacted upon by rainfall variability.</w:t>
      </w:r>
    </w:p>
    <w:p w14:paraId="7DA023C8" w14:textId="77777777" w:rsidR="00725D39" w:rsidRPr="006A34FB" w:rsidRDefault="00725D39" w:rsidP="0027458B">
      <w:pPr>
        <w:jc w:val="both"/>
        <w:rPr>
          <w:rFonts w:ascii="Calibri" w:hAnsi="Calibri"/>
          <w:sz w:val="22"/>
          <w:szCs w:val="22"/>
          <w:lang w:val="en-US"/>
        </w:rPr>
      </w:pPr>
    </w:p>
    <w:p w14:paraId="512B33AC" w14:textId="4E19B57D" w:rsidR="00C53370" w:rsidRDefault="00C01983" w:rsidP="00471447">
      <w:pPr>
        <w:ind w:left="-142"/>
        <w:jc w:val="both"/>
        <w:rPr>
          <w:rFonts w:ascii="Calibri" w:hAnsi="Calibri"/>
          <w:sz w:val="22"/>
          <w:szCs w:val="22"/>
          <w:lang w:val="en-US"/>
        </w:rPr>
      </w:pPr>
      <w:r>
        <w:rPr>
          <w:rFonts w:ascii="Calibri" w:hAnsi="Calibri"/>
          <w:noProof/>
          <w:sz w:val="22"/>
          <w:szCs w:val="22"/>
          <w:lang w:val="en-US"/>
        </w:rPr>
        <w:lastRenderedPageBreak/>
        <w:drawing>
          <wp:inline distT="0" distB="0" distL="0" distR="0" wp14:anchorId="4B545F8A" wp14:editId="79403288">
            <wp:extent cx="5831840" cy="3482926"/>
            <wp:effectExtent l="177800" t="177800" r="391160" b="37846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AAS machinery unit.jpg"/>
                    <pic:cNvPicPr/>
                  </pic:nvPicPr>
                  <pic:blipFill rotWithShape="1">
                    <a:blip r:embed="rId40" cstate="screen">
                      <a:extLst>
                        <a:ext uri="{28A0092B-C50C-407E-A947-70E740481C1C}">
                          <a14:useLocalDpi xmlns:a14="http://schemas.microsoft.com/office/drawing/2010/main"/>
                        </a:ext>
                      </a:extLst>
                    </a:blip>
                    <a:srcRect/>
                    <a:stretch/>
                  </pic:blipFill>
                  <pic:spPr bwMode="auto">
                    <a:xfrm>
                      <a:off x="0" y="0"/>
                      <a:ext cx="5831840" cy="348292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16A253B" w14:textId="3894E3F7" w:rsidR="00C53370" w:rsidRDefault="00021481" w:rsidP="0027458B">
      <w:pPr>
        <w:jc w:val="both"/>
        <w:rPr>
          <w:rFonts w:ascii="Calibri" w:hAnsi="Calibri"/>
          <w:sz w:val="22"/>
          <w:szCs w:val="22"/>
          <w:lang w:val="en-US"/>
        </w:rPr>
      </w:pPr>
      <w:r>
        <w:rPr>
          <w:rFonts w:ascii="Calibri" w:hAnsi="Calibri"/>
          <w:sz w:val="22"/>
          <w:szCs w:val="22"/>
          <w:lang w:val="en-US"/>
        </w:rPr>
        <w:t>FIGURE 20</w:t>
      </w:r>
      <w:r w:rsidR="00C53370">
        <w:rPr>
          <w:rFonts w:ascii="Calibri" w:hAnsi="Calibri"/>
          <w:sz w:val="22"/>
          <w:szCs w:val="22"/>
          <w:lang w:val="en-US"/>
        </w:rPr>
        <w:t>: The workshop of the recently established TAAS Agricultural Machinery Research Unit, featuring the John Shearer ZT seed drill.  Photo J. Cummins</w:t>
      </w:r>
    </w:p>
    <w:p w14:paraId="10F00B38" w14:textId="77777777" w:rsidR="00725D39" w:rsidRDefault="00725D39" w:rsidP="0027458B">
      <w:pPr>
        <w:jc w:val="both"/>
        <w:rPr>
          <w:rFonts w:ascii="Calibri" w:hAnsi="Calibri"/>
          <w:sz w:val="22"/>
          <w:szCs w:val="22"/>
          <w:lang w:val="en-US"/>
        </w:rPr>
      </w:pPr>
    </w:p>
    <w:p w14:paraId="1835B3C6" w14:textId="77777777" w:rsidR="009E59F5" w:rsidRPr="006A34FB" w:rsidRDefault="00E77A82" w:rsidP="0027458B">
      <w:pPr>
        <w:jc w:val="both"/>
        <w:rPr>
          <w:rFonts w:ascii="Calibri" w:hAnsi="Calibri"/>
          <w:sz w:val="22"/>
          <w:szCs w:val="22"/>
          <w:lang w:val="en-US"/>
        </w:rPr>
      </w:pPr>
      <w:r w:rsidRPr="006A34FB">
        <w:rPr>
          <w:rFonts w:ascii="Calibri" w:hAnsi="Calibri"/>
          <w:sz w:val="22"/>
          <w:szCs w:val="22"/>
          <w:lang w:val="en-US"/>
        </w:rPr>
        <w:t>Further on-farm field trial focused research (adaptive in nature) will assist in developing CA systems that can be validated through on-farm demonstrations and in turn dissemination of results that will ultimately lead to increased adoption if done correctly.</w:t>
      </w:r>
      <w:r w:rsidR="006C1047" w:rsidRPr="006A34FB">
        <w:rPr>
          <w:rFonts w:ascii="Calibri" w:hAnsi="Calibri"/>
          <w:sz w:val="22"/>
          <w:szCs w:val="22"/>
          <w:lang w:val="en-US"/>
        </w:rPr>
        <w:t xml:space="preserve">  </w:t>
      </w:r>
      <w:r w:rsidR="009E59F5" w:rsidRPr="006A34FB">
        <w:rPr>
          <w:rFonts w:ascii="Calibri" w:hAnsi="Calibri"/>
          <w:sz w:val="22"/>
          <w:szCs w:val="22"/>
          <w:lang w:val="en-US"/>
        </w:rPr>
        <w:t xml:space="preserve">These elements will form a key focus of a second phase project.  Importantly, engagement of the Tajikistan project teams with the experienced </w:t>
      </w:r>
      <w:r w:rsidR="00F65A2D" w:rsidRPr="006A34FB">
        <w:rPr>
          <w:rFonts w:ascii="Calibri" w:hAnsi="Calibri"/>
          <w:sz w:val="22"/>
          <w:szCs w:val="22"/>
          <w:lang w:val="en-US"/>
        </w:rPr>
        <w:t>North</w:t>
      </w:r>
      <w:r w:rsidR="009E59F5" w:rsidRPr="006A34FB">
        <w:rPr>
          <w:rFonts w:ascii="Calibri" w:hAnsi="Calibri"/>
          <w:sz w:val="22"/>
          <w:szCs w:val="22"/>
          <w:lang w:val="en-US"/>
        </w:rPr>
        <w:t xml:space="preserve"> African teams will assist in building local Tajikistan capacity and appreciation of developing and conducting on-farm participatory based demonstration trials.</w:t>
      </w:r>
    </w:p>
    <w:p w14:paraId="5F3E6CFF" w14:textId="77777777" w:rsidR="009E59F5" w:rsidRPr="006A34FB" w:rsidRDefault="009E59F5" w:rsidP="0027458B">
      <w:pPr>
        <w:jc w:val="both"/>
        <w:rPr>
          <w:rFonts w:ascii="Calibri" w:hAnsi="Calibri"/>
          <w:sz w:val="22"/>
          <w:szCs w:val="22"/>
          <w:lang w:val="en-US"/>
        </w:rPr>
      </w:pPr>
    </w:p>
    <w:p w14:paraId="78E86A12" w14:textId="77777777" w:rsidR="003F7E10" w:rsidRPr="006A34FB" w:rsidRDefault="00E65CD0" w:rsidP="0027458B">
      <w:pPr>
        <w:jc w:val="both"/>
        <w:rPr>
          <w:rFonts w:ascii="Calibri" w:hAnsi="Calibri"/>
          <w:b/>
          <w:sz w:val="22"/>
          <w:szCs w:val="22"/>
          <w:lang w:val="en-US"/>
        </w:rPr>
      </w:pPr>
      <w:r w:rsidRPr="006A34FB">
        <w:rPr>
          <w:rFonts w:ascii="Calibri" w:hAnsi="Calibri"/>
          <w:b/>
          <w:sz w:val="22"/>
          <w:szCs w:val="22"/>
          <w:lang w:val="en-US"/>
        </w:rPr>
        <w:t>Algeria</w:t>
      </w:r>
    </w:p>
    <w:p w14:paraId="073A22EA" w14:textId="77777777" w:rsidR="009E59F5" w:rsidRPr="006A34FB" w:rsidRDefault="009E59F5" w:rsidP="0027458B">
      <w:pPr>
        <w:jc w:val="both"/>
        <w:rPr>
          <w:rFonts w:ascii="Calibri" w:hAnsi="Calibri"/>
          <w:sz w:val="22"/>
          <w:szCs w:val="22"/>
          <w:lang w:val="en-US"/>
        </w:rPr>
      </w:pPr>
      <w:r w:rsidRPr="006A34FB">
        <w:rPr>
          <w:rFonts w:ascii="Calibri" w:hAnsi="Calibri"/>
          <w:sz w:val="22"/>
          <w:szCs w:val="22"/>
          <w:lang w:val="en-US"/>
        </w:rPr>
        <w:t>The development of a truly integrated crop-livestock conservation agricultural system requires significant skill and understanding of all of the intervening variables and their association with one another.</w:t>
      </w:r>
      <w:r w:rsidR="00042D42" w:rsidRPr="006A34FB">
        <w:rPr>
          <w:rFonts w:ascii="Calibri" w:hAnsi="Calibri"/>
          <w:sz w:val="22"/>
          <w:szCs w:val="22"/>
          <w:lang w:val="en-US"/>
        </w:rPr>
        <w:t xml:space="preserve">  </w:t>
      </w:r>
      <w:r w:rsidRPr="006A34FB">
        <w:rPr>
          <w:rFonts w:ascii="Calibri" w:hAnsi="Calibri"/>
          <w:sz w:val="22"/>
          <w:szCs w:val="22"/>
          <w:lang w:val="en-US"/>
        </w:rPr>
        <w:t>It is evident that there are a number of areas of the development of the system that warrant further adaptive research.  This relates to:</w:t>
      </w:r>
    </w:p>
    <w:p w14:paraId="5C5A0D8C" w14:textId="77777777" w:rsidR="006C1047" w:rsidRPr="006A34FB" w:rsidRDefault="006C1047" w:rsidP="0027458B">
      <w:pPr>
        <w:jc w:val="both"/>
        <w:rPr>
          <w:rFonts w:ascii="Calibri" w:hAnsi="Calibri"/>
          <w:sz w:val="22"/>
          <w:szCs w:val="22"/>
          <w:lang w:val="en-US"/>
        </w:rPr>
      </w:pPr>
    </w:p>
    <w:p w14:paraId="05C6A9F3" w14:textId="77777777" w:rsidR="009E59F5" w:rsidRPr="006A34FB" w:rsidRDefault="009E59F5" w:rsidP="00BA727A">
      <w:pPr>
        <w:pStyle w:val="ListParagraph"/>
        <w:numPr>
          <w:ilvl w:val="0"/>
          <w:numId w:val="5"/>
        </w:numPr>
        <w:rPr>
          <w:rFonts w:ascii="Calibri" w:hAnsi="Calibri"/>
          <w:lang w:val="en-US"/>
        </w:rPr>
      </w:pPr>
      <w:r w:rsidRPr="006A34FB">
        <w:rPr>
          <w:rFonts w:ascii="Calibri" w:hAnsi="Calibri"/>
          <w:lang w:val="en-US"/>
        </w:rPr>
        <w:t>Integrated weed management, including herbicide management and weed control</w:t>
      </w:r>
      <w:r w:rsidR="006C1047" w:rsidRPr="006A34FB">
        <w:rPr>
          <w:rFonts w:ascii="Calibri" w:hAnsi="Calibri"/>
          <w:lang w:val="en-US"/>
        </w:rPr>
        <w:t>.</w:t>
      </w:r>
    </w:p>
    <w:p w14:paraId="31728CF2" w14:textId="77777777" w:rsidR="00C55014" w:rsidRPr="006A34FB" w:rsidRDefault="00C55014" w:rsidP="00BA727A">
      <w:pPr>
        <w:pStyle w:val="ListParagraph"/>
        <w:numPr>
          <w:ilvl w:val="0"/>
          <w:numId w:val="5"/>
        </w:numPr>
        <w:rPr>
          <w:rFonts w:ascii="Calibri" w:hAnsi="Calibri"/>
          <w:lang w:val="en-US"/>
        </w:rPr>
      </w:pPr>
      <w:r w:rsidRPr="006A34FB">
        <w:rPr>
          <w:rFonts w:ascii="Calibri" w:hAnsi="Calibri"/>
          <w:lang w:val="en-US"/>
        </w:rPr>
        <w:t>Crop rotation management; there are many ranges of crops that have not been fully explored and that offer much potential to farmers to increase overall crop production (oilseeds, food pulses).</w:t>
      </w:r>
      <w:r w:rsidR="00EF5A58" w:rsidRPr="006A34FB">
        <w:rPr>
          <w:rFonts w:ascii="Calibri" w:hAnsi="Calibri"/>
          <w:lang w:val="en-US"/>
        </w:rPr>
        <w:t xml:space="preserve">   </w:t>
      </w:r>
    </w:p>
    <w:p w14:paraId="1295E633" w14:textId="77777777" w:rsidR="009E59F5" w:rsidRPr="006A34FB" w:rsidRDefault="009E59F5" w:rsidP="00BA727A">
      <w:pPr>
        <w:pStyle w:val="ListParagraph"/>
        <w:numPr>
          <w:ilvl w:val="0"/>
          <w:numId w:val="5"/>
        </w:numPr>
        <w:rPr>
          <w:rFonts w:ascii="Calibri" w:hAnsi="Calibri"/>
          <w:lang w:val="en-US"/>
        </w:rPr>
      </w:pPr>
      <w:r w:rsidRPr="006A34FB">
        <w:rPr>
          <w:rFonts w:ascii="Calibri" w:hAnsi="Calibri"/>
          <w:lang w:val="en-US"/>
        </w:rPr>
        <w:t>Irrigation and water management, from the perspective of increasing crop water use efficiency, conserving water through ir</w:t>
      </w:r>
      <w:r w:rsidR="006406B2" w:rsidRPr="006A34FB">
        <w:rPr>
          <w:rFonts w:ascii="Calibri" w:hAnsi="Calibri"/>
          <w:lang w:val="en-US"/>
        </w:rPr>
        <w:t xml:space="preserve">rigation timing, soil moisture monitoring, farmer decision making </w:t>
      </w:r>
      <w:r w:rsidR="00EF5A58" w:rsidRPr="006A34FB">
        <w:rPr>
          <w:rFonts w:ascii="Calibri" w:hAnsi="Calibri"/>
          <w:lang w:val="en-US"/>
        </w:rPr>
        <w:t>in relation to irrigation timing.</w:t>
      </w:r>
    </w:p>
    <w:p w14:paraId="1BACF48B" w14:textId="77777777" w:rsidR="00C55014" w:rsidRPr="006A34FB" w:rsidRDefault="00C55014" w:rsidP="00BA727A">
      <w:pPr>
        <w:pStyle w:val="ListParagraph"/>
        <w:numPr>
          <w:ilvl w:val="0"/>
          <w:numId w:val="5"/>
        </w:numPr>
        <w:rPr>
          <w:rFonts w:ascii="Calibri" w:hAnsi="Calibri"/>
          <w:lang w:val="en-US"/>
        </w:rPr>
      </w:pPr>
      <w:r w:rsidRPr="006A34FB">
        <w:rPr>
          <w:rFonts w:ascii="Calibri" w:hAnsi="Calibri"/>
          <w:lang w:val="en-US"/>
        </w:rPr>
        <w:t>Economic Decision support, identifying the most profitable combinations of crop and livestock production from a farm business management perspective (that is linked to the development of decision support tools and packages for farmers).</w:t>
      </w:r>
    </w:p>
    <w:p w14:paraId="552E2CF2" w14:textId="77777777" w:rsidR="00E65CD0" w:rsidRPr="006A34FB" w:rsidRDefault="00E65CD0" w:rsidP="0027458B">
      <w:pPr>
        <w:jc w:val="both"/>
        <w:rPr>
          <w:rFonts w:ascii="Calibri" w:hAnsi="Calibri"/>
          <w:sz w:val="22"/>
          <w:szCs w:val="22"/>
          <w:lang w:val="en-US"/>
        </w:rPr>
      </w:pPr>
    </w:p>
    <w:p w14:paraId="537A24B0" w14:textId="77777777" w:rsidR="00725D39" w:rsidRDefault="00725D39" w:rsidP="0027458B">
      <w:pPr>
        <w:jc w:val="both"/>
        <w:rPr>
          <w:rFonts w:ascii="Calibri" w:hAnsi="Calibri"/>
          <w:b/>
          <w:sz w:val="22"/>
          <w:szCs w:val="22"/>
          <w:lang w:val="en-US"/>
        </w:rPr>
      </w:pPr>
    </w:p>
    <w:p w14:paraId="0FDE4743" w14:textId="77777777" w:rsidR="00725D39" w:rsidRDefault="00725D39" w:rsidP="0027458B">
      <w:pPr>
        <w:jc w:val="both"/>
        <w:rPr>
          <w:rFonts w:ascii="Calibri" w:hAnsi="Calibri"/>
          <w:b/>
          <w:sz w:val="22"/>
          <w:szCs w:val="22"/>
          <w:lang w:val="en-US"/>
        </w:rPr>
      </w:pPr>
    </w:p>
    <w:p w14:paraId="677F1F72" w14:textId="77777777" w:rsidR="005A25AA" w:rsidRPr="006A34FB" w:rsidRDefault="00257903" w:rsidP="0027458B">
      <w:pPr>
        <w:jc w:val="both"/>
        <w:rPr>
          <w:rFonts w:ascii="Calibri" w:hAnsi="Calibri"/>
          <w:b/>
          <w:sz w:val="22"/>
          <w:szCs w:val="22"/>
          <w:lang w:val="en-US"/>
        </w:rPr>
      </w:pPr>
      <w:r w:rsidRPr="006A34FB">
        <w:rPr>
          <w:rFonts w:ascii="Calibri" w:hAnsi="Calibri"/>
          <w:b/>
          <w:sz w:val="22"/>
          <w:szCs w:val="22"/>
          <w:lang w:val="en-US"/>
        </w:rPr>
        <w:lastRenderedPageBreak/>
        <w:t>Tunisia</w:t>
      </w:r>
    </w:p>
    <w:p w14:paraId="12E648F6" w14:textId="77777777" w:rsidR="005C3CB3" w:rsidRPr="006A34FB" w:rsidRDefault="005A25AA" w:rsidP="0027458B">
      <w:pPr>
        <w:jc w:val="both"/>
        <w:rPr>
          <w:rFonts w:ascii="Calibri" w:hAnsi="Calibri"/>
          <w:sz w:val="22"/>
          <w:szCs w:val="22"/>
          <w:lang w:val="en-US"/>
        </w:rPr>
      </w:pPr>
      <w:r w:rsidRPr="006A34FB">
        <w:rPr>
          <w:rFonts w:ascii="Calibri" w:hAnsi="Calibri"/>
          <w:sz w:val="22"/>
          <w:szCs w:val="22"/>
          <w:lang w:val="en-US"/>
        </w:rPr>
        <w:t>Whilst there has overall been a high level of attention devoted to the development of a truly integrated crop-</w:t>
      </w:r>
      <w:r w:rsidR="008B6D77" w:rsidRPr="006A34FB">
        <w:rPr>
          <w:rFonts w:ascii="Calibri" w:hAnsi="Calibri"/>
          <w:sz w:val="22"/>
          <w:szCs w:val="22"/>
          <w:lang w:val="en-US"/>
        </w:rPr>
        <w:t>l</w:t>
      </w:r>
      <w:r w:rsidRPr="006A34FB">
        <w:rPr>
          <w:rFonts w:ascii="Calibri" w:hAnsi="Calibri"/>
          <w:sz w:val="22"/>
          <w:szCs w:val="22"/>
          <w:lang w:val="en-US"/>
        </w:rPr>
        <w:t xml:space="preserve">ivestock production system based upon conservation </w:t>
      </w:r>
      <w:r w:rsidR="008B6D77" w:rsidRPr="006A34FB">
        <w:rPr>
          <w:rFonts w:ascii="Calibri" w:hAnsi="Calibri"/>
          <w:sz w:val="22"/>
          <w:szCs w:val="22"/>
          <w:lang w:val="en-US"/>
        </w:rPr>
        <w:t>agriculture principles, there are however a number of ‘research gaps’ that need to be addressed in order to develop a truly robust and sustainable CLCA system.</w:t>
      </w:r>
      <w:r w:rsidR="005C3CB3" w:rsidRPr="006A34FB">
        <w:rPr>
          <w:rFonts w:ascii="Calibri" w:hAnsi="Calibri"/>
          <w:sz w:val="22"/>
          <w:szCs w:val="22"/>
          <w:lang w:val="en-US"/>
        </w:rPr>
        <w:t xml:space="preserve">  It is important that the research gaps are addressed, so that farmers are able to develop and apply an integrated approach to managing the production system, in terms of crop and livestock production, sustainable soil and land management practices.</w:t>
      </w:r>
    </w:p>
    <w:p w14:paraId="2789B21A" w14:textId="77777777" w:rsidR="005C3CB3" w:rsidRPr="006A34FB" w:rsidRDefault="005C3CB3" w:rsidP="0027458B">
      <w:pPr>
        <w:jc w:val="both"/>
        <w:rPr>
          <w:rFonts w:ascii="Calibri" w:hAnsi="Calibri"/>
          <w:sz w:val="22"/>
          <w:szCs w:val="22"/>
          <w:lang w:val="en-US"/>
        </w:rPr>
      </w:pPr>
    </w:p>
    <w:p w14:paraId="688253C7" w14:textId="77777777" w:rsidR="005C3CB3" w:rsidRPr="006A34FB" w:rsidRDefault="005C3CB3" w:rsidP="0027458B">
      <w:pPr>
        <w:jc w:val="both"/>
        <w:rPr>
          <w:rFonts w:ascii="Calibri" w:hAnsi="Calibri"/>
          <w:sz w:val="22"/>
          <w:szCs w:val="22"/>
          <w:lang w:val="en-US"/>
        </w:rPr>
      </w:pPr>
      <w:r w:rsidRPr="006A34FB">
        <w:rPr>
          <w:rFonts w:ascii="Calibri" w:hAnsi="Calibri"/>
          <w:sz w:val="22"/>
          <w:szCs w:val="22"/>
          <w:lang w:val="en-US"/>
        </w:rPr>
        <w:t>For the crop and fodder production system, specific research needs include:</w:t>
      </w:r>
    </w:p>
    <w:p w14:paraId="6AD4EC4E" w14:textId="77777777" w:rsidR="005C3CB3" w:rsidRPr="006A34FB" w:rsidRDefault="005C3CB3" w:rsidP="005C3CB3">
      <w:pPr>
        <w:pStyle w:val="ListParagraph"/>
        <w:numPr>
          <w:ilvl w:val="0"/>
          <w:numId w:val="7"/>
        </w:numPr>
        <w:rPr>
          <w:rFonts w:ascii="Calibri" w:hAnsi="Calibri"/>
          <w:lang w:val="en-US"/>
        </w:rPr>
      </w:pPr>
      <w:r w:rsidRPr="006A34FB">
        <w:rPr>
          <w:rFonts w:ascii="Calibri" w:hAnsi="Calibri"/>
          <w:lang w:val="en-US"/>
        </w:rPr>
        <w:t>The development of integrated weed management strategies</w:t>
      </w:r>
      <w:r w:rsidR="00D820B4" w:rsidRPr="006A34FB">
        <w:rPr>
          <w:rFonts w:ascii="Calibri" w:hAnsi="Calibri"/>
          <w:lang w:val="en-US"/>
        </w:rPr>
        <w:t xml:space="preserve"> that explore the use of herbicides and cultural techniques (grazing management, cutting hay to achieve seed set control) for adequate weed control (including seed bank dynamics and impact of management on seed reserves.</w:t>
      </w:r>
    </w:p>
    <w:p w14:paraId="057A6593" w14:textId="77777777" w:rsidR="005C3CB3" w:rsidRPr="006A34FB" w:rsidRDefault="005C3CB3" w:rsidP="005C3CB3">
      <w:pPr>
        <w:pStyle w:val="ListParagraph"/>
        <w:numPr>
          <w:ilvl w:val="0"/>
          <w:numId w:val="7"/>
        </w:numPr>
        <w:rPr>
          <w:rFonts w:ascii="Calibri" w:hAnsi="Calibri"/>
          <w:lang w:val="en-US"/>
        </w:rPr>
      </w:pPr>
      <w:r w:rsidRPr="006A34FB">
        <w:rPr>
          <w:rFonts w:ascii="Calibri" w:hAnsi="Calibri"/>
          <w:lang w:val="en-US"/>
        </w:rPr>
        <w:t>Crop rotation and sequencing (in terms of identifying the most profitable rotations that maximize economic crop yield and meet the nutritional needs and demands for livestock)</w:t>
      </w:r>
      <w:r w:rsidR="00D820B4" w:rsidRPr="006A34FB">
        <w:rPr>
          <w:rFonts w:ascii="Calibri" w:hAnsi="Calibri"/>
          <w:lang w:val="en-US"/>
        </w:rPr>
        <w:t>.</w:t>
      </w:r>
    </w:p>
    <w:p w14:paraId="439767FB" w14:textId="77777777" w:rsidR="005C3CB3" w:rsidRPr="006A34FB" w:rsidRDefault="005C3CB3" w:rsidP="005C3CB3">
      <w:pPr>
        <w:pStyle w:val="ListParagraph"/>
        <w:numPr>
          <w:ilvl w:val="0"/>
          <w:numId w:val="7"/>
        </w:numPr>
        <w:rPr>
          <w:rFonts w:ascii="Calibri" w:hAnsi="Calibri"/>
          <w:lang w:val="en-US"/>
        </w:rPr>
      </w:pPr>
      <w:r w:rsidRPr="006A34FB">
        <w:rPr>
          <w:rFonts w:ascii="Calibri" w:hAnsi="Calibri"/>
          <w:lang w:val="en-US"/>
        </w:rPr>
        <w:t>Nitrogen management, timing and applications</w:t>
      </w:r>
      <w:r w:rsidR="00D820B4" w:rsidRPr="006A34FB">
        <w:rPr>
          <w:rFonts w:ascii="Calibri" w:hAnsi="Calibri"/>
          <w:lang w:val="en-US"/>
        </w:rPr>
        <w:t xml:space="preserve"> to achieve maximum economic yield, in addition to the rotational benefits of legume based crops and fodder crops on soil nitrate levels.</w:t>
      </w:r>
    </w:p>
    <w:p w14:paraId="227CEF23" w14:textId="77777777" w:rsidR="005C3CB3" w:rsidRPr="006A34FB" w:rsidRDefault="005C3CB3" w:rsidP="005C3CB3">
      <w:pPr>
        <w:pStyle w:val="ListParagraph"/>
        <w:numPr>
          <w:ilvl w:val="0"/>
          <w:numId w:val="7"/>
        </w:numPr>
        <w:rPr>
          <w:rFonts w:ascii="Calibri" w:hAnsi="Calibri"/>
          <w:lang w:val="en-US"/>
        </w:rPr>
      </w:pPr>
      <w:r w:rsidRPr="006A34FB">
        <w:rPr>
          <w:rFonts w:ascii="Calibri" w:hAnsi="Calibri"/>
          <w:lang w:val="en-US"/>
        </w:rPr>
        <w:t>Development of specific agronomic benchmarks, including seeding rate and timing</w:t>
      </w:r>
      <w:r w:rsidR="00D820B4" w:rsidRPr="006A34FB">
        <w:rPr>
          <w:rFonts w:ascii="Calibri" w:hAnsi="Calibri"/>
          <w:lang w:val="en-US"/>
        </w:rPr>
        <w:t>.</w:t>
      </w:r>
    </w:p>
    <w:p w14:paraId="2DEEDB39" w14:textId="77777777" w:rsidR="005C3CB3" w:rsidRPr="006A34FB" w:rsidRDefault="005C3CB3" w:rsidP="005C3CB3">
      <w:pPr>
        <w:pStyle w:val="ListParagraph"/>
        <w:numPr>
          <w:ilvl w:val="0"/>
          <w:numId w:val="7"/>
        </w:numPr>
        <w:rPr>
          <w:rFonts w:ascii="Calibri" w:hAnsi="Calibri"/>
          <w:lang w:val="en-US"/>
        </w:rPr>
      </w:pPr>
      <w:r w:rsidRPr="006A34FB">
        <w:rPr>
          <w:rFonts w:ascii="Calibri" w:hAnsi="Calibri"/>
          <w:lang w:val="en-US"/>
        </w:rPr>
        <w:t>Development of decision support tools for farmers – to make better farming practice decisions, including adaptation of the APSIM model, animal feed demand calendars (and associated feed budgeting)</w:t>
      </w:r>
      <w:r w:rsidR="00D820B4" w:rsidRPr="006A34FB">
        <w:rPr>
          <w:rFonts w:ascii="Calibri" w:hAnsi="Calibri"/>
          <w:lang w:val="en-US"/>
        </w:rPr>
        <w:t>, gross margin planning and analysis.</w:t>
      </w:r>
    </w:p>
    <w:p w14:paraId="3F5CD474" w14:textId="77777777" w:rsidR="005C3CB3" w:rsidRPr="006A34FB" w:rsidRDefault="005C3CB3" w:rsidP="005C3CB3">
      <w:pPr>
        <w:pStyle w:val="ListParagraph"/>
        <w:numPr>
          <w:ilvl w:val="0"/>
          <w:numId w:val="7"/>
        </w:numPr>
        <w:rPr>
          <w:rFonts w:ascii="Calibri" w:hAnsi="Calibri"/>
          <w:lang w:val="en-US"/>
        </w:rPr>
      </w:pPr>
      <w:r w:rsidRPr="006A34FB">
        <w:rPr>
          <w:rFonts w:ascii="Calibri" w:hAnsi="Calibri"/>
          <w:lang w:val="en-US"/>
        </w:rPr>
        <w:t>There is the opportunity to utilize farmer production and data records in order to develop ‘whole farm profitability analysis’</w:t>
      </w:r>
      <w:r w:rsidR="00D820B4" w:rsidRPr="006A34FB">
        <w:rPr>
          <w:rFonts w:ascii="Calibri" w:hAnsi="Calibri"/>
          <w:lang w:val="en-US"/>
        </w:rPr>
        <w:t>, so that valid comparisons can be made between a range of management systems for both crop and livestock production.</w:t>
      </w:r>
    </w:p>
    <w:p w14:paraId="674F2933" w14:textId="77777777" w:rsidR="005C3CB3" w:rsidRPr="006A34FB" w:rsidRDefault="005C3CB3" w:rsidP="005C3CB3">
      <w:pPr>
        <w:jc w:val="both"/>
        <w:rPr>
          <w:rFonts w:ascii="Calibri" w:hAnsi="Calibri"/>
          <w:sz w:val="22"/>
          <w:szCs w:val="22"/>
          <w:lang w:val="en-US"/>
        </w:rPr>
      </w:pPr>
    </w:p>
    <w:p w14:paraId="62EC792B" w14:textId="77777777" w:rsidR="005C3CB3" w:rsidRPr="006A34FB" w:rsidRDefault="005C3CB3" w:rsidP="005C3CB3">
      <w:pPr>
        <w:jc w:val="both"/>
        <w:rPr>
          <w:rFonts w:ascii="Calibri" w:hAnsi="Calibri"/>
          <w:sz w:val="22"/>
          <w:szCs w:val="22"/>
          <w:lang w:val="en-US"/>
        </w:rPr>
      </w:pPr>
      <w:r w:rsidRPr="006A34FB">
        <w:rPr>
          <w:rFonts w:ascii="Calibri" w:hAnsi="Calibri"/>
          <w:sz w:val="22"/>
          <w:szCs w:val="22"/>
          <w:lang w:val="en-US"/>
        </w:rPr>
        <w:t>Livestock research needs include:</w:t>
      </w:r>
    </w:p>
    <w:p w14:paraId="24F15930" w14:textId="77777777" w:rsidR="005C3CB3" w:rsidRPr="006A34FB" w:rsidRDefault="005C3CB3" w:rsidP="005C3CB3">
      <w:pPr>
        <w:pStyle w:val="ListParagraph"/>
        <w:numPr>
          <w:ilvl w:val="0"/>
          <w:numId w:val="8"/>
        </w:numPr>
        <w:rPr>
          <w:rFonts w:ascii="Calibri" w:hAnsi="Calibri"/>
          <w:lang w:val="en-US"/>
        </w:rPr>
      </w:pPr>
      <w:r w:rsidRPr="006A34FB">
        <w:rPr>
          <w:rFonts w:ascii="Calibri" w:hAnsi="Calibri"/>
          <w:lang w:val="en-US"/>
        </w:rPr>
        <w:t>Examination of other forages that may be of value to farmers for livestock production (for example the native legume Sula</w:t>
      </w:r>
      <w:r w:rsidR="00CE35B2" w:rsidRPr="006A34FB">
        <w:rPr>
          <w:rFonts w:ascii="Calibri" w:hAnsi="Calibri"/>
          <w:lang w:val="en-US"/>
        </w:rPr>
        <w:t xml:space="preserve">, and a greater use of </w:t>
      </w:r>
      <w:proofErr w:type="spellStart"/>
      <w:r w:rsidR="00CE35B2" w:rsidRPr="006A34FB">
        <w:rPr>
          <w:rFonts w:ascii="Calibri" w:hAnsi="Calibri"/>
          <w:lang w:val="en-US"/>
        </w:rPr>
        <w:t>Opuntia</w:t>
      </w:r>
      <w:proofErr w:type="spellEnd"/>
      <w:r w:rsidR="00CE35B2" w:rsidRPr="006A34FB">
        <w:rPr>
          <w:rFonts w:ascii="Calibri" w:hAnsi="Calibri"/>
          <w:lang w:val="en-US"/>
        </w:rPr>
        <w:t xml:space="preserve"> species</w:t>
      </w:r>
      <w:r w:rsidRPr="006A34FB">
        <w:rPr>
          <w:rFonts w:ascii="Calibri" w:hAnsi="Calibri"/>
          <w:lang w:val="en-US"/>
        </w:rPr>
        <w:t xml:space="preserve"> may offer opportunities </w:t>
      </w:r>
      <w:r w:rsidR="00CE35B2" w:rsidRPr="006A34FB">
        <w:rPr>
          <w:rFonts w:ascii="Calibri" w:hAnsi="Calibri"/>
          <w:lang w:val="en-US"/>
        </w:rPr>
        <w:t>for providing more available fodder to livestock).</w:t>
      </w:r>
    </w:p>
    <w:p w14:paraId="59F755DC" w14:textId="77777777" w:rsidR="005C3CB3" w:rsidRPr="006A34FB" w:rsidRDefault="005C3CB3" w:rsidP="005C3CB3">
      <w:pPr>
        <w:pStyle w:val="ListParagraph"/>
        <w:numPr>
          <w:ilvl w:val="0"/>
          <w:numId w:val="8"/>
        </w:numPr>
        <w:rPr>
          <w:rFonts w:ascii="Calibri" w:hAnsi="Calibri"/>
          <w:lang w:val="en-US"/>
        </w:rPr>
      </w:pPr>
      <w:r w:rsidRPr="006A34FB">
        <w:rPr>
          <w:rFonts w:ascii="Calibri" w:hAnsi="Calibri"/>
          <w:lang w:val="en-US"/>
        </w:rPr>
        <w:t>The nutritional value of shrubs (and how best they can be integrated into the farming landscape without adversely affecting crop production)</w:t>
      </w:r>
      <w:r w:rsidR="00CE35B2" w:rsidRPr="006A34FB">
        <w:rPr>
          <w:rFonts w:ascii="Calibri" w:hAnsi="Calibri"/>
          <w:lang w:val="en-US"/>
        </w:rPr>
        <w:t>.</w:t>
      </w:r>
    </w:p>
    <w:p w14:paraId="00A5C772" w14:textId="77777777" w:rsidR="005C3CB3" w:rsidRPr="006A34FB" w:rsidRDefault="005C3CB3" w:rsidP="005C3CB3">
      <w:pPr>
        <w:pStyle w:val="ListParagraph"/>
        <w:numPr>
          <w:ilvl w:val="0"/>
          <w:numId w:val="8"/>
        </w:numPr>
        <w:rPr>
          <w:rFonts w:ascii="Calibri" w:hAnsi="Calibri"/>
          <w:lang w:val="en-US"/>
        </w:rPr>
      </w:pPr>
      <w:r w:rsidRPr="006A34FB">
        <w:rPr>
          <w:rFonts w:ascii="Calibri" w:hAnsi="Calibri"/>
          <w:lang w:val="en-US"/>
        </w:rPr>
        <w:t>The feeding calendar for livestock</w:t>
      </w:r>
      <w:r w:rsidR="00CE35B2" w:rsidRPr="006A34FB">
        <w:rPr>
          <w:rFonts w:ascii="Calibri" w:hAnsi="Calibri"/>
          <w:lang w:val="en-US"/>
        </w:rPr>
        <w:t xml:space="preserve">, so that the specific fodder production and feed needs of livestock can be identified (and management adjusted accordingly to fully </w:t>
      </w:r>
      <w:proofErr w:type="spellStart"/>
      <w:r w:rsidR="00CE35B2" w:rsidRPr="006A34FB">
        <w:rPr>
          <w:rFonts w:ascii="Calibri" w:hAnsi="Calibri"/>
          <w:lang w:val="en-US"/>
        </w:rPr>
        <w:t>capitali</w:t>
      </w:r>
      <w:r w:rsidR="006C1047" w:rsidRPr="006A34FB">
        <w:rPr>
          <w:rFonts w:ascii="Calibri" w:hAnsi="Calibri"/>
          <w:lang w:val="en-US"/>
        </w:rPr>
        <w:t>s</w:t>
      </w:r>
      <w:r w:rsidR="00CE35B2" w:rsidRPr="006A34FB">
        <w:rPr>
          <w:rFonts w:ascii="Calibri" w:hAnsi="Calibri"/>
          <w:lang w:val="en-US"/>
        </w:rPr>
        <w:t>e</w:t>
      </w:r>
      <w:proofErr w:type="spellEnd"/>
      <w:r w:rsidR="00CE35B2" w:rsidRPr="006A34FB">
        <w:rPr>
          <w:rFonts w:ascii="Calibri" w:hAnsi="Calibri"/>
          <w:lang w:val="en-US"/>
        </w:rPr>
        <w:t xml:space="preserve"> on available production and avoid</w:t>
      </w:r>
      <w:r w:rsidR="002573B3" w:rsidRPr="006A34FB">
        <w:rPr>
          <w:rFonts w:ascii="Calibri" w:hAnsi="Calibri"/>
          <w:lang w:val="en-US"/>
        </w:rPr>
        <w:t xml:space="preserve"> periods of the season when available feed may be in deficit).</w:t>
      </w:r>
    </w:p>
    <w:p w14:paraId="72E110D1" w14:textId="77777777" w:rsidR="00FF5ADA" w:rsidRDefault="00FF5ADA" w:rsidP="0027458B">
      <w:pPr>
        <w:jc w:val="both"/>
        <w:rPr>
          <w:rFonts w:ascii="Calibri" w:hAnsi="Calibri"/>
          <w:b/>
          <w:sz w:val="22"/>
          <w:szCs w:val="22"/>
          <w:lang w:val="en-US"/>
        </w:rPr>
      </w:pPr>
    </w:p>
    <w:p w14:paraId="3F4F08CE" w14:textId="77777777" w:rsidR="005C3CB3" w:rsidRPr="006A34FB" w:rsidRDefault="005C3CB3" w:rsidP="0027458B">
      <w:pPr>
        <w:jc w:val="both"/>
        <w:rPr>
          <w:rFonts w:ascii="Calibri" w:hAnsi="Calibri"/>
          <w:b/>
          <w:sz w:val="22"/>
          <w:szCs w:val="22"/>
          <w:lang w:val="en-US"/>
        </w:rPr>
      </w:pPr>
      <w:r w:rsidRPr="006A34FB">
        <w:rPr>
          <w:rFonts w:ascii="Calibri" w:hAnsi="Calibri"/>
          <w:b/>
          <w:sz w:val="22"/>
          <w:szCs w:val="22"/>
          <w:lang w:val="en-US"/>
        </w:rPr>
        <w:t>General comments</w:t>
      </w:r>
    </w:p>
    <w:p w14:paraId="561194FC" w14:textId="1E455AC5" w:rsidR="008B6D77" w:rsidRDefault="008B6D77" w:rsidP="0027458B">
      <w:pPr>
        <w:jc w:val="both"/>
        <w:rPr>
          <w:rFonts w:ascii="Calibri" w:hAnsi="Calibri"/>
          <w:sz w:val="22"/>
          <w:szCs w:val="22"/>
          <w:lang w:val="en-US"/>
        </w:rPr>
      </w:pPr>
      <w:r w:rsidRPr="006A34FB">
        <w:rPr>
          <w:rFonts w:ascii="Calibri" w:hAnsi="Calibri"/>
          <w:sz w:val="22"/>
          <w:szCs w:val="22"/>
          <w:lang w:val="en-US"/>
        </w:rPr>
        <w:t xml:space="preserve">The development of any integrated production system is complex and evolves over a period of time.  Often specific characteristics of the system alter over time that may influence the productivity and sustainability of the system since we are dealing with complex biophysical relationships.  It is not possible to predict all of the likely changes within the system, hence </w:t>
      </w:r>
      <w:r w:rsidR="00623D9D">
        <w:rPr>
          <w:rFonts w:ascii="Calibri" w:hAnsi="Calibri"/>
          <w:sz w:val="22"/>
          <w:szCs w:val="22"/>
          <w:lang w:val="en-US"/>
        </w:rPr>
        <w:t>there is the n</w:t>
      </w:r>
      <w:r w:rsidRPr="006A34FB">
        <w:rPr>
          <w:rFonts w:ascii="Calibri" w:hAnsi="Calibri"/>
          <w:sz w:val="22"/>
          <w:szCs w:val="22"/>
          <w:lang w:val="en-US"/>
        </w:rPr>
        <w:t>eed to continue to maintain a research focused monitoring role that is responsive.</w:t>
      </w:r>
    </w:p>
    <w:p w14:paraId="5F1F2FDE" w14:textId="77777777" w:rsidR="00623D9D" w:rsidRDefault="00623D9D" w:rsidP="0027458B">
      <w:pPr>
        <w:jc w:val="both"/>
        <w:rPr>
          <w:rFonts w:ascii="Calibri" w:hAnsi="Calibri"/>
          <w:sz w:val="22"/>
          <w:szCs w:val="22"/>
          <w:lang w:val="en-US"/>
        </w:rPr>
      </w:pPr>
    </w:p>
    <w:p w14:paraId="7B8D72B1" w14:textId="099F613A" w:rsidR="00042D42" w:rsidRPr="006A34FB" w:rsidRDefault="00623D9D" w:rsidP="0027458B">
      <w:pPr>
        <w:jc w:val="both"/>
        <w:rPr>
          <w:rFonts w:ascii="Calibri" w:hAnsi="Calibri"/>
          <w:sz w:val="22"/>
          <w:szCs w:val="22"/>
          <w:lang w:val="en-US"/>
        </w:rPr>
      </w:pPr>
      <w:r>
        <w:rPr>
          <w:rFonts w:ascii="Calibri" w:hAnsi="Calibri"/>
          <w:sz w:val="22"/>
          <w:szCs w:val="22"/>
          <w:lang w:val="en-US"/>
        </w:rPr>
        <w:t>The limitation of being able to undertake a detailed analysis of the financial impacts (and subsequent economic decision support) associated with a range of indicators (financial and technical related) after only two effective cropping seasons represents another research gap.</w:t>
      </w:r>
      <w:r w:rsidR="0065638B">
        <w:rPr>
          <w:rFonts w:ascii="Calibri" w:hAnsi="Calibri"/>
          <w:sz w:val="22"/>
          <w:szCs w:val="22"/>
          <w:lang w:val="en-US"/>
        </w:rPr>
        <w:t xml:space="preserve">  There is a need to identify the most profitable combinations of crop and livestock production from a farm business management perspective and in particular address the management of risk as part of this decision support.  The level of socio-economic analysis and skills across the project teams and in particular the leadership provided by ICARDA in this regard is highly commendable and needs to be capitalized in future project initiatives.</w:t>
      </w:r>
    </w:p>
    <w:p w14:paraId="7C75E6C2" w14:textId="77777777" w:rsidR="00042D42" w:rsidRPr="006A34FB" w:rsidRDefault="00042D42" w:rsidP="0027458B">
      <w:pPr>
        <w:jc w:val="both"/>
        <w:rPr>
          <w:rFonts w:ascii="Calibri" w:hAnsi="Calibri"/>
          <w:sz w:val="22"/>
          <w:szCs w:val="22"/>
          <w:lang w:val="en-US"/>
        </w:rPr>
      </w:pPr>
    </w:p>
    <w:p w14:paraId="167DB952" w14:textId="77777777" w:rsidR="00FF3448" w:rsidRPr="006A34FB" w:rsidRDefault="00FF3448" w:rsidP="00FF3448">
      <w:pPr>
        <w:pStyle w:val="Heading2"/>
        <w:rPr>
          <w:rFonts w:ascii="Calibri" w:hAnsi="Calibri"/>
          <w:b/>
          <w:color w:val="auto"/>
          <w:sz w:val="22"/>
        </w:rPr>
      </w:pPr>
      <w:bookmarkStart w:id="76" w:name="_Toc439175141"/>
      <w:bookmarkStart w:id="77" w:name="_Toc314121522"/>
      <w:r w:rsidRPr="006A34FB">
        <w:rPr>
          <w:rFonts w:ascii="Calibri" w:hAnsi="Calibri"/>
          <w:b/>
          <w:color w:val="auto"/>
          <w:sz w:val="22"/>
        </w:rPr>
        <w:lastRenderedPageBreak/>
        <w:t>7.9</w:t>
      </w:r>
      <w:r w:rsidR="00576B96" w:rsidRPr="006A34FB">
        <w:rPr>
          <w:rFonts w:ascii="Calibri" w:hAnsi="Calibri"/>
          <w:b/>
          <w:color w:val="auto"/>
          <w:sz w:val="22"/>
        </w:rPr>
        <w:t xml:space="preserve"> P</w:t>
      </w:r>
      <w:r w:rsidR="002E5A1D" w:rsidRPr="006A34FB">
        <w:rPr>
          <w:rFonts w:ascii="Calibri" w:hAnsi="Calibri"/>
          <w:b/>
          <w:color w:val="auto"/>
          <w:sz w:val="22"/>
        </w:rPr>
        <w:t xml:space="preserve">erceptions of Project Achievements and Impacts </w:t>
      </w:r>
      <w:r w:rsidR="00F65A2D" w:rsidRPr="006A34FB">
        <w:rPr>
          <w:rFonts w:ascii="Calibri" w:hAnsi="Calibri"/>
          <w:b/>
          <w:color w:val="auto"/>
          <w:sz w:val="22"/>
        </w:rPr>
        <w:t>amongst</w:t>
      </w:r>
      <w:r w:rsidR="002E5A1D" w:rsidRPr="006A34FB">
        <w:rPr>
          <w:rFonts w:ascii="Calibri" w:hAnsi="Calibri"/>
          <w:b/>
          <w:color w:val="auto"/>
          <w:sz w:val="22"/>
        </w:rPr>
        <w:t xml:space="preserve"> Stakeholders</w:t>
      </w:r>
      <w:bookmarkEnd w:id="76"/>
      <w:bookmarkEnd w:id="77"/>
    </w:p>
    <w:p w14:paraId="703B4585" w14:textId="77777777" w:rsidR="00A51329" w:rsidRPr="006A34FB" w:rsidRDefault="00A51329" w:rsidP="0027458B">
      <w:pPr>
        <w:jc w:val="both"/>
        <w:rPr>
          <w:rFonts w:ascii="Calibri" w:hAnsi="Calibri"/>
          <w:sz w:val="22"/>
          <w:szCs w:val="22"/>
          <w:lang w:val="en-US"/>
        </w:rPr>
      </w:pPr>
    </w:p>
    <w:p w14:paraId="2CE6EB24" w14:textId="77777777" w:rsidR="003F7E10" w:rsidRPr="006A34FB" w:rsidRDefault="003F7E10" w:rsidP="0027458B">
      <w:pPr>
        <w:jc w:val="both"/>
        <w:rPr>
          <w:rFonts w:ascii="Calibri" w:hAnsi="Calibri"/>
          <w:b/>
          <w:sz w:val="22"/>
          <w:szCs w:val="22"/>
          <w:lang w:val="en-US"/>
        </w:rPr>
      </w:pPr>
      <w:r w:rsidRPr="006A34FB">
        <w:rPr>
          <w:rFonts w:ascii="Calibri" w:hAnsi="Calibri"/>
          <w:b/>
          <w:sz w:val="22"/>
          <w:szCs w:val="22"/>
          <w:lang w:val="en-US"/>
        </w:rPr>
        <w:t>Tajikistan</w:t>
      </w:r>
    </w:p>
    <w:p w14:paraId="31D7863E" w14:textId="77777777" w:rsidR="003F7E10" w:rsidRPr="006A34FB" w:rsidRDefault="003F7E10" w:rsidP="0027458B">
      <w:pPr>
        <w:jc w:val="both"/>
        <w:rPr>
          <w:rFonts w:ascii="Calibri" w:hAnsi="Calibri"/>
          <w:sz w:val="22"/>
          <w:szCs w:val="22"/>
          <w:lang w:val="en-US"/>
        </w:rPr>
      </w:pPr>
      <w:r w:rsidRPr="006A34FB">
        <w:rPr>
          <w:rFonts w:ascii="Calibri" w:hAnsi="Calibri"/>
          <w:sz w:val="22"/>
          <w:szCs w:val="22"/>
          <w:lang w:val="en-US"/>
        </w:rPr>
        <w:t xml:space="preserve">It is evident that there is a strong interest and commitment </w:t>
      </w:r>
      <w:r w:rsidR="00C6537B" w:rsidRPr="006A34FB">
        <w:rPr>
          <w:rFonts w:ascii="Calibri" w:hAnsi="Calibri"/>
          <w:sz w:val="22"/>
          <w:szCs w:val="22"/>
          <w:lang w:val="en-US"/>
        </w:rPr>
        <w:t xml:space="preserve">in relation to the development of CLCA systems in Tajikistan </w:t>
      </w:r>
      <w:r w:rsidRPr="006A34FB">
        <w:rPr>
          <w:rFonts w:ascii="Calibri" w:hAnsi="Calibri"/>
          <w:sz w:val="22"/>
          <w:szCs w:val="22"/>
          <w:lang w:val="en-US"/>
        </w:rPr>
        <w:t>amo</w:t>
      </w:r>
      <w:r w:rsidR="00C6537B" w:rsidRPr="006A34FB">
        <w:rPr>
          <w:rFonts w:ascii="Calibri" w:hAnsi="Calibri"/>
          <w:sz w:val="22"/>
          <w:szCs w:val="22"/>
          <w:lang w:val="en-US"/>
        </w:rPr>
        <w:t>ngst all</w:t>
      </w:r>
      <w:r w:rsidRPr="006A34FB">
        <w:rPr>
          <w:rFonts w:ascii="Calibri" w:hAnsi="Calibri"/>
          <w:sz w:val="22"/>
          <w:szCs w:val="22"/>
          <w:lang w:val="en-US"/>
        </w:rPr>
        <w:t xml:space="preserve"> </w:t>
      </w:r>
      <w:proofErr w:type="spellStart"/>
      <w:r w:rsidRPr="006A34FB">
        <w:rPr>
          <w:rFonts w:ascii="Calibri" w:hAnsi="Calibri"/>
          <w:sz w:val="22"/>
          <w:szCs w:val="22"/>
          <w:lang w:val="en-US"/>
        </w:rPr>
        <w:t>organisations</w:t>
      </w:r>
      <w:proofErr w:type="spellEnd"/>
      <w:r w:rsidRPr="006A34FB">
        <w:rPr>
          <w:rFonts w:ascii="Calibri" w:hAnsi="Calibri"/>
          <w:sz w:val="22"/>
          <w:szCs w:val="22"/>
          <w:lang w:val="en-US"/>
        </w:rPr>
        <w:t xml:space="preserve"> that were visited during the project review</w:t>
      </w:r>
      <w:r w:rsidR="00C6537B" w:rsidRPr="006A34FB">
        <w:rPr>
          <w:rFonts w:ascii="Calibri" w:hAnsi="Calibri"/>
          <w:sz w:val="22"/>
          <w:szCs w:val="22"/>
          <w:lang w:val="en-US"/>
        </w:rPr>
        <w:t xml:space="preserve"> exercise</w:t>
      </w:r>
      <w:r w:rsidRPr="006A34FB">
        <w:rPr>
          <w:rFonts w:ascii="Calibri" w:hAnsi="Calibri"/>
          <w:sz w:val="22"/>
          <w:szCs w:val="22"/>
          <w:lang w:val="en-US"/>
        </w:rPr>
        <w:t>.</w:t>
      </w:r>
      <w:r w:rsidR="009745E2" w:rsidRPr="006A34FB">
        <w:rPr>
          <w:rFonts w:ascii="Calibri" w:hAnsi="Calibri"/>
          <w:sz w:val="22"/>
          <w:szCs w:val="22"/>
          <w:lang w:val="en-US"/>
        </w:rPr>
        <w:t xml:space="preserve">  The government of Tajikistan strongly support</w:t>
      </w:r>
      <w:r w:rsidR="007B0539">
        <w:rPr>
          <w:rFonts w:ascii="Calibri" w:hAnsi="Calibri"/>
          <w:sz w:val="22"/>
          <w:szCs w:val="22"/>
          <w:lang w:val="en-US"/>
        </w:rPr>
        <w:t>s</w:t>
      </w:r>
      <w:r w:rsidR="009745E2" w:rsidRPr="006A34FB">
        <w:rPr>
          <w:rFonts w:ascii="Calibri" w:hAnsi="Calibri"/>
          <w:sz w:val="22"/>
          <w:szCs w:val="22"/>
          <w:lang w:val="en-US"/>
        </w:rPr>
        <w:t xml:space="preserve"> the project, since it offers the potential to provide valuable outcomes, such as national and regional food security, building of agricultural technical and educational capacity building and improved livelihoods for the country’s citizens who rely on agriculture as their principal source of employment, income and livelihoods.</w:t>
      </w:r>
    </w:p>
    <w:p w14:paraId="3445BAE9" w14:textId="77777777" w:rsidR="004B0032" w:rsidRPr="006A34FB" w:rsidRDefault="004B0032" w:rsidP="0027458B">
      <w:pPr>
        <w:jc w:val="both"/>
        <w:rPr>
          <w:rFonts w:ascii="Calibri" w:hAnsi="Calibri"/>
          <w:b/>
          <w:sz w:val="22"/>
          <w:szCs w:val="22"/>
          <w:lang w:val="en-US"/>
        </w:rPr>
      </w:pPr>
    </w:p>
    <w:p w14:paraId="722053EF" w14:textId="77777777" w:rsidR="00DB2F48" w:rsidRPr="006A34FB" w:rsidRDefault="00DB2F48" w:rsidP="00725D39">
      <w:pPr>
        <w:ind w:left="708"/>
        <w:jc w:val="both"/>
        <w:rPr>
          <w:rFonts w:ascii="Calibri" w:hAnsi="Calibri"/>
          <w:sz w:val="22"/>
          <w:szCs w:val="22"/>
          <w:lang w:val="en-US"/>
        </w:rPr>
      </w:pPr>
      <w:r w:rsidRPr="006A34FB">
        <w:rPr>
          <w:rFonts w:ascii="Calibri" w:hAnsi="Calibri"/>
          <w:b/>
          <w:sz w:val="22"/>
          <w:szCs w:val="22"/>
          <w:lang w:val="en-US"/>
        </w:rPr>
        <w:t>Farmers</w:t>
      </w:r>
      <w:r w:rsidRPr="006A34FB">
        <w:rPr>
          <w:rFonts w:ascii="Calibri" w:hAnsi="Calibri"/>
          <w:sz w:val="22"/>
          <w:szCs w:val="22"/>
          <w:lang w:val="en-US"/>
        </w:rPr>
        <w:t>:</w:t>
      </w:r>
    </w:p>
    <w:p w14:paraId="5D40E91D" w14:textId="77777777" w:rsidR="00DB2F48" w:rsidRPr="006A34FB" w:rsidRDefault="00BA727A" w:rsidP="00725D39">
      <w:pPr>
        <w:ind w:left="708"/>
        <w:jc w:val="both"/>
        <w:rPr>
          <w:rFonts w:ascii="Calibri" w:hAnsi="Calibri"/>
          <w:sz w:val="22"/>
          <w:szCs w:val="22"/>
          <w:lang w:val="en-US"/>
        </w:rPr>
      </w:pPr>
      <w:r w:rsidRPr="006A34FB">
        <w:rPr>
          <w:rFonts w:ascii="Calibri" w:hAnsi="Calibri"/>
          <w:sz w:val="22"/>
          <w:szCs w:val="22"/>
          <w:lang w:val="en-US"/>
        </w:rPr>
        <w:t>There is a high level of interest in relation to the ZT seeding systems aspects of the project, since this is the main element that is being promoted to farmers.  Farmers are naturally curious about the potential benefits that are on offer, in terms of the ability to direct seed crops without the need for cultivation.</w:t>
      </w:r>
    </w:p>
    <w:p w14:paraId="1E3BEFF4" w14:textId="77777777" w:rsidR="00BA727A" w:rsidRPr="006A34FB" w:rsidRDefault="00BA727A" w:rsidP="00725D39">
      <w:pPr>
        <w:ind w:left="708"/>
        <w:jc w:val="both"/>
        <w:rPr>
          <w:rFonts w:ascii="Calibri" w:hAnsi="Calibri"/>
          <w:sz w:val="22"/>
          <w:szCs w:val="22"/>
          <w:lang w:val="en-US"/>
        </w:rPr>
      </w:pPr>
    </w:p>
    <w:p w14:paraId="7C712520" w14:textId="77777777" w:rsidR="00DB2F48" w:rsidRPr="006A34FB" w:rsidRDefault="00DB2F48" w:rsidP="00725D39">
      <w:pPr>
        <w:ind w:left="708"/>
        <w:jc w:val="both"/>
        <w:rPr>
          <w:rFonts w:ascii="Calibri" w:hAnsi="Calibri"/>
          <w:b/>
          <w:sz w:val="22"/>
          <w:szCs w:val="22"/>
          <w:lang w:val="en-US"/>
        </w:rPr>
      </w:pPr>
      <w:r w:rsidRPr="006A34FB">
        <w:rPr>
          <w:rFonts w:ascii="Calibri" w:hAnsi="Calibri"/>
          <w:b/>
          <w:sz w:val="22"/>
          <w:szCs w:val="22"/>
          <w:lang w:val="en-US"/>
        </w:rPr>
        <w:t>Policy Makers:</w:t>
      </w:r>
    </w:p>
    <w:p w14:paraId="1BAA3364" w14:textId="77777777" w:rsidR="00C6537B" w:rsidRPr="006A34FB" w:rsidRDefault="00C6537B" w:rsidP="00725D39">
      <w:pPr>
        <w:ind w:left="708"/>
        <w:jc w:val="both"/>
        <w:rPr>
          <w:rFonts w:ascii="Calibri" w:hAnsi="Calibri"/>
          <w:sz w:val="22"/>
          <w:szCs w:val="22"/>
          <w:lang w:val="en-US"/>
        </w:rPr>
      </w:pPr>
      <w:r w:rsidRPr="006A34FB">
        <w:rPr>
          <w:rFonts w:ascii="Calibri" w:hAnsi="Calibri"/>
          <w:sz w:val="22"/>
          <w:szCs w:val="22"/>
          <w:lang w:val="en-US"/>
        </w:rPr>
        <w:t xml:space="preserve">There is an extremely strong underlying commitment at the most senior level of government in relation to the development of CLCA systems in Tajikistan.  This is driven through the need to achieve food security for the country, both in terms of both grain and livestock production.  This is reflected through conversations conducted during the review with </w:t>
      </w:r>
      <w:r w:rsidR="005E476E" w:rsidRPr="006A34FB">
        <w:rPr>
          <w:rFonts w:ascii="Calibri" w:hAnsi="Calibri"/>
          <w:sz w:val="22"/>
          <w:szCs w:val="22"/>
          <w:lang w:val="en-US"/>
        </w:rPr>
        <w:t xml:space="preserve">representatives from </w:t>
      </w:r>
      <w:r w:rsidRPr="006A34FB">
        <w:rPr>
          <w:rFonts w:ascii="Calibri" w:hAnsi="Calibri"/>
          <w:sz w:val="22"/>
          <w:szCs w:val="22"/>
          <w:lang w:val="en-US"/>
        </w:rPr>
        <w:t>The President’s Off</w:t>
      </w:r>
      <w:r w:rsidR="005E476E" w:rsidRPr="006A34FB">
        <w:rPr>
          <w:rFonts w:ascii="Calibri" w:hAnsi="Calibri"/>
          <w:sz w:val="22"/>
          <w:szCs w:val="22"/>
          <w:lang w:val="en-US"/>
        </w:rPr>
        <w:t>ice.</w:t>
      </w:r>
    </w:p>
    <w:p w14:paraId="6B82330E" w14:textId="77777777" w:rsidR="00C6537B" w:rsidRPr="006A34FB" w:rsidRDefault="00C6537B" w:rsidP="00725D39">
      <w:pPr>
        <w:ind w:left="708"/>
        <w:jc w:val="both"/>
        <w:rPr>
          <w:rFonts w:ascii="Calibri" w:hAnsi="Calibri"/>
          <w:sz w:val="22"/>
          <w:szCs w:val="22"/>
          <w:lang w:val="en-US"/>
        </w:rPr>
      </w:pPr>
    </w:p>
    <w:p w14:paraId="7CED94F8" w14:textId="77777777" w:rsidR="00734679" w:rsidRPr="006A34FB" w:rsidRDefault="00734679" w:rsidP="00725D39">
      <w:pPr>
        <w:ind w:left="708"/>
        <w:jc w:val="both"/>
        <w:rPr>
          <w:rFonts w:ascii="Calibri" w:hAnsi="Calibri"/>
          <w:b/>
          <w:sz w:val="22"/>
          <w:szCs w:val="22"/>
          <w:lang w:val="en-US"/>
        </w:rPr>
      </w:pPr>
      <w:r w:rsidRPr="006A34FB">
        <w:rPr>
          <w:rFonts w:ascii="Calibri" w:hAnsi="Calibri"/>
          <w:b/>
          <w:sz w:val="22"/>
          <w:szCs w:val="22"/>
          <w:lang w:val="en-US"/>
        </w:rPr>
        <w:t>NARS:</w:t>
      </w:r>
    </w:p>
    <w:p w14:paraId="4178FC15" w14:textId="77777777" w:rsidR="00734679" w:rsidRPr="006A34FB" w:rsidRDefault="00734679" w:rsidP="00725D39">
      <w:pPr>
        <w:ind w:left="708"/>
        <w:jc w:val="both"/>
        <w:rPr>
          <w:rFonts w:ascii="Calibri" w:hAnsi="Calibri"/>
          <w:sz w:val="22"/>
          <w:szCs w:val="22"/>
          <w:lang w:val="en-US"/>
        </w:rPr>
      </w:pPr>
      <w:r w:rsidRPr="006A34FB">
        <w:rPr>
          <w:rFonts w:ascii="Calibri" w:hAnsi="Calibri"/>
          <w:sz w:val="22"/>
          <w:szCs w:val="22"/>
          <w:lang w:val="en-US"/>
        </w:rPr>
        <w:t xml:space="preserve">The NARS </w:t>
      </w:r>
      <w:r w:rsidR="007B0539" w:rsidRPr="006A34FB">
        <w:rPr>
          <w:rFonts w:ascii="Calibri" w:hAnsi="Calibri"/>
          <w:sz w:val="22"/>
          <w:szCs w:val="22"/>
          <w:lang w:val="en-US"/>
        </w:rPr>
        <w:t>network in Tajikistan is</w:t>
      </w:r>
      <w:r w:rsidRPr="006A34FB">
        <w:rPr>
          <w:rFonts w:ascii="Calibri" w:hAnsi="Calibri"/>
          <w:sz w:val="22"/>
          <w:szCs w:val="22"/>
          <w:lang w:val="en-US"/>
        </w:rPr>
        <w:t xml:space="preserve"> extremely positive towards the development of CLCA systems, and in facto serve as one of the central pillars of achieving positive contributions towards project outputs. The research specialists are extremely motivated towards being active partners in the project.  </w:t>
      </w:r>
    </w:p>
    <w:p w14:paraId="596B938F" w14:textId="77777777" w:rsidR="00734679" w:rsidRPr="006A34FB" w:rsidRDefault="00734679" w:rsidP="00725D39">
      <w:pPr>
        <w:ind w:left="708"/>
        <w:jc w:val="both"/>
        <w:rPr>
          <w:rFonts w:ascii="Calibri" w:hAnsi="Calibri"/>
          <w:sz w:val="22"/>
          <w:szCs w:val="22"/>
          <w:lang w:val="en-US"/>
        </w:rPr>
      </w:pPr>
    </w:p>
    <w:p w14:paraId="0F08BE4D" w14:textId="77777777" w:rsidR="00734679" w:rsidRPr="006A34FB" w:rsidRDefault="00DB2F48" w:rsidP="00725D39">
      <w:pPr>
        <w:ind w:left="708"/>
        <w:jc w:val="both"/>
        <w:rPr>
          <w:rFonts w:ascii="Calibri" w:hAnsi="Calibri"/>
          <w:b/>
          <w:sz w:val="22"/>
          <w:szCs w:val="22"/>
          <w:lang w:val="en-US"/>
        </w:rPr>
      </w:pPr>
      <w:r w:rsidRPr="006A34FB">
        <w:rPr>
          <w:rFonts w:ascii="Calibri" w:hAnsi="Calibri"/>
          <w:b/>
          <w:sz w:val="22"/>
          <w:szCs w:val="22"/>
          <w:lang w:val="en-US"/>
        </w:rPr>
        <w:t xml:space="preserve">Others: </w:t>
      </w:r>
    </w:p>
    <w:p w14:paraId="5D795248" w14:textId="77777777" w:rsidR="00734679" w:rsidRPr="006A34FB" w:rsidRDefault="00734679" w:rsidP="00725D39">
      <w:pPr>
        <w:ind w:left="708"/>
        <w:jc w:val="both"/>
        <w:rPr>
          <w:rFonts w:ascii="Calibri" w:hAnsi="Calibri"/>
          <w:sz w:val="22"/>
          <w:szCs w:val="22"/>
          <w:lang w:val="en-US"/>
        </w:rPr>
      </w:pPr>
      <w:r w:rsidRPr="006A34FB">
        <w:rPr>
          <w:rFonts w:ascii="Calibri" w:hAnsi="Calibri"/>
          <w:sz w:val="22"/>
          <w:szCs w:val="22"/>
          <w:lang w:val="en-US"/>
        </w:rPr>
        <w:t xml:space="preserve">The </w:t>
      </w:r>
      <w:r w:rsidR="003F7E10" w:rsidRPr="006A34FB">
        <w:rPr>
          <w:rFonts w:ascii="Calibri" w:hAnsi="Calibri"/>
          <w:sz w:val="22"/>
          <w:szCs w:val="22"/>
          <w:lang w:val="en-US"/>
        </w:rPr>
        <w:t xml:space="preserve">Local Government </w:t>
      </w:r>
      <w:r w:rsidRPr="006A34FB">
        <w:rPr>
          <w:rFonts w:ascii="Calibri" w:hAnsi="Calibri"/>
          <w:sz w:val="22"/>
          <w:szCs w:val="22"/>
          <w:lang w:val="en-US"/>
        </w:rPr>
        <w:t>authorities are responsible for the delivery of extension outcomes on a local district basis.  From general discussions, it is evident that there is a much lower level of capability and capacity at the district level, in terms of farmers having access to well qualified and experienced extension personnel.  Whilst at a regional management level perspective the local authorities welcome the opportunity to be associated with such projects, the level of impact and contributions per se may be a limiting factor.</w:t>
      </w:r>
    </w:p>
    <w:p w14:paraId="1D194F85" w14:textId="77777777" w:rsidR="006C1047" w:rsidRPr="006A34FB" w:rsidRDefault="006C1047" w:rsidP="0027458B">
      <w:pPr>
        <w:jc w:val="both"/>
        <w:rPr>
          <w:rFonts w:ascii="Calibri" w:hAnsi="Calibri"/>
          <w:sz w:val="22"/>
          <w:szCs w:val="22"/>
          <w:lang w:val="en-US"/>
        </w:rPr>
      </w:pPr>
    </w:p>
    <w:p w14:paraId="6F0C6CFE" w14:textId="77777777" w:rsidR="00D30904" w:rsidRPr="006A34FB" w:rsidRDefault="00D30904" w:rsidP="0027458B">
      <w:pPr>
        <w:jc w:val="both"/>
        <w:rPr>
          <w:rFonts w:ascii="Calibri" w:hAnsi="Calibri"/>
          <w:b/>
          <w:sz w:val="22"/>
          <w:szCs w:val="22"/>
          <w:lang w:val="en-US"/>
        </w:rPr>
      </w:pPr>
      <w:r w:rsidRPr="006A34FB">
        <w:rPr>
          <w:rFonts w:ascii="Calibri" w:hAnsi="Calibri"/>
          <w:b/>
          <w:sz w:val="22"/>
          <w:szCs w:val="22"/>
          <w:lang w:val="en-US"/>
        </w:rPr>
        <w:t>Algeria</w:t>
      </w:r>
    </w:p>
    <w:p w14:paraId="4ABE37A5" w14:textId="225DF6D9" w:rsidR="00D30904" w:rsidRPr="006A34FB" w:rsidRDefault="00D30904" w:rsidP="0027458B">
      <w:pPr>
        <w:jc w:val="both"/>
        <w:rPr>
          <w:rFonts w:ascii="Calibri" w:hAnsi="Calibri"/>
          <w:sz w:val="22"/>
          <w:szCs w:val="22"/>
          <w:lang w:val="en-US"/>
        </w:rPr>
      </w:pPr>
      <w:r w:rsidRPr="006A34FB">
        <w:rPr>
          <w:rFonts w:ascii="Calibri" w:hAnsi="Calibri"/>
          <w:sz w:val="22"/>
          <w:szCs w:val="22"/>
          <w:lang w:val="en-US"/>
        </w:rPr>
        <w:t>There is a high level of enthusiasm amongst the project team staff and partners whom were visited during the review period.</w:t>
      </w:r>
      <w:r w:rsidR="005F5B55">
        <w:rPr>
          <w:rFonts w:ascii="Calibri" w:hAnsi="Calibri"/>
          <w:sz w:val="22"/>
          <w:szCs w:val="22"/>
          <w:lang w:val="en-US"/>
        </w:rPr>
        <w:t xml:space="preserve"> This comes from the highest level of the NARS </w:t>
      </w:r>
      <w:proofErr w:type="spellStart"/>
      <w:r w:rsidR="005F5B55">
        <w:rPr>
          <w:rFonts w:ascii="Calibri" w:hAnsi="Calibri"/>
          <w:sz w:val="22"/>
          <w:szCs w:val="22"/>
          <w:lang w:val="en-US"/>
        </w:rPr>
        <w:t>organisations</w:t>
      </w:r>
      <w:proofErr w:type="spellEnd"/>
      <w:r w:rsidR="005F5B55">
        <w:rPr>
          <w:rFonts w:ascii="Calibri" w:hAnsi="Calibri"/>
          <w:sz w:val="22"/>
          <w:szCs w:val="22"/>
          <w:lang w:val="en-US"/>
        </w:rPr>
        <w:t>, with a consistent level of support enduring through to the field operational level.  The level of motivation amongst the younger project staff is to be commended, and this in itself is considered to be a critical success factor in the project to date.</w:t>
      </w:r>
    </w:p>
    <w:p w14:paraId="7E699A04" w14:textId="77777777" w:rsidR="005E6F84" w:rsidRPr="006A34FB" w:rsidRDefault="005E6F84" w:rsidP="0027458B">
      <w:pPr>
        <w:jc w:val="both"/>
        <w:rPr>
          <w:rFonts w:ascii="Calibri" w:hAnsi="Calibri"/>
          <w:sz w:val="22"/>
          <w:szCs w:val="22"/>
          <w:lang w:val="en-US"/>
        </w:rPr>
      </w:pPr>
    </w:p>
    <w:p w14:paraId="34468CEE" w14:textId="77777777" w:rsidR="00DB2F48" w:rsidRPr="006A34FB" w:rsidRDefault="00DB2F48" w:rsidP="005F5B55">
      <w:pPr>
        <w:ind w:left="708"/>
        <w:jc w:val="both"/>
        <w:rPr>
          <w:rFonts w:ascii="Calibri" w:hAnsi="Calibri"/>
          <w:sz w:val="22"/>
          <w:szCs w:val="22"/>
          <w:lang w:val="en-US"/>
        </w:rPr>
      </w:pPr>
      <w:r w:rsidRPr="006A34FB">
        <w:rPr>
          <w:rFonts w:ascii="Calibri" w:hAnsi="Calibri"/>
          <w:b/>
          <w:sz w:val="22"/>
          <w:szCs w:val="22"/>
          <w:lang w:val="en-US"/>
        </w:rPr>
        <w:t>Farmers</w:t>
      </w:r>
      <w:r w:rsidRPr="006A34FB">
        <w:rPr>
          <w:rFonts w:ascii="Calibri" w:hAnsi="Calibri"/>
          <w:sz w:val="22"/>
          <w:szCs w:val="22"/>
          <w:lang w:val="en-US"/>
        </w:rPr>
        <w:t>:</w:t>
      </w:r>
    </w:p>
    <w:p w14:paraId="11995B82" w14:textId="77777777" w:rsidR="000107DF" w:rsidRPr="006A34FB" w:rsidRDefault="002377BD" w:rsidP="005F5B55">
      <w:pPr>
        <w:ind w:left="708"/>
        <w:jc w:val="both"/>
        <w:rPr>
          <w:rFonts w:ascii="Calibri" w:hAnsi="Calibri"/>
          <w:sz w:val="22"/>
          <w:szCs w:val="22"/>
          <w:lang w:val="en-US"/>
        </w:rPr>
      </w:pPr>
      <w:r w:rsidRPr="006A34FB">
        <w:rPr>
          <w:rFonts w:ascii="Calibri" w:hAnsi="Calibri"/>
          <w:sz w:val="22"/>
          <w:szCs w:val="22"/>
          <w:lang w:val="en-US"/>
        </w:rPr>
        <w:t>Farmers consulted were extremely enthusiastic, interested and motivated in relation to the prospects of adopting the improved CLCA systems, notably the ZT seeding system.  The adoption of conservation livestock systems will require additional effort, since farmers are very focused on their current methods adopted in livestock management and grazing.  Communal grazing is deeply rooted into Algerian agrarian systems, and any change in attitude and practice is likely to take many years, if not a gradual generational shift.</w:t>
      </w:r>
      <w:r w:rsidR="000107DF" w:rsidRPr="006A34FB">
        <w:rPr>
          <w:rFonts w:ascii="Calibri" w:hAnsi="Calibri"/>
          <w:sz w:val="22"/>
          <w:szCs w:val="22"/>
          <w:lang w:val="en-US"/>
        </w:rPr>
        <w:t xml:space="preserve">  Farmers are excited about the additional benefits that ZT sown crops appear to be providing under irrigated crop production systems – where significant water savings are clearly evident.</w:t>
      </w:r>
    </w:p>
    <w:p w14:paraId="435843EC" w14:textId="77777777" w:rsidR="003866D4" w:rsidRPr="006A34FB" w:rsidRDefault="003866D4" w:rsidP="005F5B55">
      <w:pPr>
        <w:ind w:left="708"/>
        <w:jc w:val="both"/>
        <w:rPr>
          <w:rFonts w:ascii="Calibri" w:hAnsi="Calibri"/>
          <w:b/>
          <w:sz w:val="22"/>
          <w:szCs w:val="22"/>
          <w:lang w:val="en-US"/>
        </w:rPr>
      </w:pPr>
    </w:p>
    <w:p w14:paraId="2C328954" w14:textId="77777777" w:rsidR="00DB2F48" w:rsidRPr="006A34FB" w:rsidRDefault="00DB2F48" w:rsidP="005F5B55">
      <w:pPr>
        <w:ind w:left="708"/>
        <w:jc w:val="both"/>
        <w:rPr>
          <w:rFonts w:ascii="Calibri" w:hAnsi="Calibri"/>
          <w:b/>
          <w:sz w:val="22"/>
          <w:szCs w:val="22"/>
          <w:lang w:val="en-US"/>
        </w:rPr>
      </w:pPr>
      <w:r w:rsidRPr="006A34FB">
        <w:rPr>
          <w:rFonts w:ascii="Calibri" w:hAnsi="Calibri"/>
          <w:b/>
          <w:sz w:val="22"/>
          <w:szCs w:val="22"/>
          <w:lang w:val="en-US"/>
        </w:rPr>
        <w:t>Policy Makers:</w:t>
      </w:r>
    </w:p>
    <w:p w14:paraId="29CB3821" w14:textId="77777777" w:rsidR="00EF5A58" w:rsidRPr="006A34FB" w:rsidRDefault="00EF5A58" w:rsidP="005F5B55">
      <w:pPr>
        <w:ind w:left="708"/>
        <w:jc w:val="both"/>
        <w:rPr>
          <w:rFonts w:ascii="Calibri" w:hAnsi="Calibri"/>
          <w:sz w:val="22"/>
          <w:szCs w:val="22"/>
          <w:lang w:val="en-US"/>
        </w:rPr>
      </w:pPr>
      <w:r w:rsidRPr="006A34FB">
        <w:rPr>
          <w:rFonts w:ascii="Calibri" w:hAnsi="Calibri"/>
          <w:sz w:val="22"/>
          <w:szCs w:val="22"/>
          <w:lang w:val="en-US"/>
        </w:rPr>
        <w:t>There is the need to address production shortfall in terms of the ability to satisfy a higher level of food security for Algeria.  There is a sound understanding of the project objectives and anticipated outcomes from the current project, with full support fr</w:t>
      </w:r>
      <w:r w:rsidR="00734679" w:rsidRPr="006A34FB">
        <w:rPr>
          <w:rFonts w:ascii="Calibri" w:hAnsi="Calibri"/>
          <w:sz w:val="22"/>
          <w:szCs w:val="22"/>
          <w:lang w:val="en-US"/>
        </w:rPr>
        <w:t>o</w:t>
      </w:r>
      <w:r w:rsidRPr="006A34FB">
        <w:rPr>
          <w:rFonts w:ascii="Calibri" w:hAnsi="Calibri"/>
          <w:sz w:val="22"/>
          <w:szCs w:val="22"/>
          <w:lang w:val="en-US"/>
        </w:rPr>
        <w:t>m the Government evident.</w:t>
      </w:r>
      <w:r w:rsidR="000107DF" w:rsidRPr="006A34FB">
        <w:rPr>
          <w:rFonts w:ascii="Calibri" w:hAnsi="Calibri"/>
          <w:sz w:val="22"/>
          <w:szCs w:val="22"/>
          <w:lang w:val="en-US"/>
        </w:rPr>
        <w:t xml:space="preserve">  The Government </w:t>
      </w:r>
      <w:r w:rsidR="007B0539" w:rsidRPr="006A34FB">
        <w:rPr>
          <w:rFonts w:ascii="Calibri" w:hAnsi="Calibri"/>
          <w:sz w:val="22"/>
          <w:szCs w:val="22"/>
          <w:lang w:val="en-US"/>
        </w:rPr>
        <w:t>is</w:t>
      </w:r>
      <w:r w:rsidR="000107DF" w:rsidRPr="006A34FB">
        <w:rPr>
          <w:rFonts w:ascii="Calibri" w:hAnsi="Calibri"/>
          <w:sz w:val="22"/>
          <w:szCs w:val="22"/>
          <w:lang w:val="en-US"/>
        </w:rPr>
        <w:t xml:space="preserve"> committed to supporting the development of CLCA systems, and there are negotiations being undertaken at present in relation to the provision of generous interest rate subsidies for the purchase of ZT seeding equipment by farmers at minimal interest rates.</w:t>
      </w:r>
    </w:p>
    <w:p w14:paraId="743510F1" w14:textId="77777777" w:rsidR="00EF5A58" w:rsidRPr="006A34FB" w:rsidRDefault="00EF5A58" w:rsidP="005F5B55">
      <w:pPr>
        <w:ind w:left="708"/>
        <w:jc w:val="both"/>
        <w:rPr>
          <w:rFonts w:ascii="Calibri" w:hAnsi="Calibri"/>
          <w:sz w:val="22"/>
          <w:szCs w:val="22"/>
          <w:lang w:val="en-US"/>
        </w:rPr>
      </w:pPr>
    </w:p>
    <w:p w14:paraId="32D7EE47" w14:textId="77777777" w:rsidR="00DB2F48" w:rsidRPr="006A34FB" w:rsidRDefault="00DB2F48" w:rsidP="005F5B55">
      <w:pPr>
        <w:ind w:left="708"/>
        <w:jc w:val="both"/>
        <w:rPr>
          <w:rFonts w:ascii="Calibri" w:hAnsi="Calibri"/>
          <w:b/>
          <w:sz w:val="22"/>
          <w:szCs w:val="22"/>
          <w:lang w:val="en-US"/>
        </w:rPr>
      </w:pPr>
      <w:r w:rsidRPr="006A34FB">
        <w:rPr>
          <w:rFonts w:ascii="Calibri" w:hAnsi="Calibri"/>
          <w:b/>
          <w:sz w:val="22"/>
          <w:szCs w:val="22"/>
          <w:lang w:val="en-US"/>
        </w:rPr>
        <w:t>NARS</w:t>
      </w:r>
      <w:r w:rsidR="00734679" w:rsidRPr="006A34FB">
        <w:rPr>
          <w:rFonts w:ascii="Calibri" w:hAnsi="Calibri"/>
          <w:b/>
          <w:sz w:val="22"/>
          <w:szCs w:val="22"/>
          <w:lang w:val="en-US"/>
        </w:rPr>
        <w:t>:</w:t>
      </w:r>
    </w:p>
    <w:p w14:paraId="20DCF608" w14:textId="77777777" w:rsidR="00734679" w:rsidRPr="006A34FB" w:rsidRDefault="00734679" w:rsidP="005F5B55">
      <w:pPr>
        <w:ind w:left="708"/>
        <w:jc w:val="both"/>
        <w:rPr>
          <w:rFonts w:ascii="Calibri" w:hAnsi="Calibri"/>
          <w:sz w:val="22"/>
          <w:szCs w:val="22"/>
          <w:lang w:val="en-US"/>
        </w:rPr>
      </w:pPr>
      <w:r w:rsidRPr="006A34FB">
        <w:rPr>
          <w:rFonts w:ascii="Calibri" w:hAnsi="Calibri"/>
          <w:sz w:val="22"/>
          <w:szCs w:val="22"/>
          <w:lang w:val="en-US"/>
        </w:rPr>
        <w:t xml:space="preserve">NARS provide significant support and contribution to the project activities and outcomes, and are fully supportive of all initiatives.  The project teams are extremely motivated, and it is obvious that they are also well supported by their respective managers.  The NARS value the professional linkages and capacity training activities that are provided through the project.  Since many of the staff </w:t>
      </w:r>
      <w:proofErr w:type="gramStart"/>
      <w:r w:rsidRPr="006A34FB">
        <w:rPr>
          <w:rFonts w:ascii="Calibri" w:hAnsi="Calibri"/>
          <w:sz w:val="22"/>
          <w:szCs w:val="22"/>
          <w:lang w:val="en-US"/>
        </w:rPr>
        <w:t>are</w:t>
      </w:r>
      <w:proofErr w:type="gramEnd"/>
      <w:r w:rsidRPr="006A34FB">
        <w:rPr>
          <w:rFonts w:ascii="Calibri" w:hAnsi="Calibri"/>
          <w:sz w:val="22"/>
          <w:szCs w:val="22"/>
          <w:lang w:val="en-US"/>
        </w:rPr>
        <w:t xml:space="preserve"> generally early career professionals, they have much to gain through the range of training and development activities provided through the project. </w:t>
      </w:r>
    </w:p>
    <w:p w14:paraId="57D75B62" w14:textId="77777777" w:rsidR="002377BD" w:rsidRPr="006A34FB" w:rsidRDefault="002377BD" w:rsidP="0027458B">
      <w:pPr>
        <w:jc w:val="both"/>
        <w:rPr>
          <w:rFonts w:ascii="Calibri" w:hAnsi="Calibri"/>
          <w:sz w:val="22"/>
          <w:szCs w:val="22"/>
          <w:lang w:val="en-US"/>
        </w:rPr>
      </w:pPr>
    </w:p>
    <w:p w14:paraId="7BD9AD91" w14:textId="79B12F3F" w:rsidR="00320FE8" w:rsidRPr="006A34FB" w:rsidRDefault="00C01983" w:rsidP="00471447">
      <w:pPr>
        <w:ind w:left="-142"/>
        <w:jc w:val="both"/>
        <w:rPr>
          <w:rFonts w:ascii="Calibri" w:hAnsi="Calibri"/>
          <w:sz w:val="22"/>
          <w:szCs w:val="22"/>
          <w:lang w:val="en-US"/>
        </w:rPr>
      </w:pPr>
      <w:r>
        <w:rPr>
          <w:rFonts w:ascii="Calibri" w:hAnsi="Calibri"/>
          <w:noProof/>
          <w:sz w:val="22"/>
          <w:szCs w:val="22"/>
          <w:lang w:val="en-US"/>
        </w:rPr>
        <w:drawing>
          <wp:inline distT="0" distB="0" distL="0" distR="0" wp14:anchorId="1D6E7D59" wp14:editId="4F0A67DE">
            <wp:extent cx="5736590" cy="2872154"/>
            <wp:effectExtent l="177800" t="177800" r="384810" b="37909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15-12-14 12.08.11.jpg"/>
                    <pic:cNvPicPr/>
                  </pic:nvPicPr>
                  <pic:blipFill rotWithShape="1">
                    <a:blip r:embed="rId41" cstate="screen">
                      <a:extLst>
                        <a:ext uri="{28A0092B-C50C-407E-A947-70E740481C1C}">
                          <a14:useLocalDpi xmlns:a14="http://schemas.microsoft.com/office/drawing/2010/main"/>
                        </a:ext>
                      </a:extLst>
                    </a:blip>
                    <a:srcRect/>
                    <a:stretch/>
                  </pic:blipFill>
                  <pic:spPr bwMode="auto">
                    <a:xfrm>
                      <a:off x="0" y="0"/>
                      <a:ext cx="5738040" cy="287288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68E49440" w14:textId="17D33EFE" w:rsidR="00DB2F48" w:rsidRPr="006A34FB" w:rsidRDefault="004E5B8D" w:rsidP="0027458B">
      <w:pPr>
        <w:jc w:val="both"/>
        <w:rPr>
          <w:rFonts w:ascii="Calibri" w:hAnsi="Calibri"/>
          <w:sz w:val="22"/>
          <w:szCs w:val="22"/>
          <w:lang w:val="en-US"/>
        </w:rPr>
      </w:pPr>
      <w:r w:rsidRPr="006A34FB">
        <w:rPr>
          <w:rFonts w:ascii="Calibri" w:hAnsi="Calibri"/>
          <w:sz w:val="22"/>
          <w:szCs w:val="22"/>
          <w:lang w:val="en-US"/>
        </w:rPr>
        <w:t xml:space="preserve">FIGURE </w:t>
      </w:r>
      <w:r w:rsidR="00021481">
        <w:rPr>
          <w:rFonts w:ascii="Calibri" w:hAnsi="Calibri"/>
          <w:sz w:val="22"/>
          <w:szCs w:val="22"/>
          <w:lang w:val="en-US"/>
        </w:rPr>
        <w:t>21</w:t>
      </w:r>
      <w:r w:rsidRPr="006A34FB">
        <w:rPr>
          <w:rFonts w:ascii="Calibri" w:hAnsi="Calibri"/>
          <w:sz w:val="22"/>
          <w:szCs w:val="22"/>
          <w:lang w:val="en-US"/>
        </w:rPr>
        <w:t xml:space="preserve">: </w:t>
      </w:r>
      <w:r w:rsidR="00320FE8" w:rsidRPr="006A34FB">
        <w:rPr>
          <w:rFonts w:ascii="Calibri" w:hAnsi="Calibri"/>
          <w:sz w:val="22"/>
          <w:szCs w:val="22"/>
          <w:lang w:val="en-US"/>
        </w:rPr>
        <w:t>The challenge of managing communal grazing of available cereal stubble residues represents a major challenge to the development of an integrated CLCA system across the CWANA region.  Photo taken in Algeria by J. Cummins.</w:t>
      </w:r>
    </w:p>
    <w:p w14:paraId="24184FC4" w14:textId="77777777" w:rsidR="006C1047" w:rsidRPr="006A34FB" w:rsidRDefault="006C1047" w:rsidP="0027458B">
      <w:pPr>
        <w:jc w:val="both"/>
        <w:rPr>
          <w:rFonts w:ascii="Calibri" w:hAnsi="Calibri"/>
          <w:b/>
          <w:sz w:val="22"/>
          <w:szCs w:val="22"/>
          <w:lang w:val="en-US"/>
        </w:rPr>
      </w:pPr>
    </w:p>
    <w:p w14:paraId="53B8D6FD" w14:textId="77777777" w:rsidR="006C1047" w:rsidRPr="006A34FB" w:rsidRDefault="006C1047" w:rsidP="0027458B">
      <w:pPr>
        <w:jc w:val="both"/>
        <w:rPr>
          <w:rFonts w:ascii="Calibri" w:hAnsi="Calibri"/>
          <w:b/>
          <w:sz w:val="22"/>
          <w:szCs w:val="22"/>
          <w:lang w:val="en-US"/>
        </w:rPr>
      </w:pPr>
    </w:p>
    <w:p w14:paraId="751C7801" w14:textId="77777777" w:rsidR="00DB2F48" w:rsidRDefault="00DB2F48" w:rsidP="0027458B">
      <w:pPr>
        <w:jc w:val="both"/>
        <w:rPr>
          <w:rFonts w:ascii="Calibri" w:hAnsi="Calibri"/>
          <w:b/>
          <w:sz w:val="22"/>
          <w:szCs w:val="22"/>
          <w:lang w:val="en-US"/>
        </w:rPr>
      </w:pPr>
      <w:r w:rsidRPr="006A34FB">
        <w:rPr>
          <w:rFonts w:ascii="Calibri" w:hAnsi="Calibri"/>
          <w:b/>
          <w:sz w:val="22"/>
          <w:szCs w:val="22"/>
          <w:lang w:val="en-US"/>
        </w:rPr>
        <w:t>Tunisia</w:t>
      </w:r>
    </w:p>
    <w:p w14:paraId="09D3AE10" w14:textId="2C37AD02" w:rsidR="005F5B55" w:rsidRPr="005F5B55" w:rsidRDefault="005F5B55" w:rsidP="0027458B">
      <w:pPr>
        <w:jc w:val="both"/>
        <w:rPr>
          <w:rFonts w:ascii="Calibri" w:hAnsi="Calibri"/>
          <w:sz w:val="22"/>
          <w:szCs w:val="22"/>
          <w:lang w:val="en-US"/>
        </w:rPr>
      </w:pPr>
      <w:r w:rsidRPr="005F5B55">
        <w:rPr>
          <w:rFonts w:ascii="Calibri" w:hAnsi="Calibri"/>
          <w:sz w:val="22"/>
          <w:szCs w:val="22"/>
          <w:lang w:val="en-US"/>
        </w:rPr>
        <w:t xml:space="preserve">It was evident that there is a strong underlying commitment to the CLCA project amongst </w:t>
      </w:r>
      <w:r>
        <w:rPr>
          <w:rFonts w:ascii="Calibri" w:hAnsi="Calibri"/>
          <w:sz w:val="22"/>
          <w:szCs w:val="22"/>
          <w:lang w:val="en-US"/>
        </w:rPr>
        <w:t>all stakeholders that</w:t>
      </w:r>
      <w:r w:rsidRPr="005F5B55">
        <w:rPr>
          <w:rFonts w:ascii="Calibri" w:hAnsi="Calibri"/>
          <w:sz w:val="22"/>
          <w:szCs w:val="22"/>
          <w:lang w:val="en-US"/>
        </w:rPr>
        <w:t xml:space="preserve"> were consulted during the mission</w:t>
      </w:r>
      <w:r>
        <w:rPr>
          <w:rFonts w:ascii="Calibri" w:hAnsi="Calibri"/>
          <w:sz w:val="22"/>
          <w:szCs w:val="22"/>
          <w:lang w:val="en-US"/>
        </w:rPr>
        <w:t xml:space="preserve"> visit</w:t>
      </w:r>
      <w:r w:rsidRPr="005F5B55">
        <w:rPr>
          <w:rFonts w:ascii="Calibri" w:hAnsi="Calibri"/>
          <w:sz w:val="22"/>
          <w:szCs w:val="22"/>
          <w:lang w:val="en-US"/>
        </w:rPr>
        <w:t>.</w:t>
      </w:r>
      <w:r>
        <w:rPr>
          <w:rFonts w:ascii="Calibri" w:hAnsi="Calibri"/>
          <w:sz w:val="22"/>
          <w:szCs w:val="22"/>
          <w:lang w:val="en-US"/>
        </w:rPr>
        <w:t xml:space="preserve">  Whilst there has been a considerable level of experience in adapting and developing CA systems in Tunisia in recent years, this project offered the opportunity to integrate CA across both crop and livestock production systems.  This opportunity (and challenge) was being actively pursued by NARS and famers engaged in the project actively, and there had been to date a strong sense of achievement.</w:t>
      </w:r>
    </w:p>
    <w:p w14:paraId="6034C53C" w14:textId="77777777" w:rsidR="00DB2F48" w:rsidRPr="006A34FB" w:rsidRDefault="00DB2F48" w:rsidP="0027458B">
      <w:pPr>
        <w:jc w:val="both"/>
        <w:rPr>
          <w:rFonts w:ascii="Calibri" w:hAnsi="Calibri"/>
          <w:sz w:val="22"/>
          <w:szCs w:val="22"/>
          <w:lang w:val="en-US"/>
        </w:rPr>
      </w:pPr>
    </w:p>
    <w:p w14:paraId="6EF50170" w14:textId="77777777" w:rsidR="005F5B55" w:rsidRDefault="005F5B55" w:rsidP="005F5B55">
      <w:pPr>
        <w:ind w:left="708"/>
        <w:jc w:val="both"/>
        <w:rPr>
          <w:rFonts w:ascii="Calibri" w:hAnsi="Calibri"/>
          <w:b/>
          <w:sz w:val="22"/>
          <w:szCs w:val="22"/>
          <w:lang w:val="en-US"/>
        </w:rPr>
      </w:pPr>
    </w:p>
    <w:p w14:paraId="48450C1D" w14:textId="77777777" w:rsidR="005F5B55" w:rsidRDefault="005F5B55" w:rsidP="005F5B55">
      <w:pPr>
        <w:ind w:left="708"/>
        <w:jc w:val="both"/>
        <w:rPr>
          <w:rFonts w:ascii="Calibri" w:hAnsi="Calibri"/>
          <w:b/>
          <w:sz w:val="22"/>
          <w:szCs w:val="22"/>
          <w:lang w:val="en-US"/>
        </w:rPr>
      </w:pPr>
    </w:p>
    <w:p w14:paraId="637F66D6" w14:textId="77777777" w:rsidR="00DB2F48" w:rsidRPr="006A34FB" w:rsidRDefault="00DB2F48" w:rsidP="005F5B55">
      <w:pPr>
        <w:ind w:left="708"/>
        <w:jc w:val="both"/>
        <w:rPr>
          <w:rFonts w:ascii="Calibri" w:hAnsi="Calibri"/>
          <w:b/>
          <w:sz w:val="22"/>
          <w:szCs w:val="22"/>
          <w:lang w:val="en-US"/>
        </w:rPr>
      </w:pPr>
      <w:r w:rsidRPr="006A34FB">
        <w:rPr>
          <w:rFonts w:ascii="Calibri" w:hAnsi="Calibri"/>
          <w:b/>
          <w:sz w:val="22"/>
          <w:szCs w:val="22"/>
          <w:lang w:val="en-US"/>
        </w:rPr>
        <w:lastRenderedPageBreak/>
        <w:t>Farmers:</w:t>
      </w:r>
    </w:p>
    <w:p w14:paraId="299909FE" w14:textId="77777777" w:rsidR="004A5533" w:rsidRDefault="004A5533" w:rsidP="005F5B55">
      <w:pPr>
        <w:ind w:left="708"/>
        <w:jc w:val="both"/>
        <w:rPr>
          <w:rFonts w:ascii="Calibri" w:hAnsi="Calibri"/>
          <w:sz w:val="22"/>
          <w:szCs w:val="22"/>
          <w:lang w:val="en-US"/>
        </w:rPr>
      </w:pPr>
      <w:r w:rsidRPr="006A34FB">
        <w:rPr>
          <w:rFonts w:ascii="Calibri" w:hAnsi="Calibri"/>
          <w:sz w:val="22"/>
          <w:szCs w:val="22"/>
          <w:lang w:val="en-US"/>
        </w:rPr>
        <w:t>There are over 500,000 farmers in Tunisia who are involved in agricultural production.  The majority are small landholders, who struggle to maintai</w:t>
      </w:r>
      <w:r w:rsidR="006F6227" w:rsidRPr="006A34FB">
        <w:rPr>
          <w:rFonts w:ascii="Calibri" w:hAnsi="Calibri"/>
          <w:sz w:val="22"/>
          <w:szCs w:val="22"/>
          <w:lang w:val="en-US"/>
        </w:rPr>
        <w:t>n their livelihoods through main</w:t>
      </w:r>
      <w:r w:rsidRPr="006A34FB">
        <w:rPr>
          <w:rFonts w:ascii="Calibri" w:hAnsi="Calibri"/>
          <w:sz w:val="22"/>
          <w:szCs w:val="22"/>
          <w:lang w:val="en-US"/>
        </w:rPr>
        <w:t xml:space="preserve">ly crop and livestock production activities. </w:t>
      </w:r>
      <w:r w:rsidR="001F1FF4" w:rsidRPr="006A34FB">
        <w:rPr>
          <w:rFonts w:ascii="Calibri" w:hAnsi="Calibri"/>
          <w:sz w:val="22"/>
          <w:szCs w:val="22"/>
          <w:lang w:val="en-US"/>
        </w:rPr>
        <w:t xml:space="preserve"> It is evident from the field activities and related visits to farmers, that they are extremely motivated and appreciative of the on-farm demonstrations and trials that have been conducted through the project.</w:t>
      </w:r>
      <w:r w:rsidR="000107DF" w:rsidRPr="006A34FB">
        <w:rPr>
          <w:rFonts w:ascii="Calibri" w:hAnsi="Calibri"/>
          <w:sz w:val="22"/>
          <w:szCs w:val="22"/>
          <w:lang w:val="en-US"/>
        </w:rPr>
        <w:t xml:space="preserve">  Interest in forming local discussion groups amongst those farmers who have been involved in the on-farm demonstrations will see the formation of a number of groups in Tunisia. </w:t>
      </w:r>
    </w:p>
    <w:p w14:paraId="3FAEB749" w14:textId="77777777" w:rsidR="0005618C" w:rsidRPr="006A34FB" w:rsidRDefault="0005618C" w:rsidP="005F5B55">
      <w:pPr>
        <w:ind w:left="708"/>
        <w:jc w:val="both"/>
        <w:rPr>
          <w:rFonts w:ascii="Calibri" w:hAnsi="Calibri"/>
          <w:sz w:val="22"/>
          <w:szCs w:val="22"/>
          <w:lang w:val="en-US"/>
        </w:rPr>
      </w:pPr>
    </w:p>
    <w:p w14:paraId="6F211E7A" w14:textId="77777777" w:rsidR="00DB2F48" w:rsidRPr="006A34FB" w:rsidRDefault="00DB2F48" w:rsidP="005F5B55">
      <w:pPr>
        <w:ind w:left="708"/>
        <w:jc w:val="both"/>
        <w:rPr>
          <w:rFonts w:ascii="Calibri" w:hAnsi="Calibri"/>
          <w:b/>
          <w:sz w:val="22"/>
          <w:szCs w:val="22"/>
          <w:lang w:val="en-US"/>
        </w:rPr>
      </w:pPr>
      <w:r w:rsidRPr="006A34FB">
        <w:rPr>
          <w:rFonts w:ascii="Calibri" w:hAnsi="Calibri"/>
          <w:b/>
          <w:sz w:val="22"/>
          <w:szCs w:val="22"/>
          <w:lang w:val="en-US"/>
        </w:rPr>
        <w:t>Policy Makers:</w:t>
      </w:r>
    </w:p>
    <w:p w14:paraId="649B19EA" w14:textId="77777777" w:rsidR="005E6F84" w:rsidRPr="006A34FB" w:rsidRDefault="005E6F84" w:rsidP="005F5B55">
      <w:pPr>
        <w:ind w:left="708"/>
        <w:jc w:val="both"/>
        <w:rPr>
          <w:rFonts w:ascii="Calibri" w:hAnsi="Calibri"/>
          <w:sz w:val="22"/>
          <w:szCs w:val="22"/>
          <w:lang w:val="en-US"/>
        </w:rPr>
      </w:pPr>
      <w:r w:rsidRPr="006A34FB">
        <w:rPr>
          <w:rFonts w:ascii="Calibri" w:hAnsi="Calibri"/>
          <w:sz w:val="22"/>
          <w:szCs w:val="22"/>
          <w:lang w:val="en-US"/>
        </w:rPr>
        <w:t>It is evident from discussions</w:t>
      </w:r>
      <w:r w:rsidR="008A3522" w:rsidRPr="006A34FB">
        <w:rPr>
          <w:rFonts w:ascii="Calibri" w:hAnsi="Calibri"/>
          <w:sz w:val="22"/>
          <w:szCs w:val="22"/>
          <w:lang w:val="en-US"/>
        </w:rPr>
        <w:t xml:space="preserve"> at senior levels</w:t>
      </w:r>
      <w:r w:rsidRPr="006A34FB">
        <w:rPr>
          <w:rFonts w:ascii="Calibri" w:hAnsi="Calibri"/>
          <w:sz w:val="22"/>
          <w:szCs w:val="22"/>
          <w:lang w:val="en-US"/>
        </w:rPr>
        <w:t xml:space="preserve"> that the Tunisian gover</w:t>
      </w:r>
      <w:r w:rsidR="008A3522" w:rsidRPr="006A34FB">
        <w:rPr>
          <w:rFonts w:ascii="Calibri" w:hAnsi="Calibri"/>
          <w:sz w:val="22"/>
          <w:szCs w:val="22"/>
          <w:lang w:val="en-US"/>
        </w:rPr>
        <w:t xml:space="preserve">nment </w:t>
      </w:r>
      <w:proofErr w:type="spellStart"/>
      <w:r w:rsidR="008A3522" w:rsidRPr="006A34FB">
        <w:rPr>
          <w:rFonts w:ascii="Calibri" w:hAnsi="Calibri"/>
          <w:sz w:val="22"/>
          <w:szCs w:val="22"/>
          <w:lang w:val="en-US"/>
        </w:rPr>
        <w:t>recognis</w:t>
      </w:r>
      <w:r w:rsidRPr="006A34FB">
        <w:rPr>
          <w:rFonts w:ascii="Calibri" w:hAnsi="Calibri"/>
          <w:sz w:val="22"/>
          <w:szCs w:val="22"/>
          <w:lang w:val="en-US"/>
        </w:rPr>
        <w:t>e</w:t>
      </w:r>
      <w:proofErr w:type="spellEnd"/>
      <w:r w:rsidRPr="006A34FB">
        <w:rPr>
          <w:rFonts w:ascii="Calibri" w:hAnsi="Calibri"/>
          <w:sz w:val="22"/>
          <w:szCs w:val="22"/>
          <w:lang w:val="en-US"/>
        </w:rPr>
        <w:t xml:space="preserve"> the need to </w:t>
      </w:r>
      <w:r w:rsidR="008A3522" w:rsidRPr="006A34FB">
        <w:rPr>
          <w:rFonts w:ascii="Calibri" w:hAnsi="Calibri"/>
          <w:sz w:val="22"/>
          <w:szCs w:val="22"/>
          <w:lang w:val="en-US"/>
        </w:rPr>
        <w:t>increased agricultural production (both crop and livestock production) in order to address food security needs and concerns in both Tunisia and the wider region.  The importance of developing sustainable production systems that are based upon conservation agriculture principles</w:t>
      </w:r>
      <w:r w:rsidR="004A5533" w:rsidRPr="006A34FB">
        <w:rPr>
          <w:rFonts w:ascii="Calibri" w:hAnsi="Calibri"/>
          <w:sz w:val="22"/>
          <w:szCs w:val="22"/>
          <w:lang w:val="en-US"/>
        </w:rPr>
        <w:t xml:space="preserve"> in order to conserve natural resources such as Tunisian’s fragile soils remains a high priority.</w:t>
      </w:r>
    </w:p>
    <w:p w14:paraId="2D3E1FEB" w14:textId="77777777" w:rsidR="002362C1" w:rsidRPr="006A34FB" w:rsidRDefault="002362C1" w:rsidP="005F5B55">
      <w:pPr>
        <w:ind w:left="708"/>
        <w:jc w:val="both"/>
        <w:rPr>
          <w:rFonts w:ascii="Calibri" w:hAnsi="Calibri"/>
          <w:sz w:val="22"/>
          <w:szCs w:val="22"/>
          <w:lang w:val="en-US"/>
        </w:rPr>
      </w:pPr>
    </w:p>
    <w:p w14:paraId="435B4227" w14:textId="77777777" w:rsidR="005E6F84" w:rsidRPr="006A34FB" w:rsidRDefault="005E6F84" w:rsidP="005F5B55">
      <w:pPr>
        <w:ind w:left="708"/>
        <w:jc w:val="both"/>
        <w:rPr>
          <w:rFonts w:ascii="Calibri" w:hAnsi="Calibri"/>
          <w:b/>
          <w:sz w:val="22"/>
          <w:szCs w:val="22"/>
          <w:lang w:val="en-US"/>
        </w:rPr>
      </w:pPr>
      <w:r w:rsidRPr="006A34FB">
        <w:rPr>
          <w:rFonts w:ascii="Calibri" w:hAnsi="Calibri"/>
          <w:b/>
          <w:sz w:val="22"/>
          <w:szCs w:val="22"/>
          <w:lang w:val="en-US"/>
        </w:rPr>
        <w:t>NARS</w:t>
      </w:r>
      <w:r w:rsidR="00734679" w:rsidRPr="006A34FB">
        <w:rPr>
          <w:rFonts w:ascii="Calibri" w:hAnsi="Calibri"/>
          <w:b/>
          <w:sz w:val="22"/>
          <w:szCs w:val="22"/>
          <w:lang w:val="en-US"/>
        </w:rPr>
        <w:t>:</w:t>
      </w:r>
    </w:p>
    <w:p w14:paraId="1F05AC75" w14:textId="77777777" w:rsidR="005E6F84" w:rsidRPr="006A34FB" w:rsidRDefault="005E6F84" w:rsidP="005F5B55">
      <w:pPr>
        <w:ind w:left="708"/>
        <w:jc w:val="both"/>
        <w:rPr>
          <w:rFonts w:ascii="Calibri" w:hAnsi="Calibri"/>
          <w:sz w:val="22"/>
          <w:szCs w:val="22"/>
          <w:lang w:val="en-US"/>
        </w:rPr>
      </w:pPr>
      <w:r w:rsidRPr="006A34FB">
        <w:rPr>
          <w:rFonts w:ascii="Calibri" w:hAnsi="Calibri"/>
          <w:sz w:val="22"/>
          <w:szCs w:val="22"/>
          <w:lang w:val="en-US"/>
        </w:rPr>
        <w:t>The regional development and extension services recognize the need to improve farming practices that are underpinned by sustainable farming practices.  There is concern in regional areas in relation to the level of soil erosion associated with conventional farming practices.  There is a positive acceptance of the benefits associated CLCA system amongst the local agencies, and as such there is full support of activities that take place at the farmer level.  The engagement of both national and regionally based extension professionals will be critical in the expanded roll out of the CLCA system, and a</w:t>
      </w:r>
      <w:r w:rsidR="00734679" w:rsidRPr="006A34FB">
        <w:rPr>
          <w:rFonts w:ascii="Calibri" w:hAnsi="Calibri"/>
          <w:sz w:val="22"/>
          <w:szCs w:val="22"/>
          <w:lang w:val="en-US"/>
        </w:rPr>
        <w:t>s</w:t>
      </w:r>
      <w:r w:rsidRPr="006A34FB">
        <w:rPr>
          <w:rFonts w:ascii="Calibri" w:hAnsi="Calibri"/>
          <w:sz w:val="22"/>
          <w:szCs w:val="22"/>
          <w:lang w:val="en-US"/>
        </w:rPr>
        <w:t xml:space="preserve"> such it is important that these stakeholders continue to be involved in project related capacity building and training activities.</w:t>
      </w:r>
    </w:p>
    <w:p w14:paraId="566A8FC9" w14:textId="77777777" w:rsidR="00A21DA7" w:rsidRPr="006A34FB" w:rsidRDefault="00A21DA7" w:rsidP="0027458B">
      <w:pPr>
        <w:jc w:val="both"/>
        <w:rPr>
          <w:rFonts w:ascii="Calibri" w:hAnsi="Calibri"/>
          <w:sz w:val="22"/>
          <w:szCs w:val="22"/>
          <w:lang w:val="en-US"/>
        </w:rPr>
      </w:pPr>
    </w:p>
    <w:p w14:paraId="511B08DB" w14:textId="77777777" w:rsidR="00FF3448" w:rsidRPr="006A34FB" w:rsidRDefault="00FF3448" w:rsidP="00FF3448">
      <w:pPr>
        <w:pStyle w:val="Heading2"/>
        <w:rPr>
          <w:rFonts w:ascii="Calibri" w:hAnsi="Calibri"/>
          <w:b/>
          <w:color w:val="auto"/>
          <w:sz w:val="22"/>
        </w:rPr>
      </w:pPr>
      <w:bookmarkStart w:id="78" w:name="_Toc439175142"/>
      <w:bookmarkStart w:id="79" w:name="_Toc314121523"/>
      <w:r w:rsidRPr="006A34FB">
        <w:rPr>
          <w:rFonts w:ascii="Calibri" w:hAnsi="Calibri"/>
          <w:b/>
          <w:color w:val="auto"/>
          <w:sz w:val="22"/>
        </w:rPr>
        <w:t>7.10</w:t>
      </w:r>
      <w:r w:rsidR="00576B96" w:rsidRPr="006A34FB">
        <w:rPr>
          <w:rFonts w:ascii="Calibri" w:hAnsi="Calibri"/>
          <w:b/>
          <w:color w:val="auto"/>
          <w:sz w:val="22"/>
        </w:rPr>
        <w:t xml:space="preserve"> P</w:t>
      </w:r>
      <w:r w:rsidR="002E5A1D" w:rsidRPr="006A34FB">
        <w:rPr>
          <w:rFonts w:ascii="Calibri" w:hAnsi="Calibri"/>
          <w:b/>
          <w:color w:val="auto"/>
          <w:sz w:val="22"/>
        </w:rPr>
        <w:t>roject Exit Strategy Approach and Sustainability</w:t>
      </w:r>
      <w:bookmarkEnd w:id="78"/>
      <w:bookmarkEnd w:id="79"/>
    </w:p>
    <w:p w14:paraId="152F968C" w14:textId="77777777" w:rsidR="00576B96" w:rsidRPr="006A34FB" w:rsidRDefault="00576B96" w:rsidP="0027458B">
      <w:pPr>
        <w:jc w:val="both"/>
        <w:rPr>
          <w:rFonts w:ascii="Calibri" w:hAnsi="Calibri"/>
          <w:sz w:val="22"/>
          <w:szCs w:val="22"/>
        </w:rPr>
      </w:pPr>
    </w:p>
    <w:p w14:paraId="5DAF3C4B" w14:textId="77777777" w:rsidR="00EE62CC" w:rsidRPr="006A34FB" w:rsidRDefault="00EE62CC" w:rsidP="0027458B">
      <w:pPr>
        <w:jc w:val="both"/>
        <w:rPr>
          <w:rFonts w:ascii="Calibri" w:hAnsi="Calibri"/>
          <w:b/>
          <w:sz w:val="22"/>
          <w:szCs w:val="22"/>
        </w:rPr>
      </w:pPr>
      <w:r w:rsidRPr="006A34FB">
        <w:rPr>
          <w:rFonts w:ascii="Calibri" w:hAnsi="Calibri"/>
          <w:b/>
          <w:sz w:val="22"/>
          <w:szCs w:val="22"/>
        </w:rPr>
        <w:t>Tajikistan</w:t>
      </w:r>
    </w:p>
    <w:p w14:paraId="26A8F55F" w14:textId="77777777" w:rsidR="00EE62CC" w:rsidRPr="006A34FB" w:rsidRDefault="00EE62CC" w:rsidP="0027458B">
      <w:pPr>
        <w:jc w:val="both"/>
        <w:rPr>
          <w:rFonts w:ascii="Calibri" w:hAnsi="Calibri"/>
          <w:sz w:val="22"/>
          <w:szCs w:val="22"/>
        </w:rPr>
      </w:pPr>
      <w:r w:rsidRPr="006A34FB">
        <w:rPr>
          <w:rFonts w:ascii="Calibri" w:hAnsi="Calibri"/>
          <w:sz w:val="22"/>
          <w:szCs w:val="22"/>
        </w:rPr>
        <w:t>The project is in a relatively early infancy period</w:t>
      </w:r>
      <w:r w:rsidR="002E550D" w:rsidRPr="006A34FB">
        <w:rPr>
          <w:rFonts w:ascii="Calibri" w:hAnsi="Calibri"/>
          <w:sz w:val="22"/>
          <w:szCs w:val="22"/>
        </w:rPr>
        <w:t>, having achieved an awareness of the ZT seeding technology primarily through the program of field demonstration trials and research activities conducted at NARS facilities.</w:t>
      </w:r>
    </w:p>
    <w:p w14:paraId="3AD9F51C" w14:textId="77777777" w:rsidR="00265E84" w:rsidRPr="006A34FB" w:rsidRDefault="00265E84" w:rsidP="0027458B">
      <w:pPr>
        <w:jc w:val="both"/>
        <w:rPr>
          <w:rFonts w:ascii="Calibri" w:hAnsi="Calibri"/>
          <w:sz w:val="22"/>
          <w:szCs w:val="22"/>
        </w:rPr>
      </w:pPr>
    </w:p>
    <w:p w14:paraId="569D0478" w14:textId="77777777" w:rsidR="002E550D" w:rsidRPr="006A34FB" w:rsidRDefault="002E550D" w:rsidP="0027458B">
      <w:pPr>
        <w:jc w:val="both"/>
        <w:rPr>
          <w:rFonts w:ascii="Calibri" w:hAnsi="Calibri"/>
          <w:sz w:val="22"/>
          <w:szCs w:val="22"/>
        </w:rPr>
      </w:pPr>
      <w:r w:rsidRPr="006A34FB">
        <w:rPr>
          <w:rFonts w:ascii="Calibri" w:hAnsi="Calibri"/>
          <w:sz w:val="22"/>
          <w:szCs w:val="22"/>
        </w:rPr>
        <w:t>It is difficult to assess the success of a potential exit strategy, given the early stages of the development of the technologies.  Therefore a significant amount of local resourcing would be required to continue with demonstration related activities, in addition to addressing the capacity building needs of current staff involved in the program.</w:t>
      </w:r>
      <w:r w:rsidR="00270137" w:rsidRPr="006A34FB">
        <w:rPr>
          <w:rFonts w:ascii="Calibri" w:hAnsi="Calibri"/>
          <w:sz w:val="22"/>
          <w:szCs w:val="22"/>
        </w:rPr>
        <w:t xml:space="preserve">  Only after such a system has been developed and extended can a properly thought out exit strategy be formulated and instigated.</w:t>
      </w:r>
    </w:p>
    <w:p w14:paraId="60C14C81" w14:textId="77777777" w:rsidR="00EE62CC" w:rsidRPr="006A34FB" w:rsidRDefault="00EE62CC" w:rsidP="0027458B">
      <w:pPr>
        <w:jc w:val="both"/>
        <w:rPr>
          <w:rFonts w:ascii="Calibri" w:hAnsi="Calibri"/>
          <w:sz w:val="22"/>
          <w:szCs w:val="22"/>
        </w:rPr>
      </w:pPr>
    </w:p>
    <w:p w14:paraId="72A0D3B1" w14:textId="77777777" w:rsidR="00BE18F6" w:rsidRPr="006A34FB" w:rsidRDefault="00BE18F6" w:rsidP="0027458B">
      <w:pPr>
        <w:jc w:val="both"/>
        <w:rPr>
          <w:rFonts w:ascii="Calibri" w:hAnsi="Calibri"/>
          <w:b/>
          <w:sz w:val="22"/>
          <w:szCs w:val="22"/>
        </w:rPr>
      </w:pPr>
      <w:r w:rsidRPr="006A34FB">
        <w:rPr>
          <w:rFonts w:ascii="Calibri" w:hAnsi="Calibri"/>
          <w:b/>
          <w:sz w:val="22"/>
          <w:szCs w:val="22"/>
        </w:rPr>
        <w:t>Algeria</w:t>
      </w:r>
    </w:p>
    <w:p w14:paraId="1EE61D8C" w14:textId="77777777" w:rsidR="00BE18F6" w:rsidRPr="006A34FB" w:rsidRDefault="00BE18F6" w:rsidP="0027458B">
      <w:pPr>
        <w:jc w:val="both"/>
        <w:rPr>
          <w:rFonts w:ascii="Calibri" w:hAnsi="Calibri"/>
          <w:sz w:val="22"/>
          <w:szCs w:val="22"/>
        </w:rPr>
      </w:pPr>
      <w:r w:rsidRPr="006A34FB">
        <w:rPr>
          <w:rFonts w:ascii="Calibri" w:hAnsi="Calibri"/>
          <w:sz w:val="22"/>
          <w:szCs w:val="22"/>
        </w:rPr>
        <w:t xml:space="preserve">The availability of cost effective ZT seed drills will help to ensure that there will be some opportunity for adoption of the practices to take place.  Whilst there is a local prototype being developed, this machine is still early in its’ </w:t>
      </w:r>
      <w:r w:rsidR="000107DF" w:rsidRPr="006A34FB">
        <w:rPr>
          <w:rFonts w:ascii="Calibri" w:hAnsi="Calibri"/>
          <w:sz w:val="22"/>
          <w:szCs w:val="22"/>
        </w:rPr>
        <w:t xml:space="preserve">early stages of </w:t>
      </w:r>
      <w:r w:rsidRPr="006A34FB">
        <w:rPr>
          <w:rFonts w:ascii="Calibri" w:hAnsi="Calibri"/>
          <w:sz w:val="22"/>
          <w:szCs w:val="22"/>
        </w:rPr>
        <w:t>development</w:t>
      </w:r>
      <w:r w:rsidR="000107DF" w:rsidRPr="006A34FB">
        <w:rPr>
          <w:rFonts w:ascii="Calibri" w:hAnsi="Calibri"/>
          <w:sz w:val="22"/>
          <w:szCs w:val="22"/>
        </w:rPr>
        <w:t xml:space="preserve">, </w:t>
      </w:r>
      <w:r w:rsidRPr="006A34FB">
        <w:rPr>
          <w:rFonts w:ascii="Calibri" w:hAnsi="Calibri"/>
          <w:sz w:val="22"/>
          <w:szCs w:val="22"/>
        </w:rPr>
        <w:t>full commercial production may be several years away.</w:t>
      </w:r>
    </w:p>
    <w:p w14:paraId="7D083B3A" w14:textId="77777777" w:rsidR="00265E84" w:rsidRPr="006A34FB" w:rsidRDefault="00265E84" w:rsidP="0027458B">
      <w:pPr>
        <w:jc w:val="both"/>
        <w:rPr>
          <w:rFonts w:ascii="Calibri" w:hAnsi="Calibri"/>
          <w:sz w:val="22"/>
          <w:szCs w:val="22"/>
        </w:rPr>
      </w:pPr>
    </w:p>
    <w:p w14:paraId="3FD52930" w14:textId="77777777" w:rsidR="00265E84" w:rsidRPr="006A34FB" w:rsidRDefault="00BE18F6" w:rsidP="0027458B">
      <w:pPr>
        <w:jc w:val="both"/>
        <w:rPr>
          <w:rFonts w:ascii="Calibri" w:hAnsi="Calibri"/>
          <w:sz w:val="22"/>
          <w:szCs w:val="22"/>
        </w:rPr>
      </w:pPr>
      <w:r w:rsidRPr="006A34FB">
        <w:rPr>
          <w:rFonts w:ascii="Calibri" w:hAnsi="Calibri"/>
          <w:sz w:val="22"/>
          <w:szCs w:val="22"/>
        </w:rPr>
        <w:t>There is some interest amongst farmers in forming discussion groups specifically focused on the conservation agriculture project outcomes.  This is a positive indication of the strong farmer interest, however there also needs to be a commitment from NARS to support this engagement, and in particular continue on with th</w:t>
      </w:r>
      <w:r w:rsidR="000172CF" w:rsidRPr="006A34FB">
        <w:rPr>
          <w:rFonts w:ascii="Calibri" w:hAnsi="Calibri"/>
          <w:sz w:val="22"/>
          <w:szCs w:val="22"/>
        </w:rPr>
        <w:t xml:space="preserve">e demonstration site activities should there be limited opportunities to secure additional project funding.  </w:t>
      </w:r>
    </w:p>
    <w:p w14:paraId="6F99FFDC" w14:textId="77777777" w:rsidR="00265E84" w:rsidRPr="006A34FB" w:rsidRDefault="00265E84" w:rsidP="0027458B">
      <w:pPr>
        <w:jc w:val="both"/>
        <w:rPr>
          <w:rFonts w:ascii="Calibri" w:hAnsi="Calibri"/>
          <w:sz w:val="22"/>
          <w:szCs w:val="22"/>
        </w:rPr>
      </w:pPr>
    </w:p>
    <w:p w14:paraId="01F98A92" w14:textId="77777777" w:rsidR="00815BF0" w:rsidRPr="006A34FB" w:rsidRDefault="000107DF" w:rsidP="0027458B">
      <w:pPr>
        <w:jc w:val="both"/>
        <w:rPr>
          <w:rFonts w:ascii="Calibri" w:hAnsi="Calibri"/>
          <w:sz w:val="22"/>
          <w:szCs w:val="22"/>
        </w:rPr>
      </w:pPr>
      <w:r w:rsidRPr="006A34FB">
        <w:rPr>
          <w:rFonts w:ascii="Calibri" w:hAnsi="Calibri"/>
          <w:sz w:val="22"/>
          <w:szCs w:val="22"/>
        </w:rPr>
        <w:lastRenderedPageBreak/>
        <w:t>In time a properly planned exit strategy will see a far greater level of responsibility being transferred to special interest CLCA farmer groups to assist in the widespread adoption of CLCA systems.</w:t>
      </w:r>
      <w:r w:rsidR="00815BF0" w:rsidRPr="006A34FB">
        <w:rPr>
          <w:rFonts w:ascii="Calibri" w:hAnsi="Calibri"/>
          <w:sz w:val="22"/>
          <w:szCs w:val="22"/>
        </w:rPr>
        <w:t xml:space="preserve"> An appropriate exit strategy would therefore need to factor in an on-going maintenance level of support to such farmer groups.  This would need to be resourced through NARS.</w:t>
      </w:r>
    </w:p>
    <w:p w14:paraId="5D45A907" w14:textId="77777777" w:rsidR="00BE18F6" w:rsidRPr="006A34FB" w:rsidRDefault="00BE18F6" w:rsidP="0027458B">
      <w:pPr>
        <w:jc w:val="both"/>
        <w:rPr>
          <w:rFonts w:ascii="Calibri" w:hAnsi="Calibri"/>
          <w:sz w:val="22"/>
          <w:szCs w:val="22"/>
        </w:rPr>
      </w:pPr>
    </w:p>
    <w:p w14:paraId="54724EE8" w14:textId="77777777" w:rsidR="00BE18F6" w:rsidRPr="006A34FB" w:rsidRDefault="00D30904" w:rsidP="0027458B">
      <w:pPr>
        <w:jc w:val="both"/>
        <w:rPr>
          <w:rFonts w:ascii="Calibri" w:hAnsi="Calibri"/>
          <w:b/>
          <w:sz w:val="22"/>
          <w:szCs w:val="22"/>
        </w:rPr>
      </w:pPr>
      <w:r w:rsidRPr="006A34FB">
        <w:rPr>
          <w:rFonts w:ascii="Calibri" w:hAnsi="Calibri"/>
          <w:b/>
          <w:sz w:val="22"/>
          <w:szCs w:val="22"/>
        </w:rPr>
        <w:t>Tunisia</w:t>
      </w:r>
    </w:p>
    <w:p w14:paraId="4049F133" w14:textId="77777777" w:rsidR="00270137" w:rsidRDefault="00270137" w:rsidP="0027458B">
      <w:pPr>
        <w:jc w:val="both"/>
        <w:rPr>
          <w:rFonts w:ascii="Calibri" w:hAnsi="Calibri"/>
          <w:sz w:val="22"/>
          <w:szCs w:val="22"/>
        </w:rPr>
      </w:pPr>
      <w:r w:rsidRPr="006A34FB">
        <w:rPr>
          <w:rFonts w:ascii="Calibri" w:hAnsi="Calibri"/>
          <w:sz w:val="22"/>
          <w:szCs w:val="22"/>
        </w:rPr>
        <w:t>It is evident that there has been a large amount of experience and capability generated in Tunisia, in relation to the development of ZT CA based systems for crop production.  What is new and innovative is the integration of both CA based livestock and crop production systems, rather than the two enterprises working in isolation.</w:t>
      </w:r>
    </w:p>
    <w:p w14:paraId="5D181EA2" w14:textId="77777777" w:rsidR="00F45C76" w:rsidRDefault="00F45C76" w:rsidP="0027458B">
      <w:pPr>
        <w:jc w:val="both"/>
        <w:rPr>
          <w:rFonts w:ascii="Calibri" w:hAnsi="Calibri"/>
          <w:sz w:val="22"/>
          <w:szCs w:val="22"/>
        </w:rPr>
      </w:pPr>
    </w:p>
    <w:p w14:paraId="2D550949" w14:textId="77777777" w:rsidR="005F5B55" w:rsidRDefault="00F45C76" w:rsidP="0027458B">
      <w:pPr>
        <w:jc w:val="both"/>
        <w:rPr>
          <w:rFonts w:ascii="Calibri" w:hAnsi="Calibri"/>
          <w:sz w:val="22"/>
          <w:szCs w:val="22"/>
        </w:rPr>
      </w:pPr>
      <w:r>
        <w:rPr>
          <w:rFonts w:ascii="Calibri" w:hAnsi="Calibri"/>
          <w:sz w:val="22"/>
          <w:szCs w:val="22"/>
        </w:rPr>
        <w:t xml:space="preserve">The Tunisian platform provided the opportunity to focus on the identification of a range of key sustainability indicators associated with the development an integrated CLCA system.  The identification of these indicators </w:t>
      </w:r>
      <w:proofErr w:type="gramStart"/>
      <w:r>
        <w:rPr>
          <w:rFonts w:ascii="Calibri" w:hAnsi="Calibri"/>
          <w:sz w:val="22"/>
          <w:szCs w:val="22"/>
        </w:rPr>
        <w:t>reflect</w:t>
      </w:r>
      <w:proofErr w:type="gramEnd"/>
      <w:r>
        <w:rPr>
          <w:rFonts w:ascii="Calibri" w:hAnsi="Calibri"/>
          <w:sz w:val="22"/>
          <w:szCs w:val="22"/>
        </w:rPr>
        <w:t xml:space="preserve"> a significant project milestone outcome, and provides the opportunity to be developed as an extension outreach package/tool for farmers across all of the countries engaged in the project (as part of an exit strategy).  </w:t>
      </w:r>
    </w:p>
    <w:p w14:paraId="10049B08" w14:textId="77777777" w:rsidR="005F5B55" w:rsidRDefault="005F5B55" w:rsidP="0027458B">
      <w:pPr>
        <w:jc w:val="both"/>
        <w:rPr>
          <w:rFonts w:ascii="Calibri" w:hAnsi="Calibri"/>
          <w:sz w:val="22"/>
          <w:szCs w:val="22"/>
        </w:rPr>
      </w:pPr>
    </w:p>
    <w:p w14:paraId="015C063F" w14:textId="325207DE" w:rsidR="00F45C76" w:rsidRDefault="00F45C76" w:rsidP="0027458B">
      <w:pPr>
        <w:jc w:val="both"/>
        <w:rPr>
          <w:rFonts w:ascii="Calibri" w:hAnsi="Calibri"/>
          <w:sz w:val="22"/>
          <w:szCs w:val="22"/>
        </w:rPr>
      </w:pPr>
      <w:r>
        <w:rPr>
          <w:rFonts w:ascii="Calibri" w:hAnsi="Calibri"/>
          <w:sz w:val="22"/>
          <w:szCs w:val="22"/>
        </w:rPr>
        <w:t>The development of a ‘sustainability index tool’ would provide the opportunity to compare the sustainability of different farming practices (in relation to long term soil fertility, soil health, crop rotation gross margins) whilst also providing the opportunity to benchmarking ‘best management practice’ associated with c</w:t>
      </w:r>
      <w:r w:rsidR="00FE2612">
        <w:rPr>
          <w:rFonts w:ascii="Calibri" w:hAnsi="Calibri"/>
          <w:sz w:val="22"/>
          <w:szCs w:val="22"/>
        </w:rPr>
        <w:t>r</w:t>
      </w:r>
      <w:r>
        <w:rPr>
          <w:rFonts w:ascii="Calibri" w:hAnsi="Calibri"/>
          <w:sz w:val="22"/>
          <w:szCs w:val="22"/>
        </w:rPr>
        <w:t>op and livestock production.</w:t>
      </w:r>
    </w:p>
    <w:p w14:paraId="6C3D4E5C" w14:textId="77777777" w:rsidR="00166510" w:rsidRPr="006A34FB" w:rsidRDefault="00166510" w:rsidP="0027458B">
      <w:pPr>
        <w:jc w:val="both"/>
        <w:rPr>
          <w:rFonts w:ascii="Calibri" w:hAnsi="Calibri"/>
          <w:sz w:val="22"/>
          <w:szCs w:val="22"/>
        </w:rPr>
      </w:pPr>
    </w:p>
    <w:p w14:paraId="6FB6FFFA" w14:textId="77777777" w:rsidR="00270137" w:rsidRPr="006A34FB" w:rsidRDefault="00270137" w:rsidP="0027458B">
      <w:pPr>
        <w:jc w:val="both"/>
        <w:rPr>
          <w:rFonts w:ascii="Calibri" w:hAnsi="Calibri"/>
          <w:sz w:val="22"/>
          <w:szCs w:val="22"/>
        </w:rPr>
      </w:pPr>
      <w:r w:rsidRPr="006A34FB">
        <w:rPr>
          <w:rFonts w:ascii="Calibri" w:hAnsi="Calibri"/>
          <w:sz w:val="22"/>
          <w:szCs w:val="22"/>
        </w:rPr>
        <w:t>Whilst there is still a significant amount of work yet to be done in relation to developing a fully integrated system, there is the need to now direct effort at developing appropriate strategies for supporting the wide spread adoption of the integrated CA system.</w:t>
      </w:r>
    </w:p>
    <w:p w14:paraId="5A86FA7A" w14:textId="77777777" w:rsidR="00270137" w:rsidRPr="006A34FB" w:rsidRDefault="00270137" w:rsidP="0027458B">
      <w:pPr>
        <w:jc w:val="both"/>
        <w:rPr>
          <w:rFonts w:ascii="Calibri" w:hAnsi="Calibri"/>
          <w:sz w:val="22"/>
          <w:szCs w:val="22"/>
        </w:rPr>
      </w:pPr>
    </w:p>
    <w:p w14:paraId="56D2055B" w14:textId="2166950F" w:rsidR="006C1047" w:rsidRPr="006A34FB" w:rsidRDefault="00270137" w:rsidP="0027458B">
      <w:pPr>
        <w:jc w:val="both"/>
        <w:rPr>
          <w:rFonts w:ascii="Calibri" w:hAnsi="Calibri"/>
          <w:sz w:val="22"/>
          <w:szCs w:val="22"/>
        </w:rPr>
      </w:pPr>
      <w:r w:rsidRPr="006A34FB">
        <w:rPr>
          <w:rFonts w:ascii="Calibri" w:hAnsi="Calibri"/>
          <w:sz w:val="22"/>
          <w:szCs w:val="22"/>
        </w:rPr>
        <w:t>Appropriate exit strategies in turn will be characterised by:</w:t>
      </w:r>
    </w:p>
    <w:p w14:paraId="52245C22" w14:textId="77777777" w:rsidR="00270137" w:rsidRPr="006A34FB" w:rsidRDefault="00270137" w:rsidP="00270137">
      <w:pPr>
        <w:pStyle w:val="ListParagraph"/>
        <w:numPr>
          <w:ilvl w:val="0"/>
          <w:numId w:val="9"/>
        </w:numPr>
        <w:rPr>
          <w:rFonts w:ascii="Calibri" w:hAnsi="Calibri"/>
        </w:rPr>
      </w:pPr>
      <w:r w:rsidRPr="006A34FB">
        <w:rPr>
          <w:rFonts w:ascii="Calibri" w:hAnsi="Calibri"/>
        </w:rPr>
        <w:t xml:space="preserve">Farmer community based groups playing a greater role in developing and adapting the principles of CA systems to their local agro-ecological environments.  The importance of building local capacity in this arena </w:t>
      </w:r>
      <w:r w:rsidR="00815BF0" w:rsidRPr="006A34FB">
        <w:rPr>
          <w:rFonts w:ascii="Calibri" w:hAnsi="Calibri"/>
        </w:rPr>
        <w:t>should be a key priority.</w:t>
      </w:r>
    </w:p>
    <w:p w14:paraId="57EF69A7" w14:textId="77777777" w:rsidR="00270137" w:rsidRPr="006A34FB" w:rsidRDefault="00270137" w:rsidP="00270137">
      <w:pPr>
        <w:pStyle w:val="ListParagraph"/>
        <w:numPr>
          <w:ilvl w:val="0"/>
          <w:numId w:val="9"/>
        </w:numPr>
        <w:rPr>
          <w:rFonts w:ascii="Calibri" w:hAnsi="Calibri"/>
        </w:rPr>
      </w:pPr>
      <w:r w:rsidRPr="006A34FB">
        <w:rPr>
          <w:rFonts w:ascii="Calibri" w:hAnsi="Calibri"/>
        </w:rPr>
        <w:t>NARS playing more of a supportive and facilitating role than they have done so in the past, particularly at the regional governorate level</w:t>
      </w:r>
      <w:r w:rsidR="003C3C6F" w:rsidRPr="006A34FB">
        <w:rPr>
          <w:rFonts w:ascii="Calibri" w:hAnsi="Calibri"/>
        </w:rPr>
        <w:t xml:space="preserve">.  </w:t>
      </w:r>
    </w:p>
    <w:p w14:paraId="16B51BB0" w14:textId="77777777" w:rsidR="003C3C6F" w:rsidRPr="006A34FB" w:rsidRDefault="003C3C6F" w:rsidP="00270137">
      <w:pPr>
        <w:pStyle w:val="ListParagraph"/>
        <w:numPr>
          <w:ilvl w:val="0"/>
          <w:numId w:val="9"/>
        </w:numPr>
        <w:rPr>
          <w:rFonts w:ascii="Calibri" w:hAnsi="Calibri"/>
        </w:rPr>
      </w:pPr>
      <w:r w:rsidRPr="006A34FB">
        <w:rPr>
          <w:rFonts w:ascii="Calibri" w:hAnsi="Calibri"/>
        </w:rPr>
        <w:t xml:space="preserve">Supporting farmer decision making in relation to the adaptation and adoption of CLCA systems will remain an important priority, whereby NARS will have an on-going role to develop resources and tools to aid farmer decision making, and providing a longer term </w:t>
      </w:r>
      <w:r w:rsidR="00B64F3D" w:rsidRPr="006A34FB">
        <w:rPr>
          <w:rFonts w:ascii="Calibri" w:hAnsi="Calibri"/>
        </w:rPr>
        <w:t>systems research and monitoring role.</w:t>
      </w:r>
    </w:p>
    <w:p w14:paraId="766F4994" w14:textId="77777777" w:rsidR="00FF3448" w:rsidRPr="006A34FB" w:rsidRDefault="00FF3448" w:rsidP="00576B96">
      <w:pPr>
        <w:rPr>
          <w:rFonts w:ascii="Calibri" w:hAnsi="Calibri"/>
          <w:b/>
          <w:sz w:val="22"/>
          <w:szCs w:val="22"/>
        </w:rPr>
      </w:pPr>
    </w:p>
    <w:p w14:paraId="2666A329" w14:textId="77777777" w:rsidR="00FF3448" w:rsidRPr="006A34FB" w:rsidRDefault="00FF3448" w:rsidP="00FF3448">
      <w:pPr>
        <w:pStyle w:val="Heading2"/>
        <w:rPr>
          <w:rFonts w:ascii="Calibri" w:hAnsi="Calibri"/>
          <w:b/>
          <w:color w:val="auto"/>
          <w:sz w:val="22"/>
        </w:rPr>
      </w:pPr>
      <w:bookmarkStart w:id="80" w:name="_Toc439175143"/>
      <w:bookmarkStart w:id="81" w:name="_Toc314121524"/>
      <w:r w:rsidRPr="006A34FB">
        <w:rPr>
          <w:rFonts w:ascii="Calibri" w:hAnsi="Calibri"/>
          <w:b/>
          <w:color w:val="auto"/>
          <w:sz w:val="22"/>
        </w:rPr>
        <w:t>7.11</w:t>
      </w:r>
      <w:r w:rsidR="00576B96" w:rsidRPr="006A34FB">
        <w:rPr>
          <w:rFonts w:ascii="Calibri" w:hAnsi="Calibri"/>
          <w:b/>
          <w:color w:val="auto"/>
          <w:sz w:val="22"/>
        </w:rPr>
        <w:t xml:space="preserve"> L</w:t>
      </w:r>
      <w:r w:rsidR="002E5A1D" w:rsidRPr="006A34FB">
        <w:rPr>
          <w:rFonts w:ascii="Calibri" w:hAnsi="Calibri"/>
          <w:b/>
          <w:color w:val="auto"/>
          <w:sz w:val="22"/>
        </w:rPr>
        <w:t xml:space="preserve">inks to other </w:t>
      </w:r>
      <w:r w:rsidR="00576B96" w:rsidRPr="006A34FB">
        <w:rPr>
          <w:rFonts w:ascii="Calibri" w:hAnsi="Calibri"/>
          <w:b/>
          <w:color w:val="auto"/>
          <w:sz w:val="22"/>
        </w:rPr>
        <w:t>IFAD P</w:t>
      </w:r>
      <w:r w:rsidR="002E5A1D" w:rsidRPr="006A34FB">
        <w:rPr>
          <w:rFonts w:ascii="Calibri" w:hAnsi="Calibri"/>
          <w:b/>
          <w:color w:val="auto"/>
          <w:sz w:val="22"/>
        </w:rPr>
        <w:t>rojects In-country</w:t>
      </w:r>
      <w:bookmarkEnd w:id="80"/>
      <w:bookmarkEnd w:id="81"/>
    </w:p>
    <w:p w14:paraId="4A8E210E" w14:textId="77777777" w:rsidR="00C227B9" w:rsidRPr="006A34FB" w:rsidRDefault="00C227B9" w:rsidP="00C227B9">
      <w:pPr>
        <w:jc w:val="both"/>
        <w:rPr>
          <w:rFonts w:ascii="Calibri" w:hAnsi="Calibri"/>
          <w:sz w:val="22"/>
          <w:szCs w:val="22"/>
        </w:rPr>
      </w:pPr>
    </w:p>
    <w:p w14:paraId="4996E2AA" w14:textId="77777777" w:rsidR="00FC4322" w:rsidRPr="006A34FB" w:rsidRDefault="00FC4322" w:rsidP="00C227B9">
      <w:pPr>
        <w:jc w:val="both"/>
        <w:rPr>
          <w:rFonts w:ascii="Calibri" w:hAnsi="Calibri"/>
          <w:b/>
          <w:sz w:val="22"/>
          <w:szCs w:val="22"/>
        </w:rPr>
      </w:pPr>
      <w:r w:rsidRPr="006A34FB">
        <w:rPr>
          <w:rFonts w:ascii="Calibri" w:hAnsi="Calibri"/>
          <w:b/>
          <w:sz w:val="22"/>
          <w:szCs w:val="22"/>
        </w:rPr>
        <w:t>Tajikistan</w:t>
      </w:r>
    </w:p>
    <w:p w14:paraId="3C825FA9" w14:textId="64FCF3C7" w:rsidR="00C227B9" w:rsidRPr="006A34FB" w:rsidRDefault="00FC4322" w:rsidP="00C227B9">
      <w:pPr>
        <w:autoSpaceDE w:val="0"/>
        <w:autoSpaceDN w:val="0"/>
        <w:adjustRightInd w:val="0"/>
        <w:jc w:val="both"/>
        <w:rPr>
          <w:rFonts w:ascii="Calibri" w:hAnsi="Calibri"/>
          <w:bCs/>
          <w:iCs/>
          <w:sz w:val="22"/>
          <w:szCs w:val="22"/>
        </w:rPr>
      </w:pPr>
      <w:r w:rsidRPr="006A34FB">
        <w:rPr>
          <w:rFonts w:ascii="Calibri" w:hAnsi="Calibri"/>
          <w:sz w:val="22"/>
          <w:szCs w:val="22"/>
        </w:rPr>
        <w:t>The</w:t>
      </w:r>
      <w:r w:rsidR="00A606B5" w:rsidRPr="006A34FB">
        <w:rPr>
          <w:rFonts w:ascii="Calibri" w:hAnsi="Calibri"/>
          <w:sz w:val="22"/>
          <w:szCs w:val="22"/>
        </w:rPr>
        <w:t xml:space="preserve"> main IFAD funded projects identified</w:t>
      </w:r>
      <w:r w:rsidR="00A50040" w:rsidRPr="006A34FB">
        <w:rPr>
          <w:rFonts w:ascii="Calibri" w:hAnsi="Calibri"/>
          <w:sz w:val="22"/>
          <w:szCs w:val="22"/>
        </w:rPr>
        <w:t xml:space="preserve"> (during the planning phases of the CLCA project)</w:t>
      </w:r>
      <w:r w:rsidR="00A606B5" w:rsidRPr="006A34FB">
        <w:rPr>
          <w:rFonts w:ascii="Calibri" w:hAnsi="Calibri"/>
          <w:sz w:val="22"/>
          <w:szCs w:val="22"/>
        </w:rPr>
        <w:t xml:space="preserve"> in Tajikistan for which the CLCA project could link with were “</w:t>
      </w:r>
      <w:proofErr w:type="spellStart"/>
      <w:r w:rsidR="00A606B5" w:rsidRPr="006A34FB">
        <w:rPr>
          <w:rFonts w:ascii="Calibri" w:hAnsi="Calibri"/>
          <w:bCs/>
          <w:iCs/>
          <w:sz w:val="22"/>
          <w:szCs w:val="22"/>
        </w:rPr>
        <w:t>Khat</w:t>
      </w:r>
      <w:r w:rsidR="00237843">
        <w:rPr>
          <w:rFonts w:ascii="Calibri" w:hAnsi="Calibri"/>
          <w:bCs/>
          <w:iCs/>
          <w:sz w:val="22"/>
          <w:szCs w:val="22"/>
        </w:rPr>
        <w:t>l</w:t>
      </w:r>
      <w:r w:rsidR="00A606B5" w:rsidRPr="006A34FB">
        <w:rPr>
          <w:rFonts w:ascii="Calibri" w:hAnsi="Calibri"/>
          <w:bCs/>
          <w:iCs/>
          <w:sz w:val="22"/>
          <w:szCs w:val="22"/>
        </w:rPr>
        <w:t>on</w:t>
      </w:r>
      <w:proofErr w:type="spellEnd"/>
      <w:r w:rsidR="00A606B5" w:rsidRPr="006A34FB">
        <w:rPr>
          <w:rFonts w:ascii="Calibri" w:hAnsi="Calibri"/>
          <w:bCs/>
          <w:iCs/>
          <w:sz w:val="22"/>
          <w:szCs w:val="22"/>
        </w:rPr>
        <w:t xml:space="preserve"> Livelihoods Support Project” and the “Improving Livelihoods of Small Farmers and Rural Women through Value-Added Processing and Export of Cashmere, Wool and Mohair” project</w:t>
      </w:r>
      <w:r w:rsidR="00A50040" w:rsidRPr="006A34FB">
        <w:rPr>
          <w:rFonts w:ascii="Calibri" w:hAnsi="Calibri"/>
          <w:bCs/>
          <w:iCs/>
          <w:sz w:val="22"/>
          <w:szCs w:val="22"/>
        </w:rPr>
        <w:t xml:space="preserve"> (which has since been completed)</w:t>
      </w:r>
      <w:r w:rsidR="00A606B5" w:rsidRPr="006A34FB">
        <w:rPr>
          <w:rFonts w:ascii="Calibri" w:hAnsi="Calibri"/>
          <w:bCs/>
          <w:iCs/>
          <w:sz w:val="22"/>
          <w:szCs w:val="22"/>
        </w:rPr>
        <w:t xml:space="preserve">. </w:t>
      </w:r>
      <w:r w:rsidR="008528B1" w:rsidRPr="006A34FB">
        <w:rPr>
          <w:rFonts w:ascii="Calibri" w:hAnsi="Calibri"/>
          <w:bCs/>
          <w:iCs/>
          <w:sz w:val="22"/>
          <w:szCs w:val="22"/>
        </w:rPr>
        <w:t xml:space="preserve"> </w:t>
      </w:r>
    </w:p>
    <w:p w14:paraId="709CB04E" w14:textId="77777777" w:rsidR="00C227B9" w:rsidRPr="006A34FB" w:rsidRDefault="00C227B9" w:rsidP="00C227B9">
      <w:pPr>
        <w:autoSpaceDE w:val="0"/>
        <w:autoSpaceDN w:val="0"/>
        <w:adjustRightInd w:val="0"/>
        <w:jc w:val="both"/>
        <w:rPr>
          <w:rFonts w:ascii="Calibri" w:hAnsi="Calibri"/>
          <w:bCs/>
          <w:iCs/>
          <w:sz w:val="22"/>
          <w:szCs w:val="22"/>
        </w:rPr>
      </w:pPr>
    </w:p>
    <w:p w14:paraId="46249F57" w14:textId="543AD3B5" w:rsidR="00A50040" w:rsidRPr="006A34FB" w:rsidRDefault="00A606B5" w:rsidP="00C227B9">
      <w:pPr>
        <w:autoSpaceDE w:val="0"/>
        <w:autoSpaceDN w:val="0"/>
        <w:adjustRightInd w:val="0"/>
        <w:jc w:val="both"/>
        <w:rPr>
          <w:rFonts w:ascii="Calibri" w:hAnsi="Calibri"/>
          <w:sz w:val="22"/>
          <w:szCs w:val="22"/>
        </w:rPr>
      </w:pPr>
      <w:r w:rsidRPr="006A34FB">
        <w:rPr>
          <w:rFonts w:ascii="Calibri" w:hAnsi="Calibri"/>
          <w:bCs/>
          <w:iCs/>
          <w:sz w:val="22"/>
          <w:szCs w:val="22"/>
        </w:rPr>
        <w:t xml:space="preserve">Of the two projects, outcomes from the </w:t>
      </w:r>
      <w:proofErr w:type="spellStart"/>
      <w:r w:rsidRPr="006A34FB">
        <w:rPr>
          <w:rFonts w:ascii="Calibri" w:hAnsi="Calibri"/>
          <w:bCs/>
          <w:iCs/>
          <w:sz w:val="22"/>
          <w:szCs w:val="22"/>
        </w:rPr>
        <w:t>Khaton</w:t>
      </w:r>
      <w:proofErr w:type="spellEnd"/>
      <w:r w:rsidRPr="006A34FB">
        <w:rPr>
          <w:rFonts w:ascii="Calibri" w:hAnsi="Calibri"/>
          <w:bCs/>
          <w:iCs/>
          <w:sz w:val="22"/>
          <w:szCs w:val="22"/>
        </w:rPr>
        <w:t xml:space="preserve"> Livelihoods project</w:t>
      </w:r>
      <w:r w:rsidR="00A50040" w:rsidRPr="006A34FB">
        <w:rPr>
          <w:rFonts w:ascii="Calibri" w:hAnsi="Calibri"/>
          <w:bCs/>
          <w:iCs/>
          <w:sz w:val="22"/>
          <w:szCs w:val="22"/>
        </w:rPr>
        <w:t xml:space="preserve"> offers a focus on </w:t>
      </w:r>
      <w:r w:rsidR="00A50040" w:rsidRPr="006A34FB">
        <w:rPr>
          <w:rFonts w:ascii="Calibri" w:hAnsi="Calibri"/>
          <w:sz w:val="22"/>
          <w:szCs w:val="22"/>
        </w:rPr>
        <w:t xml:space="preserve">livestock production in the rangeland region in </w:t>
      </w:r>
      <w:proofErr w:type="spellStart"/>
      <w:r w:rsidR="00A50040" w:rsidRPr="006A34FB">
        <w:rPr>
          <w:rFonts w:ascii="Calibri" w:hAnsi="Calibri"/>
          <w:sz w:val="22"/>
          <w:szCs w:val="22"/>
        </w:rPr>
        <w:t>Khaton</w:t>
      </w:r>
      <w:proofErr w:type="spellEnd"/>
      <w:r w:rsidR="00A50040" w:rsidRPr="006A34FB">
        <w:rPr>
          <w:rFonts w:ascii="Calibri" w:hAnsi="Calibri"/>
          <w:sz w:val="22"/>
          <w:szCs w:val="22"/>
        </w:rPr>
        <w:t xml:space="preserve">, and covers five districts, namely </w:t>
      </w:r>
      <w:proofErr w:type="spellStart"/>
      <w:r w:rsidR="00A50040" w:rsidRPr="006A34FB">
        <w:rPr>
          <w:rFonts w:ascii="Calibri" w:hAnsi="Calibri"/>
          <w:color w:val="000000"/>
          <w:sz w:val="22"/>
          <w:szCs w:val="22"/>
          <w:shd w:val="clear" w:color="auto" w:fill="FFFFFF"/>
        </w:rPr>
        <w:t>Dangara</w:t>
      </w:r>
      <w:proofErr w:type="spellEnd"/>
      <w:r w:rsidR="00A50040" w:rsidRPr="006A34FB">
        <w:rPr>
          <w:rFonts w:ascii="Calibri" w:hAnsi="Calibri"/>
          <w:color w:val="000000"/>
          <w:sz w:val="22"/>
          <w:szCs w:val="22"/>
          <w:shd w:val="clear" w:color="auto" w:fill="FFFFFF"/>
        </w:rPr>
        <w:t xml:space="preserve">, </w:t>
      </w:r>
      <w:proofErr w:type="spellStart"/>
      <w:r w:rsidR="00A50040" w:rsidRPr="006A34FB">
        <w:rPr>
          <w:rFonts w:ascii="Calibri" w:hAnsi="Calibri"/>
          <w:color w:val="000000"/>
          <w:sz w:val="22"/>
          <w:szCs w:val="22"/>
          <w:shd w:val="clear" w:color="auto" w:fill="FFFFFF"/>
        </w:rPr>
        <w:t>Temurmalik</w:t>
      </w:r>
      <w:proofErr w:type="spellEnd"/>
      <w:r w:rsidR="00A50040" w:rsidRPr="006A34FB">
        <w:rPr>
          <w:rFonts w:ascii="Calibri" w:hAnsi="Calibri"/>
          <w:color w:val="000000"/>
          <w:sz w:val="22"/>
          <w:szCs w:val="22"/>
          <w:shd w:val="clear" w:color="auto" w:fill="FFFFFF"/>
        </w:rPr>
        <w:t xml:space="preserve">, </w:t>
      </w:r>
      <w:proofErr w:type="spellStart"/>
      <w:r w:rsidR="00A50040" w:rsidRPr="006A34FB">
        <w:rPr>
          <w:rFonts w:ascii="Calibri" w:hAnsi="Calibri"/>
          <w:color w:val="000000"/>
          <w:sz w:val="22"/>
          <w:szCs w:val="22"/>
          <w:shd w:val="clear" w:color="auto" w:fill="FFFFFF"/>
        </w:rPr>
        <w:t>Baldzhuvan</w:t>
      </w:r>
      <w:proofErr w:type="spellEnd"/>
      <w:r w:rsidR="00A50040" w:rsidRPr="006A34FB">
        <w:rPr>
          <w:rFonts w:ascii="Calibri" w:hAnsi="Calibri"/>
          <w:color w:val="000000"/>
          <w:sz w:val="22"/>
          <w:szCs w:val="22"/>
          <w:shd w:val="clear" w:color="auto" w:fill="FFFFFF"/>
        </w:rPr>
        <w:t xml:space="preserve">, </w:t>
      </w:r>
      <w:proofErr w:type="spellStart"/>
      <w:r w:rsidR="00A50040" w:rsidRPr="006A34FB">
        <w:rPr>
          <w:rFonts w:ascii="Calibri" w:hAnsi="Calibri"/>
          <w:color w:val="000000"/>
          <w:sz w:val="22"/>
          <w:szCs w:val="22"/>
          <w:shd w:val="clear" w:color="auto" w:fill="FFFFFF"/>
        </w:rPr>
        <w:t>Muminabad</w:t>
      </w:r>
      <w:proofErr w:type="spellEnd"/>
      <w:r w:rsidR="00A50040" w:rsidRPr="006A34FB">
        <w:rPr>
          <w:rFonts w:ascii="Calibri" w:hAnsi="Calibri"/>
          <w:color w:val="000000"/>
          <w:sz w:val="22"/>
          <w:szCs w:val="22"/>
          <w:shd w:val="clear" w:color="auto" w:fill="FFFFFF"/>
        </w:rPr>
        <w:t xml:space="preserve"> and </w:t>
      </w:r>
      <w:proofErr w:type="spellStart"/>
      <w:r w:rsidR="00A50040" w:rsidRPr="006A34FB">
        <w:rPr>
          <w:rFonts w:ascii="Calibri" w:hAnsi="Calibri"/>
          <w:color w:val="000000"/>
          <w:sz w:val="22"/>
          <w:szCs w:val="22"/>
          <w:shd w:val="clear" w:color="auto" w:fill="FFFFFF"/>
        </w:rPr>
        <w:t>Shurobod</w:t>
      </w:r>
      <w:proofErr w:type="spellEnd"/>
      <w:r w:rsidR="00A50040" w:rsidRPr="006A34FB">
        <w:rPr>
          <w:rFonts w:ascii="Calibri" w:hAnsi="Calibri"/>
          <w:color w:val="000000"/>
          <w:sz w:val="22"/>
          <w:szCs w:val="22"/>
          <w:shd w:val="clear" w:color="auto" w:fill="FFFFFF"/>
        </w:rPr>
        <w:t xml:space="preserve">.  This project has </w:t>
      </w:r>
      <w:r w:rsidR="00A50040" w:rsidRPr="006A34FB">
        <w:rPr>
          <w:rFonts w:ascii="Calibri" w:hAnsi="Calibri"/>
          <w:sz w:val="22"/>
          <w:szCs w:val="22"/>
        </w:rPr>
        <w:t xml:space="preserve">developed strong capability in fodder production and grazing management; these experiences and capability promises much benefit for integrating this expertise into the second phase of the current CLCA project.  </w:t>
      </w:r>
    </w:p>
    <w:p w14:paraId="0601A1F4" w14:textId="77777777" w:rsidR="00C227B9" w:rsidRPr="006A34FB" w:rsidRDefault="00C227B9" w:rsidP="00C227B9">
      <w:pPr>
        <w:autoSpaceDE w:val="0"/>
        <w:autoSpaceDN w:val="0"/>
        <w:adjustRightInd w:val="0"/>
        <w:jc w:val="both"/>
        <w:rPr>
          <w:rFonts w:ascii="Calibri" w:hAnsi="Calibri"/>
          <w:sz w:val="22"/>
          <w:szCs w:val="22"/>
        </w:rPr>
      </w:pPr>
    </w:p>
    <w:p w14:paraId="07AEBCD9" w14:textId="76433E4D" w:rsidR="008528B1" w:rsidRPr="006A34FB" w:rsidRDefault="008528B1" w:rsidP="00C227B9">
      <w:pPr>
        <w:autoSpaceDE w:val="0"/>
        <w:autoSpaceDN w:val="0"/>
        <w:adjustRightInd w:val="0"/>
        <w:jc w:val="both"/>
        <w:rPr>
          <w:rFonts w:ascii="Calibri" w:hAnsi="Calibri"/>
          <w:sz w:val="22"/>
          <w:szCs w:val="22"/>
        </w:rPr>
      </w:pPr>
      <w:r w:rsidRPr="006A34FB">
        <w:rPr>
          <w:rFonts w:ascii="Calibri" w:hAnsi="Calibri"/>
          <w:sz w:val="22"/>
          <w:szCs w:val="22"/>
        </w:rPr>
        <w:t xml:space="preserve">The CLCA project activities to date have tended to focus on the conservation agriculture cropping elements, hence there is the need to further strengthen the conservation livestock components, and </w:t>
      </w:r>
      <w:r w:rsidRPr="006A34FB">
        <w:rPr>
          <w:rFonts w:ascii="Calibri" w:hAnsi="Calibri"/>
          <w:sz w:val="22"/>
          <w:szCs w:val="22"/>
        </w:rPr>
        <w:lastRenderedPageBreak/>
        <w:t xml:space="preserve">through forming closer working relationships with the IFAD </w:t>
      </w:r>
      <w:proofErr w:type="spellStart"/>
      <w:r w:rsidRPr="006A34FB">
        <w:rPr>
          <w:rFonts w:ascii="Calibri" w:hAnsi="Calibri"/>
          <w:sz w:val="22"/>
          <w:szCs w:val="22"/>
        </w:rPr>
        <w:t>Khaton</w:t>
      </w:r>
      <w:proofErr w:type="spellEnd"/>
      <w:r w:rsidRPr="006A34FB">
        <w:rPr>
          <w:rFonts w:ascii="Calibri" w:hAnsi="Calibri"/>
          <w:sz w:val="22"/>
          <w:szCs w:val="22"/>
        </w:rPr>
        <w:t xml:space="preserve"> project significant benefits are possible in terms of utilising the technical expertise and experience in the areas of livestock grazing management and fodder production</w:t>
      </w:r>
    </w:p>
    <w:p w14:paraId="558F94F1" w14:textId="77777777" w:rsidR="00C227B9" w:rsidRPr="006A34FB" w:rsidRDefault="00C227B9" w:rsidP="00C227B9">
      <w:pPr>
        <w:autoSpaceDE w:val="0"/>
        <w:autoSpaceDN w:val="0"/>
        <w:adjustRightInd w:val="0"/>
        <w:jc w:val="both"/>
        <w:rPr>
          <w:rFonts w:ascii="Calibri" w:hAnsi="Calibri"/>
          <w:sz w:val="22"/>
          <w:szCs w:val="22"/>
        </w:rPr>
      </w:pPr>
    </w:p>
    <w:p w14:paraId="2FC7BD32" w14:textId="77777777" w:rsidR="005F5B55" w:rsidRDefault="00A50040" w:rsidP="00C227B9">
      <w:pPr>
        <w:autoSpaceDE w:val="0"/>
        <w:autoSpaceDN w:val="0"/>
        <w:adjustRightInd w:val="0"/>
        <w:jc w:val="both"/>
        <w:rPr>
          <w:rFonts w:ascii="Calibri" w:hAnsi="Calibri"/>
          <w:sz w:val="22"/>
          <w:szCs w:val="22"/>
        </w:rPr>
      </w:pPr>
      <w:r w:rsidRPr="006A34FB">
        <w:rPr>
          <w:rFonts w:ascii="Calibri" w:hAnsi="Calibri"/>
          <w:sz w:val="22"/>
          <w:szCs w:val="22"/>
        </w:rPr>
        <w:t>To date efforts for the different IFAD projects to work closely together have been relatively passive</w:t>
      </w:r>
      <w:r w:rsidR="00A457B8" w:rsidRPr="006A34FB">
        <w:rPr>
          <w:rFonts w:ascii="Calibri" w:hAnsi="Calibri"/>
          <w:sz w:val="22"/>
          <w:szCs w:val="22"/>
        </w:rPr>
        <w:t xml:space="preserve"> with limited contact between the respective project teams.  I</w:t>
      </w:r>
      <w:r w:rsidRPr="006A34FB">
        <w:rPr>
          <w:rFonts w:ascii="Calibri" w:hAnsi="Calibri"/>
          <w:sz w:val="22"/>
          <w:szCs w:val="22"/>
        </w:rPr>
        <w:t>t is</w:t>
      </w:r>
      <w:r w:rsidR="00A457B8" w:rsidRPr="006A34FB">
        <w:rPr>
          <w:rFonts w:ascii="Calibri" w:hAnsi="Calibri"/>
          <w:sz w:val="22"/>
          <w:szCs w:val="22"/>
        </w:rPr>
        <w:t xml:space="preserve"> therefore </w:t>
      </w:r>
      <w:r w:rsidRPr="006A34FB">
        <w:rPr>
          <w:rFonts w:ascii="Calibri" w:hAnsi="Calibri"/>
          <w:sz w:val="22"/>
          <w:szCs w:val="22"/>
        </w:rPr>
        <w:t xml:space="preserve">hoped that there will be increased working cooperation between the IFAD projects, now that an initial working relationship has been established </w:t>
      </w:r>
      <w:r w:rsidR="00A457B8" w:rsidRPr="006A34FB">
        <w:rPr>
          <w:rFonts w:ascii="Calibri" w:hAnsi="Calibri"/>
          <w:sz w:val="22"/>
          <w:szCs w:val="22"/>
        </w:rPr>
        <w:t>(</w:t>
      </w:r>
      <w:r w:rsidRPr="006A34FB">
        <w:rPr>
          <w:rFonts w:ascii="Calibri" w:hAnsi="Calibri"/>
          <w:sz w:val="22"/>
          <w:szCs w:val="22"/>
        </w:rPr>
        <w:t>through this CLCA project review process</w:t>
      </w:r>
      <w:r w:rsidR="00A457B8" w:rsidRPr="006A34FB">
        <w:rPr>
          <w:rFonts w:ascii="Calibri" w:hAnsi="Calibri"/>
          <w:sz w:val="22"/>
          <w:szCs w:val="22"/>
        </w:rPr>
        <w:t>)</w:t>
      </w:r>
      <w:r w:rsidRPr="006A34FB">
        <w:rPr>
          <w:rFonts w:ascii="Calibri" w:hAnsi="Calibri"/>
          <w:sz w:val="22"/>
          <w:szCs w:val="22"/>
        </w:rPr>
        <w:t>.</w:t>
      </w:r>
      <w:r w:rsidR="00A457B8" w:rsidRPr="006A34FB">
        <w:rPr>
          <w:rFonts w:ascii="Calibri" w:hAnsi="Calibri"/>
          <w:sz w:val="22"/>
          <w:szCs w:val="22"/>
        </w:rPr>
        <w:t xml:space="preserve">  </w:t>
      </w:r>
    </w:p>
    <w:p w14:paraId="6F6268A2" w14:textId="77777777" w:rsidR="005F5B55" w:rsidRDefault="005F5B55" w:rsidP="00C227B9">
      <w:pPr>
        <w:autoSpaceDE w:val="0"/>
        <w:autoSpaceDN w:val="0"/>
        <w:adjustRightInd w:val="0"/>
        <w:jc w:val="both"/>
        <w:rPr>
          <w:rFonts w:ascii="Calibri" w:hAnsi="Calibri"/>
          <w:sz w:val="22"/>
          <w:szCs w:val="22"/>
        </w:rPr>
      </w:pPr>
    </w:p>
    <w:p w14:paraId="0051BFAA" w14:textId="1CB1E31C" w:rsidR="00A50040" w:rsidRPr="006A34FB" w:rsidRDefault="00A457B8" w:rsidP="00C227B9">
      <w:pPr>
        <w:autoSpaceDE w:val="0"/>
        <w:autoSpaceDN w:val="0"/>
        <w:adjustRightInd w:val="0"/>
        <w:jc w:val="both"/>
        <w:rPr>
          <w:rFonts w:ascii="Calibri" w:hAnsi="Calibri"/>
          <w:sz w:val="22"/>
          <w:szCs w:val="22"/>
        </w:rPr>
      </w:pPr>
      <w:r w:rsidRPr="006A34FB">
        <w:rPr>
          <w:rFonts w:ascii="Calibri" w:hAnsi="Calibri"/>
          <w:sz w:val="22"/>
          <w:szCs w:val="22"/>
        </w:rPr>
        <w:t>Given the significant potential that a fully integrated CLCA project has to offer Tajikistan agriculture (in terms of raising the profitability of Tajikistan’s small farmers through closing the crop yield-livestock productivity gap), it is hoped that outcomes from the CLCA project will assist in shaping IFAD’s investment in Tajikistan.</w:t>
      </w:r>
    </w:p>
    <w:p w14:paraId="5B3295A1" w14:textId="77777777" w:rsidR="00C227B9" w:rsidRPr="006A34FB" w:rsidRDefault="00C227B9" w:rsidP="00C227B9">
      <w:pPr>
        <w:autoSpaceDE w:val="0"/>
        <w:autoSpaceDN w:val="0"/>
        <w:adjustRightInd w:val="0"/>
        <w:jc w:val="both"/>
        <w:rPr>
          <w:rFonts w:ascii="Calibri" w:hAnsi="Calibri"/>
          <w:sz w:val="22"/>
          <w:szCs w:val="22"/>
        </w:rPr>
      </w:pPr>
    </w:p>
    <w:p w14:paraId="3EA31629" w14:textId="77777777" w:rsidR="00FC4322" w:rsidRPr="006A34FB" w:rsidRDefault="00BE18F6" w:rsidP="00C227B9">
      <w:pPr>
        <w:jc w:val="both"/>
        <w:rPr>
          <w:rFonts w:ascii="Calibri" w:hAnsi="Calibri"/>
          <w:b/>
          <w:sz w:val="22"/>
          <w:szCs w:val="22"/>
        </w:rPr>
      </w:pPr>
      <w:r w:rsidRPr="006A34FB">
        <w:rPr>
          <w:rFonts w:ascii="Calibri" w:hAnsi="Calibri"/>
          <w:b/>
          <w:sz w:val="22"/>
          <w:szCs w:val="22"/>
        </w:rPr>
        <w:t>Algeria</w:t>
      </w:r>
    </w:p>
    <w:p w14:paraId="1195EE80" w14:textId="77777777" w:rsidR="00C227B9" w:rsidRPr="006A34FB" w:rsidRDefault="00BE18F6" w:rsidP="00C227B9">
      <w:pPr>
        <w:jc w:val="both"/>
        <w:rPr>
          <w:rFonts w:ascii="Calibri" w:hAnsi="Calibri"/>
          <w:sz w:val="22"/>
          <w:szCs w:val="22"/>
        </w:rPr>
      </w:pPr>
      <w:r w:rsidRPr="006A34FB">
        <w:rPr>
          <w:rFonts w:ascii="Calibri" w:hAnsi="Calibri"/>
          <w:sz w:val="22"/>
          <w:szCs w:val="22"/>
        </w:rPr>
        <w:t xml:space="preserve">The CLCA project in Algeria was aligned to the IFAD project </w:t>
      </w:r>
      <w:r w:rsidR="00A50040" w:rsidRPr="006A34FB">
        <w:rPr>
          <w:rFonts w:ascii="Calibri" w:hAnsi="Calibri"/>
          <w:sz w:val="22"/>
          <w:szCs w:val="22"/>
        </w:rPr>
        <w:t>“</w:t>
      </w:r>
      <w:r w:rsidRPr="006A34FB">
        <w:rPr>
          <w:rFonts w:ascii="Calibri" w:hAnsi="Calibri"/>
          <w:sz w:val="22"/>
          <w:szCs w:val="22"/>
        </w:rPr>
        <w:t>Development Project in the Mountain Regions (</w:t>
      </w:r>
      <w:r w:rsidR="00A457B8" w:rsidRPr="006A34FB">
        <w:rPr>
          <w:rFonts w:ascii="Calibri" w:hAnsi="Calibri"/>
          <w:sz w:val="22"/>
          <w:szCs w:val="22"/>
        </w:rPr>
        <w:t xml:space="preserve">PDRMM: </w:t>
      </w:r>
      <w:r w:rsidR="00A50040" w:rsidRPr="0043281C">
        <w:rPr>
          <w:rFonts w:ascii="Calibri" w:hAnsi="Calibri" w:cs="Times New Roman"/>
          <w:bCs/>
          <w:iCs/>
          <w:sz w:val="22"/>
          <w:szCs w:val="22"/>
          <w:lang w:val="en-US"/>
        </w:rPr>
        <w:t xml:space="preserve">Project </w:t>
      </w:r>
      <w:proofErr w:type="spellStart"/>
      <w:r w:rsidR="00A50040" w:rsidRPr="0043281C">
        <w:rPr>
          <w:rFonts w:ascii="Calibri" w:hAnsi="Calibri" w:cs="Times New Roman"/>
          <w:bCs/>
          <w:iCs/>
          <w:sz w:val="22"/>
          <w:szCs w:val="22"/>
          <w:lang w:val="en-US"/>
        </w:rPr>
        <w:t>développement</w:t>
      </w:r>
      <w:proofErr w:type="spellEnd"/>
      <w:r w:rsidR="00A50040" w:rsidRPr="0043281C">
        <w:rPr>
          <w:rFonts w:ascii="Calibri" w:hAnsi="Calibri" w:cs="Times New Roman"/>
          <w:bCs/>
          <w:iCs/>
          <w:sz w:val="22"/>
          <w:szCs w:val="22"/>
          <w:lang w:val="en-US"/>
        </w:rPr>
        <w:t xml:space="preserve"> rural des zones </w:t>
      </w:r>
      <w:proofErr w:type="spellStart"/>
      <w:r w:rsidR="00A50040" w:rsidRPr="0043281C">
        <w:rPr>
          <w:rFonts w:ascii="Calibri" w:hAnsi="Calibri" w:cs="Times New Roman"/>
          <w:bCs/>
          <w:iCs/>
          <w:sz w:val="22"/>
          <w:szCs w:val="22"/>
          <w:lang w:val="en-US"/>
        </w:rPr>
        <w:t>montagneuses</w:t>
      </w:r>
      <w:proofErr w:type="spellEnd"/>
      <w:r w:rsidR="00A50040" w:rsidRPr="0043281C">
        <w:rPr>
          <w:rFonts w:ascii="Calibri" w:hAnsi="Calibri" w:cs="Times New Roman"/>
          <w:bCs/>
          <w:iCs/>
          <w:sz w:val="22"/>
          <w:szCs w:val="22"/>
          <w:lang w:val="en-US"/>
        </w:rPr>
        <w:t xml:space="preserve"> du </w:t>
      </w:r>
      <w:proofErr w:type="spellStart"/>
      <w:r w:rsidR="00A50040" w:rsidRPr="0043281C">
        <w:rPr>
          <w:rFonts w:ascii="Calibri" w:hAnsi="Calibri" w:cs="Times New Roman"/>
          <w:bCs/>
          <w:iCs/>
          <w:sz w:val="22"/>
          <w:szCs w:val="22"/>
          <w:lang w:val="en-US"/>
        </w:rPr>
        <w:t>nord</w:t>
      </w:r>
      <w:proofErr w:type="spellEnd"/>
      <w:r w:rsidR="00A50040" w:rsidRPr="0043281C">
        <w:rPr>
          <w:rFonts w:ascii="Calibri" w:hAnsi="Calibri" w:cs="Times New Roman"/>
          <w:bCs/>
          <w:iCs/>
          <w:sz w:val="22"/>
          <w:szCs w:val="22"/>
          <w:lang w:val="en-US"/>
        </w:rPr>
        <w:t xml:space="preserve"> de la </w:t>
      </w:r>
      <w:proofErr w:type="spellStart"/>
      <w:r w:rsidR="00A50040" w:rsidRPr="0043281C">
        <w:rPr>
          <w:rFonts w:ascii="Calibri" w:hAnsi="Calibri" w:cs="Times New Roman"/>
          <w:bCs/>
          <w:iCs/>
          <w:sz w:val="22"/>
          <w:szCs w:val="22"/>
          <w:lang w:val="en-US"/>
        </w:rPr>
        <w:t>Wilaya</w:t>
      </w:r>
      <w:proofErr w:type="spellEnd"/>
      <w:r w:rsidR="00A50040" w:rsidRPr="0043281C">
        <w:rPr>
          <w:rFonts w:ascii="Calibri" w:hAnsi="Calibri" w:cs="Times New Roman"/>
          <w:bCs/>
          <w:iCs/>
          <w:sz w:val="22"/>
          <w:szCs w:val="22"/>
          <w:lang w:val="en-US"/>
        </w:rPr>
        <w:t xml:space="preserve"> de </w:t>
      </w:r>
      <w:proofErr w:type="spellStart"/>
      <w:r w:rsidR="00A50040" w:rsidRPr="0043281C">
        <w:rPr>
          <w:rFonts w:ascii="Calibri" w:hAnsi="Calibri" w:cs="Times New Roman"/>
          <w:bCs/>
          <w:iCs/>
          <w:sz w:val="22"/>
          <w:szCs w:val="22"/>
          <w:lang w:val="en-US"/>
        </w:rPr>
        <w:t>M’Sila</w:t>
      </w:r>
      <w:proofErr w:type="spellEnd"/>
      <w:r w:rsidRPr="006A34FB">
        <w:rPr>
          <w:rFonts w:ascii="Calibri" w:hAnsi="Calibri"/>
          <w:sz w:val="22"/>
          <w:szCs w:val="22"/>
        </w:rPr>
        <w:t>)</w:t>
      </w:r>
      <w:r w:rsidR="00A50040" w:rsidRPr="006A34FB">
        <w:rPr>
          <w:rFonts w:ascii="Calibri" w:hAnsi="Calibri"/>
          <w:sz w:val="22"/>
          <w:szCs w:val="22"/>
        </w:rPr>
        <w:t>”</w:t>
      </w:r>
      <w:r w:rsidR="00823C1F" w:rsidRPr="006A34FB">
        <w:rPr>
          <w:rFonts w:ascii="Calibri" w:hAnsi="Calibri"/>
          <w:sz w:val="22"/>
          <w:szCs w:val="22"/>
        </w:rPr>
        <w:t>, coordinated by the General Direction of Forestry</w:t>
      </w:r>
      <w:r w:rsidRPr="006A34FB">
        <w:rPr>
          <w:rFonts w:ascii="Calibri" w:hAnsi="Calibri"/>
          <w:sz w:val="22"/>
          <w:szCs w:val="22"/>
        </w:rPr>
        <w:t xml:space="preserve">.  </w:t>
      </w:r>
      <w:r w:rsidR="00A50040" w:rsidRPr="006A34FB">
        <w:rPr>
          <w:rFonts w:ascii="Calibri" w:hAnsi="Calibri"/>
          <w:sz w:val="22"/>
          <w:szCs w:val="22"/>
        </w:rPr>
        <w:t xml:space="preserve">Following discussion held with the CLCA project team, in addition to the IFAD Mountain Regions project team representative, it became evident that there has been a </w:t>
      </w:r>
      <w:r w:rsidRPr="006A34FB">
        <w:rPr>
          <w:rFonts w:ascii="Calibri" w:hAnsi="Calibri"/>
          <w:sz w:val="22"/>
          <w:szCs w:val="22"/>
        </w:rPr>
        <w:t xml:space="preserve">good </w:t>
      </w:r>
      <w:r w:rsidR="00A50040" w:rsidRPr="006A34FB">
        <w:rPr>
          <w:rFonts w:ascii="Calibri" w:hAnsi="Calibri"/>
          <w:sz w:val="22"/>
          <w:szCs w:val="22"/>
        </w:rPr>
        <w:t xml:space="preserve">level of </w:t>
      </w:r>
      <w:r w:rsidRPr="006A34FB">
        <w:rPr>
          <w:rFonts w:ascii="Calibri" w:hAnsi="Calibri"/>
          <w:sz w:val="22"/>
          <w:szCs w:val="22"/>
        </w:rPr>
        <w:t>cooperation between project staff, with the Mountain region project at times providin</w:t>
      </w:r>
      <w:r w:rsidR="00823C1F" w:rsidRPr="006A34FB">
        <w:rPr>
          <w:rFonts w:ascii="Calibri" w:hAnsi="Calibri"/>
          <w:sz w:val="22"/>
          <w:szCs w:val="22"/>
        </w:rPr>
        <w:t xml:space="preserve">g support to the CLCA project, and field staff </w:t>
      </w:r>
      <w:r w:rsidR="00A50040" w:rsidRPr="006A34FB">
        <w:rPr>
          <w:rFonts w:ascii="Calibri" w:hAnsi="Calibri"/>
          <w:sz w:val="22"/>
          <w:szCs w:val="22"/>
        </w:rPr>
        <w:t xml:space="preserve">from both projects </w:t>
      </w:r>
      <w:r w:rsidR="00823C1F" w:rsidRPr="006A34FB">
        <w:rPr>
          <w:rFonts w:ascii="Calibri" w:hAnsi="Calibri"/>
          <w:sz w:val="22"/>
          <w:szCs w:val="22"/>
        </w:rPr>
        <w:t xml:space="preserve">visiting each other’s respective sites.  </w:t>
      </w:r>
    </w:p>
    <w:p w14:paraId="3FEB628A" w14:textId="77777777" w:rsidR="00C227B9" w:rsidRPr="006A34FB" w:rsidRDefault="00C227B9" w:rsidP="00C227B9">
      <w:pPr>
        <w:jc w:val="both"/>
        <w:rPr>
          <w:rFonts w:ascii="Calibri" w:hAnsi="Calibri"/>
          <w:sz w:val="22"/>
          <w:szCs w:val="22"/>
        </w:rPr>
      </w:pPr>
    </w:p>
    <w:p w14:paraId="44303142" w14:textId="77777777" w:rsidR="00823C1F" w:rsidRPr="006A34FB" w:rsidRDefault="00823C1F" w:rsidP="00C227B9">
      <w:pPr>
        <w:jc w:val="both"/>
        <w:rPr>
          <w:rFonts w:ascii="Calibri" w:hAnsi="Calibri"/>
          <w:sz w:val="22"/>
          <w:szCs w:val="22"/>
        </w:rPr>
      </w:pPr>
      <w:r w:rsidRPr="006A34FB">
        <w:rPr>
          <w:rFonts w:ascii="Calibri" w:hAnsi="Calibri"/>
          <w:sz w:val="22"/>
          <w:szCs w:val="22"/>
        </w:rPr>
        <w:t>ITGC is a partner in both projects, and so there was good liaison and connections between these projects.  It is expected that the Mountain Ranges project will be able to influence the CLCA project, such as encouraging the adoption of sprinkler irrigation, providing input into fodder species selections and recommendations.  The Mountain Forestry project concludes December 2015.  Note whilst IFAD originally funded this project the Algerian Government repaid IFAD the cost of this project (with the project being loan based as opposed to a grant), however the project continued along the original terms of reference.</w:t>
      </w:r>
    </w:p>
    <w:p w14:paraId="07DE84C0" w14:textId="77777777" w:rsidR="00B612B7" w:rsidRPr="006A34FB" w:rsidRDefault="00B612B7" w:rsidP="00C227B9">
      <w:pPr>
        <w:jc w:val="both"/>
        <w:rPr>
          <w:rFonts w:ascii="Calibri" w:hAnsi="Calibri"/>
          <w:sz w:val="22"/>
          <w:szCs w:val="22"/>
        </w:rPr>
      </w:pPr>
    </w:p>
    <w:p w14:paraId="7E977012" w14:textId="77777777" w:rsidR="003D6EAC" w:rsidRPr="006A34FB" w:rsidRDefault="003D6EAC" w:rsidP="00C227B9">
      <w:pPr>
        <w:jc w:val="both"/>
        <w:rPr>
          <w:rFonts w:ascii="Calibri" w:hAnsi="Calibri"/>
          <w:sz w:val="22"/>
          <w:szCs w:val="22"/>
        </w:rPr>
      </w:pPr>
      <w:r w:rsidRPr="006A34FB">
        <w:rPr>
          <w:rFonts w:ascii="Calibri" w:hAnsi="Calibri"/>
          <w:sz w:val="22"/>
          <w:szCs w:val="22"/>
        </w:rPr>
        <w:t>IFAD visited the Ministry Agriculture earlier in</w:t>
      </w:r>
      <w:r w:rsidR="00823C1F" w:rsidRPr="006A34FB">
        <w:rPr>
          <w:rFonts w:ascii="Calibri" w:hAnsi="Calibri"/>
          <w:sz w:val="22"/>
          <w:szCs w:val="22"/>
        </w:rPr>
        <w:t xml:space="preserve"> </w:t>
      </w:r>
      <w:r w:rsidR="002E550D" w:rsidRPr="006A34FB">
        <w:rPr>
          <w:rFonts w:ascii="Calibri" w:hAnsi="Calibri"/>
          <w:sz w:val="22"/>
          <w:szCs w:val="22"/>
        </w:rPr>
        <w:t xml:space="preserve">January </w:t>
      </w:r>
      <w:r w:rsidR="00823C1F" w:rsidRPr="006A34FB">
        <w:rPr>
          <w:rFonts w:ascii="Calibri" w:hAnsi="Calibri"/>
          <w:sz w:val="22"/>
          <w:szCs w:val="22"/>
        </w:rPr>
        <w:t xml:space="preserve">2015.  It appears that there is interest in pursuing further project opportunities </w:t>
      </w:r>
      <w:r w:rsidRPr="006A34FB">
        <w:rPr>
          <w:rFonts w:ascii="Calibri" w:hAnsi="Calibri"/>
          <w:sz w:val="22"/>
          <w:szCs w:val="22"/>
        </w:rPr>
        <w:t>(</w:t>
      </w:r>
      <w:r w:rsidR="00823C1F" w:rsidRPr="006A34FB">
        <w:rPr>
          <w:rFonts w:ascii="Calibri" w:hAnsi="Calibri"/>
          <w:sz w:val="22"/>
          <w:szCs w:val="22"/>
        </w:rPr>
        <w:t>that involve other partnering countries</w:t>
      </w:r>
      <w:r w:rsidRPr="006A34FB">
        <w:rPr>
          <w:rFonts w:ascii="Calibri" w:hAnsi="Calibri"/>
          <w:sz w:val="22"/>
          <w:szCs w:val="22"/>
        </w:rPr>
        <w:t>)</w:t>
      </w:r>
      <w:r w:rsidR="00823C1F" w:rsidRPr="006A34FB">
        <w:rPr>
          <w:rFonts w:ascii="Calibri" w:hAnsi="Calibri"/>
          <w:sz w:val="22"/>
          <w:szCs w:val="22"/>
        </w:rPr>
        <w:t xml:space="preserve"> as part of a donor based funding </w:t>
      </w:r>
      <w:r w:rsidRPr="006A34FB">
        <w:rPr>
          <w:rFonts w:ascii="Calibri" w:hAnsi="Calibri"/>
          <w:sz w:val="22"/>
          <w:szCs w:val="22"/>
        </w:rPr>
        <w:t>for future development activities focusing on integrated crop-livestock production.</w:t>
      </w:r>
      <w:r w:rsidR="00A725B8" w:rsidRPr="006A34FB">
        <w:rPr>
          <w:rFonts w:ascii="Calibri" w:hAnsi="Calibri"/>
          <w:sz w:val="22"/>
          <w:szCs w:val="22"/>
        </w:rPr>
        <w:t xml:space="preserve">  It is generally agreed that further support is needed in order to develop agriculture and rural livelihoods in Algeria.</w:t>
      </w:r>
    </w:p>
    <w:p w14:paraId="0516D943" w14:textId="77777777" w:rsidR="006C1047" w:rsidRPr="006A34FB" w:rsidRDefault="006C1047" w:rsidP="00C227B9">
      <w:pPr>
        <w:jc w:val="both"/>
        <w:rPr>
          <w:rFonts w:ascii="Calibri" w:hAnsi="Calibri"/>
          <w:sz w:val="22"/>
          <w:szCs w:val="22"/>
        </w:rPr>
      </w:pPr>
    </w:p>
    <w:p w14:paraId="58999570" w14:textId="77777777" w:rsidR="00D30904" w:rsidRPr="006A34FB" w:rsidRDefault="00D30904" w:rsidP="00C227B9">
      <w:pPr>
        <w:jc w:val="both"/>
        <w:rPr>
          <w:rFonts w:ascii="Calibri" w:hAnsi="Calibri"/>
          <w:b/>
          <w:sz w:val="22"/>
          <w:szCs w:val="22"/>
        </w:rPr>
      </w:pPr>
      <w:r w:rsidRPr="006A34FB">
        <w:rPr>
          <w:rFonts w:ascii="Calibri" w:hAnsi="Calibri"/>
          <w:b/>
          <w:sz w:val="22"/>
          <w:szCs w:val="22"/>
        </w:rPr>
        <w:t>Tunisia</w:t>
      </w:r>
    </w:p>
    <w:p w14:paraId="1706C913" w14:textId="77777777" w:rsidR="00C227B9" w:rsidRPr="006A34FB" w:rsidRDefault="006B4169" w:rsidP="00C227B9">
      <w:pPr>
        <w:jc w:val="both"/>
        <w:rPr>
          <w:rFonts w:ascii="Calibri" w:hAnsi="Calibri" w:cs="Times New Roman"/>
          <w:iCs/>
          <w:sz w:val="22"/>
          <w:szCs w:val="22"/>
        </w:rPr>
      </w:pPr>
      <w:r w:rsidRPr="006A34FB">
        <w:rPr>
          <w:rFonts w:ascii="Calibri" w:hAnsi="Calibri"/>
          <w:sz w:val="22"/>
          <w:szCs w:val="22"/>
        </w:rPr>
        <w:t>Discussions with the Tunisian project team indicated that there is a high level of project integration and cooperation at the field level with the IFAD project “</w:t>
      </w:r>
      <w:r w:rsidR="00F466D1" w:rsidRPr="006A34FB">
        <w:rPr>
          <w:rFonts w:ascii="Calibri" w:hAnsi="Calibri" w:cs="Times New Roman"/>
          <w:iCs/>
          <w:sz w:val="22"/>
          <w:szCs w:val="22"/>
        </w:rPr>
        <w:t xml:space="preserve">Integrated Agricultural Development Project in the </w:t>
      </w:r>
      <w:proofErr w:type="spellStart"/>
      <w:r w:rsidR="00F466D1" w:rsidRPr="006A34FB">
        <w:rPr>
          <w:rFonts w:ascii="Calibri" w:hAnsi="Calibri" w:cs="Times New Roman"/>
          <w:iCs/>
          <w:sz w:val="22"/>
          <w:szCs w:val="22"/>
        </w:rPr>
        <w:t>Governate</w:t>
      </w:r>
      <w:proofErr w:type="spellEnd"/>
      <w:r w:rsidR="00F466D1" w:rsidRPr="006A34FB">
        <w:rPr>
          <w:rFonts w:ascii="Calibri" w:hAnsi="Calibri" w:cs="Times New Roman"/>
          <w:iCs/>
          <w:sz w:val="22"/>
          <w:szCs w:val="22"/>
        </w:rPr>
        <w:t xml:space="preserve"> of </w:t>
      </w:r>
      <w:proofErr w:type="spellStart"/>
      <w:r w:rsidR="00F466D1" w:rsidRPr="006A34FB">
        <w:rPr>
          <w:rFonts w:ascii="Calibri" w:hAnsi="Calibri" w:cs="Times New Roman"/>
          <w:iCs/>
          <w:sz w:val="22"/>
          <w:szCs w:val="22"/>
        </w:rPr>
        <w:t>Siliana</w:t>
      </w:r>
      <w:proofErr w:type="spellEnd"/>
      <w:r w:rsidR="00F466D1" w:rsidRPr="006A34FB">
        <w:rPr>
          <w:rFonts w:ascii="Calibri" w:hAnsi="Calibri" w:cs="Times New Roman"/>
          <w:iCs/>
          <w:sz w:val="22"/>
          <w:szCs w:val="22"/>
        </w:rPr>
        <w:t xml:space="preserve"> (Phase II)</w:t>
      </w:r>
      <w:r w:rsidRPr="006A34FB">
        <w:rPr>
          <w:rFonts w:ascii="Calibri" w:hAnsi="Calibri" w:cs="Times New Roman"/>
          <w:iCs/>
          <w:sz w:val="22"/>
          <w:szCs w:val="22"/>
        </w:rPr>
        <w:t xml:space="preserve">”.  This provided a positive impact, particularly in the coordination of on-farm demonstrations and field days through the sharing of knowledge, information and experience between the projects.  </w:t>
      </w:r>
    </w:p>
    <w:p w14:paraId="7A5C9A24" w14:textId="77777777" w:rsidR="00C227B9" w:rsidRPr="006A34FB" w:rsidRDefault="00C227B9" w:rsidP="00C227B9">
      <w:pPr>
        <w:jc w:val="both"/>
        <w:rPr>
          <w:rFonts w:ascii="Calibri" w:hAnsi="Calibri" w:cs="Times New Roman"/>
          <w:iCs/>
          <w:sz w:val="22"/>
          <w:szCs w:val="22"/>
        </w:rPr>
      </w:pPr>
    </w:p>
    <w:p w14:paraId="4D9258C7" w14:textId="77777777" w:rsidR="006B4169" w:rsidRPr="006A34FB" w:rsidRDefault="006B4169" w:rsidP="00C227B9">
      <w:pPr>
        <w:jc w:val="both"/>
        <w:rPr>
          <w:rFonts w:ascii="Calibri" w:hAnsi="Calibri" w:cs="Times New Roman"/>
          <w:iCs/>
          <w:sz w:val="22"/>
          <w:szCs w:val="22"/>
        </w:rPr>
      </w:pPr>
      <w:r w:rsidRPr="006A34FB">
        <w:rPr>
          <w:rFonts w:ascii="Calibri" w:hAnsi="Calibri" w:cs="Times New Roman"/>
          <w:iCs/>
          <w:sz w:val="22"/>
          <w:szCs w:val="22"/>
        </w:rPr>
        <w:t>As a result, both IFAD projects would have benefited from such a strong association with one another.  In terms of the ability for the projects to influence IFAD project investments into the future, such a strong working relationship would be beneficial in terms of identifying the most important needs of resource poor farmers, and in turn providing well informed recommendations and reporting functions to IFAD.</w:t>
      </w:r>
    </w:p>
    <w:p w14:paraId="0264B452" w14:textId="77777777" w:rsidR="006B4169" w:rsidRDefault="006B4169" w:rsidP="00C227B9">
      <w:pPr>
        <w:jc w:val="both"/>
        <w:rPr>
          <w:rFonts w:ascii="Calibri" w:hAnsi="Calibri" w:cs="Times New Roman"/>
          <w:iCs/>
          <w:sz w:val="22"/>
          <w:szCs w:val="22"/>
        </w:rPr>
      </w:pPr>
    </w:p>
    <w:p w14:paraId="020645FE" w14:textId="77777777" w:rsidR="00440AAB" w:rsidRDefault="00440AAB" w:rsidP="00C227B9">
      <w:pPr>
        <w:jc w:val="both"/>
        <w:rPr>
          <w:rFonts w:ascii="Calibri" w:hAnsi="Calibri" w:cs="Times New Roman"/>
          <w:iCs/>
          <w:sz w:val="22"/>
          <w:szCs w:val="22"/>
        </w:rPr>
      </w:pPr>
    </w:p>
    <w:p w14:paraId="45B7DD71" w14:textId="77777777" w:rsidR="00440AAB" w:rsidRPr="006A34FB" w:rsidRDefault="00440AAB" w:rsidP="00C227B9">
      <w:pPr>
        <w:jc w:val="both"/>
        <w:rPr>
          <w:rFonts w:ascii="Calibri" w:hAnsi="Calibri" w:cs="Times New Roman"/>
          <w:iCs/>
          <w:sz w:val="22"/>
          <w:szCs w:val="22"/>
        </w:rPr>
      </w:pPr>
    </w:p>
    <w:p w14:paraId="6C666216" w14:textId="77777777" w:rsidR="006D4126" w:rsidRDefault="006B4169" w:rsidP="006D4126">
      <w:pPr>
        <w:jc w:val="both"/>
        <w:rPr>
          <w:rFonts w:ascii="Calibri" w:hAnsi="Calibri" w:cs="Times New Roman"/>
          <w:iCs/>
          <w:sz w:val="22"/>
          <w:szCs w:val="22"/>
        </w:rPr>
      </w:pPr>
      <w:r w:rsidRPr="006A34FB">
        <w:rPr>
          <w:rFonts w:ascii="Calibri" w:hAnsi="Calibri" w:cs="Times New Roman"/>
          <w:iCs/>
          <w:sz w:val="22"/>
          <w:szCs w:val="22"/>
        </w:rPr>
        <w:t xml:space="preserve"> </w:t>
      </w:r>
    </w:p>
    <w:p w14:paraId="2ECDDDF5" w14:textId="77777777" w:rsidR="00FF3448" w:rsidRPr="006A34FB" w:rsidRDefault="00FF3448" w:rsidP="006D4126">
      <w:pPr>
        <w:jc w:val="both"/>
        <w:rPr>
          <w:rFonts w:ascii="Calibri" w:hAnsi="Calibri"/>
          <w:b/>
          <w:sz w:val="22"/>
        </w:rPr>
      </w:pPr>
      <w:r w:rsidRPr="006A34FB">
        <w:rPr>
          <w:rFonts w:ascii="Calibri" w:hAnsi="Calibri"/>
          <w:b/>
          <w:sz w:val="22"/>
        </w:rPr>
        <w:lastRenderedPageBreak/>
        <w:t>7.12</w:t>
      </w:r>
      <w:r w:rsidR="00576B96" w:rsidRPr="006A34FB">
        <w:rPr>
          <w:rFonts w:ascii="Calibri" w:hAnsi="Calibri"/>
          <w:b/>
          <w:sz w:val="22"/>
        </w:rPr>
        <w:t xml:space="preserve"> G</w:t>
      </w:r>
      <w:r w:rsidR="002E5A1D" w:rsidRPr="006A34FB">
        <w:rPr>
          <w:rFonts w:ascii="Calibri" w:hAnsi="Calibri"/>
          <w:b/>
          <w:sz w:val="22"/>
        </w:rPr>
        <w:t>ender Balance and Engagement</w:t>
      </w:r>
    </w:p>
    <w:p w14:paraId="2AC8C311" w14:textId="77777777" w:rsidR="00576B96" w:rsidRPr="006A34FB" w:rsidRDefault="00576B96" w:rsidP="0027458B">
      <w:pPr>
        <w:jc w:val="both"/>
        <w:rPr>
          <w:rFonts w:ascii="Calibri" w:hAnsi="Calibri"/>
          <w:sz w:val="22"/>
          <w:szCs w:val="22"/>
        </w:rPr>
      </w:pPr>
    </w:p>
    <w:p w14:paraId="72F02C74" w14:textId="77777777" w:rsidR="00FC4322" w:rsidRPr="006A34FB" w:rsidRDefault="00FC4322" w:rsidP="0027458B">
      <w:pPr>
        <w:jc w:val="both"/>
        <w:rPr>
          <w:rFonts w:ascii="Calibri" w:hAnsi="Calibri"/>
          <w:b/>
          <w:sz w:val="22"/>
          <w:szCs w:val="22"/>
        </w:rPr>
      </w:pPr>
      <w:r w:rsidRPr="006A34FB">
        <w:rPr>
          <w:rFonts w:ascii="Calibri" w:hAnsi="Calibri"/>
          <w:b/>
          <w:sz w:val="22"/>
          <w:szCs w:val="22"/>
        </w:rPr>
        <w:t>Tajikistan</w:t>
      </w:r>
    </w:p>
    <w:p w14:paraId="02E650B6" w14:textId="77777777" w:rsidR="00FC4322" w:rsidRPr="006A34FB" w:rsidRDefault="00846473" w:rsidP="0027458B">
      <w:pPr>
        <w:jc w:val="both"/>
        <w:rPr>
          <w:rFonts w:ascii="Calibri" w:hAnsi="Calibri"/>
          <w:sz w:val="22"/>
          <w:szCs w:val="22"/>
        </w:rPr>
      </w:pPr>
      <w:r w:rsidRPr="006A34FB">
        <w:rPr>
          <w:rFonts w:ascii="Calibri" w:hAnsi="Calibri"/>
          <w:sz w:val="22"/>
          <w:szCs w:val="22"/>
        </w:rPr>
        <w:t xml:space="preserve">In Tajikistan </w:t>
      </w:r>
      <w:r w:rsidR="00FC4322" w:rsidRPr="006A34FB">
        <w:rPr>
          <w:rFonts w:ascii="Calibri" w:hAnsi="Calibri"/>
          <w:sz w:val="22"/>
          <w:szCs w:val="22"/>
        </w:rPr>
        <w:t xml:space="preserve">male farmer participants </w:t>
      </w:r>
      <w:r w:rsidRPr="006A34FB">
        <w:rPr>
          <w:rFonts w:ascii="Calibri" w:hAnsi="Calibri"/>
          <w:sz w:val="22"/>
          <w:szCs w:val="22"/>
        </w:rPr>
        <w:t>dominated participation in the activities</w:t>
      </w:r>
      <w:r w:rsidR="00FC4322" w:rsidRPr="006A34FB">
        <w:rPr>
          <w:rFonts w:ascii="Calibri" w:hAnsi="Calibri"/>
          <w:sz w:val="22"/>
          <w:szCs w:val="22"/>
        </w:rPr>
        <w:t>.  As a result, the ability to achieve gender balance was limited.  This outcome</w:t>
      </w:r>
      <w:r w:rsidRPr="006A34FB">
        <w:rPr>
          <w:rFonts w:ascii="Calibri" w:hAnsi="Calibri"/>
          <w:sz w:val="22"/>
          <w:szCs w:val="22"/>
        </w:rPr>
        <w:t xml:space="preserve"> is</w:t>
      </w:r>
      <w:r w:rsidR="00FC4322" w:rsidRPr="006A34FB">
        <w:rPr>
          <w:rFonts w:ascii="Calibri" w:hAnsi="Calibri"/>
          <w:sz w:val="22"/>
          <w:szCs w:val="22"/>
        </w:rPr>
        <w:t xml:space="preserve"> a reflection of the realities of the social and cultural nature of agriculture in Taj</w:t>
      </w:r>
      <w:r w:rsidR="00E10B68" w:rsidRPr="006A34FB">
        <w:rPr>
          <w:rFonts w:ascii="Calibri" w:hAnsi="Calibri"/>
          <w:sz w:val="22"/>
          <w:szCs w:val="22"/>
        </w:rPr>
        <w:t>ikistan, and as such these deep-</w:t>
      </w:r>
      <w:r w:rsidR="00FC4322" w:rsidRPr="006A34FB">
        <w:rPr>
          <w:rFonts w:ascii="Calibri" w:hAnsi="Calibri"/>
          <w:sz w:val="22"/>
          <w:szCs w:val="22"/>
        </w:rPr>
        <w:t>rooted social norms are largely difficult to break down.  This situation similarly is reflected in the male dominance of research and extension staff engaged in the project per se, with limited female engagement in these organisations.</w:t>
      </w:r>
    </w:p>
    <w:p w14:paraId="65F72FBD" w14:textId="654947A4" w:rsidR="006C1047" w:rsidRPr="006A34FB" w:rsidRDefault="00D1256F" w:rsidP="0027458B">
      <w:pPr>
        <w:jc w:val="both"/>
        <w:rPr>
          <w:rFonts w:ascii="Calibri" w:hAnsi="Calibri"/>
          <w:sz w:val="22"/>
          <w:szCs w:val="22"/>
        </w:rPr>
      </w:pPr>
      <w:r w:rsidRPr="006A34FB">
        <w:rPr>
          <w:rFonts w:ascii="Calibri" w:hAnsi="Calibri"/>
          <w:sz w:val="22"/>
          <w:szCs w:val="22"/>
        </w:rPr>
        <w:t>Key findings from the ex-ante survey indicated that:</w:t>
      </w:r>
    </w:p>
    <w:p w14:paraId="56EF4F4F" w14:textId="77777777" w:rsidR="00390D0D" w:rsidRPr="006A34FB" w:rsidRDefault="00390D0D" w:rsidP="00D1256F">
      <w:pPr>
        <w:numPr>
          <w:ilvl w:val="0"/>
          <w:numId w:val="45"/>
        </w:numPr>
        <w:jc w:val="both"/>
        <w:rPr>
          <w:rFonts w:ascii="Calibri" w:hAnsi="Calibri"/>
          <w:sz w:val="22"/>
          <w:szCs w:val="22"/>
          <w:lang w:val="en-AU"/>
        </w:rPr>
      </w:pPr>
      <w:r w:rsidRPr="006A34FB">
        <w:rPr>
          <w:rFonts w:ascii="Calibri" w:hAnsi="Calibri"/>
          <w:sz w:val="22"/>
          <w:szCs w:val="22"/>
          <w:lang w:val="en-US"/>
        </w:rPr>
        <w:t xml:space="preserve">There are very few female heads of the farm </w:t>
      </w:r>
      <w:r w:rsidR="00D1256F" w:rsidRPr="006A34FB">
        <w:rPr>
          <w:rFonts w:ascii="Calibri" w:hAnsi="Calibri"/>
          <w:sz w:val="22"/>
          <w:szCs w:val="22"/>
          <w:lang w:val="en-US"/>
        </w:rPr>
        <w:t xml:space="preserve">in all regions surveyed in </w:t>
      </w:r>
      <w:r w:rsidRPr="006A34FB">
        <w:rPr>
          <w:rFonts w:ascii="Calibri" w:hAnsi="Calibri"/>
          <w:sz w:val="22"/>
          <w:szCs w:val="22"/>
          <w:lang w:val="en-US"/>
        </w:rPr>
        <w:t xml:space="preserve">Tajikistan. </w:t>
      </w:r>
    </w:p>
    <w:p w14:paraId="35C267E3" w14:textId="77777777" w:rsidR="00390D0D" w:rsidRPr="006A34FB" w:rsidRDefault="00390D0D" w:rsidP="00D1256F">
      <w:pPr>
        <w:numPr>
          <w:ilvl w:val="0"/>
          <w:numId w:val="45"/>
        </w:numPr>
        <w:jc w:val="both"/>
        <w:rPr>
          <w:rFonts w:ascii="Calibri" w:hAnsi="Calibri"/>
          <w:sz w:val="22"/>
          <w:szCs w:val="22"/>
          <w:lang w:val="en-AU"/>
        </w:rPr>
      </w:pPr>
      <w:r w:rsidRPr="006A34FB">
        <w:rPr>
          <w:rFonts w:ascii="Calibri" w:hAnsi="Calibri"/>
          <w:sz w:val="22"/>
          <w:szCs w:val="22"/>
          <w:lang w:val="en-US"/>
        </w:rPr>
        <w:t>The low representation of female</w:t>
      </w:r>
      <w:r w:rsidR="00D1256F" w:rsidRPr="006A34FB">
        <w:rPr>
          <w:rFonts w:ascii="Calibri" w:hAnsi="Calibri"/>
          <w:sz w:val="22"/>
          <w:szCs w:val="22"/>
          <w:lang w:val="en-US"/>
        </w:rPr>
        <w:t xml:space="preserve">s </w:t>
      </w:r>
      <w:r w:rsidR="00AE4F9C">
        <w:rPr>
          <w:rFonts w:ascii="Calibri" w:hAnsi="Calibri"/>
          <w:sz w:val="22"/>
          <w:szCs w:val="22"/>
          <w:lang w:val="en-US"/>
        </w:rPr>
        <w:t>is</w:t>
      </w:r>
      <w:r w:rsidR="00AE4F9C" w:rsidRPr="006A34FB">
        <w:rPr>
          <w:rFonts w:ascii="Calibri" w:hAnsi="Calibri"/>
          <w:sz w:val="22"/>
          <w:szCs w:val="22"/>
          <w:lang w:val="en-US"/>
        </w:rPr>
        <w:t xml:space="preserve"> </w:t>
      </w:r>
      <w:r w:rsidRPr="006A34FB">
        <w:rPr>
          <w:rFonts w:ascii="Calibri" w:hAnsi="Calibri"/>
          <w:sz w:val="22"/>
          <w:szCs w:val="22"/>
          <w:lang w:val="en-US"/>
        </w:rPr>
        <w:t xml:space="preserve">the result of conservative traditional views about the appropriate roles for male and female in the society. </w:t>
      </w:r>
    </w:p>
    <w:p w14:paraId="7E182F4D" w14:textId="77777777" w:rsidR="00390D0D" w:rsidRPr="006A34FB" w:rsidRDefault="00390D0D" w:rsidP="00D1256F">
      <w:pPr>
        <w:numPr>
          <w:ilvl w:val="0"/>
          <w:numId w:val="45"/>
        </w:numPr>
        <w:jc w:val="both"/>
        <w:rPr>
          <w:rFonts w:ascii="Calibri" w:hAnsi="Calibri"/>
          <w:sz w:val="22"/>
          <w:szCs w:val="22"/>
          <w:lang w:val="en-AU"/>
        </w:rPr>
      </w:pPr>
      <w:r w:rsidRPr="006A34FB">
        <w:rPr>
          <w:rFonts w:ascii="Calibri" w:hAnsi="Calibri"/>
          <w:sz w:val="22"/>
          <w:szCs w:val="22"/>
          <w:lang w:val="en-US"/>
        </w:rPr>
        <w:t>About 50% of surveyed farmers are involved in occasional</w:t>
      </w:r>
      <w:r w:rsidR="00DB08E0" w:rsidRPr="006A34FB">
        <w:rPr>
          <w:rFonts w:ascii="Calibri" w:hAnsi="Calibri"/>
          <w:sz w:val="22"/>
          <w:szCs w:val="22"/>
          <w:lang w:val="en-US"/>
        </w:rPr>
        <w:t>/</w:t>
      </w:r>
      <w:r w:rsidRPr="006A34FB">
        <w:rPr>
          <w:rFonts w:ascii="Calibri" w:hAnsi="Calibri"/>
          <w:sz w:val="22"/>
          <w:szCs w:val="22"/>
          <w:lang w:val="en-US"/>
        </w:rPr>
        <w:t>seasonal employment in the cities</w:t>
      </w:r>
    </w:p>
    <w:p w14:paraId="00DB93E3" w14:textId="3D0FEE6F" w:rsidR="00390D0D" w:rsidRPr="006A34FB" w:rsidRDefault="00390D0D" w:rsidP="00D1256F">
      <w:pPr>
        <w:numPr>
          <w:ilvl w:val="0"/>
          <w:numId w:val="45"/>
        </w:numPr>
        <w:jc w:val="both"/>
        <w:rPr>
          <w:rFonts w:ascii="Calibri" w:hAnsi="Calibri"/>
          <w:sz w:val="22"/>
          <w:szCs w:val="22"/>
          <w:lang w:val="en-AU"/>
        </w:rPr>
      </w:pPr>
      <w:r w:rsidRPr="006A34FB">
        <w:rPr>
          <w:rFonts w:ascii="Calibri" w:hAnsi="Calibri"/>
          <w:sz w:val="22"/>
          <w:szCs w:val="22"/>
          <w:lang w:val="en-US"/>
        </w:rPr>
        <w:t xml:space="preserve">High unemployment rates </w:t>
      </w:r>
      <w:r w:rsidR="00D1256F" w:rsidRPr="006A34FB">
        <w:rPr>
          <w:rFonts w:ascii="Calibri" w:hAnsi="Calibri"/>
          <w:sz w:val="22"/>
          <w:szCs w:val="22"/>
          <w:lang w:val="en-US"/>
        </w:rPr>
        <w:t xml:space="preserve">have </w:t>
      </w:r>
      <w:r w:rsidRPr="006A34FB">
        <w:rPr>
          <w:rFonts w:ascii="Calibri" w:hAnsi="Calibri"/>
          <w:sz w:val="22"/>
          <w:szCs w:val="22"/>
          <w:lang w:val="en-US"/>
        </w:rPr>
        <w:t>led to male</w:t>
      </w:r>
      <w:r w:rsidR="00D1256F" w:rsidRPr="006A34FB">
        <w:rPr>
          <w:rFonts w:ascii="Calibri" w:hAnsi="Calibri"/>
          <w:sz w:val="22"/>
          <w:szCs w:val="22"/>
          <w:lang w:val="en-US"/>
        </w:rPr>
        <w:t>s seeking seasonal and long term employment opportunities</w:t>
      </w:r>
      <w:r w:rsidR="002C3B31">
        <w:rPr>
          <w:rFonts w:ascii="Calibri" w:hAnsi="Calibri"/>
          <w:sz w:val="22"/>
          <w:szCs w:val="22"/>
          <w:lang w:val="en-US"/>
        </w:rPr>
        <w:t xml:space="preserve"> outside of their respective farming districts</w:t>
      </w:r>
      <w:r w:rsidR="00D1256F" w:rsidRPr="006A34FB">
        <w:rPr>
          <w:rFonts w:ascii="Calibri" w:hAnsi="Calibri"/>
          <w:sz w:val="22"/>
          <w:szCs w:val="22"/>
          <w:lang w:val="en-US"/>
        </w:rPr>
        <w:t xml:space="preserve">, whilst women have </w:t>
      </w:r>
      <w:r w:rsidRPr="006A34FB">
        <w:rPr>
          <w:rFonts w:ascii="Calibri" w:hAnsi="Calibri"/>
          <w:sz w:val="22"/>
          <w:szCs w:val="22"/>
          <w:lang w:val="en-US"/>
        </w:rPr>
        <w:t>remained at home to take care of all farming activities in addition to house</w:t>
      </w:r>
      <w:r w:rsidR="005E74F1" w:rsidRPr="006A34FB">
        <w:rPr>
          <w:rFonts w:ascii="Calibri" w:hAnsi="Calibri"/>
          <w:sz w:val="22"/>
          <w:szCs w:val="22"/>
          <w:lang w:val="en-US"/>
        </w:rPr>
        <w:t>hold</w:t>
      </w:r>
      <w:r w:rsidRPr="006A34FB">
        <w:rPr>
          <w:rFonts w:ascii="Calibri" w:hAnsi="Calibri"/>
          <w:sz w:val="22"/>
          <w:szCs w:val="22"/>
          <w:lang w:val="en-US"/>
        </w:rPr>
        <w:t xml:space="preserve"> needs.</w:t>
      </w:r>
    </w:p>
    <w:p w14:paraId="02C52923" w14:textId="77777777" w:rsidR="00390D0D" w:rsidRPr="006A34FB" w:rsidRDefault="00390D0D" w:rsidP="00D1256F">
      <w:pPr>
        <w:numPr>
          <w:ilvl w:val="0"/>
          <w:numId w:val="45"/>
        </w:numPr>
        <w:jc w:val="both"/>
        <w:rPr>
          <w:rFonts w:ascii="Calibri" w:hAnsi="Calibri"/>
          <w:sz w:val="22"/>
          <w:szCs w:val="22"/>
          <w:lang w:val="en-AU"/>
        </w:rPr>
      </w:pPr>
      <w:r w:rsidRPr="006A34FB">
        <w:rPr>
          <w:rFonts w:ascii="Calibri" w:hAnsi="Calibri"/>
          <w:sz w:val="22"/>
          <w:szCs w:val="22"/>
          <w:lang w:val="en-US"/>
        </w:rPr>
        <w:t xml:space="preserve">Women </w:t>
      </w:r>
      <w:r w:rsidR="005E74F1" w:rsidRPr="006A34FB">
        <w:rPr>
          <w:rFonts w:ascii="Calibri" w:hAnsi="Calibri"/>
          <w:sz w:val="22"/>
          <w:szCs w:val="22"/>
          <w:lang w:val="en-US"/>
        </w:rPr>
        <w:t xml:space="preserve">undertake </w:t>
      </w:r>
      <w:r w:rsidRPr="006A34FB">
        <w:rPr>
          <w:rFonts w:ascii="Calibri" w:hAnsi="Calibri"/>
          <w:sz w:val="22"/>
          <w:szCs w:val="22"/>
          <w:lang w:val="en-US"/>
        </w:rPr>
        <w:t xml:space="preserve">part-time </w:t>
      </w:r>
      <w:r w:rsidR="005E74F1" w:rsidRPr="006A34FB">
        <w:rPr>
          <w:rFonts w:ascii="Calibri" w:hAnsi="Calibri"/>
          <w:sz w:val="22"/>
          <w:szCs w:val="22"/>
          <w:lang w:val="en-US"/>
        </w:rPr>
        <w:t xml:space="preserve">work and are </w:t>
      </w:r>
      <w:r w:rsidRPr="006A34FB">
        <w:rPr>
          <w:rFonts w:ascii="Calibri" w:hAnsi="Calibri"/>
          <w:sz w:val="22"/>
          <w:szCs w:val="22"/>
          <w:lang w:val="en-US"/>
        </w:rPr>
        <w:t xml:space="preserve">paid either </w:t>
      </w:r>
      <w:r w:rsidR="00DB08E0" w:rsidRPr="006A34FB">
        <w:rPr>
          <w:rFonts w:ascii="Calibri" w:hAnsi="Calibri"/>
          <w:sz w:val="22"/>
          <w:szCs w:val="22"/>
          <w:lang w:val="en-US"/>
        </w:rPr>
        <w:t xml:space="preserve">in cash or </w:t>
      </w:r>
      <w:r w:rsidRPr="006A34FB">
        <w:rPr>
          <w:rFonts w:ascii="Calibri" w:hAnsi="Calibri"/>
          <w:sz w:val="22"/>
          <w:szCs w:val="22"/>
          <w:lang w:val="en-US"/>
        </w:rPr>
        <w:t>by agricultural products</w:t>
      </w:r>
      <w:r w:rsidR="005E74F1" w:rsidRPr="006A34FB">
        <w:rPr>
          <w:rFonts w:ascii="Calibri" w:hAnsi="Calibri"/>
          <w:sz w:val="22"/>
          <w:szCs w:val="22"/>
          <w:lang w:val="en-US"/>
        </w:rPr>
        <w:t xml:space="preserve">. </w:t>
      </w:r>
    </w:p>
    <w:p w14:paraId="7319DF10" w14:textId="77777777" w:rsidR="006C1047" w:rsidRPr="006A34FB" w:rsidRDefault="006C1047" w:rsidP="0027458B">
      <w:pPr>
        <w:jc w:val="both"/>
        <w:rPr>
          <w:rFonts w:ascii="Calibri" w:hAnsi="Calibri"/>
          <w:b/>
          <w:sz w:val="22"/>
          <w:szCs w:val="22"/>
        </w:rPr>
      </w:pPr>
    </w:p>
    <w:p w14:paraId="428F687E" w14:textId="77777777" w:rsidR="00DB1B39" w:rsidRPr="006A34FB" w:rsidRDefault="00DB1B39" w:rsidP="0027458B">
      <w:pPr>
        <w:jc w:val="both"/>
        <w:rPr>
          <w:rFonts w:ascii="Calibri" w:hAnsi="Calibri"/>
          <w:b/>
          <w:sz w:val="22"/>
          <w:szCs w:val="22"/>
        </w:rPr>
      </w:pPr>
      <w:r w:rsidRPr="006A34FB">
        <w:rPr>
          <w:rFonts w:ascii="Calibri" w:hAnsi="Calibri"/>
          <w:b/>
          <w:sz w:val="22"/>
          <w:szCs w:val="22"/>
        </w:rPr>
        <w:t>Algeria</w:t>
      </w:r>
    </w:p>
    <w:p w14:paraId="63050FC7" w14:textId="45062309" w:rsidR="006C1047" w:rsidRPr="006A34FB" w:rsidRDefault="003A1C90" w:rsidP="0027458B">
      <w:pPr>
        <w:jc w:val="both"/>
        <w:rPr>
          <w:rFonts w:ascii="Calibri" w:hAnsi="Calibri"/>
          <w:sz w:val="22"/>
          <w:szCs w:val="22"/>
        </w:rPr>
      </w:pPr>
      <w:r>
        <w:rPr>
          <w:rFonts w:ascii="Calibri" w:hAnsi="Calibri"/>
          <w:sz w:val="22"/>
          <w:szCs w:val="22"/>
        </w:rPr>
        <w:t xml:space="preserve">The project engaged </w:t>
      </w:r>
      <w:r w:rsidR="00E10B68" w:rsidRPr="006A34FB">
        <w:rPr>
          <w:rFonts w:ascii="Calibri" w:hAnsi="Calibri"/>
          <w:sz w:val="22"/>
          <w:szCs w:val="22"/>
        </w:rPr>
        <w:t>only with male</w:t>
      </w:r>
      <w:r>
        <w:rPr>
          <w:rFonts w:ascii="Calibri" w:hAnsi="Calibri"/>
          <w:sz w:val="22"/>
          <w:szCs w:val="22"/>
        </w:rPr>
        <w:t xml:space="preserve"> farmers, and is considered to be </w:t>
      </w:r>
      <w:r w:rsidR="00DB1B39" w:rsidRPr="006A34FB">
        <w:rPr>
          <w:rFonts w:ascii="Calibri" w:hAnsi="Calibri"/>
          <w:sz w:val="22"/>
          <w:szCs w:val="22"/>
        </w:rPr>
        <w:t>a reflection of the deep social tr</w:t>
      </w:r>
      <w:r>
        <w:rPr>
          <w:rFonts w:ascii="Calibri" w:hAnsi="Calibri"/>
          <w:sz w:val="22"/>
          <w:szCs w:val="22"/>
        </w:rPr>
        <w:t>aditions that result in the ex</w:t>
      </w:r>
      <w:r w:rsidR="00E10B68" w:rsidRPr="006A34FB">
        <w:rPr>
          <w:rFonts w:ascii="Calibri" w:hAnsi="Calibri"/>
          <w:sz w:val="22"/>
          <w:szCs w:val="22"/>
        </w:rPr>
        <w:t>clusion of</w:t>
      </w:r>
      <w:r w:rsidR="00DB1B39" w:rsidRPr="006A34FB">
        <w:rPr>
          <w:rFonts w:ascii="Calibri" w:hAnsi="Calibri"/>
          <w:sz w:val="22"/>
          <w:szCs w:val="22"/>
        </w:rPr>
        <w:t xml:space="preserve"> women fro</w:t>
      </w:r>
      <w:r w:rsidR="00E10B68" w:rsidRPr="006A34FB">
        <w:rPr>
          <w:rFonts w:ascii="Calibri" w:hAnsi="Calibri"/>
          <w:sz w:val="22"/>
          <w:szCs w:val="22"/>
        </w:rPr>
        <w:t>m engaging</w:t>
      </w:r>
      <w:r w:rsidR="00A725B8" w:rsidRPr="006A34FB">
        <w:rPr>
          <w:rFonts w:ascii="Calibri" w:hAnsi="Calibri"/>
          <w:sz w:val="22"/>
          <w:szCs w:val="22"/>
        </w:rPr>
        <w:t xml:space="preserve"> in</w:t>
      </w:r>
      <w:r w:rsidR="00DB1B39" w:rsidRPr="006A34FB">
        <w:rPr>
          <w:rFonts w:ascii="Calibri" w:hAnsi="Calibri"/>
          <w:sz w:val="22"/>
          <w:szCs w:val="22"/>
        </w:rPr>
        <w:t xml:space="preserve"> </w:t>
      </w:r>
      <w:r w:rsidR="000A5914" w:rsidRPr="006A34FB">
        <w:rPr>
          <w:rFonts w:ascii="Calibri" w:hAnsi="Calibri"/>
          <w:sz w:val="22"/>
          <w:szCs w:val="22"/>
        </w:rPr>
        <w:t xml:space="preserve">agricultural related </w:t>
      </w:r>
      <w:r w:rsidR="00DB1B39" w:rsidRPr="006A34FB">
        <w:rPr>
          <w:rFonts w:ascii="Calibri" w:hAnsi="Calibri"/>
          <w:sz w:val="22"/>
          <w:szCs w:val="22"/>
        </w:rPr>
        <w:t>activities</w:t>
      </w:r>
      <w:r w:rsidR="00A725B8" w:rsidRPr="006A34FB">
        <w:rPr>
          <w:rFonts w:ascii="Calibri" w:hAnsi="Calibri"/>
          <w:sz w:val="22"/>
          <w:szCs w:val="22"/>
        </w:rPr>
        <w:t xml:space="preserve"> outside of their immediate homes</w:t>
      </w:r>
      <w:r w:rsidR="000A5914" w:rsidRPr="006A34FB">
        <w:rPr>
          <w:rFonts w:ascii="Calibri" w:hAnsi="Calibri"/>
          <w:sz w:val="22"/>
          <w:szCs w:val="22"/>
        </w:rPr>
        <w:t>.</w:t>
      </w:r>
      <w:r w:rsidR="00536876" w:rsidRPr="006A34FB">
        <w:rPr>
          <w:rFonts w:ascii="Calibri" w:hAnsi="Calibri"/>
          <w:sz w:val="22"/>
          <w:szCs w:val="22"/>
        </w:rPr>
        <w:t xml:space="preserve"> </w:t>
      </w:r>
      <w:r>
        <w:rPr>
          <w:rFonts w:ascii="Calibri" w:hAnsi="Calibri"/>
          <w:sz w:val="22"/>
          <w:szCs w:val="22"/>
        </w:rPr>
        <w:t>The Algerian</w:t>
      </w:r>
      <w:r w:rsidR="00536876" w:rsidRPr="006A34FB">
        <w:rPr>
          <w:rFonts w:ascii="Calibri" w:hAnsi="Calibri"/>
          <w:sz w:val="22"/>
          <w:szCs w:val="22"/>
        </w:rPr>
        <w:t xml:space="preserve"> project team</w:t>
      </w:r>
      <w:r>
        <w:rPr>
          <w:rFonts w:ascii="Calibri" w:hAnsi="Calibri"/>
          <w:sz w:val="22"/>
          <w:szCs w:val="22"/>
        </w:rPr>
        <w:t xml:space="preserve"> however included</w:t>
      </w:r>
      <w:r w:rsidR="00536876" w:rsidRPr="006A34FB">
        <w:rPr>
          <w:rFonts w:ascii="Calibri" w:hAnsi="Calibri"/>
          <w:sz w:val="22"/>
          <w:szCs w:val="22"/>
        </w:rPr>
        <w:t xml:space="preserve"> a number of </w:t>
      </w:r>
      <w:r>
        <w:rPr>
          <w:rFonts w:ascii="Calibri" w:hAnsi="Calibri"/>
          <w:sz w:val="22"/>
          <w:szCs w:val="22"/>
        </w:rPr>
        <w:t xml:space="preserve">female </w:t>
      </w:r>
      <w:r w:rsidR="00536876" w:rsidRPr="006A34FB">
        <w:rPr>
          <w:rFonts w:ascii="Calibri" w:hAnsi="Calibri"/>
          <w:sz w:val="22"/>
          <w:szCs w:val="22"/>
        </w:rPr>
        <w:t>extension officers</w:t>
      </w:r>
      <w:r>
        <w:rPr>
          <w:rFonts w:ascii="Calibri" w:hAnsi="Calibri"/>
          <w:sz w:val="22"/>
          <w:szCs w:val="22"/>
        </w:rPr>
        <w:t xml:space="preserve"> that was encouraging</w:t>
      </w:r>
      <w:r w:rsidR="00536876" w:rsidRPr="006A34FB">
        <w:rPr>
          <w:rFonts w:ascii="Calibri" w:hAnsi="Calibri"/>
          <w:sz w:val="22"/>
          <w:szCs w:val="22"/>
        </w:rPr>
        <w:t>.</w:t>
      </w:r>
      <w:r w:rsidR="00DB08E0" w:rsidRPr="006A34FB">
        <w:rPr>
          <w:rFonts w:ascii="Calibri" w:hAnsi="Calibri"/>
          <w:sz w:val="22"/>
          <w:szCs w:val="22"/>
        </w:rPr>
        <w:t xml:space="preserve">  </w:t>
      </w:r>
      <w:r w:rsidR="005E74F1" w:rsidRPr="006A34FB">
        <w:rPr>
          <w:rFonts w:ascii="Calibri" w:hAnsi="Calibri"/>
          <w:sz w:val="22"/>
          <w:szCs w:val="22"/>
        </w:rPr>
        <w:t>Key findings from the ex-ante survey indicate that:</w:t>
      </w:r>
    </w:p>
    <w:p w14:paraId="543B3742" w14:textId="05904C98" w:rsidR="00390D0D" w:rsidRPr="006A34FB" w:rsidRDefault="00390D0D" w:rsidP="005E74F1">
      <w:pPr>
        <w:numPr>
          <w:ilvl w:val="0"/>
          <w:numId w:val="46"/>
        </w:numPr>
        <w:jc w:val="both"/>
        <w:rPr>
          <w:rFonts w:ascii="Calibri" w:hAnsi="Calibri"/>
          <w:sz w:val="22"/>
          <w:szCs w:val="22"/>
          <w:lang w:val="en-AU"/>
        </w:rPr>
      </w:pPr>
      <w:r w:rsidRPr="006A34FB">
        <w:rPr>
          <w:rFonts w:ascii="Calibri" w:hAnsi="Calibri"/>
          <w:sz w:val="22"/>
          <w:szCs w:val="22"/>
          <w:lang w:val="en-US"/>
        </w:rPr>
        <w:t>In Algeria, rural women play a significant role in economic and social development</w:t>
      </w:r>
      <w:r w:rsidR="005E74F1" w:rsidRPr="006A34FB">
        <w:rPr>
          <w:rFonts w:ascii="Calibri" w:hAnsi="Calibri"/>
          <w:sz w:val="22"/>
          <w:szCs w:val="22"/>
          <w:lang w:val="en-US"/>
        </w:rPr>
        <w:t xml:space="preserve"> associated with the family unit and the farm operations</w:t>
      </w:r>
      <w:r w:rsidR="003A1C90">
        <w:rPr>
          <w:rFonts w:ascii="Calibri" w:hAnsi="Calibri"/>
          <w:sz w:val="22"/>
          <w:szCs w:val="22"/>
          <w:lang w:val="en-US"/>
        </w:rPr>
        <w:t>.</w:t>
      </w:r>
    </w:p>
    <w:p w14:paraId="7EC3C361" w14:textId="51025ABB" w:rsidR="00390D0D" w:rsidRPr="006A34FB" w:rsidRDefault="005E74F1" w:rsidP="005E74F1">
      <w:pPr>
        <w:numPr>
          <w:ilvl w:val="0"/>
          <w:numId w:val="46"/>
        </w:numPr>
        <w:jc w:val="both"/>
        <w:rPr>
          <w:rFonts w:ascii="Calibri" w:hAnsi="Calibri"/>
          <w:sz w:val="22"/>
          <w:szCs w:val="22"/>
          <w:lang w:val="en-AU"/>
        </w:rPr>
      </w:pPr>
      <w:r w:rsidRPr="006A34FB">
        <w:rPr>
          <w:rFonts w:ascii="Calibri" w:hAnsi="Calibri"/>
          <w:sz w:val="22"/>
          <w:szCs w:val="22"/>
          <w:lang w:val="en-US"/>
        </w:rPr>
        <w:t>Due to the socially recluse</w:t>
      </w:r>
      <w:r w:rsidR="002C3B31">
        <w:rPr>
          <w:rFonts w:ascii="Calibri" w:hAnsi="Calibri"/>
          <w:sz w:val="22"/>
          <w:szCs w:val="22"/>
          <w:lang w:val="en-US"/>
        </w:rPr>
        <w:t xml:space="preserve"> nature of farming women, it had</w:t>
      </w:r>
      <w:r w:rsidRPr="006A34FB">
        <w:rPr>
          <w:rFonts w:ascii="Calibri" w:hAnsi="Calibri"/>
          <w:sz w:val="22"/>
          <w:szCs w:val="22"/>
          <w:lang w:val="en-US"/>
        </w:rPr>
        <w:t xml:space="preserve"> been difficult to conduct focus group sessions with women and therefore dif</w:t>
      </w:r>
      <w:r w:rsidR="002C3B31">
        <w:rPr>
          <w:rFonts w:ascii="Calibri" w:hAnsi="Calibri"/>
          <w:sz w:val="22"/>
          <w:szCs w:val="22"/>
          <w:lang w:val="en-US"/>
        </w:rPr>
        <w:t>ficult to establish</w:t>
      </w:r>
      <w:r w:rsidRPr="006A34FB">
        <w:rPr>
          <w:rFonts w:ascii="Calibri" w:hAnsi="Calibri"/>
          <w:sz w:val="22"/>
          <w:szCs w:val="22"/>
          <w:lang w:val="en-US"/>
        </w:rPr>
        <w:t xml:space="preserve"> their specific contributions</w:t>
      </w:r>
      <w:r w:rsidR="00390D0D" w:rsidRPr="006A34FB">
        <w:rPr>
          <w:rFonts w:ascii="Calibri" w:hAnsi="Calibri"/>
          <w:sz w:val="22"/>
          <w:szCs w:val="22"/>
          <w:lang w:val="en-US"/>
        </w:rPr>
        <w:t>.</w:t>
      </w:r>
    </w:p>
    <w:p w14:paraId="372B495D" w14:textId="0939ECA8" w:rsidR="005E74F1" w:rsidRPr="00BC0B7B" w:rsidRDefault="005E74F1" w:rsidP="005E74F1">
      <w:pPr>
        <w:numPr>
          <w:ilvl w:val="0"/>
          <w:numId w:val="46"/>
        </w:numPr>
        <w:jc w:val="both"/>
        <w:rPr>
          <w:rFonts w:ascii="Calibri" w:hAnsi="Calibri"/>
          <w:sz w:val="22"/>
          <w:szCs w:val="22"/>
          <w:lang w:val="en-AU"/>
        </w:rPr>
      </w:pPr>
      <w:r w:rsidRPr="006A34FB">
        <w:rPr>
          <w:rFonts w:ascii="Calibri" w:hAnsi="Calibri"/>
          <w:sz w:val="22"/>
          <w:szCs w:val="22"/>
          <w:lang w:val="en-US"/>
        </w:rPr>
        <w:t>Based on an assessment of the seasonal calendar of farming operations, it is considered that the</w:t>
      </w:r>
      <w:r w:rsidR="002C3B31">
        <w:rPr>
          <w:rFonts w:ascii="Calibri" w:hAnsi="Calibri"/>
          <w:sz w:val="22"/>
          <w:szCs w:val="22"/>
          <w:lang w:val="en-US"/>
        </w:rPr>
        <w:t xml:space="preserve"> introduction of CLCA systems was</w:t>
      </w:r>
      <w:r w:rsidRPr="006A34FB">
        <w:rPr>
          <w:rFonts w:ascii="Calibri" w:hAnsi="Calibri"/>
          <w:sz w:val="22"/>
          <w:szCs w:val="22"/>
          <w:lang w:val="en-US"/>
        </w:rPr>
        <w:t xml:space="preserve"> unlikely to generate additional workload burdens on farming women.</w:t>
      </w:r>
    </w:p>
    <w:p w14:paraId="1F8EB90A" w14:textId="77777777" w:rsidR="00BC0B7B" w:rsidRPr="006A34FB" w:rsidRDefault="00BC0B7B" w:rsidP="00BC0B7B">
      <w:pPr>
        <w:jc w:val="both"/>
        <w:rPr>
          <w:rFonts w:ascii="Calibri" w:hAnsi="Calibri"/>
          <w:sz w:val="22"/>
          <w:szCs w:val="22"/>
          <w:lang w:val="en-AU"/>
        </w:rPr>
      </w:pPr>
    </w:p>
    <w:p w14:paraId="12AA48A2" w14:textId="5A30D2DB" w:rsidR="00DB08E0" w:rsidRPr="006A34FB" w:rsidRDefault="00DD23F6" w:rsidP="00471447">
      <w:pPr>
        <w:pStyle w:val="ListParagraph"/>
        <w:ind w:left="-142"/>
        <w:rPr>
          <w:rFonts w:ascii="Calibri" w:hAnsi="Calibri"/>
        </w:rPr>
      </w:pPr>
      <w:r>
        <w:rPr>
          <w:rFonts w:ascii="Calibri" w:hAnsi="Calibri"/>
          <w:noProof/>
          <w:lang w:val="en-US"/>
        </w:rPr>
        <w:drawing>
          <wp:inline distT="0" distB="0" distL="0" distR="0" wp14:anchorId="1E160E34" wp14:editId="692B7659">
            <wp:extent cx="5863101" cy="2836985"/>
            <wp:effectExtent l="177800" t="177800" r="385445" b="38925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5-12-13 16.04.31.jpg"/>
                    <pic:cNvPicPr/>
                  </pic:nvPicPr>
                  <pic:blipFill rotWithShape="1">
                    <a:blip r:embed="rId42" cstate="screen">
                      <a:extLst>
                        <a:ext uri="{28A0092B-C50C-407E-A947-70E740481C1C}">
                          <a14:useLocalDpi xmlns:a14="http://schemas.microsoft.com/office/drawing/2010/main"/>
                        </a:ext>
                      </a:extLst>
                    </a:blip>
                    <a:srcRect/>
                    <a:stretch/>
                  </pic:blipFill>
                  <pic:spPr bwMode="auto">
                    <a:xfrm>
                      <a:off x="0" y="0"/>
                      <a:ext cx="5866078" cy="28384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9B12C25" w14:textId="790238C8" w:rsidR="00DB08E0" w:rsidRPr="00BC0B7B" w:rsidRDefault="00DB08E0" w:rsidP="00BC0B7B">
      <w:pPr>
        <w:rPr>
          <w:rFonts w:ascii="Calibri" w:hAnsi="Calibri"/>
        </w:rPr>
      </w:pPr>
      <w:r w:rsidRPr="00BC0B7B">
        <w:rPr>
          <w:rFonts w:ascii="Calibri" w:hAnsi="Calibri"/>
        </w:rPr>
        <w:t xml:space="preserve">FIGURE </w:t>
      </w:r>
      <w:r w:rsidR="006D4126" w:rsidRPr="00BC0B7B">
        <w:rPr>
          <w:rFonts w:ascii="Calibri" w:hAnsi="Calibri"/>
        </w:rPr>
        <w:t>2</w:t>
      </w:r>
      <w:r w:rsidR="00021481" w:rsidRPr="00BC0B7B">
        <w:rPr>
          <w:rFonts w:ascii="Calibri" w:hAnsi="Calibri"/>
        </w:rPr>
        <w:t>2</w:t>
      </w:r>
      <w:r w:rsidRPr="00BC0B7B">
        <w:rPr>
          <w:rFonts w:ascii="Calibri" w:hAnsi="Calibri"/>
        </w:rPr>
        <w:t xml:space="preserve">: Members of the Algerian CLCA Project team and supporting extension officers at the </w:t>
      </w:r>
      <w:proofErr w:type="spellStart"/>
      <w:r w:rsidRPr="00BC0B7B">
        <w:rPr>
          <w:rFonts w:ascii="Calibri" w:hAnsi="Calibri"/>
        </w:rPr>
        <w:t>Setif</w:t>
      </w:r>
      <w:proofErr w:type="spellEnd"/>
      <w:r w:rsidRPr="00BC0B7B">
        <w:rPr>
          <w:rFonts w:ascii="Calibri" w:hAnsi="Calibri"/>
        </w:rPr>
        <w:t xml:space="preserve"> Research Station</w:t>
      </w:r>
      <w:r w:rsidR="002C3B31">
        <w:rPr>
          <w:rFonts w:ascii="Calibri" w:hAnsi="Calibri"/>
        </w:rPr>
        <w:t>, Algeria</w:t>
      </w:r>
      <w:r w:rsidRPr="00BC0B7B">
        <w:rPr>
          <w:rFonts w:ascii="Calibri" w:hAnsi="Calibri"/>
        </w:rPr>
        <w:t>.  Photo J. Cummins</w:t>
      </w:r>
    </w:p>
    <w:p w14:paraId="74BD91CD" w14:textId="77777777" w:rsidR="005E74F1" w:rsidRPr="006A34FB" w:rsidRDefault="005E74F1" w:rsidP="005E74F1">
      <w:pPr>
        <w:jc w:val="both"/>
        <w:rPr>
          <w:rFonts w:ascii="Calibri" w:hAnsi="Calibri"/>
          <w:b/>
          <w:sz w:val="22"/>
          <w:szCs w:val="22"/>
        </w:rPr>
      </w:pPr>
      <w:r w:rsidRPr="006A34FB">
        <w:rPr>
          <w:rFonts w:ascii="Calibri" w:hAnsi="Calibri"/>
          <w:b/>
          <w:sz w:val="22"/>
          <w:szCs w:val="22"/>
        </w:rPr>
        <w:lastRenderedPageBreak/>
        <w:t>Tunisia</w:t>
      </w:r>
    </w:p>
    <w:p w14:paraId="52A23B01" w14:textId="5501C0C2" w:rsidR="006C1047" w:rsidRPr="006A34FB" w:rsidRDefault="005E74F1" w:rsidP="005E74F1">
      <w:pPr>
        <w:jc w:val="both"/>
        <w:rPr>
          <w:rFonts w:ascii="Calibri" w:hAnsi="Calibri"/>
          <w:sz w:val="22"/>
          <w:szCs w:val="22"/>
        </w:rPr>
      </w:pPr>
      <w:r w:rsidRPr="006A34FB">
        <w:rPr>
          <w:rFonts w:ascii="Calibri" w:hAnsi="Calibri"/>
          <w:sz w:val="22"/>
          <w:szCs w:val="22"/>
        </w:rPr>
        <w:t>Whilst attendance at field days and training related activities were dominated by males, there are some occasions when women are involved in attending field day activities.  The role of women in undertaking agricultural related work roles is recognised.  Whilst many of these activities are labour-related, the women do play a significant role in feeding and managing the livestock enterprises, be it poultry, sheep goats or cows.</w:t>
      </w:r>
      <w:r w:rsidR="003A1C90">
        <w:rPr>
          <w:rFonts w:ascii="Calibri" w:hAnsi="Calibri"/>
          <w:sz w:val="22"/>
          <w:szCs w:val="22"/>
        </w:rPr>
        <w:t xml:space="preserve">  </w:t>
      </w:r>
      <w:r w:rsidRPr="006A34FB">
        <w:rPr>
          <w:rFonts w:ascii="Calibri" w:hAnsi="Calibri"/>
          <w:sz w:val="22"/>
          <w:szCs w:val="22"/>
        </w:rPr>
        <w:t>Key findings from the ex-ante survey indicate that:</w:t>
      </w:r>
    </w:p>
    <w:p w14:paraId="34BE7340" w14:textId="77777777" w:rsidR="005E74F1" w:rsidRPr="006A34FB" w:rsidRDefault="005E74F1" w:rsidP="005E74F1">
      <w:pPr>
        <w:numPr>
          <w:ilvl w:val="0"/>
          <w:numId w:val="47"/>
        </w:numPr>
        <w:jc w:val="both"/>
        <w:rPr>
          <w:rFonts w:ascii="Calibri" w:hAnsi="Calibri"/>
          <w:sz w:val="22"/>
          <w:szCs w:val="22"/>
          <w:lang w:val="en-AU"/>
        </w:rPr>
      </w:pPr>
      <w:r w:rsidRPr="006A34FB">
        <w:rPr>
          <w:rFonts w:ascii="Calibri" w:hAnsi="Calibri"/>
          <w:sz w:val="22"/>
          <w:szCs w:val="22"/>
          <w:lang w:val="en-GB"/>
        </w:rPr>
        <w:t xml:space="preserve">Tunisian women participate in all agricultural activities associated with the farming operation. </w:t>
      </w:r>
    </w:p>
    <w:p w14:paraId="09582895" w14:textId="77777777" w:rsidR="005E74F1" w:rsidRPr="006A34FB" w:rsidRDefault="005E74F1" w:rsidP="005E74F1">
      <w:pPr>
        <w:numPr>
          <w:ilvl w:val="0"/>
          <w:numId w:val="47"/>
        </w:numPr>
        <w:jc w:val="both"/>
        <w:rPr>
          <w:rFonts w:ascii="Calibri" w:hAnsi="Calibri"/>
          <w:sz w:val="22"/>
          <w:szCs w:val="22"/>
          <w:lang w:val="en-AU"/>
        </w:rPr>
      </w:pPr>
      <w:r w:rsidRPr="006A34FB">
        <w:rPr>
          <w:rFonts w:ascii="Calibri" w:hAnsi="Calibri"/>
          <w:sz w:val="22"/>
          <w:szCs w:val="22"/>
          <w:lang w:val="en-GB"/>
        </w:rPr>
        <w:t>More than 70% of survey respondents indicated that the contribution of women in agricultural activities is equal or more than 50%.</w:t>
      </w:r>
    </w:p>
    <w:p w14:paraId="161996CD" w14:textId="3F4CA93E" w:rsidR="00DB08E0" w:rsidRPr="006A34FB" w:rsidRDefault="005E74F1" w:rsidP="005E74F1">
      <w:pPr>
        <w:numPr>
          <w:ilvl w:val="0"/>
          <w:numId w:val="47"/>
        </w:numPr>
        <w:jc w:val="both"/>
        <w:rPr>
          <w:rFonts w:ascii="Calibri" w:hAnsi="Calibri"/>
          <w:sz w:val="22"/>
          <w:szCs w:val="22"/>
          <w:lang w:val="en-AU"/>
        </w:rPr>
      </w:pPr>
      <w:r w:rsidRPr="006A34FB">
        <w:rPr>
          <w:rFonts w:ascii="Calibri" w:hAnsi="Calibri"/>
          <w:sz w:val="22"/>
          <w:szCs w:val="22"/>
          <w:lang w:val="en-GB"/>
        </w:rPr>
        <w:t>The relationship of women and men in the farming operations follows one of a ‘collaborative model’, where</w:t>
      </w:r>
      <w:r w:rsidR="003A1C90">
        <w:rPr>
          <w:rFonts w:ascii="Calibri" w:hAnsi="Calibri"/>
          <w:sz w:val="22"/>
          <w:szCs w:val="22"/>
          <w:lang w:val="en-GB"/>
        </w:rPr>
        <w:t>by:</w:t>
      </w:r>
      <w:r w:rsidRPr="006A34FB">
        <w:rPr>
          <w:rFonts w:ascii="Calibri" w:hAnsi="Calibri"/>
          <w:sz w:val="22"/>
          <w:szCs w:val="22"/>
          <w:lang w:val="en-GB"/>
        </w:rPr>
        <w:t xml:space="preserve"> </w:t>
      </w:r>
    </w:p>
    <w:p w14:paraId="6EBAF290" w14:textId="77777777" w:rsidR="00DB08E0" w:rsidRPr="006A34FB" w:rsidRDefault="005E74F1" w:rsidP="00DB08E0">
      <w:pPr>
        <w:numPr>
          <w:ilvl w:val="1"/>
          <w:numId w:val="48"/>
        </w:numPr>
        <w:jc w:val="both"/>
        <w:rPr>
          <w:rFonts w:ascii="Calibri" w:hAnsi="Calibri"/>
          <w:sz w:val="22"/>
          <w:szCs w:val="22"/>
          <w:lang w:val="en-AU"/>
        </w:rPr>
      </w:pPr>
      <w:r w:rsidRPr="006A34FB">
        <w:rPr>
          <w:rFonts w:ascii="Calibri" w:hAnsi="Calibri"/>
          <w:sz w:val="22"/>
          <w:szCs w:val="22"/>
          <w:lang w:val="en-GB"/>
        </w:rPr>
        <w:t>activities in general are not clearly defined and divided between males and females</w:t>
      </w:r>
    </w:p>
    <w:p w14:paraId="14F87214" w14:textId="77777777" w:rsidR="00DB08E0" w:rsidRPr="006A34FB" w:rsidRDefault="00DB08E0" w:rsidP="00DB08E0">
      <w:pPr>
        <w:numPr>
          <w:ilvl w:val="1"/>
          <w:numId w:val="48"/>
        </w:numPr>
        <w:jc w:val="both"/>
        <w:rPr>
          <w:rFonts w:ascii="Calibri" w:hAnsi="Calibri"/>
          <w:sz w:val="22"/>
          <w:szCs w:val="22"/>
          <w:lang w:val="en-AU"/>
        </w:rPr>
      </w:pPr>
      <w:r w:rsidRPr="006A34FB">
        <w:rPr>
          <w:rFonts w:ascii="Calibri" w:hAnsi="Calibri"/>
          <w:sz w:val="22"/>
          <w:szCs w:val="22"/>
          <w:lang w:val="en-GB"/>
        </w:rPr>
        <w:t>h</w:t>
      </w:r>
      <w:r w:rsidR="005E74F1" w:rsidRPr="006A34FB">
        <w:rPr>
          <w:rFonts w:ascii="Calibri" w:hAnsi="Calibri"/>
          <w:sz w:val="22"/>
          <w:szCs w:val="22"/>
          <w:lang w:val="en-GB"/>
        </w:rPr>
        <w:t>ousehold tasks however are mainly undertaken by women</w:t>
      </w:r>
    </w:p>
    <w:p w14:paraId="1A3D352C" w14:textId="77777777" w:rsidR="005E74F1" w:rsidRPr="006A34FB" w:rsidRDefault="005E74F1" w:rsidP="00DB08E0">
      <w:pPr>
        <w:numPr>
          <w:ilvl w:val="1"/>
          <w:numId w:val="48"/>
        </w:numPr>
        <w:jc w:val="both"/>
        <w:rPr>
          <w:rFonts w:ascii="Calibri" w:hAnsi="Calibri"/>
          <w:sz w:val="22"/>
          <w:szCs w:val="22"/>
          <w:lang w:val="en-AU"/>
        </w:rPr>
      </w:pPr>
      <w:proofErr w:type="gramStart"/>
      <w:r w:rsidRPr="006A34FB">
        <w:rPr>
          <w:rFonts w:ascii="Calibri" w:hAnsi="Calibri"/>
          <w:sz w:val="22"/>
          <w:szCs w:val="22"/>
          <w:lang w:val="en-GB"/>
        </w:rPr>
        <w:t>there</w:t>
      </w:r>
      <w:proofErr w:type="gramEnd"/>
      <w:r w:rsidRPr="006A34FB">
        <w:rPr>
          <w:rFonts w:ascii="Calibri" w:hAnsi="Calibri"/>
          <w:sz w:val="22"/>
          <w:szCs w:val="22"/>
          <w:lang w:val="en-GB"/>
        </w:rPr>
        <w:t xml:space="preserve"> tends to be a male dominance over farm related decision making.</w:t>
      </w:r>
    </w:p>
    <w:p w14:paraId="15B1A603" w14:textId="77777777" w:rsidR="00A8443A" w:rsidRDefault="00A8443A">
      <w:pPr>
        <w:rPr>
          <w:rFonts w:ascii="Calibri" w:hAnsi="Calibri" w:cs="Times New Roman"/>
          <w:b/>
          <w:bCs/>
          <w:kern w:val="32"/>
          <w:sz w:val="22"/>
          <w:szCs w:val="32"/>
          <w:lang w:val="en-AU" w:eastAsia="x-none"/>
        </w:rPr>
      </w:pPr>
      <w:bookmarkStart w:id="82" w:name="_Toc439175144"/>
      <w:r>
        <w:rPr>
          <w:rFonts w:ascii="Calibri" w:hAnsi="Calibri"/>
          <w:sz w:val="22"/>
        </w:rPr>
        <w:br w:type="page"/>
      </w:r>
    </w:p>
    <w:p w14:paraId="392D8C89" w14:textId="3A77818C" w:rsidR="00E75DC2" w:rsidRPr="006A34FB" w:rsidRDefault="00FF3448" w:rsidP="00FF3448">
      <w:pPr>
        <w:pStyle w:val="Heading1"/>
        <w:rPr>
          <w:rFonts w:ascii="Calibri" w:hAnsi="Calibri"/>
          <w:sz w:val="22"/>
        </w:rPr>
      </w:pPr>
      <w:bookmarkStart w:id="83" w:name="_Toc314121525"/>
      <w:r w:rsidRPr="006A34FB">
        <w:rPr>
          <w:rFonts w:ascii="Calibri" w:hAnsi="Calibri"/>
          <w:sz w:val="22"/>
        </w:rPr>
        <w:lastRenderedPageBreak/>
        <w:t xml:space="preserve">8. </w:t>
      </w:r>
      <w:r w:rsidR="008528B1" w:rsidRPr="006A34FB">
        <w:rPr>
          <w:rFonts w:ascii="Calibri" w:hAnsi="Calibri"/>
          <w:sz w:val="22"/>
        </w:rPr>
        <w:t>IDENTIFYING OPPORTUNITIES FOR A PHASE II PROJECT</w:t>
      </w:r>
      <w:bookmarkEnd w:id="82"/>
      <w:bookmarkEnd w:id="83"/>
    </w:p>
    <w:p w14:paraId="23753C69" w14:textId="77777777" w:rsidR="008528B1" w:rsidRPr="006A34FB" w:rsidRDefault="008528B1" w:rsidP="00E75DC2">
      <w:pPr>
        <w:jc w:val="both"/>
        <w:rPr>
          <w:rFonts w:ascii="Calibri" w:hAnsi="Calibri"/>
          <w:sz w:val="22"/>
          <w:szCs w:val="22"/>
          <w:lang w:val="en-US"/>
        </w:rPr>
      </w:pPr>
    </w:p>
    <w:p w14:paraId="639B5D69" w14:textId="77777777" w:rsidR="00E75DC2" w:rsidRPr="006A34FB" w:rsidRDefault="00FF3448" w:rsidP="00FF3448">
      <w:pPr>
        <w:pStyle w:val="Heading2"/>
        <w:rPr>
          <w:rFonts w:ascii="Calibri" w:hAnsi="Calibri"/>
          <w:b/>
          <w:color w:val="auto"/>
          <w:sz w:val="22"/>
        </w:rPr>
      </w:pPr>
      <w:bookmarkStart w:id="84" w:name="_Toc439175145"/>
      <w:bookmarkStart w:id="85" w:name="_Toc314121526"/>
      <w:r w:rsidRPr="006A34FB">
        <w:rPr>
          <w:rFonts w:ascii="Calibri" w:hAnsi="Calibri"/>
          <w:b/>
          <w:color w:val="auto"/>
          <w:sz w:val="22"/>
        </w:rPr>
        <w:t xml:space="preserve">8.1 </w:t>
      </w:r>
      <w:r w:rsidR="00E75DC2" w:rsidRPr="006A34FB">
        <w:rPr>
          <w:rFonts w:ascii="Calibri" w:hAnsi="Calibri"/>
          <w:b/>
          <w:color w:val="auto"/>
          <w:sz w:val="22"/>
        </w:rPr>
        <w:t xml:space="preserve">Development of </w:t>
      </w:r>
      <w:r w:rsidR="003866D4" w:rsidRPr="006A34FB">
        <w:rPr>
          <w:rFonts w:ascii="Calibri" w:hAnsi="Calibri"/>
          <w:b/>
          <w:color w:val="auto"/>
          <w:sz w:val="22"/>
        </w:rPr>
        <w:t>L</w:t>
      </w:r>
      <w:r w:rsidR="00E75DC2" w:rsidRPr="006A34FB">
        <w:rPr>
          <w:rFonts w:ascii="Calibri" w:hAnsi="Calibri"/>
          <w:b/>
          <w:color w:val="auto"/>
          <w:sz w:val="22"/>
        </w:rPr>
        <w:t>ow</w:t>
      </w:r>
      <w:r w:rsidR="003866D4" w:rsidRPr="006A34FB">
        <w:rPr>
          <w:rFonts w:ascii="Calibri" w:hAnsi="Calibri"/>
          <w:b/>
          <w:color w:val="auto"/>
          <w:sz w:val="22"/>
        </w:rPr>
        <w:t>-</w:t>
      </w:r>
      <w:r w:rsidR="00E75DC2" w:rsidRPr="006A34FB">
        <w:rPr>
          <w:rFonts w:ascii="Calibri" w:hAnsi="Calibri"/>
          <w:b/>
          <w:color w:val="auto"/>
          <w:sz w:val="22"/>
        </w:rPr>
        <w:t xml:space="preserve">cost ZT </w:t>
      </w:r>
      <w:r w:rsidR="003866D4" w:rsidRPr="006A34FB">
        <w:rPr>
          <w:rFonts w:ascii="Calibri" w:hAnsi="Calibri"/>
          <w:b/>
          <w:color w:val="auto"/>
          <w:sz w:val="22"/>
        </w:rPr>
        <w:t>S</w:t>
      </w:r>
      <w:r w:rsidR="00E75DC2" w:rsidRPr="006A34FB">
        <w:rPr>
          <w:rFonts w:ascii="Calibri" w:hAnsi="Calibri"/>
          <w:b/>
          <w:color w:val="auto"/>
          <w:sz w:val="22"/>
        </w:rPr>
        <w:t>eed drills</w:t>
      </w:r>
      <w:bookmarkEnd w:id="84"/>
      <w:bookmarkEnd w:id="85"/>
    </w:p>
    <w:p w14:paraId="5A5B7A1B"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There was an overwhelming response from farmers in relation to their need to be able to access low cost ZT seed drills if they were to be able to adopt ZT seeding systems.  </w:t>
      </w:r>
      <w:r w:rsidR="00F508D8" w:rsidRPr="006A34FB">
        <w:rPr>
          <w:rFonts w:ascii="Calibri" w:hAnsi="Calibri"/>
          <w:sz w:val="22"/>
          <w:szCs w:val="22"/>
          <w:lang w:val="en-US"/>
        </w:rPr>
        <w:t>T</w:t>
      </w:r>
      <w:r w:rsidRPr="006A34FB">
        <w:rPr>
          <w:rFonts w:ascii="Calibri" w:hAnsi="Calibri"/>
          <w:sz w:val="22"/>
          <w:szCs w:val="22"/>
          <w:lang w:val="en-US"/>
        </w:rPr>
        <w:t>he benefits of the ZT seeding systems have been clearly demonstrated to farmers involved in the on-farm demonstrations or who had attended farmer field days, affordability of such equipment was considered to be potentially a major barrier to adoption.  Whilst the use of the imported John Shearer seed drills had provided outstanding results, few if any of the targeted farmers were in a position to purchase such drills.</w:t>
      </w:r>
    </w:p>
    <w:p w14:paraId="02684C68" w14:textId="77777777" w:rsidR="00E75DC2" w:rsidRPr="006A34FB" w:rsidRDefault="00E75DC2" w:rsidP="00E75DC2">
      <w:pPr>
        <w:jc w:val="both"/>
        <w:rPr>
          <w:rFonts w:ascii="Calibri" w:hAnsi="Calibri"/>
          <w:sz w:val="22"/>
          <w:szCs w:val="22"/>
          <w:lang w:val="en-US"/>
        </w:rPr>
      </w:pPr>
    </w:p>
    <w:p w14:paraId="0514E117" w14:textId="127D68A1"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Whilst some other project have encouraged the local development and manufacturing of suitable seed drills (such as through the ACIAR funded CANA project that has now been completed), there is the need to follow through earlier initiatives, and to provide technical support and encouragement to local manufacturers. Several prototypes have been developed in Tunisia, Algeria, and Tajikistan’s nearby neighbor Uzbekistan.  Critical to the </w:t>
      </w:r>
      <w:r w:rsidR="006C1047" w:rsidRPr="006A34FB">
        <w:rPr>
          <w:rFonts w:ascii="Calibri" w:hAnsi="Calibri"/>
          <w:sz w:val="22"/>
          <w:szCs w:val="22"/>
          <w:lang w:val="en-US"/>
        </w:rPr>
        <w:t xml:space="preserve">success of the </w:t>
      </w:r>
      <w:r w:rsidR="00F508D8" w:rsidRPr="006A34FB">
        <w:rPr>
          <w:rFonts w:ascii="Calibri" w:hAnsi="Calibri"/>
          <w:sz w:val="22"/>
          <w:szCs w:val="22"/>
          <w:lang w:val="en-US"/>
        </w:rPr>
        <w:t xml:space="preserve">widespread adoption of ZT seeding systems in the ICARDA CA </w:t>
      </w:r>
      <w:r w:rsidRPr="006A34FB">
        <w:rPr>
          <w:rFonts w:ascii="Calibri" w:hAnsi="Calibri"/>
          <w:sz w:val="22"/>
          <w:szCs w:val="22"/>
          <w:lang w:val="en-US"/>
        </w:rPr>
        <w:t xml:space="preserve">project </w:t>
      </w:r>
      <w:r w:rsidR="00F508D8" w:rsidRPr="006A34FB">
        <w:rPr>
          <w:rFonts w:ascii="Calibri" w:hAnsi="Calibri"/>
          <w:sz w:val="22"/>
          <w:szCs w:val="22"/>
          <w:lang w:val="en-US"/>
        </w:rPr>
        <w:t xml:space="preserve">conducted </w:t>
      </w:r>
      <w:r w:rsidRPr="006A34FB">
        <w:rPr>
          <w:rFonts w:ascii="Calibri" w:hAnsi="Calibri"/>
          <w:sz w:val="22"/>
          <w:szCs w:val="22"/>
          <w:lang w:val="en-US"/>
        </w:rPr>
        <w:t>in Syria and northern Iraq were the development of locally manufactured seed drills</w:t>
      </w:r>
      <w:r w:rsidR="00F508D8" w:rsidRPr="006A34FB">
        <w:rPr>
          <w:rFonts w:ascii="Calibri" w:hAnsi="Calibri"/>
          <w:sz w:val="22"/>
          <w:szCs w:val="22"/>
          <w:lang w:val="en-US"/>
        </w:rPr>
        <w:t xml:space="preserve">; </w:t>
      </w:r>
      <w:r w:rsidRPr="006A34FB">
        <w:rPr>
          <w:rFonts w:ascii="Calibri" w:hAnsi="Calibri"/>
          <w:sz w:val="22"/>
          <w:szCs w:val="22"/>
          <w:lang w:val="en-US"/>
        </w:rPr>
        <w:t>a similar approach is warranted in the CWANA region.</w:t>
      </w:r>
      <w:r w:rsidR="00A8443A">
        <w:rPr>
          <w:rFonts w:ascii="Calibri" w:hAnsi="Calibri"/>
          <w:sz w:val="22"/>
          <w:szCs w:val="22"/>
          <w:lang w:val="en-US"/>
        </w:rPr>
        <w:t xml:space="preserve">  There are</w:t>
      </w:r>
      <w:r w:rsidRPr="006A34FB">
        <w:rPr>
          <w:rFonts w:ascii="Calibri" w:hAnsi="Calibri"/>
          <w:sz w:val="22"/>
          <w:szCs w:val="22"/>
          <w:lang w:val="en-US"/>
        </w:rPr>
        <w:t xml:space="preserve"> a range of other approaches to enhancing farmer access to affordable machinery that nee</w:t>
      </w:r>
      <w:r w:rsidR="00A8443A">
        <w:rPr>
          <w:rFonts w:ascii="Calibri" w:hAnsi="Calibri"/>
          <w:sz w:val="22"/>
          <w:szCs w:val="22"/>
          <w:lang w:val="en-US"/>
        </w:rPr>
        <w:t>ds to be explored, including</w:t>
      </w:r>
      <w:r w:rsidRPr="006A34FB">
        <w:rPr>
          <w:rFonts w:ascii="Calibri" w:hAnsi="Calibri"/>
          <w:sz w:val="22"/>
          <w:szCs w:val="22"/>
          <w:lang w:val="en-US"/>
        </w:rPr>
        <w:t xml:space="preserve"> </w:t>
      </w:r>
      <w:r w:rsidR="00A8443A">
        <w:rPr>
          <w:rFonts w:ascii="Calibri" w:hAnsi="Calibri"/>
          <w:sz w:val="22"/>
          <w:szCs w:val="22"/>
          <w:lang w:val="en-US"/>
        </w:rPr>
        <w:t xml:space="preserve">local community </w:t>
      </w:r>
      <w:r w:rsidRPr="006A34FB">
        <w:rPr>
          <w:rFonts w:ascii="Calibri" w:hAnsi="Calibri"/>
          <w:sz w:val="22"/>
          <w:szCs w:val="22"/>
          <w:lang w:val="en-US"/>
        </w:rPr>
        <w:t xml:space="preserve">group ownership and the encouragement of local contractors to provide </w:t>
      </w:r>
      <w:r w:rsidR="00A8443A">
        <w:rPr>
          <w:rFonts w:ascii="Calibri" w:hAnsi="Calibri"/>
          <w:sz w:val="22"/>
          <w:szCs w:val="22"/>
          <w:lang w:val="en-US"/>
        </w:rPr>
        <w:t>ZT sowing services to smaller farmers.</w:t>
      </w:r>
    </w:p>
    <w:p w14:paraId="0D0BE89B" w14:textId="77777777" w:rsidR="00E75DC2" w:rsidRPr="006A34FB" w:rsidRDefault="00E75DC2" w:rsidP="00E75DC2">
      <w:pPr>
        <w:jc w:val="both"/>
        <w:rPr>
          <w:rFonts w:ascii="Calibri" w:hAnsi="Calibri"/>
          <w:sz w:val="22"/>
          <w:szCs w:val="22"/>
          <w:lang w:val="en-US"/>
        </w:rPr>
      </w:pPr>
    </w:p>
    <w:p w14:paraId="1CE72D18" w14:textId="77777777" w:rsidR="00E75DC2" w:rsidRPr="006A34FB" w:rsidRDefault="003E264D" w:rsidP="003E264D">
      <w:pPr>
        <w:pStyle w:val="Heading2"/>
        <w:rPr>
          <w:rFonts w:ascii="Calibri" w:hAnsi="Calibri"/>
          <w:b/>
          <w:color w:val="auto"/>
          <w:sz w:val="22"/>
        </w:rPr>
      </w:pPr>
      <w:bookmarkStart w:id="86" w:name="_Toc439175146"/>
      <w:bookmarkStart w:id="87" w:name="_Toc314121527"/>
      <w:r w:rsidRPr="006A34FB">
        <w:rPr>
          <w:rFonts w:ascii="Calibri" w:hAnsi="Calibri"/>
          <w:b/>
          <w:color w:val="auto"/>
          <w:sz w:val="22"/>
        </w:rPr>
        <w:t>8.</w:t>
      </w:r>
      <w:r w:rsidR="00F508D8" w:rsidRPr="006A34FB">
        <w:rPr>
          <w:rFonts w:ascii="Calibri" w:hAnsi="Calibri"/>
          <w:b/>
          <w:color w:val="auto"/>
          <w:sz w:val="22"/>
        </w:rPr>
        <w:t>2</w:t>
      </w:r>
      <w:r w:rsidRPr="006A34FB">
        <w:rPr>
          <w:rFonts w:ascii="Calibri" w:hAnsi="Calibri"/>
          <w:b/>
          <w:color w:val="auto"/>
          <w:sz w:val="22"/>
        </w:rPr>
        <w:t xml:space="preserve"> </w:t>
      </w:r>
      <w:r w:rsidR="00E75DC2" w:rsidRPr="006A34FB">
        <w:rPr>
          <w:rFonts w:ascii="Calibri" w:hAnsi="Calibri"/>
          <w:b/>
          <w:color w:val="auto"/>
          <w:sz w:val="22"/>
        </w:rPr>
        <w:t xml:space="preserve">Achieving </w:t>
      </w:r>
      <w:r w:rsidR="003866D4" w:rsidRPr="006A34FB">
        <w:rPr>
          <w:rFonts w:ascii="Calibri" w:hAnsi="Calibri"/>
          <w:b/>
          <w:color w:val="auto"/>
          <w:sz w:val="22"/>
        </w:rPr>
        <w:t>S</w:t>
      </w:r>
      <w:r w:rsidR="00E75DC2" w:rsidRPr="006A34FB">
        <w:rPr>
          <w:rFonts w:ascii="Calibri" w:hAnsi="Calibri"/>
          <w:b/>
          <w:color w:val="auto"/>
          <w:sz w:val="22"/>
        </w:rPr>
        <w:t xml:space="preserve">ignificant </w:t>
      </w:r>
      <w:r w:rsidR="003866D4" w:rsidRPr="006A34FB">
        <w:rPr>
          <w:rFonts w:ascii="Calibri" w:hAnsi="Calibri"/>
          <w:b/>
          <w:color w:val="auto"/>
          <w:sz w:val="22"/>
        </w:rPr>
        <w:t>R</w:t>
      </w:r>
      <w:r w:rsidR="00E75DC2" w:rsidRPr="006A34FB">
        <w:rPr>
          <w:rFonts w:ascii="Calibri" w:hAnsi="Calibri"/>
          <w:b/>
          <w:color w:val="auto"/>
          <w:sz w:val="22"/>
        </w:rPr>
        <w:t xml:space="preserve">eductions in </w:t>
      </w:r>
      <w:r w:rsidR="003866D4" w:rsidRPr="006A34FB">
        <w:rPr>
          <w:rFonts w:ascii="Calibri" w:hAnsi="Calibri"/>
          <w:b/>
          <w:color w:val="auto"/>
          <w:sz w:val="22"/>
        </w:rPr>
        <w:t>I</w:t>
      </w:r>
      <w:r w:rsidR="00E75DC2" w:rsidRPr="006A34FB">
        <w:rPr>
          <w:rFonts w:ascii="Calibri" w:hAnsi="Calibri"/>
          <w:b/>
          <w:color w:val="auto"/>
          <w:sz w:val="22"/>
        </w:rPr>
        <w:t xml:space="preserve">rrigated </w:t>
      </w:r>
      <w:r w:rsidR="003866D4" w:rsidRPr="006A34FB">
        <w:rPr>
          <w:rFonts w:ascii="Calibri" w:hAnsi="Calibri"/>
          <w:b/>
          <w:color w:val="auto"/>
          <w:sz w:val="22"/>
        </w:rPr>
        <w:t>C</w:t>
      </w:r>
      <w:r w:rsidR="00E75DC2" w:rsidRPr="006A34FB">
        <w:rPr>
          <w:rFonts w:ascii="Calibri" w:hAnsi="Calibri"/>
          <w:b/>
          <w:color w:val="auto"/>
          <w:sz w:val="22"/>
        </w:rPr>
        <w:t xml:space="preserve">rop </w:t>
      </w:r>
      <w:r w:rsidR="003866D4" w:rsidRPr="006A34FB">
        <w:rPr>
          <w:rFonts w:ascii="Calibri" w:hAnsi="Calibri"/>
          <w:b/>
          <w:color w:val="auto"/>
          <w:sz w:val="22"/>
        </w:rPr>
        <w:t>W</w:t>
      </w:r>
      <w:r w:rsidR="00E75DC2" w:rsidRPr="006A34FB">
        <w:rPr>
          <w:rFonts w:ascii="Calibri" w:hAnsi="Calibri"/>
          <w:b/>
          <w:color w:val="auto"/>
          <w:sz w:val="22"/>
        </w:rPr>
        <w:t xml:space="preserve">ater </w:t>
      </w:r>
      <w:r w:rsidR="003866D4" w:rsidRPr="006A34FB">
        <w:rPr>
          <w:rFonts w:ascii="Calibri" w:hAnsi="Calibri"/>
          <w:b/>
          <w:color w:val="auto"/>
          <w:sz w:val="22"/>
        </w:rPr>
        <w:t>U</w:t>
      </w:r>
      <w:r w:rsidR="00E75DC2" w:rsidRPr="006A34FB">
        <w:rPr>
          <w:rFonts w:ascii="Calibri" w:hAnsi="Calibri"/>
          <w:b/>
          <w:color w:val="auto"/>
          <w:sz w:val="22"/>
        </w:rPr>
        <w:t>se</w:t>
      </w:r>
      <w:bookmarkEnd w:id="86"/>
      <w:bookmarkEnd w:id="87"/>
      <w:r w:rsidR="00E75DC2" w:rsidRPr="006A34FB">
        <w:rPr>
          <w:rFonts w:ascii="Calibri" w:hAnsi="Calibri"/>
          <w:b/>
          <w:color w:val="auto"/>
          <w:sz w:val="22"/>
        </w:rPr>
        <w:t xml:space="preserve"> </w:t>
      </w:r>
    </w:p>
    <w:p w14:paraId="1FEB9A81" w14:textId="77777777" w:rsidR="00A8443A" w:rsidRDefault="00E75DC2" w:rsidP="00E75DC2">
      <w:pPr>
        <w:jc w:val="both"/>
        <w:rPr>
          <w:rFonts w:ascii="Calibri" w:hAnsi="Calibri"/>
          <w:sz w:val="22"/>
          <w:szCs w:val="22"/>
          <w:lang w:val="en-US"/>
        </w:rPr>
      </w:pPr>
      <w:r w:rsidRPr="006A34FB">
        <w:rPr>
          <w:rFonts w:ascii="Calibri" w:hAnsi="Calibri"/>
          <w:sz w:val="22"/>
          <w:szCs w:val="22"/>
          <w:lang w:val="en-US"/>
        </w:rPr>
        <w:t xml:space="preserve">Initial evidence from the field demonstration activities and initial farmer experience associated with the trialing of the ZT seeding systems in Algeria have indicated reduced water volumes applied to cereal crops; between 30 and 40% when compared with conventionally sown crops. </w:t>
      </w:r>
    </w:p>
    <w:p w14:paraId="4ACCF914" w14:textId="264E14E9" w:rsidR="00E75DC2" w:rsidRPr="006A34FB" w:rsidRDefault="00BC0B7B" w:rsidP="00471447">
      <w:pPr>
        <w:ind w:left="-142"/>
        <w:jc w:val="both"/>
        <w:rPr>
          <w:rFonts w:ascii="Calibri" w:hAnsi="Calibri"/>
          <w:sz w:val="22"/>
          <w:szCs w:val="22"/>
          <w:lang w:val="en-US"/>
        </w:rPr>
      </w:pPr>
      <w:r>
        <w:rPr>
          <w:rFonts w:ascii="Calibri" w:hAnsi="Calibri"/>
          <w:noProof/>
          <w:sz w:val="22"/>
          <w:szCs w:val="22"/>
          <w:lang w:val="en-US"/>
        </w:rPr>
        <w:drawing>
          <wp:inline distT="0" distB="0" distL="0" distR="0" wp14:anchorId="1C84EC9D" wp14:editId="5ACDDCFA">
            <wp:extent cx="5805805" cy="3469786"/>
            <wp:effectExtent l="177800" t="177800" r="391795" b="39116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5-12-14 14.35.46.jpg"/>
                    <pic:cNvPicPr/>
                  </pic:nvPicPr>
                  <pic:blipFill rotWithShape="1">
                    <a:blip r:embed="rId43" cstate="screen">
                      <a:extLst>
                        <a:ext uri="{28A0092B-C50C-407E-A947-70E740481C1C}">
                          <a14:useLocalDpi xmlns:a14="http://schemas.microsoft.com/office/drawing/2010/main"/>
                        </a:ext>
                      </a:extLst>
                    </a:blip>
                    <a:srcRect b="-1"/>
                    <a:stretch/>
                  </pic:blipFill>
                  <pic:spPr bwMode="auto">
                    <a:xfrm>
                      <a:off x="0" y="0"/>
                      <a:ext cx="5807159" cy="34705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47C5FDD" w14:textId="28E2BE3C" w:rsidR="00E75DC2" w:rsidRPr="006A34FB" w:rsidRDefault="004E5B8D" w:rsidP="00E75DC2">
      <w:pPr>
        <w:jc w:val="both"/>
        <w:rPr>
          <w:rFonts w:ascii="Calibri" w:hAnsi="Calibri"/>
          <w:sz w:val="22"/>
          <w:szCs w:val="22"/>
          <w:lang w:val="en-US"/>
        </w:rPr>
      </w:pPr>
      <w:r w:rsidRPr="006A34FB">
        <w:rPr>
          <w:rFonts w:ascii="Calibri" w:hAnsi="Calibri"/>
          <w:sz w:val="22"/>
          <w:szCs w:val="22"/>
          <w:lang w:val="en-US"/>
        </w:rPr>
        <w:t xml:space="preserve">FIGURE </w:t>
      </w:r>
      <w:r w:rsidR="006D4126" w:rsidRPr="006A34FB">
        <w:rPr>
          <w:rFonts w:ascii="Calibri" w:hAnsi="Calibri"/>
          <w:sz w:val="22"/>
          <w:szCs w:val="22"/>
          <w:lang w:val="en-US"/>
        </w:rPr>
        <w:t>2</w:t>
      </w:r>
      <w:r w:rsidR="00021481">
        <w:rPr>
          <w:rFonts w:ascii="Calibri" w:hAnsi="Calibri"/>
          <w:sz w:val="22"/>
          <w:szCs w:val="22"/>
          <w:lang w:val="en-US"/>
        </w:rPr>
        <w:t>3</w:t>
      </w:r>
      <w:r w:rsidRPr="006A34FB">
        <w:rPr>
          <w:rFonts w:ascii="Calibri" w:hAnsi="Calibri"/>
          <w:sz w:val="22"/>
          <w:szCs w:val="22"/>
          <w:lang w:val="en-US"/>
        </w:rPr>
        <w:t xml:space="preserve">: </w:t>
      </w:r>
      <w:r w:rsidR="00E75DC2" w:rsidRPr="006A34FB">
        <w:rPr>
          <w:rFonts w:ascii="Calibri" w:hAnsi="Calibri"/>
          <w:sz w:val="22"/>
          <w:szCs w:val="22"/>
          <w:lang w:val="en-US"/>
        </w:rPr>
        <w:t>Improved irrigation practices achieved through the introduction of sprinklers</w:t>
      </w:r>
      <w:r w:rsidR="00A06751" w:rsidRPr="006A34FB">
        <w:rPr>
          <w:rFonts w:ascii="Calibri" w:hAnsi="Calibri"/>
          <w:sz w:val="22"/>
          <w:szCs w:val="22"/>
          <w:lang w:val="en-US"/>
        </w:rPr>
        <w:t xml:space="preserve"> and ZT seeding systems </w:t>
      </w:r>
      <w:r w:rsidR="00E75DC2" w:rsidRPr="006A34FB">
        <w:rPr>
          <w:rFonts w:ascii="Calibri" w:hAnsi="Calibri"/>
          <w:sz w:val="22"/>
          <w:szCs w:val="22"/>
          <w:lang w:val="en-US"/>
        </w:rPr>
        <w:t xml:space="preserve">present enormous opportunities for the </w:t>
      </w:r>
      <w:proofErr w:type="spellStart"/>
      <w:r w:rsidR="00F65A2D" w:rsidRPr="006A34FB">
        <w:rPr>
          <w:rFonts w:ascii="Calibri" w:hAnsi="Calibri"/>
          <w:sz w:val="22"/>
          <w:szCs w:val="22"/>
          <w:lang w:val="en-US"/>
        </w:rPr>
        <w:t>M’Sila</w:t>
      </w:r>
      <w:proofErr w:type="spellEnd"/>
      <w:r w:rsidR="00E75DC2" w:rsidRPr="006A34FB">
        <w:rPr>
          <w:rFonts w:ascii="Calibri" w:hAnsi="Calibri"/>
          <w:sz w:val="22"/>
          <w:szCs w:val="22"/>
          <w:lang w:val="en-US"/>
        </w:rPr>
        <w:t xml:space="preserve"> district in Algeria.  Further investigative work is required to quantify the efficiency gains possible.  Photo J. Cummins</w:t>
      </w:r>
    </w:p>
    <w:p w14:paraId="227674D5" w14:textId="77777777" w:rsidR="006C5215" w:rsidRDefault="006C5215" w:rsidP="00F508D8">
      <w:pPr>
        <w:jc w:val="both"/>
        <w:rPr>
          <w:rFonts w:ascii="Calibri" w:hAnsi="Calibri"/>
          <w:sz w:val="22"/>
          <w:szCs w:val="22"/>
          <w:lang w:val="en-US"/>
        </w:rPr>
      </w:pPr>
    </w:p>
    <w:p w14:paraId="753C7F96" w14:textId="77777777" w:rsidR="00A8443A" w:rsidRPr="006A34FB" w:rsidRDefault="00A8443A" w:rsidP="00A8443A">
      <w:pPr>
        <w:jc w:val="both"/>
        <w:rPr>
          <w:rFonts w:ascii="Calibri" w:hAnsi="Calibri"/>
          <w:sz w:val="22"/>
          <w:szCs w:val="22"/>
          <w:lang w:val="en-US"/>
        </w:rPr>
      </w:pPr>
      <w:r w:rsidRPr="006A34FB">
        <w:rPr>
          <w:rFonts w:ascii="Calibri" w:hAnsi="Calibri"/>
          <w:sz w:val="22"/>
          <w:szCs w:val="22"/>
          <w:lang w:val="en-US"/>
        </w:rPr>
        <w:lastRenderedPageBreak/>
        <w:t>Farmer observations indicate that the time taken (under flood irrigation) for water to travel the distance of the irrigation bays is reduced by as much as 50% for the first initial irrigation (reflecting a net decrease in total volume of water pumped onto the crop) under ZT than when compared to conventionally sown (and cultivated crops).  Further to this, under the ZT system, the frequency of irrigation can often be reduced by 20 to 30% across the growing season.</w:t>
      </w:r>
      <w:r>
        <w:rPr>
          <w:rFonts w:ascii="Calibri" w:hAnsi="Calibri"/>
          <w:sz w:val="22"/>
          <w:szCs w:val="22"/>
          <w:lang w:val="en-US"/>
        </w:rPr>
        <w:t xml:space="preserve">  </w:t>
      </w:r>
      <w:r w:rsidRPr="006A34FB">
        <w:rPr>
          <w:rFonts w:ascii="Calibri" w:hAnsi="Calibri"/>
          <w:sz w:val="22"/>
          <w:szCs w:val="22"/>
          <w:lang w:val="en-US"/>
        </w:rPr>
        <w:t xml:space="preserve">If such reductions in water applications can be achieved consistently under flood irrigation, this would have significant benefits in terms of a major reduction on the draw-down of scarce aquifer resources (on systems that are being significantly exploited), in addition to reduced input costs for farmers (reduced electricity costs for pumping, less </w:t>
      </w:r>
      <w:proofErr w:type="spellStart"/>
      <w:r w:rsidRPr="006A34FB">
        <w:rPr>
          <w:rFonts w:ascii="Calibri" w:hAnsi="Calibri"/>
          <w:sz w:val="22"/>
          <w:szCs w:val="22"/>
          <w:lang w:val="en-US"/>
        </w:rPr>
        <w:t>labour</w:t>
      </w:r>
      <w:proofErr w:type="spellEnd"/>
      <w:r w:rsidRPr="006A34FB">
        <w:rPr>
          <w:rFonts w:ascii="Calibri" w:hAnsi="Calibri"/>
          <w:sz w:val="22"/>
          <w:szCs w:val="22"/>
          <w:lang w:val="en-US"/>
        </w:rPr>
        <w:t xml:space="preserve"> input associated with irrigating crops).  </w:t>
      </w:r>
    </w:p>
    <w:p w14:paraId="38059E49" w14:textId="77777777" w:rsidR="00A8443A" w:rsidRDefault="00A8443A" w:rsidP="00E75DC2">
      <w:pPr>
        <w:jc w:val="both"/>
        <w:rPr>
          <w:rFonts w:ascii="Calibri" w:hAnsi="Calibri"/>
          <w:sz w:val="22"/>
          <w:szCs w:val="22"/>
          <w:lang w:val="en-US"/>
        </w:rPr>
      </w:pPr>
    </w:p>
    <w:p w14:paraId="481B2C85" w14:textId="5587C6DA" w:rsidR="00A8443A" w:rsidRDefault="00E75DC2" w:rsidP="00E75DC2">
      <w:pPr>
        <w:jc w:val="both"/>
        <w:rPr>
          <w:rFonts w:ascii="Calibri" w:hAnsi="Calibri"/>
          <w:sz w:val="22"/>
          <w:szCs w:val="22"/>
          <w:lang w:val="en-US"/>
        </w:rPr>
      </w:pPr>
      <w:r w:rsidRPr="006A34FB">
        <w:rPr>
          <w:rFonts w:ascii="Calibri" w:hAnsi="Calibri"/>
          <w:sz w:val="22"/>
          <w:szCs w:val="22"/>
          <w:lang w:val="en-US"/>
        </w:rPr>
        <w:t xml:space="preserve">On-farm research focusing on irrigation and water management is required as a matter of high priority, </w:t>
      </w:r>
      <w:r w:rsidR="00A06751" w:rsidRPr="006A34FB">
        <w:rPr>
          <w:rFonts w:ascii="Calibri" w:hAnsi="Calibri"/>
          <w:sz w:val="22"/>
          <w:szCs w:val="22"/>
          <w:lang w:val="en-US"/>
        </w:rPr>
        <w:t xml:space="preserve">in order </w:t>
      </w:r>
      <w:r w:rsidRPr="006A34FB">
        <w:rPr>
          <w:rFonts w:ascii="Calibri" w:hAnsi="Calibri"/>
          <w:sz w:val="22"/>
          <w:szCs w:val="22"/>
          <w:lang w:val="en-US"/>
        </w:rPr>
        <w:t xml:space="preserve">to adapt the key principles of developing a sustainable and profitable CLCA system.  </w:t>
      </w:r>
    </w:p>
    <w:p w14:paraId="54E47F8C" w14:textId="77777777" w:rsidR="00A8443A" w:rsidRDefault="00A8443A" w:rsidP="00E75DC2">
      <w:pPr>
        <w:jc w:val="both"/>
        <w:rPr>
          <w:rFonts w:ascii="Calibri" w:hAnsi="Calibri"/>
          <w:sz w:val="22"/>
          <w:szCs w:val="22"/>
          <w:lang w:val="en-US"/>
        </w:rPr>
      </w:pPr>
    </w:p>
    <w:p w14:paraId="79045231" w14:textId="5B401986"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Such </w:t>
      </w:r>
      <w:r w:rsidR="00A06751" w:rsidRPr="006A34FB">
        <w:rPr>
          <w:rFonts w:ascii="Calibri" w:hAnsi="Calibri"/>
          <w:sz w:val="22"/>
          <w:szCs w:val="22"/>
          <w:lang w:val="en-US"/>
        </w:rPr>
        <w:t xml:space="preserve">practically focused </w:t>
      </w:r>
      <w:r w:rsidRPr="006A34FB">
        <w:rPr>
          <w:rFonts w:ascii="Calibri" w:hAnsi="Calibri"/>
          <w:sz w:val="22"/>
          <w:szCs w:val="22"/>
          <w:lang w:val="en-US"/>
        </w:rPr>
        <w:t>on-farm research provid</w:t>
      </w:r>
      <w:r w:rsidR="00A06751" w:rsidRPr="006A34FB">
        <w:rPr>
          <w:rFonts w:ascii="Calibri" w:hAnsi="Calibri"/>
          <w:sz w:val="22"/>
          <w:szCs w:val="22"/>
          <w:lang w:val="en-US"/>
        </w:rPr>
        <w:t>es</w:t>
      </w:r>
      <w:r w:rsidRPr="006A34FB">
        <w:rPr>
          <w:rFonts w:ascii="Calibri" w:hAnsi="Calibri"/>
          <w:sz w:val="22"/>
          <w:szCs w:val="22"/>
          <w:lang w:val="en-US"/>
        </w:rPr>
        <w:t xml:space="preserve"> the opportunity for achieving significant and immediate impact at the farm level.  It is critical to develop a better understand</w:t>
      </w:r>
      <w:r w:rsidR="008801D6">
        <w:rPr>
          <w:rFonts w:ascii="Calibri" w:hAnsi="Calibri"/>
          <w:sz w:val="22"/>
          <w:szCs w:val="22"/>
          <w:lang w:val="en-US"/>
        </w:rPr>
        <w:t>ing of</w:t>
      </w:r>
      <w:r w:rsidRPr="006A34FB">
        <w:rPr>
          <w:rFonts w:ascii="Calibri" w:hAnsi="Calibri"/>
          <w:sz w:val="22"/>
          <w:szCs w:val="22"/>
          <w:lang w:val="en-US"/>
        </w:rPr>
        <w:t xml:space="preserve"> how and why crops are able to maintain yields under the ZT seeding system with significant reductions in applied water:</w:t>
      </w:r>
    </w:p>
    <w:p w14:paraId="35D208D4" w14:textId="77777777" w:rsidR="00E75DC2" w:rsidRPr="006A34FB" w:rsidRDefault="00E75DC2" w:rsidP="00E75DC2">
      <w:pPr>
        <w:pStyle w:val="ListParagraph"/>
        <w:numPr>
          <w:ilvl w:val="0"/>
          <w:numId w:val="11"/>
        </w:numPr>
        <w:rPr>
          <w:rFonts w:ascii="Calibri" w:hAnsi="Calibri"/>
          <w:lang w:val="en-US"/>
        </w:rPr>
      </w:pPr>
      <w:r w:rsidRPr="006A34FB">
        <w:rPr>
          <w:rFonts w:ascii="Calibri" w:hAnsi="Calibri"/>
          <w:lang w:val="en-US"/>
        </w:rPr>
        <w:t>Impact of physical soil characteristics and water distribution and movement down the soil profile, including the root growth zone.</w:t>
      </w:r>
    </w:p>
    <w:p w14:paraId="55A97D90" w14:textId="77777777" w:rsidR="00E75DC2" w:rsidRPr="006A34FB" w:rsidRDefault="003E264D" w:rsidP="00E75DC2">
      <w:pPr>
        <w:pStyle w:val="ListParagraph"/>
        <w:numPr>
          <w:ilvl w:val="0"/>
          <w:numId w:val="11"/>
        </w:numPr>
        <w:rPr>
          <w:rFonts w:ascii="Calibri" w:hAnsi="Calibri"/>
          <w:lang w:val="en-US"/>
        </w:rPr>
      </w:pPr>
      <w:r w:rsidRPr="006A34FB">
        <w:rPr>
          <w:rFonts w:ascii="Calibri" w:hAnsi="Calibri"/>
          <w:lang w:val="en-US"/>
        </w:rPr>
        <w:t xml:space="preserve">Identify </w:t>
      </w:r>
      <w:r w:rsidR="00E75DC2" w:rsidRPr="006A34FB">
        <w:rPr>
          <w:rFonts w:ascii="Calibri" w:hAnsi="Calibri"/>
          <w:lang w:val="en-US"/>
        </w:rPr>
        <w:t>physical characteristics that contribute to water savings (benefit of additional plant material (mulch) being returned</w:t>
      </w:r>
      <w:r w:rsidRPr="006A34FB">
        <w:rPr>
          <w:rFonts w:ascii="Calibri" w:hAnsi="Calibri"/>
          <w:lang w:val="en-US"/>
        </w:rPr>
        <w:t xml:space="preserve"> to the soil under CA</w:t>
      </w:r>
      <w:r w:rsidR="00E75DC2" w:rsidRPr="006A34FB">
        <w:rPr>
          <w:rFonts w:ascii="Calibri" w:hAnsi="Calibri"/>
          <w:lang w:val="en-US"/>
        </w:rPr>
        <w:t>, hard pans created by cultivation that reduce water penetration, percolation rates of water into different soil types).</w:t>
      </w:r>
    </w:p>
    <w:p w14:paraId="6242E144" w14:textId="77777777" w:rsidR="00E75DC2" w:rsidRPr="006A34FB" w:rsidRDefault="00E75DC2" w:rsidP="00E75DC2">
      <w:pPr>
        <w:pStyle w:val="ListParagraph"/>
        <w:numPr>
          <w:ilvl w:val="0"/>
          <w:numId w:val="11"/>
        </w:numPr>
        <w:rPr>
          <w:rFonts w:ascii="Calibri" w:hAnsi="Calibri"/>
          <w:lang w:val="en-US"/>
        </w:rPr>
      </w:pPr>
      <w:r w:rsidRPr="006A34FB">
        <w:rPr>
          <w:rFonts w:ascii="Calibri" w:hAnsi="Calibri"/>
          <w:lang w:val="en-US"/>
        </w:rPr>
        <w:t xml:space="preserve">Quantify what water savings can be achieved under improved irrigation practices (leveled flood irrigation bays, sprinkler irrigation), and </w:t>
      </w:r>
      <w:r w:rsidR="00A06751" w:rsidRPr="006A34FB">
        <w:rPr>
          <w:rFonts w:ascii="Calibri" w:hAnsi="Calibri"/>
          <w:lang w:val="en-US"/>
        </w:rPr>
        <w:t xml:space="preserve">ZT </w:t>
      </w:r>
      <w:r w:rsidRPr="006A34FB">
        <w:rPr>
          <w:rFonts w:ascii="Calibri" w:hAnsi="Calibri"/>
          <w:lang w:val="en-US"/>
        </w:rPr>
        <w:t>seeding systems.</w:t>
      </w:r>
    </w:p>
    <w:p w14:paraId="3AC8D362" w14:textId="77777777" w:rsidR="00E75DC2" w:rsidRPr="006A34FB" w:rsidRDefault="00E75DC2" w:rsidP="00E75DC2">
      <w:pPr>
        <w:pStyle w:val="ListParagraph"/>
        <w:numPr>
          <w:ilvl w:val="0"/>
          <w:numId w:val="11"/>
        </w:numPr>
        <w:rPr>
          <w:rFonts w:ascii="Calibri" w:hAnsi="Calibri"/>
          <w:lang w:val="en-US"/>
        </w:rPr>
      </w:pPr>
      <w:r w:rsidRPr="006A34FB">
        <w:rPr>
          <w:rFonts w:ascii="Calibri" w:hAnsi="Calibri"/>
          <w:lang w:val="en-US"/>
        </w:rPr>
        <w:t>Monitoring of water movement down the soil profile (and water quality) through using a range of simple monitoring tools such as the G-dot and Full Stop tools (to provide an objective means for farmers to determine when the crops require irrigation).</w:t>
      </w:r>
    </w:p>
    <w:p w14:paraId="45621CBC" w14:textId="77777777" w:rsidR="00F508D8" w:rsidRPr="006A34FB" w:rsidRDefault="00F508D8" w:rsidP="00F508D8">
      <w:pPr>
        <w:pStyle w:val="ListParagraph"/>
        <w:rPr>
          <w:rFonts w:ascii="Calibri" w:hAnsi="Calibri"/>
          <w:lang w:val="en-US"/>
        </w:rPr>
      </w:pPr>
    </w:p>
    <w:p w14:paraId="5FF532BC" w14:textId="77777777" w:rsidR="00E75DC2" w:rsidRPr="006A34FB" w:rsidRDefault="006563CE" w:rsidP="00E75DC2">
      <w:pPr>
        <w:jc w:val="center"/>
        <w:rPr>
          <w:rFonts w:ascii="Calibri" w:hAnsi="Calibri"/>
          <w:b/>
          <w:sz w:val="22"/>
          <w:szCs w:val="22"/>
          <w:lang w:val="en-US"/>
        </w:rPr>
      </w:pPr>
      <w:r>
        <w:rPr>
          <w:noProof/>
          <w:lang w:val="en-US"/>
        </w:rPr>
        <w:drawing>
          <wp:inline distT="0" distB="0" distL="0" distR="0" wp14:anchorId="125E7D17" wp14:editId="4DF184B8">
            <wp:extent cx="3914588" cy="2358545"/>
            <wp:effectExtent l="177800" t="177800" r="378460" b="38481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44" cstate="email">
                      <a:extLst>
                        <a:ext uri="{28A0092B-C50C-407E-A947-70E740481C1C}">
                          <a14:useLocalDpi xmlns:a14="http://schemas.microsoft.com/office/drawing/2010/main"/>
                        </a:ext>
                      </a:extLst>
                    </a:blip>
                    <a:srcRect/>
                    <a:stretch/>
                  </pic:blipFill>
                  <pic:spPr bwMode="auto">
                    <a:xfrm>
                      <a:off x="0" y="0"/>
                      <a:ext cx="3914140" cy="2358390"/>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5CA8395A" w14:textId="702392D2" w:rsidR="00E75DC2" w:rsidRPr="0043281C" w:rsidRDefault="004E5B8D" w:rsidP="00E75DC2">
      <w:pPr>
        <w:jc w:val="both"/>
        <w:rPr>
          <w:rStyle w:val="Hyperlink"/>
          <w:rFonts w:ascii="Calibri" w:hAnsi="Calibri" w:cs="Arial"/>
          <w:sz w:val="22"/>
          <w:szCs w:val="22"/>
          <w:lang w:val="fr-FR"/>
        </w:rPr>
      </w:pPr>
      <w:r w:rsidRPr="006A34FB">
        <w:rPr>
          <w:rFonts w:ascii="Calibri" w:hAnsi="Calibri"/>
          <w:sz w:val="22"/>
          <w:szCs w:val="22"/>
          <w:lang w:val="en-US"/>
        </w:rPr>
        <w:t xml:space="preserve">FIGURE </w:t>
      </w:r>
      <w:r w:rsidR="006D4126" w:rsidRPr="006A34FB">
        <w:rPr>
          <w:rFonts w:ascii="Calibri" w:hAnsi="Calibri"/>
          <w:sz w:val="22"/>
          <w:szCs w:val="22"/>
          <w:lang w:val="en-US"/>
        </w:rPr>
        <w:t>2</w:t>
      </w:r>
      <w:r w:rsidR="00021481">
        <w:rPr>
          <w:rFonts w:ascii="Calibri" w:hAnsi="Calibri"/>
          <w:sz w:val="22"/>
          <w:szCs w:val="22"/>
          <w:lang w:val="en-US"/>
        </w:rPr>
        <w:t>4</w:t>
      </w:r>
      <w:r w:rsidRPr="006A34FB">
        <w:rPr>
          <w:rFonts w:ascii="Calibri" w:hAnsi="Calibri"/>
          <w:sz w:val="22"/>
          <w:szCs w:val="22"/>
          <w:lang w:val="en-US"/>
        </w:rPr>
        <w:t xml:space="preserve">: </w:t>
      </w:r>
      <w:r w:rsidR="00E75DC2" w:rsidRPr="006A34FB">
        <w:rPr>
          <w:rFonts w:ascii="Calibri" w:hAnsi="Calibri"/>
          <w:sz w:val="22"/>
          <w:szCs w:val="22"/>
          <w:lang w:val="en-US"/>
        </w:rPr>
        <w:t>Specific water savings under irrigated production systems associa</w:t>
      </w:r>
      <w:r w:rsidR="003E264D" w:rsidRPr="006A34FB">
        <w:rPr>
          <w:rFonts w:ascii="Calibri" w:hAnsi="Calibri"/>
          <w:sz w:val="22"/>
          <w:szCs w:val="22"/>
          <w:lang w:val="en-US"/>
        </w:rPr>
        <w:t xml:space="preserve">ted with ZT requires </w:t>
      </w:r>
      <w:r w:rsidR="00E75DC2" w:rsidRPr="006A34FB">
        <w:rPr>
          <w:rFonts w:ascii="Calibri" w:hAnsi="Calibri"/>
          <w:sz w:val="22"/>
          <w:szCs w:val="22"/>
          <w:lang w:val="en-US"/>
        </w:rPr>
        <w:t>quantification.  T</w:t>
      </w:r>
      <w:r w:rsidR="003E264D" w:rsidRPr="006A34FB">
        <w:rPr>
          <w:rFonts w:ascii="Calibri" w:hAnsi="Calibri"/>
          <w:sz w:val="22"/>
          <w:szCs w:val="22"/>
          <w:lang w:val="en-US"/>
        </w:rPr>
        <w:t xml:space="preserve">he </w:t>
      </w:r>
      <w:r w:rsidR="00F65A2D" w:rsidRPr="006A34FB">
        <w:rPr>
          <w:rFonts w:ascii="Calibri" w:hAnsi="Calibri"/>
          <w:sz w:val="22"/>
          <w:szCs w:val="22"/>
          <w:lang w:val="en-US"/>
        </w:rPr>
        <w:t>diagram</w:t>
      </w:r>
      <w:r w:rsidR="00E75DC2" w:rsidRPr="006A34FB">
        <w:rPr>
          <w:rFonts w:ascii="Calibri" w:hAnsi="Calibri"/>
          <w:sz w:val="22"/>
          <w:szCs w:val="22"/>
          <w:lang w:val="en-US"/>
        </w:rPr>
        <w:t xml:space="preserve"> illustrates the benefits of retaining stubble on improvements in water</w:t>
      </w:r>
      <w:r w:rsidR="00F508D8" w:rsidRPr="006A34FB">
        <w:rPr>
          <w:rFonts w:ascii="Calibri" w:hAnsi="Calibri"/>
          <w:sz w:val="22"/>
          <w:szCs w:val="22"/>
          <w:lang w:val="en-US"/>
        </w:rPr>
        <w:t>.</w:t>
      </w:r>
      <w:r w:rsidR="00E75DC2" w:rsidRPr="006A34FB">
        <w:rPr>
          <w:rFonts w:ascii="Calibri" w:hAnsi="Calibri"/>
          <w:sz w:val="22"/>
          <w:szCs w:val="22"/>
          <w:lang w:val="en-US"/>
        </w:rPr>
        <w:t xml:space="preserve">  Farmer experience in Algeria requires some basic validation through on farm comparisons.</w:t>
      </w:r>
      <w:r w:rsidR="00A06751" w:rsidRPr="006A34FB">
        <w:rPr>
          <w:rFonts w:ascii="Calibri" w:hAnsi="Calibri"/>
          <w:sz w:val="22"/>
          <w:szCs w:val="22"/>
          <w:lang w:val="en-US"/>
        </w:rPr>
        <w:t xml:space="preserve">  </w:t>
      </w:r>
      <w:r w:rsidR="00E75DC2" w:rsidRPr="0043281C">
        <w:rPr>
          <w:rFonts w:ascii="Calibri" w:hAnsi="Calibri"/>
          <w:sz w:val="22"/>
          <w:szCs w:val="22"/>
          <w:lang w:val="fr-FR"/>
        </w:rPr>
        <w:t xml:space="preserve">Source: </w:t>
      </w:r>
      <w:hyperlink r:id="rId45" w:history="1">
        <w:r w:rsidR="00E75DC2" w:rsidRPr="0043281C">
          <w:rPr>
            <w:rStyle w:val="Hyperlink"/>
            <w:rFonts w:ascii="Calibri" w:hAnsi="Calibri" w:cs="Arial"/>
            <w:sz w:val="22"/>
            <w:szCs w:val="22"/>
            <w:lang w:val="fr-FR"/>
          </w:rPr>
          <w:t>http://www.soilquality.org.au/factsheets/benefits-of-retaining-stubble-in-qld</w:t>
        </w:r>
      </w:hyperlink>
    </w:p>
    <w:p w14:paraId="565E0FE8" w14:textId="77777777" w:rsidR="00F508D8" w:rsidRPr="0043281C" w:rsidRDefault="00F508D8" w:rsidP="00F508D8">
      <w:pPr>
        <w:rPr>
          <w:lang w:val="fr-FR"/>
        </w:rPr>
      </w:pPr>
    </w:p>
    <w:p w14:paraId="71950D39" w14:textId="77777777" w:rsidR="00F508D8" w:rsidRPr="006A34FB" w:rsidRDefault="00F508D8" w:rsidP="00F508D8">
      <w:pPr>
        <w:pStyle w:val="Heading2"/>
        <w:rPr>
          <w:rFonts w:ascii="Calibri" w:hAnsi="Calibri"/>
          <w:b/>
          <w:color w:val="auto"/>
          <w:sz w:val="22"/>
        </w:rPr>
      </w:pPr>
      <w:bookmarkStart w:id="88" w:name="_Toc439175147"/>
      <w:bookmarkStart w:id="89" w:name="_Toc314121528"/>
      <w:r w:rsidRPr="006A34FB">
        <w:rPr>
          <w:rFonts w:ascii="Calibri" w:hAnsi="Calibri"/>
          <w:b/>
          <w:color w:val="auto"/>
          <w:sz w:val="22"/>
        </w:rPr>
        <w:lastRenderedPageBreak/>
        <w:t>8.3 Technical Capacity and Capability</w:t>
      </w:r>
      <w:bookmarkEnd w:id="88"/>
      <w:bookmarkEnd w:id="89"/>
    </w:p>
    <w:p w14:paraId="68893E7A" w14:textId="6A5F1309" w:rsidR="00F508D8" w:rsidRPr="006A34FB" w:rsidRDefault="00F508D8" w:rsidP="00F508D8">
      <w:pPr>
        <w:jc w:val="both"/>
        <w:rPr>
          <w:rFonts w:ascii="Calibri" w:hAnsi="Calibri"/>
          <w:sz w:val="22"/>
          <w:szCs w:val="22"/>
          <w:lang w:val="en-US"/>
        </w:rPr>
      </w:pPr>
      <w:r w:rsidRPr="006A34FB">
        <w:rPr>
          <w:rFonts w:ascii="Calibri" w:hAnsi="Calibri"/>
          <w:sz w:val="22"/>
          <w:szCs w:val="22"/>
          <w:lang w:val="en-US"/>
        </w:rPr>
        <w:t xml:space="preserve">There is some variability in the level of technical capacity and capability of participating countries, and is a reflection on both past experience and familiarity with the CLCA related technologies.  Tajikistan would benefit greatly from a more focused level of capacity building training, due to the relatively recent introduction of CLCA systems to this country.  It is evident that both Algeria and Tunisia have a sound base of technical capability, however CLCA systems appear to be further advanced in Tunisia as a result of such work having been instigated a number of years earlier than that of Algeria.  All three countries expressed the need to be provided </w:t>
      </w:r>
      <w:r w:rsidR="00A8443A">
        <w:rPr>
          <w:rFonts w:ascii="Calibri" w:hAnsi="Calibri"/>
          <w:sz w:val="22"/>
          <w:szCs w:val="22"/>
          <w:lang w:val="en-US"/>
        </w:rPr>
        <w:t>with further</w:t>
      </w:r>
      <w:r w:rsidRPr="006A34FB">
        <w:rPr>
          <w:rFonts w:ascii="Calibri" w:hAnsi="Calibri"/>
          <w:sz w:val="22"/>
          <w:szCs w:val="22"/>
          <w:lang w:val="en-US"/>
        </w:rPr>
        <w:t xml:space="preserve"> training, and a number of these needs were identified through this project review. </w:t>
      </w:r>
    </w:p>
    <w:p w14:paraId="3F1B05DE" w14:textId="77777777" w:rsidR="00F508D8" w:rsidRPr="00F508D8" w:rsidRDefault="00F508D8" w:rsidP="00F508D8">
      <w:pPr>
        <w:rPr>
          <w:lang w:val="en-US"/>
        </w:rPr>
      </w:pPr>
    </w:p>
    <w:p w14:paraId="0ABCDB43" w14:textId="77777777" w:rsidR="00E75DC2" w:rsidRPr="006A34FB" w:rsidRDefault="003E264D" w:rsidP="003E264D">
      <w:pPr>
        <w:pStyle w:val="Heading2"/>
        <w:rPr>
          <w:rFonts w:ascii="Calibri" w:hAnsi="Calibri"/>
          <w:b/>
          <w:color w:val="auto"/>
          <w:sz w:val="22"/>
        </w:rPr>
      </w:pPr>
      <w:bookmarkStart w:id="90" w:name="_Toc439175148"/>
      <w:bookmarkStart w:id="91" w:name="_Toc314121529"/>
      <w:r w:rsidRPr="006A34FB">
        <w:rPr>
          <w:rFonts w:ascii="Calibri" w:hAnsi="Calibri"/>
          <w:b/>
          <w:color w:val="auto"/>
          <w:sz w:val="22"/>
        </w:rPr>
        <w:t xml:space="preserve">8.4 </w:t>
      </w:r>
      <w:r w:rsidR="00E75DC2" w:rsidRPr="006A34FB">
        <w:rPr>
          <w:rFonts w:ascii="Calibri" w:hAnsi="Calibri"/>
          <w:b/>
          <w:color w:val="auto"/>
          <w:sz w:val="22"/>
        </w:rPr>
        <w:t>Addressing Crop Water Use Efficiency and Crop Yield Potential (</w:t>
      </w:r>
      <w:r w:rsidR="003866D4" w:rsidRPr="006A34FB">
        <w:rPr>
          <w:rFonts w:ascii="Calibri" w:hAnsi="Calibri"/>
          <w:b/>
          <w:color w:val="auto"/>
          <w:sz w:val="22"/>
        </w:rPr>
        <w:t>R</w:t>
      </w:r>
      <w:r w:rsidR="00E75DC2" w:rsidRPr="006A34FB">
        <w:rPr>
          <w:rFonts w:ascii="Calibri" w:hAnsi="Calibri"/>
          <w:b/>
          <w:color w:val="auto"/>
          <w:sz w:val="22"/>
        </w:rPr>
        <w:t>ain</w:t>
      </w:r>
      <w:r w:rsidR="003866D4" w:rsidRPr="006A34FB">
        <w:rPr>
          <w:rFonts w:ascii="Calibri" w:hAnsi="Calibri"/>
          <w:b/>
          <w:color w:val="auto"/>
          <w:sz w:val="22"/>
        </w:rPr>
        <w:t>-</w:t>
      </w:r>
      <w:r w:rsidR="00E75DC2" w:rsidRPr="006A34FB">
        <w:rPr>
          <w:rFonts w:ascii="Calibri" w:hAnsi="Calibri"/>
          <w:b/>
          <w:color w:val="auto"/>
          <w:sz w:val="22"/>
        </w:rPr>
        <w:t xml:space="preserve">fed </w:t>
      </w:r>
      <w:r w:rsidR="003866D4" w:rsidRPr="006A34FB">
        <w:rPr>
          <w:rFonts w:ascii="Calibri" w:hAnsi="Calibri"/>
          <w:b/>
          <w:color w:val="auto"/>
          <w:sz w:val="22"/>
        </w:rPr>
        <w:t>C</w:t>
      </w:r>
      <w:r w:rsidR="00E75DC2" w:rsidRPr="006A34FB">
        <w:rPr>
          <w:rFonts w:ascii="Calibri" w:hAnsi="Calibri"/>
          <w:b/>
          <w:color w:val="auto"/>
          <w:sz w:val="22"/>
        </w:rPr>
        <w:t>rops)</w:t>
      </w:r>
      <w:bookmarkEnd w:id="90"/>
      <w:bookmarkEnd w:id="91"/>
    </w:p>
    <w:p w14:paraId="0A344301" w14:textId="3EEFADA8" w:rsidR="00E75DC2" w:rsidRPr="006A34FB" w:rsidRDefault="003A1C90" w:rsidP="00E75DC2">
      <w:pPr>
        <w:jc w:val="both"/>
        <w:rPr>
          <w:rFonts w:ascii="Calibri" w:hAnsi="Calibri"/>
          <w:sz w:val="22"/>
          <w:szCs w:val="22"/>
        </w:rPr>
      </w:pPr>
      <w:r>
        <w:rPr>
          <w:rFonts w:ascii="Calibri" w:hAnsi="Calibri"/>
          <w:sz w:val="22"/>
          <w:szCs w:val="22"/>
          <w:lang w:val="en-US"/>
        </w:rPr>
        <w:t>The indicator Crop Water Use E</w:t>
      </w:r>
      <w:r w:rsidR="00E75DC2" w:rsidRPr="006A34FB">
        <w:rPr>
          <w:rFonts w:ascii="Calibri" w:hAnsi="Calibri"/>
          <w:sz w:val="22"/>
          <w:szCs w:val="22"/>
          <w:lang w:val="en-US"/>
        </w:rPr>
        <w:t xml:space="preserve">fficiency (WUE) is commonly used by Australia farmers to identify how efficient they are as producers of crops.  WUE is best described as </w:t>
      </w:r>
      <w:r w:rsidR="00E75DC2" w:rsidRPr="006A34FB">
        <w:rPr>
          <w:rFonts w:ascii="Calibri" w:hAnsi="Calibri"/>
          <w:sz w:val="22"/>
          <w:szCs w:val="22"/>
        </w:rPr>
        <w:t xml:space="preserve">a measure of the forage (biomass) or grain yield produced for each millimetre of water used (i.e. transpired) by a pasture or crop. </w:t>
      </w:r>
    </w:p>
    <w:p w14:paraId="11FB308B" w14:textId="77777777" w:rsidR="00E75DC2" w:rsidRPr="006A34FB" w:rsidRDefault="00E75DC2" w:rsidP="00E75DC2">
      <w:pPr>
        <w:jc w:val="both"/>
        <w:rPr>
          <w:rFonts w:ascii="Calibri" w:hAnsi="Calibri"/>
          <w:sz w:val="22"/>
          <w:szCs w:val="22"/>
        </w:rPr>
      </w:pPr>
    </w:p>
    <w:p w14:paraId="6C81FA4B" w14:textId="77777777" w:rsidR="00E75DC2" w:rsidRPr="006A34FB" w:rsidRDefault="00E75DC2" w:rsidP="00E75DC2">
      <w:pPr>
        <w:jc w:val="both"/>
        <w:rPr>
          <w:rFonts w:ascii="Calibri" w:hAnsi="Calibri"/>
          <w:sz w:val="22"/>
          <w:szCs w:val="22"/>
        </w:rPr>
      </w:pPr>
      <w:r w:rsidRPr="006A34FB">
        <w:rPr>
          <w:rFonts w:ascii="Calibri" w:hAnsi="Calibri"/>
          <w:sz w:val="22"/>
          <w:szCs w:val="22"/>
        </w:rPr>
        <w:t xml:space="preserve">Interest in the crop WUE model in Australia was generated through the work of South Australian researchers </w:t>
      </w:r>
      <w:proofErr w:type="spellStart"/>
      <w:r w:rsidRPr="006A34FB">
        <w:rPr>
          <w:rFonts w:ascii="Calibri" w:hAnsi="Calibri"/>
          <w:sz w:val="22"/>
          <w:szCs w:val="22"/>
        </w:rPr>
        <w:t>Reg</w:t>
      </w:r>
      <w:proofErr w:type="spellEnd"/>
      <w:r w:rsidRPr="006A34FB">
        <w:rPr>
          <w:rFonts w:ascii="Calibri" w:hAnsi="Calibri"/>
          <w:sz w:val="22"/>
          <w:szCs w:val="22"/>
        </w:rPr>
        <w:t xml:space="preserve"> French and Jeff Schultz during the 1980’s on water use efficiency for grain production by wheat. French and Schultz estimated growing season water use as equal to in-crop rainfall (sowing to harvest), plus any soil moisture at sowing, minus any unused water at harvest.  Crop water use therefore was calculated by the rainfall received from shortly before sowing to harvest.</w:t>
      </w:r>
    </w:p>
    <w:p w14:paraId="516BF91E" w14:textId="77777777" w:rsidR="00E75DC2" w:rsidRPr="006A34FB" w:rsidRDefault="00E75DC2" w:rsidP="00E75DC2">
      <w:pPr>
        <w:jc w:val="both"/>
        <w:rPr>
          <w:rFonts w:ascii="Calibri" w:hAnsi="Calibri"/>
          <w:sz w:val="22"/>
          <w:szCs w:val="22"/>
        </w:rPr>
      </w:pPr>
    </w:p>
    <w:p w14:paraId="3640E710" w14:textId="77777777" w:rsidR="00E75DC2" w:rsidRPr="006A34FB" w:rsidRDefault="00E75DC2" w:rsidP="00E75DC2">
      <w:pPr>
        <w:jc w:val="both"/>
        <w:rPr>
          <w:rFonts w:ascii="Calibri" w:hAnsi="Calibri"/>
          <w:sz w:val="22"/>
          <w:szCs w:val="22"/>
        </w:rPr>
      </w:pPr>
      <w:r w:rsidRPr="006A34FB">
        <w:rPr>
          <w:rFonts w:ascii="Calibri" w:hAnsi="Calibri"/>
          <w:sz w:val="22"/>
          <w:szCs w:val="22"/>
        </w:rPr>
        <w:t xml:space="preserve">This growing season water was used by crop transpiration or evaporation losses from the soil surface.  French and Schultz estimated that 110 mm of water was lost by evaporation from the soil surface, and that grain yield was potentially 20 kg/ha/mm of water transpired (that is, growing season water use – 110 mm for evaporation allowances).  Similar estimates have been made for pasture production, where it has been estimated that annual pastures should yield 30 kg/ha/mm of dry matter after deducting 30 mm of water use. </w:t>
      </w:r>
    </w:p>
    <w:p w14:paraId="72ED319E" w14:textId="77777777" w:rsidR="00E75DC2" w:rsidRPr="006A34FB" w:rsidRDefault="00E75DC2" w:rsidP="00E75DC2">
      <w:pPr>
        <w:jc w:val="both"/>
        <w:rPr>
          <w:rFonts w:ascii="Calibri" w:hAnsi="Calibri"/>
          <w:sz w:val="22"/>
          <w:szCs w:val="22"/>
        </w:rPr>
      </w:pPr>
    </w:p>
    <w:p w14:paraId="0C828B98" w14:textId="434CFCA6" w:rsidR="00E75DC2" w:rsidRPr="006A34FB" w:rsidRDefault="00E75DC2" w:rsidP="00E75DC2">
      <w:pPr>
        <w:jc w:val="both"/>
        <w:rPr>
          <w:rFonts w:ascii="Calibri" w:hAnsi="Calibri"/>
          <w:sz w:val="22"/>
          <w:szCs w:val="22"/>
        </w:rPr>
      </w:pPr>
      <w:r w:rsidRPr="006A34FB">
        <w:rPr>
          <w:rFonts w:ascii="Calibri" w:hAnsi="Calibri"/>
          <w:sz w:val="22"/>
          <w:szCs w:val="22"/>
        </w:rPr>
        <w:t>Poor WUE can indicate management problems or constraints imposed by soil, nutrition, pests or disease.  WUE can be improved by identifying and correcting limitations to crop growth, such as nutrient deficiencies, diseases and weeds, soil constraints and poor agronomy such as variety choice and delayed sowing.</w:t>
      </w:r>
      <w:r w:rsidR="00471447">
        <w:rPr>
          <w:rFonts w:ascii="Calibri" w:hAnsi="Calibri"/>
          <w:sz w:val="22"/>
          <w:szCs w:val="22"/>
        </w:rPr>
        <w:t xml:space="preserve">  </w:t>
      </w:r>
      <w:r w:rsidRPr="006A34FB">
        <w:rPr>
          <w:rFonts w:ascii="Calibri" w:hAnsi="Calibri"/>
          <w:sz w:val="22"/>
          <w:szCs w:val="22"/>
        </w:rPr>
        <w:t>The water use efficiency concept is easiest to use in a Mediterranean climate. This is because the summers are dry, and April–October rainfall alone is a good estimate of water supply to crops in the southern hemisphere.  In</w:t>
      </w:r>
      <w:r w:rsidR="003A1C90">
        <w:rPr>
          <w:rFonts w:ascii="Calibri" w:hAnsi="Calibri"/>
          <w:sz w:val="22"/>
          <w:szCs w:val="22"/>
        </w:rPr>
        <w:t xml:space="preserve"> the case of North Africa, the Growing Season R</w:t>
      </w:r>
      <w:r w:rsidRPr="006A34FB">
        <w:rPr>
          <w:rFonts w:ascii="Calibri" w:hAnsi="Calibri"/>
          <w:sz w:val="22"/>
          <w:szCs w:val="22"/>
        </w:rPr>
        <w:t xml:space="preserve">ainfall </w:t>
      </w:r>
      <w:r w:rsidR="003A1C90">
        <w:rPr>
          <w:rFonts w:ascii="Calibri" w:hAnsi="Calibri"/>
          <w:sz w:val="22"/>
          <w:szCs w:val="22"/>
        </w:rPr>
        <w:t xml:space="preserve">(GSR) </w:t>
      </w:r>
      <w:r w:rsidRPr="006A34FB">
        <w:rPr>
          <w:rFonts w:ascii="Calibri" w:hAnsi="Calibri"/>
          <w:sz w:val="22"/>
          <w:szCs w:val="22"/>
        </w:rPr>
        <w:t>would most likely to be the period September to March.</w:t>
      </w:r>
    </w:p>
    <w:p w14:paraId="0731F940" w14:textId="77777777" w:rsidR="00E75DC2" w:rsidRPr="006A34FB" w:rsidRDefault="00E75DC2" w:rsidP="00E75DC2">
      <w:pPr>
        <w:jc w:val="both"/>
        <w:rPr>
          <w:rFonts w:ascii="Calibri" w:hAnsi="Calibri"/>
          <w:sz w:val="22"/>
          <w:szCs w:val="22"/>
        </w:rPr>
      </w:pPr>
    </w:p>
    <w:p w14:paraId="1191884A" w14:textId="7C1ECC30" w:rsidR="00A06751" w:rsidRPr="006A34FB" w:rsidRDefault="00E75DC2" w:rsidP="00E75DC2">
      <w:pPr>
        <w:jc w:val="both"/>
        <w:rPr>
          <w:rFonts w:ascii="Calibri" w:hAnsi="Calibri"/>
          <w:sz w:val="22"/>
          <w:szCs w:val="22"/>
        </w:rPr>
      </w:pPr>
      <w:r w:rsidRPr="006A34FB">
        <w:rPr>
          <w:rFonts w:ascii="Calibri" w:hAnsi="Calibri"/>
          <w:sz w:val="22"/>
          <w:szCs w:val="22"/>
        </w:rPr>
        <w:t>The Crop Yield Potential is simply a measurement of the percentage</w:t>
      </w:r>
      <w:r w:rsidR="00A06751" w:rsidRPr="006A34FB">
        <w:rPr>
          <w:rFonts w:ascii="Calibri" w:hAnsi="Calibri"/>
          <w:sz w:val="22"/>
          <w:szCs w:val="22"/>
        </w:rPr>
        <w:t xml:space="preserve"> of yield potential achieved.  </w:t>
      </w:r>
      <w:r w:rsidR="003A1C90">
        <w:rPr>
          <w:rFonts w:ascii="Calibri" w:hAnsi="Calibri"/>
          <w:sz w:val="22"/>
          <w:szCs w:val="22"/>
        </w:rPr>
        <w:t xml:space="preserve">As an example, for a </w:t>
      </w:r>
      <w:r w:rsidRPr="006A34FB">
        <w:rPr>
          <w:rFonts w:ascii="Calibri" w:hAnsi="Calibri"/>
          <w:sz w:val="22"/>
          <w:szCs w:val="22"/>
        </w:rPr>
        <w:t>farmer is growing wheat, the G</w:t>
      </w:r>
      <w:r w:rsidR="003A1C90">
        <w:rPr>
          <w:rFonts w:ascii="Calibri" w:hAnsi="Calibri"/>
          <w:sz w:val="22"/>
          <w:szCs w:val="22"/>
        </w:rPr>
        <w:t xml:space="preserve">SR is 310 mm, then </w:t>
      </w:r>
      <w:r w:rsidR="00A06751" w:rsidRPr="006A34FB">
        <w:rPr>
          <w:rFonts w:ascii="Calibri" w:hAnsi="Calibri"/>
          <w:sz w:val="22"/>
          <w:szCs w:val="22"/>
        </w:rPr>
        <w:t>Crop Yield potential is calculated as</w:t>
      </w:r>
      <w:r w:rsidR="003A1C90">
        <w:rPr>
          <w:rFonts w:ascii="Calibri" w:hAnsi="Calibri"/>
          <w:sz w:val="22"/>
          <w:szCs w:val="22"/>
        </w:rPr>
        <w:t>:</w:t>
      </w:r>
      <w:r w:rsidR="00A06751" w:rsidRPr="006A34FB">
        <w:rPr>
          <w:rFonts w:ascii="Calibri" w:hAnsi="Calibri"/>
          <w:sz w:val="22"/>
          <w:szCs w:val="22"/>
        </w:rPr>
        <w:t xml:space="preserve"> </w:t>
      </w:r>
    </w:p>
    <w:p w14:paraId="17264ADD" w14:textId="77777777" w:rsidR="00E75DC2" w:rsidRPr="006A34FB" w:rsidRDefault="00E75DC2" w:rsidP="00E75DC2">
      <w:pPr>
        <w:jc w:val="both"/>
        <w:rPr>
          <w:rFonts w:ascii="Calibri" w:hAnsi="Calibri"/>
          <w:sz w:val="22"/>
          <w:szCs w:val="22"/>
        </w:rPr>
      </w:pPr>
      <w:r w:rsidRPr="006A34FB">
        <w:rPr>
          <w:rFonts w:ascii="Calibri" w:hAnsi="Calibri"/>
          <w:sz w:val="22"/>
          <w:szCs w:val="22"/>
        </w:rPr>
        <w:t>310 (GSR) – 110 (evaporation losses) X 20 kg/mm rainfall = 4,000 kg/ha = 4.0 t/ha.</w:t>
      </w:r>
    </w:p>
    <w:p w14:paraId="3312BACE" w14:textId="77777777" w:rsidR="00E75DC2" w:rsidRPr="006A34FB" w:rsidRDefault="00E75DC2" w:rsidP="00E75DC2">
      <w:pPr>
        <w:jc w:val="both"/>
        <w:rPr>
          <w:rFonts w:ascii="Calibri" w:hAnsi="Calibri"/>
          <w:sz w:val="22"/>
          <w:szCs w:val="22"/>
        </w:rPr>
      </w:pPr>
      <w:r w:rsidRPr="006A34FB">
        <w:rPr>
          <w:rFonts w:ascii="Calibri" w:hAnsi="Calibri"/>
          <w:sz w:val="22"/>
          <w:szCs w:val="22"/>
        </w:rPr>
        <w:t>If the farmer achieves 2.0 t/ha, then he is achieving 50% of yield potential.</w:t>
      </w:r>
    </w:p>
    <w:p w14:paraId="7095455A" w14:textId="77777777" w:rsidR="00E75DC2" w:rsidRPr="006A34FB" w:rsidRDefault="00E75DC2" w:rsidP="00E75DC2">
      <w:pPr>
        <w:jc w:val="both"/>
        <w:rPr>
          <w:rFonts w:ascii="Calibri" w:hAnsi="Calibri"/>
          <w:sz w:val="22"/>
          <w:szCs w:val="22"/>
        </w:rPr>
      </w:pPr>
      <w:r w:rsidRPr="006A34FB">
        <w:rPr>
          <w:rFonts w:ascii="Calibri" w:hAnsi="Calibri"/>
          <w:sz w:val="22"/>
          <w:szCs w:val="22"/>
        </w:rPr>
        <w:t>Yield Potential % = (yield obtained/ yield potential X 100).</w:t>
      </w:r>
    </w:p>
    <w:p w14:paraId="299289B4" w14:textId="77777777" w:rsidR="00E75DC2" w:rsidRPr="006A34FB" w:rsidRDefault="00E75DC2" w:rsidP="00E75DC2">
      <w:pPr>
        <w:jc w:val="both"/>
        <w:rPr>
          <w:rFonts w:ascii="Calibri" w:hAnsi="Calibri"/>
          <w:sz w:val="22"/>
          <w:szCs w:val="22"/>
        </w:rPr>
      </w:pPr>
    </w:p>
    <w:p w14:paraId="170C8FC8" w14:textId="08817B2D" w:rsidR="00E75DC2" w:rsidRPr="006A34FB" w:rsidRDefault="00E75DC2" w:rsidP="00E75DC2">
      <w:pPr>
        <w:jc w:val="both"/>
        <w:rPr>
          <w:rFonts w:ascii="Calibri" w:hAnsi="Calibri"/>
          <w:sz w:val="22"/>
          <w:szCs w:val="22"/>
        </w:rPr>
      </w:pPr>
      <w:r w:rsidRPr="006A34FB">
        <w:rPr>
          <w:rFonts w:ascii="Calibri" w:hAnsi="Calibri"/>
          <w:sz w:val="22"/>
          <w:szCs w:val="22"/>
        </w:rPr>
        <w:t>This model offers tremendous opportunity to determine what the potential gains can be through farmers maximising crop yield potential across a regions and countries</w:t>
      </w:r>
      <w:r w:rsidR="00471447">
        <w:rPr>
          <w:rFonts w:ascii="Calibri" w:hAnsi="Calibri"/>
          <w:sz w:val="22"/>
          <w:szCs w:val="22"/>
        </w:rPr>
        <w:t xml:space="preserve">.  </w:t>
      </w:r>
      <w:proofErr w:type="gramStart"/>
      <w:r w:rsidRPr="006A34FB">
        <w:rPr>
          <w:rFonts w:ascii="Calibri" w:hAnsi="Calibri"/>
          <w:sz w:val="22"/>
          <w:szCs w:val="22"/>
        </w:rPr>
        <w:t>These principles have been applied to a Mapping tool developed by the CSIRO, and is</w:t>
      </w:r>
      <w:proofErr w:type="gramEnd"/>
      <w:r w:rsidRPr="006A34FB">
        <w:rPr>
          <w:rFonts w:ascii="Calibri" w:hAnsi="Calibri"/>
          <w:sz w:val="22"/>
          <w:szCs w:val="22"/>
        </w:rPr>
        <w:t xml:space="preserve"> available on the website </w:t>
      </w:r>
      <w:hyperlink r:id="rId46" w:history="1">
        <w:r w:rsidRPr="006A34FB">
          <w:rPr>
            <w:rStyle w:val="Hyperlink"/>
            <w:rFonts w:ascii="Calibri" w:hAnsi="Calibri" w:cs="Arial"/>
            <w:sz w:val="22"/>
            <w:szCs w:val="22"/>
          </w:rPr>
          <w:t>www.yieldgapaustralia.com.au</w:t>
        </w:r>
      </w:hyperlink>
      <w:r w:rsidRPr="006A34FB">
        <w:rPr>
          <w:rFonts w:ascii="Calibri" w:hAnsi="Calibri"/>
          <w:sz w:val="22"/>
          <w:szCs w:val="22"/>
        </w:rPr>
        <w:t xml:space="preserve">   There are four maps that illustrate for a given region: </w:t>
      </w:r>
    </w:p>
    <w:p w14:paraId="57F4A4C0" w14:textId="77777777" w:rsidR="00E75DC2" w:rsidRPr="006A34FB" w:rsidRDefault="00E75DC2" w:rsidP="001B1588">
      <w:pPr>
        <w:pStyle w:val="ListParagraph"/>
        <w:numPr>
          <w:ilvl w:val="0"/>
          <w:numId w:val="34"/>
        </w:numPr>
        <w:rPr>
          <w:rFonts w:ascii="Calibri" w:hAnsi="Calibri"/>
        </w:rPr>
      </w:pPr>
      <w:r w:rsidRPr="006A34FB">
        <w:rPr>
          <w:rFonts w:ascii="Calibri" w:hAnsi="Calibri"/>
        </w:rPr>
        <w:t>The potential Yield</w:t>
      </w:r>
    </w:p>
    <w:p w14:paraId="5F614353" w14:textId="77777777" w:rsidR="00E75DC2" w:rsidRPr="006A34FB" w:rsidRDefault="00E75DC2" w:rsidP="001B1588">
      <w:pPr>
        <w:pStyle w:val="ListParagraph"/>
        <w:numPr>
          <w:ilvl w:val="0"/>
          <w:numId w:val="34"/>
        </w:numPr>
        <w:rPr>
          <w:rFonts w:ascii="Calibri" w:hAnsi="Calibri"/>
        </w:rPr>
      </w:pPr>
      <w:r w:rsidRPr="006A34FB">
        <w:rPr>
          <w:rFonts w:ascii="Calibri" w:hAnsi="Calibri"/>
        </w:rPr>
        <w:t>The potential yield achieved</w:t>
      </w:r>
    </w:p>
    <w:p w14:paraId="31609E5F" w14:textId="77777777" w:rsidR="00E75DC2" w:rsidRPr="006A34FB" w:rsidRDefault="00E75DC2" w:rsidP="001B1588">
      <w:pPr>
        <w:pStyle w:val="ListParagraph"/>
        <w:numPr>
          <w:ilvl w:val="0"/>
          <w:numId w:val="34"/>
        </w:numPr>
        <w:rPr>
          <w:rFonts w:ascii="Calibri" w:hAnsi="Calibri"/>
        </w:rPr>
      </w:pPr>
      <w:r w:rsidRPr="006A34FB">
        <w:rPr>
          <w:rFonts w:ascii="Calibri" w:hAnsi="Calibri"/>
        </w:rPr>
        <w:t xml:space="preserve">The actual wheat yield achieved, and </w:t>
      </w:r>
    </w:p>
    <w:p w14:paraId="62A86678" w14:textId="77777777" w:rsidR="00E75DC2" w:rsidRDefault="00E75DC2" w:rsidP="001B1588">
      <w:pPr>
        <w:pStyle w:val="ListParagraph"/>
        <w:numPr>
          <w:ilvl w:val="0"/>
          <w:numId w:val="34"/>
        </w:numPr>
        <w:rPr>
          <w:rFonts w:ascii="Calibri" w:hAnsi="Calibri"/>
        </w:rPr>
      </w:pPr>
      <w:r w:rsidRPr="006A34FB">
        <w:rPr>
          <w:rFonts w:ascii="Calibri" w:hAnsi="Calibri"/>
        </w:rPr>
        <w:t>The yield gap (difference between actual and potentially achieving full crop yield potential)</w:t>
      </w:r>
    </w:p>
    <w:p w14:paraId="7502D62A" w14:textId="77777777" w:rsidR="00C76718" w:rsidRDefault="00C76718" w:rsidP="003D771B">
      <w:pPr>
        <w:rPr>
          <w:rFonts w:ascii="Calibri" w:hAnsi="Calibri"/>
        </w:rPr>
      </w:pPr>
    </w:p>
    <w:p w14:paraId="37B472CC" w14:textId="32AAE8AA" w:rsidR="00C76718" w:rsidRDefault="00021481" w:rsidP="003D771B">
      <w:pPr>
        <w:rPr>
          <w:rFonts w:ascii="Calibri" w:hAnsi="Calibri"/>
          <w:sz w:val="22"/>
        </w:rPr>
      </w:pPr>
      <w:r w:rsidRPr="00471447">
        <w:rPr>
          <w:rFonts w:ascii="Calibri" w:hAnsi="Calibri"/>
          <w:sz w:val="22"/>
        </w:rPr>
        <w:t>An example (Figure</w:t>
      </w:r>
      <w:r w:rsidR="005A0E12">
        <w:rPr>
          <w:rFonts w:ascii="Calibri" w:hAnsi="Calibri"/>
          <w:sz w:val="22"/>
        </w:rPr>
        <w:t>s</w:t>
      </w:r>
      <w:r w:rsidRPr="00471447">
        <w:rPr>
          <w:rFonts w:ascii="Calibri" w:hAnsi="Calibri"/>
          <w:sz w:val="22"/>
        </w:rPr>
        <w:t xml:space="preserve"> 25</w:t>
      </w:r>
      <w:r w:rsidR="005A0E12">
        <w:rPr>
          <w:rFonts w:ascii="Calibri" w:hAnsi="Calibri"/>
          <w:sz w:val="22"/>
        </w:rPr>
        <w:t xml:space="preserve"> (a-d)</w:t>
      </w:r>
      <w:r w:rsidR="00C76718" w:rsidRPr="00471447">
        <w:rPr>
          <w:rFonts w:ascii="Calibri" w:hAnsi="Calibri"/>
          <w:sz w:val="22"/>
        </w:rPr>
        <w:t xml:space="preserve"> for southern Australia</w:t>
      </w:r>
      <w:r w:rsidR="005A0E12">
        <w:rPr>
          <w:rFonts w:ascii="Calibri" w:hAnsi="Calibri"/>
          <w:sz w:val="22"/>
        </w:rPr>
        <w:t xml:space="preserve"> covering these four key elements is provided</w:t>
      </w:r>
      <w:r w:rsidR="00C76718" w:rsidRPr="00471447">
        <w:rPr>
          <w:rFonts w:ascii="Calibri" w:hAnsi="Calibri"/>
          <w:sz w:val="22"/>
        </w:rPr>
        <w:t>.</w:t>
      </w:r>
    </w:p>
    <w:p w14:paraId="01FCACBC" w14:textId="791205E0" w:rsidR="005A0E12" w:rsidRPr="00471447" w:rsidRDefault="005A0E12" w:rsidP="005A0E12">
      <w:pPr>
        <w:jc w:val="center"/>
        <w:rPr>
          <w:rFonts w:ascii="Calibri" w:hAnsi="Calibri"/>
          <w:sz w:val="22"/>
        </w:rPr>
      </w:pPr>
      <w:r>
        <w:rPr>
          <w:rFonts w:ascii="Calibri" w:hAnsi="Calibri"/>
          <w:noProof/>
          <w:sz w:val="22"/>
          <w:lang w:val="en-US"/>
        </w:rPr>
        <w:lastRenderedPageBreak/>
        <w:drawing>
          <wp:inline distT="0" distB="0" distL="0" distR="0" wp14:anchorId="437862A7" wp14:editId="0D54C0F8">
            <wp:extent cx="4658628" cy="198184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1 at 8.31.05 am.png"/>
                    <pic:cNvPicPr/>
                  </pic:nvPicPr>
                  <pic:blipFill>
                    <a:blip r:embed="rId47" cstate="screen">
                      <a:extLst>
                        <a:ext uri="{28A0092B-C50C-407E-A947-70E740481C1C}">
                          <a14:useLocalDpi xmlns:a14="http://schemas.microsoft.com/office/drawing/2010/main"/>
                        </a:ext>
                      </a:extLst>
                    </a:blip>
                    <a:stretch>
                      <a:fillRect/>
                    </a:stretch>
                  </pic:blipFill>
                  <pic:spPr>
                    <a:xfrm>
                      <a:off x="0" y="0"/>
                      <a:ext cx="4659853" cy="1982365"/>
                    </a:xfrm>
                    <a:prstGeom prst="rect">
                      <a:avLst/>
                    </a:prstGeom>
                  </pic:spPr>
                </pic:pic>
              </a:graphicData>
            </a:graphic>
          </wp:inline>
        </w:drawing>
      </w:r>
    </w:p>
    <w:p w14:paraId="70C1D976" w14:textId="70582E7F" w:rsidR="00E75DC2" w:rsidRPr="005A0E12" w:rsidRDefault="00E75DC2" w:rsidP="008528B1">
      <w:pPr>
        <w:jc w:val="center"/>
        <w:rPr>
          <w:rFonts w:ascii="Calibri" w:hAnsi="Calibri"/>
          <w:sz w:val="8"/>
          <w:szCs w:val="22"/>
        </w:rPr>
      </w:pPr>
    </w:p>
    <w:p w14:paraId="39882BA8" w14:textId="62916FF4" w:rsidR="005A0E12" w:rsidRPr="00AE5073" w:rsidRDefault="005A0E12" w:rsidP="008528B1">
      <w:pPr>
        <w:jc w:val="center"/>
        <w:rPr>
          <w:rFonts w:ascii="Calibri" w:hAnsi="Calibri"/>
          <w:sz w:val="20"/>
          <w:szCs w:val="22"/>
        </w:rPr>
      </w:pPr>
      <w:r>
        <w:rPr>
          <w:rFonts w:ascii="Calibri" w:hAnsi="Calibri"/>
          <w:noProof/>
          <w:sz w:val="20"/>
          <w:szCs w:val="22"/>
          <w:lang w:val="en-US"/>
        </w:rPr>
        <w:drawing>
          <wp:inline distT="0" distB="0" distL="0" distR="0" wp14:anchorId="0080CEF1" wp14:editId="1C3FB612">
            <wp:extent cx="4726004" cy="1979117"/>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1 at 8.32.14 am.png"/>
                    <pic:cNvPicPr/>
                  </pic:nvPicPr>
                  <pic:blipFill>
                    <a:blip r:embed="rId48" cstate="screen">
                      <a:extLst>
                        <a:ext uri="{28A0092B-C50C-407E-A947-70E740481C1C}">
                          <a14:useLocalDpi xmlns:a14="http://schemas.microsoft.com/office/drawing/2010/main"/>
                        </a:ext>
                      </a:extLst>
                    </a:blip>
                    <a:stretch>
                      <a:fillRect/>
                    </a:stretch>
                  </pic:blipFill>
                  <pic:spPr>
                    <a:xfrm>
                      <a:off x="0" y="0"/>
                      <a:ext cx="4728638" cy="1980220"/>
                    </a:xfrm>
                    <a:prstGeom prst="rect">
                      <a:avLst/>
                    </a:prstGeom>
                  </pic:spPr>
                </pic:pic>
              </a:graphicData>
            </a:graphic>
          </wp:inline>
        </w:drawing>
      </w:r>
    </w:p>
    <w:p w14:paraId="57C07E39" w14:textId="5FC8E864" w:rsidR="00E75DC2" w:rsidRDefault="00E75DC2" w:rsidP="008528B1">
      <w:pPr>
        <w:jc w:val="center"/>
        <w:rPr>
          <w:rFonts w:ascii="Calibri" w:hAnsi="Calibri"/>
          <w:sz w:val="6"/>
          <w:szCs w:val="22"/>
        </w:rPr>
      </w:pPr>
    </w:p>
    <w:p w14:paraId="71B504DB" w14:textId="24D02791" w:rsidR="003A1C90" w:rsidRPr="00AE5073" w:rsidRDefault="003A1C90" w:rsidP="008528B1">
      <w:pPr>
        <w:jc w:val="center"/>
        <w:rPr>
          <w:rFonts w:ascii="Calibri" w:hAnsi="Calibri"/>
          <w:sz w:val="6"/>
          <w:szCs w:val="22"/>
        </w:rPr>
      </w:pPr>
    </w:p>
    <w:p w14:paraId="0EB74260" w14:textId="40503CC5" w:rsidR="00E75DC2" w:rsidRDefault="003A1C90" w:rsidP="008528B1">
      <w:pPr>
        <w:jc w:val="center"/>
        <w:rPr>
          <w:rFonts w:ascii="Calibri" w:hAnsi="Calibri"/>
          <w:sz w:val="10"/>
          <w:szCs w:val="22"/>
        </w:rPr>
      </w:pPr>
      <w:r>
        <w:rPr>
          <w:rFonts w:ascii="Calibri" w:hAnsi="Calibri"/>
          <w:noProof/>
          <w:sz w:val="10"/>
          <w:szCs w:val="22"/>
          <w:lang w:val="en-US"/>
        </w:rPr>
        <w:drawing>
          <wp:inline distT="0" distB="0" distL="0" distR="0" wp14:anchorId="613835BE" wp14:editId="2D41332B">
            <wp:extent cx="4744091" cy="1930868"/>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1 at 8.30.05 am.png"/>
                    <pic:cNvPicPr/>
                  </pic:nvPicPr>
                  <pic:blipFill rotWithShape="1">
                    <a:blip r:embed="rId49" cstate="screen">
                      <a:extLst>
                        <a:ext uri="{28A0092B-C50C-407E-A947-70E740481C1C}">
                          <a14:useLocalDpi xmlns:a14="http://schemas.microsoft.com/office/drawing/2010/main"/>
                        </a:ext>
                      </a:extLst>
                    </a:blip>
                    <a:srcRect/>
                    <a:stretch/>
                  </pic:blipFill>
                  <pic:spPr bwMode="auto">
                    <a:xfrm>
                      <a:off x="0" y="0"/>
                      <a:ext cx="4746903" cy="1932012"/>
                    </a:xfrm>
                    <a:prstGeom prst="rect">
                      <a:avLst/>
                    </a:prstGeom>
                    <a:ln>
                      <a:noFill/>
                    </a:ln>
                    <a:extLst>
                      <a:ext uri="{53640926-AAD7-44D8-BBD7-CCE9431645EC}">
                        <a14:shadowObscured xmlns:a14="http://schemas.microsoft.com/office/drawing/2010/main"/>
                      </a:ext>
                    </a:extLst>
                  </pic:spPr>
                </pic:pic>
              </a:graphicData>
            </a:graphic>
          </wp:inline>
        </w:drawing>
      </w:r>
    </w:p>
    <w:p w14:paraId="3FE47000" w14:textId="77777777" w:rsidR="005A0E12" w:rsidRPr="00AE5073" w:rsidRDefault="005A0E12" w:rsidP="008528B1">
      <w:pPr>
        <w:jc w:val="center"/>
        <w:rPr>
          <w:rFonts w:ascii="Calibri" w:hAnsi="Calibri"/>
          <w:sz w:val="10"/>
          <w:szCs w:val="22"/>
        </w:rPr>
      </w:pPr>
    </w:p>
    <w:p w14:paraId="277A2568" w14:textId="1D5CA771" w:rsidR="00E75DC2" w:rsidRPr="00AE5073" w:rsidRDefault="005A0E12" w:rsidP="008528B1">
      <w:pPr>
        <w:jc w:val="center"/>
        <w:rPr>
          <w:rFonts w:ascii="Calibri" w:hAnsi="Calibri"/>
          <w:sz w:val="36"/>
          <w:szCs w:val="22"/>
        </w:rPr>
      </w:pPr>
      <w:r>
        <w:rPr>
          <w:rFonts w:ascii="Calibri" w:hAnsi="Calibri"/>
          <w:noProof/>
          <w:sz w:val="36"/>
          <w:szCs w:val="22"/>
          <w:lang w:val="en-US"/>
        </w:rPr>
        <w:drawing>
          <wp:inline distT="0" distB="0" distL="0" distR="0" wp14:anchorId="06905A58" wp14:editId="34A14161">
            <wp:extent cx="4764506" cy="2000428"/>
            <wp:effectExtent l="0" t="0" r="1079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1 at 8.33.33 am.png"/>
                    <pic:cNvPicPr/>
                  </pic:nvPicPr>
                  <pic:blipFill>
                    <a:blip r:embed="rId50" cstate="screen">
                      <a:extLst>
                        <a:ext uri="{28A0092B-C50C-407E-A947-70E740481C1C}">
                          <a14:useLocalDpi xmlns:a14="http://schemas.microsoft.com/office/drawing/2010/main"/>
                        </a:ext>
                      </a:extLst>
                    </a:blip>
                    <a:stretch>
                      <a:fillRect/>
                    </a:stretch>
                  </pic:blipFill>
                  <pic:spPr>
                    <a:xfrm>
                      <a:off x="0" y="0"/>
                      <a:ext cx="4769201" cy="2002399"/>
                    </a:xfrm>
                    <a:prstGeom prst="rect">
                      <a:avLst/>
                    </a:prstGeom>
                  </pic:spPr>
                </pic:pic>
              </a:graphicData>
            </a:graphic>
          </wp:inline>
        </w:drawing>
      </w:r>
    </w:p>
    <w:p w14:paraId="2955F9B6" w14:textId="77777777" w:rsidR="005A0E12" w:rsidRDefault="005A0E12" w:rsidP="00E75DC2">
      <w:pPr>
        <w:jc w:val="both"/>
        <w:rPr>
          <w:rFonts w:ascii="Calibri" w:hAnsi="Calibri"/>
          <w:sz w:val="22"/>
          <w:szCs w:val="22"/>
        </w:rPr>
      </w:pPr>
    </w:p>
    <w:p w14:paraId="732E10D0" w14:textId="260408E9" w:rsidR="00E75DC2" w:rsidRPr="006A34FB" w:rsidRDefault="004E5B8D" w:rsidP="00E75DC2">
      <w:pPr>
        <w:jc w:val="both"/>
        <w:rPr>
          <w:rFonts w:ascii="Calibri" w:hAnsi="Calibri"/>
          <w:sz w:val="22"/>
          <w:szCs w:val="22"/>
        </w:rPr>
      </w:pPr>
      <w:r w:rsidRPr="006A34FB">
        <w:rPr>
          <w:rFonts w:ascii="Calibri" w:hAnsi="Calibri"/>
          <w:sz w:val="22"/>
          <w:szCs w:val="22"/>
        </w:rPr>
        <w:t xml:space="preserve">FIGURE </w:t>
      </w:r>
      <w:r w:rsidR="006D4126" w:rsidRPr="006A34FB">
        <w:rPr>
          <w:rFonts w:ascii="Calibri" w:hAnsi="Calibri"/>
          <w:sz w:val="22"/>
          <w:szCs w:val="22"/>
        </w:rPr>
        <w:t>2</w:t>
      </w:r>
      <w:r w:rsidR="00021481">
        <w:rPr>
          <w:rFonts w:ascii="Calibri" w:hAnsi="Calibri"/>
          <w:sz w:val="22"/>
          <w:szCs w:val="22"/>
        </w:rPr>
        <w:t>5</w:t>
      </w:r>
      <w:r w:rsidRPr="006A34FB">
        <w:rPr>
          <w:rFonts w:ascii="Calibri" w:hAnsi="Calibri"/>
          <w:sz w:val="22"/>
          <w:szCs w:val="22"/>
        </w:rPr>
        <w:t xml:space="preserve"> (a, b c d)</w:t>
      </w:r>
      <w:r w:rsidR="00E75DC2" w:rsidRPr="006A34FB">
        <w:rPr>
          <w:rFonts w:ascii="Calibri" w:hAnsi="Calibri"/>
          <w:sz w:val="22"/>
          <w:szCs w:val="22"/>
        </w:rPr>
        <w:t>: Adaptation of the Crop WUE and Yield Potential models to identify ‘yield gaps’ and potential to increase overall productivity (and in turn regional food security).</w:t>
      </w:r>
      <w:r w:rsidR="00B1026A" w:rsidRPr="006A34FB">
        <w:rPr>
          <w:rFonts w:ascii="Calibri" w:hAnsi="Calibri"/>
          <w:sz w:val="22"/>
          <w:szCs w:val="22"/>
        </w:rPr>
        <w:t xml:space="preserve">  This specific example is taken from the Mediterranean climatic region of southern Australia.</w:t>
      </w:r>
    </w:p>
    <w:p w14:paraId="665C44EF" w14:textId="77777777" w:rsidR="00E75DC2" w:rsidRPr="006A34FB" w:rsidRDefault="003E264D" w:rsidP="003E264D">
      <w:pPr>
        <w:pStyle w:val="Heading2"/>
        <w:rPr>
          <w:rFonts w:ascii="Calibri" w:hAnsi="Calibri"/>
          <w:b/>
          <w:color w:val="auto"/>
          <w:sz w:val="22"/>
        </w:rPr>
      </w:pPr>
      <w:bookmarkStart w:id="92" w:name="_Toc439175149"/>
      <w:bookmarkStart w:id="93" w:name="_Toc314121530"/>
      <w:r w:rsidRPr="006A34FB">
        <w:rPr>
          <w:rFonts w:ascii="Calibri" w:hAnsi="Calibri"/>
          <w:b/>
          <w:color w:val="auto"/>
          <w:sz w:val="22"/>
        </w:rPr>
        <w:lastRenderedPageBreak/>
        <w:t xml:space="preserve">8.5 </w:t>
      </w:r>
      <w:r w:rsidR="00E75DC2" w:rsidRPr="006A34FB">
        <w:rPr>
          <w:rFonts w:ascii="Calibri" w:hAnsi="Calibri"/>
          <w:b/>
          <w:color w:val="auto"/>
          <w:sz w:val="22"/>
        </w:rPr>
        <w:t>Development of Integrated Crop Protection Systems</w:t>
      </w:r>
      <w:bookmarkEnd w:id="92"/>
      <w:bookmarkEnd w:id="93"/>
    </w:p>
    <w:p w14:paraId="7CCD80E7" w14:textId="51CBD1AF" w:rsidR="00B1026A"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The development of </w:t>
      </w:r>
      <w:r w:rsidR="00AE5073">
        <w:rPr>
          <w:rFonts w:ascii="Calibri" w:hAnsi="Calibri"/>
          <w:sz w:val="22"/>
          <w:szCs w:val="22"/>
          <w:lang w:val="en-US"/>
        </w:rPr>
        <w:t>CL</w:t>
      </w:r>
      <w:r w:rsidRPr="006A34FB">
        <w:rPr>
          <w:rFonts w:ascii="Calibri" w:hAnsi="Calibri"/>
          <w:sz w:val="22"/>
          <w:szCs w:val="22"/>
          <w:lang w:val="en-US"/>
        </w:rPr>
        <w:t xml:space="preserve">CA systems increasingly rely on the use of pesticides </w:t>
      </w:r>
      <w:r w:rsidR="004D197D">
        <w:rPr>
          <w:rFonts w:ascii="Calibri" w:hAnsi="Calibri"/>
          <w:sz w:val="22"/>
          <w:szCs w:val="22"/>
          <w:lang w:val="en-US"/>
        </w:rPr>
        <w:t xml:space="preserve">and herbicides </w:t>
      </w:r>
      <w:r w:rsidRPr="006A34FB">
        <w:rPr>
          <w:rFonts w:ascii="Calibri" w:hAnsi="Calibri"/>
          <w:sz w:val="22"/>
          <w:szCs w:val="22"/>
          <w:lang w:val="en-US"/>
        </w:rPr>
        <w:t xml:space="preserve">to effectively control a range of crop pest and weed populations across the various crop rotation phases.  In order to reduce the on-set of herbicide resistance for example, it is important that an integrated approach to weed management is developed and adopted in the CLCA system.  </w:t>
      </w:r>
    </w:p>
    <w:p w14:paraId="72D71653" w14:textId="77777777" w:rsidR="00B1026A" w:rsidRPr="006A34FB" w:rsidRDefault="00B1026A" w:rsidP="00E75DC2">
      <w:pPr>
        <w:jc w:val="both"/>
        <w:rPr>
          <w:rFonts w:ascii="Calibri" w:hAnsi="Calibri"/>
          <w:sz w:val="22"/>
          <w:szCs w:val="22"/>
          <w:lang w:val="en-US"/>
        </w:rPr>
      </w:pPr>
    </w:p>
    <w:p w14:paraId="40806A75"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Therefore it is important that adaptive research takes place both at the farmer field level, and on research stations, where weed control techniques can be developed that are appropriate to local agro-ecological conditions.  Further to this, the skills and capabilities of both the research and extension staff, and farmers themselves needs to be enhanced, so that weeds are effectively controlled and managed optimally, from both economic and agronomic perspectives.  </w:t>
      </w:r>
    </w:p>
    <w:p w14:paraId="1980F188" w14:textId="77777777" w:rsidR="00E75DC2" w:rsidRPr="006A34FB" w:rsidRDefault="00E75DC2" w:rsidP="00E75DC2">
      <w:pPr>
        <w:jc w:val="both"/>
        <w:rPr>
          <w:rFonts w:ascii="Calibri" w:hAnsi="Calibri"/>
          <w:sz w:val="22"/>
          <w:szCs w:val="22"/>
          <w:lang w:val="en-US"/>
        </w:rPr>
      </w:pPr>
    </w:p>
    <w:p w14:paraId="02BEBEE2"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It is evident that project staff and farmers who were consulted as part of the project review would benefit from training in a range of crop protection disciplines, such as integrated weed, insect and disease management.</w:t>
      </w:r>
    </w:p>
    <w:p w14:paraId="6AAD9AB9" w14:textId="77777777" w:rsidR="00B1026A" w:rsidRPr="006A34FB" w:rsidRDefault="00B1026A" w:rsidP="00E75DC2">
      <w:pPr>
        <w:jc w:val="both"/>
        <w:rPr>
          <w:rFonts w:ascii="Calibri" w:hAnsi="Calibri"/>
          <w:sz w:val="22"/>
          <w:szCs w:val="22"/>
          <w:lang w:val="en-US"/>
        </w:rPr>
      </w:pPr>
    </w:p>
    <w:p w14:paraId="21159503" w14:textId="4BB51FD8" w:rsidR="00B1026A" w:rsidRPr="006A34FB" w:rsidRDefault="00BC0B7B" w:rsidP="00471447">
      <w:pPr>
        <w:ind w:left="-142"/>
        <w:jc w:val="both"/>
        <w:rPr>
          <w:rFonts w:ascii="Calibri" w:hAnsi="Calibri"/>
          <w:sz w:val="22"/>
          <w:szCs w:val="22"/>
          <w:lang w:val="en-US"/>
        </w:rPr>
      </w:pPr>
      <w:r>
        <w:rPr>
          <w:rFonts w:ascii="Calibri" w:hAnsi="Calibri"/>
          <w:noProof/>
          <w:sz w:val="22"/>
          <w:szCs w:val="22"/>
          <w:lang w:val="en-US"/>
        </w:rPr>
        <w:drawing>
          <wp:inline distT="0" distB="0" distL="0" distR="0" wp14:anchorId="7E93857F" wp14:editId="6F91FDA8">
            <wp:extent cx="5830906" cy="2801815"/>
            <wp:effectExtent l="177800" t="177800" r="392430" b="3733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5-12-15 14.22.15 2.jpg"/>
                    <pic:cNvPicPr/>
                  </pic:nvPicPr>
                  <pic:blipFill rotWithShape="1">
                    <a:blip r:embed="rId51" cstate="screen">
                      <a:extLst>
                        <a:ext uri="{28A0092B-C50C-407E-A947-70E740481C1C}">
                          <a14:useLocalDpi xmlns:a14="http://schemas.microsoft.com/office/drawing/2010/main"/>
                        </a:ext>
                      </a:extLst>
                    </a:blip>
                    <a:srcRect/>
                    <a:stretch/>
                  </pic:blipFill>
                  <pic:spPr bwMode="auto">
                    <a:xfrm>
                      <a:off x="0" y="0"/>
                      <a:ext cx="5831840" cy="280226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54024A7D" w14:textId="42DDE5B1" w:rsidR="00B1026A" w:rsidRPr="006A34FB" w:rsidRDefault="00B1026A" w:rsidP="00B1026A">
      <w:pPr>
        <w:jc w:val="both"/>
        <w:rPr>
          <w:rFonts w:ascii="Calibri" w:hAnsi="Calibri"/>
          <w:sz w:val="22"/>
          <w:szCs w:val="22"/>
          <w:lang w:val="en-US"/>
        </w:rPr>
      </w:pPr>
      <w:r w:rsidRPr="006A34FB">
        <w:rPr>
          <w:rFonts w:ascii="Calibri" w:hAnsi="Calibri"/>
          <w:sz w:val="22"/>
          <w:szCs w:val="22"/>
          <w:lang w:val="en-US"/>
        </w:rPr>
        <w:t>FI</w:t>
      </w:r>
      <w:r w:rsidR="003E264D" w:rsidRPr="006A34FB">
        <w:rPr>
          <w:rFonts w:ascii="Calibri" w:hAnsi="Calibri"/>
          <w:sz w:val="22"/>
          <w:szCs w:val="22"/>
          <w:lang w:val="en-US"/>
        </w:rPr>
        <w:t>GURE 2</w:t>
      </w:r>
      <w:r w:rsidR="00021481">
        <w:rPr>
          <w:rFonts w:ascii="Calibri" w:hAnsi="Calibri"/>
          <w:sz w:val="22"/>
          <w:szCs w:val="22"/>
          <w:lang w:val="en-US"/>
        </w:rPr>
        <w:t>6</w:t>
      </w:r>
      <w:r w:rsidR="003E264D" w:rsidRPr="006A34FB">
        <w:rPr>
          <w:rFonts w:ascii="Calibri" w:hAnsi="Calibri"/>
          <w:sz w:val="22"/>
          <w:szCs w:val="22"/>
          <w:lang w:val="en-US"/>
        </w:rPr>
        <w:t xml:space="preserve">: This </w:t>
      </w:r>
      <w:r w:rsidRPr="006A34FB">
        <w:rPr>
          <w:rFonts w:ascii="Calibri" w:hAnsi="Calibri"/>
          <w:sz w:val="22"/>
          <w:szCs w:val="22"/>
          <w:lang w:val="en-US"/>
        </w:rPr>
        <w:t>Mallow weed infested cereal crop demonstrate the need to adopt an integrated approach to weed management.  Importantly such weeds can be controlled through using a number of alternative herbicide product mixes (currently not practiced across north Africa), and applying herbicides to non-stressed weeds (in this instance an irrigation prior to crop sowing and herbicide treatment would freshen up the weeds and improve herbicide efficacy).  Photo: J. Cummins.</w:t>
      </w:r>
    </w:p>
    <w:p w14:paraId="76F0724D" w14:textId="77777777" w:rsidR="00B1026A" w:rsidRPr="006A34FB" w:rsidRDefault="00B1026A" w:rsidP="00E75DC2">
      <w:pPr>
        <w:jc w:val="both"/>
        <w:rPr>
          <w:rFonts w:ascii="Calibri" w:hAnsi="Calibri"/>
          <w:sz w:val="22"/>
          <w:szCs w:val="22"/>
          <w:lang w:val="en-US"/>
        </w:rPr>
      </w:pPr>
    </w:p>
    <w:p w14:paraId="015DEC76" w14:textId="77777777" w:rsidR="00E75DC2" w:rsidRPr="006A34FB" w:rsidRDefault="003E264D" w:rsidP="003E264D">
      <w:pPr>
        <w:pStyle w:val="Heading2"/>
        <w:rPr>
          <w:rFonts w:ascii="Calibri" w:hAnsi="Calibri"/>
          <w:b/>
          <w:color w:val="auto"/>
          <w:sz w:val="22"/>
        </w:rPr>
      </w:pPr>
      <w:bookmarkStart w:id="94" w:name="_Toc439175150"/>
      <w:bookmarkStart w:id="95" w:name="_Toc314121531"/>
      <w:r w:rsidRPr="006A34FB">
        <w:rPr>
          <w:rFonts w:ascii="Calibri" w:hAnsi="Calibri"/>
          <w:b/>
          <w:color w:val="auto"/>
          <w:sz w:val="22"/>
        </w:rPr>
        <w:t xml:space="preserve">8.6 </w:t>
      </w:r>
      <w:r w:rsidR="00E75DC2" w:rsidRPr="006A34FB">
        <w:rPr>
          <w:rFonts w:ascii="Calibri" w:hAnsi="Calibri"/>
          <w:b/>
          <w:color w:val="auto"/>
          <w:sz w:val="22"/>
        </w:rPr>
        <w:t xml:space="preserve">Improved </w:t>
      </w:r>
      <w:r w:rsidR="003866D4" w:rsidRPr="006A34FB">
        <w:rPr>
          <w:rFonts w:ascii="Calibri" w:hAnsi="Calibri"/>
          <w:b/>
          <w:color w:val="auto"/>
          <w:sz w:val="22"/>
        </w:rPr>
        <w:t>S</w:t>
      </w:r>
      <w:r w:rsidR="00E75DC2" w:rsidRPr="006A34FB">
        <w:rPr>
          <w:rFonts w:ascii="Calibri" w:hAnsi="Calibri"/>
          <w:b/>
          <w:color w:val="auto"/>
          <w:sz w:val="22"/>
        </w:rPr>
        <w:t xml:space="preserve">kills in </w:t>
      </w:r>
      <w:r w:rsidR="003866D4" w:rsidRPr="006A34FB">
        <w:rPr>
          <w:rFonts w:ascii="Calibri" w:hAnsi="Calibri"/>
          <w:b/>
          <w:color w:val="auto"/>
          <w:sz w:val="22"/>
        </w:rPr>
        <w:t>C</w:t>
      </w:r>
      <w:r w:rsidR="00E75DC2" w:rsidRPr="006A34FB">
        <w:rPr>
          <w:rFonts w:ascii="Calibri" w:hAnsi="Calibri"/>
          <w:b/>
          <w:color w:val="auto"/>
          <w:sz w:val="22"/>
        </w:rPr>
        <w:t xml:space="preserve">onducting </w:t>
      </w:r>
      <w:r w:rsidR="003866D4" w:rsidRPr="006A34FB">
        <w:rPr>
          <w:rFonts w:ascii="Calibri" w:hAnsi="Calibri"/>
          <w:b/>
          <w:color w:val="auto"/>
          <w:sz w:val="22"/>
        </w:rPr>
        <w:t>O</w:t>
      </w:r>
      <w:r w:rsidR="00E75DC2" w:rsidRPr="006A34FB">
        <w:rPr>
          <w:rFonts w:ascii="Calibri" w:hAnsi="Calibri"/>
          <w:b/>
          <w:color w:val="auto"/>
          <w:sz w:val="22"/>
        </w:rPr>
        <w:t xml:space="preserve">n-farm </w:t>
      </w:r>
      <w:r w:rsidR="003866D4" w:rsidRPr="006A34FB">
        <w:rPr>
          <w:rFonts w:ascii="Calibri" w:hAnsi="Calibri"/>
          <w:b/>
          <w:color w:val="auto"/>
          <w:sz w:val="22"/>
        </w:rPr>
        <w:t>T</w:t>
      </w:r>
      <w:r w:rsidR="00E75DC2" w:rsidRPr="006A34FB">
        <w:rPr>
          <w:rFonts w:ascii="Calibri" w:hAnsi="Calibri"/>
          <w:b/>
          <w:color w:val="auto"/>
          <w:sz w:val="22"/>
        </w:rPr>
        <w:t>rial</w:t>
      </w:r>
      <w:r w:rsidR="00CB00D6" w:rsidRPr="006A34FB">
        <w:rPr>
          <w:rFonts w:ascii="Calibri" w:hAnsi="Calibri"/>
          <w:b/>
          <w:color w:val="auto"/>
          <w:sz w:val="22"/>
        </w:rPr>
        <w:t xml:space="preserve">s and </w:t>
      </w:r>
      <w:r w:rsidR="003866D4" w:rsidRPr="006A34FB">
        <w:rPr>
          <w:rFonts w:ascii="Calibri" w:hAnsi="Calibri"/>
          <w:b/>
          <w:color w:val="auto"/>
          <w:sz w:val="22"/>
        </w:rPr>
        <w:t>D</w:t>
      </w:r>
      <w:r w:rsidR="00CB00D6" w:rsidRPr="006A34FB">
        <w:rPr>
          <w:rFonts w:ascii="Calibri" w:hAnsi="Calibri"/>
          <w:b/>
          <w:color w:val="auto"/>
          <w:sz w:val="22"/>
        </w:rPr>
        <w:t>emo</w:t>
      </w:r>
      <w:r w:rsidRPr="006A34FB">
        <w:rPr>
          <w:rFonts w:ascii="Calibri" w:hAnsi="Calibri"/>
          <w:b/>
          <w:color w:val="auto"/>
          <w:sz w:val="22"/>
        </w:rPr>
        <w:t>s (</w:t>
      </w:r>
      <w:r w:rsidR="003866D4" w:rsidRPr="006A34FB">
        <w:rPr>
          <w:rFonts w:ascii="Calibri" w:hAnsi="Calibri"/>
          <w:b/>
          <w:color w:val="auto"/>
          <w:sz w:val="22"/>
        </w:rPr>
        <w:t>A</w:t>
      </w:r>
      <w:r w:rsidR="00E75DC2" w:rsidRPr="006A34FB">
        <w:rPr>
          <w:rFonts w:ascii="Calibri" w:hAnsi="Calibri"/>
          <w:b/>
          <w:color w:val="auto"/>
          <w:sz w:val="22"/>
        </w:rPr>
        <w:t xml:space="preserve">daptive </w:t>
      </w:r>
      <w:r w:rsidR="003866D4" w:rsidRPr="006A34FB">
        <w:rPr>
          <w:rFonts w:ascii="Calibri" w:hAnsi="Calibri"/>
          <w:b/>
          <w:color w:val="auto"/>
          <w:sz w:val="22"/>
        </w:rPr>
        <w:t>R</w:t>
      </w:r>
      <w:r w:rsidR="00E75DC2" w:rsidRPr="006A34FB">
        <w:rPr>
          <w:rFonts w:ascii="Calibri" w:hAnsi="Calibri"/>
          <w:b/>
          <w:color w:val="auto"/>
          <w:sz w:val="22"/>
        </w:rPr>
        <w:t xml:space="preserve">esearch </w:t>
      </w:r>
      <w:r w:rsidR="003866D4" w:rsidRPr="006A34FB">
        <w:rPr>
          <w:rFonts w:ascii="Calibri" w:hAnsi="Calibri"/>
          <w:b/>
          <w:color w:val="auto"/>
          <w:sz w:val="22"/>
        </w:rPr>
        <w:t>O</w:t>
      </w:r>
      <w:r w:rsidR="00E75DC2" w:rsidRPr="006A34FB">
        <w:rPr>
          <w:rFonts w:ascii="Calibri" w:hAnsi="Calibri"/>
          <w:b/>
          <w:color w:val="auto"/>
          <w:sz w:val="22"/>
        </w:rPr>
        <w:t>utputs</w:t>
      </w:r>
      <w:r w:rsidRPr="006A34FB">
        <w:rPr>
          <w:rFonts w:ascii="Calibri" w:hAnsi="Calibri"/>
          <w:b/>
          <w:color w:val="auto"/>
          <w:sz w:val="22"/>
        </w:rPr>
        <w:t>)</w:t>
      </w:r>
      <w:bookmarkEnd w:id="94"/>
      <w:bookmarkEnd w:id="95"/>
    </w:p>
    <w:p w14:paraId="0B452158"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Whilst it is evident that the </w:t>
      </w:r>
      <w:proofErr w:type="spellStart"/>
      <w:r w:rsidRPr="006A34FB">
        <w:rPr>
          <w:rFonts w:ascii="Calibri" w:hAnsi="Calibri"/>
          <w:sz w:val="22"/>
          <w:szCs w:val="22"/>
          <w:lang w:val="en-US"/>
        </w:rPr>
        <w:t>organisations</w:t>
      </w:r>
      <w:proofErr w:type="spellEnd"/>
      <w:r w:rsidRPr="006A34FB">
        <w:rPr>
          <w:rFonts w:ascii="Calibri" w:hAnsi="Calibri"/>
          <w:sz w:val="22"/>
          <w:szCs w:val="22"/>
          <w:lang w:val="en-US"/>
        </w:rPr>
        <w:t xml:space="preserve"> engaged in conducting on-farm demonstrations had an extremely strong commitment and enthusiasm, there is the need to provide some training in relation to on-farm demonstration methodologies and protocols.</w:t>
      </w:r>
    </w:p>
    <w:p w14:paraId="761CE277" w14:textId="77777777" w:rsidR="00E75DC2" w:rsidRPr="006A34FB" w:rsidRDefault="00E75DC2" w:rsidP="00E75DC2">
      <w:pPr>
        <w:jc w:val="both"/>
        <w:rPr>
          <w:rFonts w:ascii="Calibri" w:hAnsi="Calibri"/>
          <w:sz w:val="22"/>
          <w:szCs w:val="22"/>
          <w:lang w:val="en-US"/>
        </w:rPr>
      </w:pPr>
    </w:p>
    <w:p w14:paraId="4D28EF18" w14:textId="1FC4742F"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By involving farmers in conducting on-farm demonstrations and trials, there are a number of significant benefits.  Farmers make decisions by </w:t>
      </w:r>
      <w:r w:rsidR="002A6E52" w:rsidRPr="006A34FB">
        <w:rPr>
          <w:rFonts w:ascii="Calibri" w:hAnsi="Calibri"/>
          <w:sz w:val="22"/>
          <w:szCs w:val="22"/>
          <w:lang w:val="en-US"/>
        </w:rPr>
        <w:t>sou</w:t>
      </w:r>
      <w:r w:rsidR="002A6E52">
        <w:rPr>
          <w:rFonts w:ascii="Calibri" w:hAnsi="Calibri"/>
          <w:sz w:val="22"/>
          <w:szCs w:val="22"/>
          <w:lang w:val="en-US"/>
        </w:rPr>
        <w:t>r</w:t>
      </w:r>
      <w:r w:rsidR="002A6E52" w:rsidRPr="006A34FB">
        <w:rPr>
          <w:rFonts w:ascii="Calibri" w:hAnsi="Calibri"/>
          <w:sz w:val="22"/>
          <w:szCs w:val="22"/>
          <w:lang w:val="en-US"/>
        </w:rPr>
        <w:t>cing</w:t>
      </w:r>
      <w:r w:rsidRPr="006A34FB">
        <w:rPr>
          <w:rFonts w:ascii="Calibri" w:hAnsi="Calibri"/>
          <w:sz w:val="22"/>
          <w:szCs w:val="22"/>
          <w:lang w:val="en-US"/>
        </w:rPr>
        <w:t xml:space="preserve"> available information from a range of sources.  Farmers need to test out any new farming practice, technology or crop variety on their own farms before adopting them.  Farmers need to feel confident that the new technology or practice will work, provide a specific advantage (or benefit), and will not expose them to unnecessary risk.</w:t>
      </w:r>
    </w:p>
    <w:p w14:paraId="366957B1" w14:textId="77777777" w:rsidR="00E75DC2" w:rsidRPr="006A34FB" w:rsidRDefault="00E75DC2" w:rsidP="00E75DC2">
      <w:pPr>
        <w:jc w:val="both"/>
        <w:rPr>
          <w:rFonts w:ascii="Calibri" w:hAnsi="Calibri"/>
          <w:sz w:val="22"/>
          <w:szCs w:val="22"/>
          <w:lang w:val="en-US"/>
        </w:rPr>
      </w:pPr>
    </w:p>
    <w:p w14:paraId="0255F154"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lastRenderedPageBreak/>
        <w:t>It is important to adopt a ‘keep it simple’ approach when conducting on-farm demonstrations, some additional efforts can be made which can add a higher level of validity and quantification in relation to comparing different practices and treatments.  These include side-by-side comparisons between treatments, the inclusion of replications (for a small number of treatments), site selection protocols (specifically what variables should be monitored and compared), analysis and interpretation of results.</w:t>
      </w:r>
    </w:p>
    <w:p w14:paraId="3617D6B1" w14:textId="77777777" w:rsidR="00E75DC2" w:rsidRPr="006A34FB" w:rsidRDefault="00E75DC2" w:rsidP="00E75DC2">
      <w:pPr>
        <w:jc w:val="both"/>
        <w:rPr>
          <w:rFonts w:ascii="Calibri" w:hAnsi="Calibri"/>
          <w:sz w:val="22"/>
          <w:szCs w:val="22"/>
          <w:lang w:val="en-US"/>
        </w:rPr>
      </w:pPr>
    </w:p>
    <w:p w14:paraId="4B942077"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The level of sophistication of the demonstration trial methodology (including the specific trial/demonstration layout including treatments) will influence the degree of confidence in the validation of the findings obtained from the field.  Specific guidelines are available which provide an overview of these principles (refer to the “Test as you Grow Manual”):</w:t>
      </w:r>
    </w:p>
    <w:p w14:paraId="0CAE4FBF"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 </w:t>
      </w:r>
      <w:hyperlink r:id="rId52" w:history="1">
        <w:r w:rsidRPr="006A34FB">
          <w:rPr>
            <w:rStyle w:val="Hyperlink"/>
            <w:rFonts w:ascii="Calibri" w:hAnsi="Calibri" w:cs="Arial"/>
            <w:sz w:val="22"/>
            <w:szCs w:val="22"/>
            <w:lang w:val="en-US"/>
          </w:rPr>
          <w:t>http://www.gga.org.au/files/files/1041_Test_as_you_grow_manual.pdf</w:t>
        </w:r>
      </w:hyperlink>
    </w:p>
    <w:p w14:paraId="1636160D" w14:textId="77777777" w:rsidR="00E75DC2" w:rsidRPr="006A34FB" w:rsidRDefault="00E75DC2" w:rsidP="00E75DC2">
      <w:pPr>
        <w:jc w:val="both"/>
        <w:rPr>
          <w:rFonts w:ascii="Calibri" w:hAnsi="Calibri"/>
          <w:sz w:val="22"/>
          <w:szCs w:val="22"/>
          <w:lang w:val="en-US"/>
        </w:rPr>
      </w:pPr>
    </w:p>
    <w:p w14:paraId="33F8A506"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NARS Field staff would benefit considerably from a training program focused on the establishment and management of on-farm trials and demonstrations, with the view of addressing research protocols, field layout and design and managing farmer participation and support.</w:t>
      </w:r>
    </w:p>
    <w:p w14:paraId="64DFA8C6" w14:textId="77777777" w:rsidR="00E75DC2" w:rsidRPr="006A34FB" w:rsidRDefault="00E75DC2" w:rsidP="00E75DC2">
      <w:pPr>
        <w:jc w:val="both"/>
        <w:rPr>
          <w:rFonts w:ascii="Calibri" w:hAnsi="Calibri"/>
          <w:sz w:val="22"/>
          <w:szCs w:val="22"/>
          <w:lang w:val="en-US"/>
        </w:rPr>
      </w:pPr>
    </w:p>
    <w:p w14:paraId="735AACB6" w14:textId="77777777" w:rsidR="00E75DC2" w:rsidRPr="006A34FB" w:rsidRDefault="003E264D" w:rsidP="003E264D">
      <w:pPr>
        <w:pStyle w:val="Heading2"/>
        <w:rPr>
          <w:rFonts w:ascii="Calibri" w:hAnsi="Calibri"/>
          <w:b/>
          <w:color w:val="auto"/>
          <w:sz w:val="22"/>
        </w:rPr>
      </w:pPr>
      <w:bookmarkStart w:id="96" w:name="_Toc439175151"/>
      <w:bookmarkStart w:id="97" w:name="_Toc314121532"/>
      <w:r w:rsidRPr="006A34FB">
        <w:rPr>
          <w:rFonts w:ascii="Calibri" w:hAnsi="Calibri"/>
          <w:b/>
          <w:color w:val="auto"/>
          <w:sz w:val="22"/>
        </w:rPr>
        <w:t xml:space="preserve">8.7 </w:t>
      </w:r>
      <w:r w:rsidR="00E75DC2" w:rsidRPr="006A34FB">
        <w:rPr>
          <w:rFonts w:ascii="Calibri" w:hAnsi="Calibri"/>
          <w:b/>
          <w:color w:val="auto"/>
          <w:sz w:val="22"/>
        </w:rPr>
        <w:t xml:space="preserve">Supporting Change at the Farmer </w:t>
      </w:r>
      <w:r w:rsidR="003866D4" w:rsidRPr="006A34FB">
        <w:rPr>
          <w:rFonts w:ascii="Calibri" w:hAnsi="Calibri"/>
          <w:b/>
          <w:color w:val="auto"/>
          <w:sz w:val="22"/>
        </w:rPr>
        <w:t>L</w:t>
      </w:r>
      <w:r w:rsidR="00E75DC2" w:rsidRPr="006A34FB">
        <w:rPr>
          <w:rFonts w:ascii="Calibri" w:hAnsi="Calibri"/>
          <w:b/>
          <w:color w:val="auto"/>
          <w:sz w:val="22"/>
        </w:rPr>
        <w:t>evel</w:t>
      </w:r>
      <w:bookmarkEnd w:id="96"/>
      <w:bookmarkEnd w:id="97"/>
    </w:p>
    <w:p w14:paraId="78A0BAD3" w14:textId="2E0FB413"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It is important to </w:t>
      </w:r>
      <w:proofErr w:type="spellStart"/>
      <w:r w:rsidRPr="006A34FB">
        <w:rPr>
          <w:rFonts w:ascii="Calibri" w:hAnsi="Calibri"/>
          <w:sz w:val="22"/>
          <w:szCs w:val="22"/>
          <w:lang w:val="en-US"/>
        </w:rPr>
        <w:t>recognise</w:t>
      </w:r>
      <w:proofErr w:type="spellEnd"/>
      <w:r w:rsidRPr="006A34FB">
        <w:rPr>
          <w:rFonts w:ascii="Calibri" w:hAnsi="Calibri"/>
          <w:sz w:val="22"/>
          <w:szCs w:val="22"/>
          <w:lang w:val="en-US"/>
        </w:rPr>
        <w:t xml:space="preserve"> the process that farmers undertake in making the decision to trial a new technology, innovation or farming practice.  It is important that the decision</w:t>
      </w:r>
      <w:r w:rsidR="00944DEF">
        <w:rPr>
          <w:rFonts w:ascii="Calibri" w:hAnsi="Calibri"/>
          <w:sz w:val="22"/>
          <w:szCs w:val="22"/>
          <w:lang w:val="en-US"/>
        </w:rPr>
        <w:t>-</w:t>
      </w:r>
      <w:r w:rsidRPr="006A34FB">
        <w:rPr>
          <w:rFonts w:ascii="Calibri" w:hAnsi="Calibri"/>
          <w:sz w:val="22"/>
          <w:szCs w:val="22"/>
          <w:lang w:val="en-US"/>
        </w:rPr>
        <w:t xml:space="preserve">making processes that farmers undergo is clearly understood, and is supported by NARS.  </w:t>
      </w:r>
    </w:p>
    <w:p w14:paraId="3906DA30" w14:textId="77777777" w:rsidR="005E343E" w:rsidRDefault="005E343E" w:rsidP="00E75DC2">
      <w:pPr>
        <w:jc w:val="both"/>
        <w:rPr>
          <w:rFonts w:ascii="Calibri" w:hAnsi="Calibri"/>
          <w:sz w:val="22"/>
          <w:szCs w:val="22"/>
          <w:lang w:val="en-US"/>
        </w:rPr>
      </w:pPr>
    </w:p>
    <w:p w14:paraId="26F4CD0C" w14:textId="38D3375F" w:rsidR="00021481" w:rsidRDefault="00021481" w:rsidP="00E75DC2">
      <w:pPr>
        <w:jc w:val="both"/>
        <w:rPr>
          <w:rFonts w:ascii="Calibri" w:hAnsi="Calibri"/>
          <w:sz w:val="22"/>
          <w:szCs w:val="22"/>
          <w:lang w:val="en-US"/>
        </w:rPr>
      </w:pPr>
      <w:r>
        <w:rPr>
          <w:rFonts w:ascii="Calibri" w:hAnsi="Calibri"/>
          <w:sz w:val="22"/>
          <w:szCs w:val="22"/>
          <w:lang w:val="en-US"/>
        </w:rPr>
        <w:t>The decision</w:t>
      </w:r>
      <w:r w:rsidR="002A6E52">
        <w:rPr>
          <w:rFonts w:ascii="Calibri" w:hAnsi="Calibri"/>
          <w:sz w:val="22"/>
          <w:szCs w:val="22"/>
          <w:lang w:val="en-US"/>
        </w:rPr>
        <w:t>s</w:t>
      </w:r>
      <w:r>
        <w:rPr>
          <w:rFonts w:ascii="Calibri" w:hAnsi="Calibri"/>
          <w:sz w:val="22"/>
          <w:szCs w:val="22"/>
          <w:lang w:val="en-US"/>
        </w:rPr>
        <w:t xml:space="preserve"> that farmers make in relation to the adoption of a new technology or farming practice involves a number of key steps;</w:t>
      </w:r>
    </w:p>
    <w:p w14:paraId="609E78F0" w14:textId="77777777" w:rsidR="00021481" w:rsidRDefault="00021481" w:rsidP="00E75DC2">
      <w:pPr>
        <w:jc w:val="both"/>
        <w:rPr>
          <w:rFonts w:ascii="Calibri" w:hAnsi="Calibri"/>
          <w:sz w:val="22"/>
          <w:szCs w:val="22"/>
          <w:lang w:val="en-US"/>
        </w:rPr>
      </w:pPr>
    </w:p>
    <w:p w14:paraId="5BE7D108" w14:textId="529ED5FB" w:rsidR="00021481" w:rsidRPr="00021481" w:rsidRDefault="00021481" w:rsidP="00021481">
      <w:pPr>
        <w:pStyle w:val="ListParagraph"/>
        <w:numPr>
          <w:ilvl w:val="0"/>
          <w:numId w:val="52"/>
        </w:numPr>
        <w:rPr>
          <w:rFonts w:ascii="Calibri" w:hAnsi="Calibri"/>
          <w:lang w:val="en-US"/>
        </w:rPr>
      </w:pPr>
      <w:r>
        <w:rPr>
          <w:rFonts w:ascii="Calibri" w:hAnsi="Calibri"/>
          <w:lang w:val="en-US"/>
        </w:rPr>
        <w:t>I</w:t>
      </w:r>
      <w:r w:rsidRPr="00021481">
        <w:rPr>
          <w:rFonts w:ascii="Calibri" w:hAnsi="Calibri"/>
          <w:lang w:val="en-US"/>
        </w:rPr>
        <w:t xml:space="preserve">nitial process of awareness, </w:t>
      </w:r>
    </w:p>
    <w:p w14:paraId="56ED2885" w14:textId="06B59359" w:rsidR="005E343E" w:rsidRPr="00021481" w:rsidRDefault="00021481" w:rsidP="00021481">
      <w:pPr>
        <w:pStyle w:val="ListParagraph"/>
        <w:numPr>
          <w:ilvl w:val="0"/>
          <w:numId w:val="52"/>
        </w:numPr>
        <w:rPr>
          <w:rFonts w:ascii="Calibri" w:hAnsi="Calibri"/>
          <w:lang w:val="en-US"/>
        </w:rPr>
      </w:pPr>
      <w:r>
        <w:rPr>
          <w:rFonts w:ascii="Calibri" w:hAnsi="Calibri"/>
          <w:lang w:val="en-US"/>
        </w:rPr>
        <w:t>C</w:t>
      </w:r>
      <w:r w:rsidRPr="00021481">
        <w:rPr>
          <w:rFonts w:ascii="Calibri" w:hAnsi="Calibri"/>
          <w:lang w:val="en-US"/>
        </w:rPr>
        <w:t>onsideration and willingness to trial the technology</w:t>
      </w:r>
    </w:p>
    <w:p w14:paraId="43F9D370" w14:textId="4F6AAE3E" w:rsidR="00021481" w:rsidRPr="00021481" w:rsidRDefault="00021481" w:rsidP="00021481">
      <w:pPr>
        <w:pStyle w:val="ListParagraph"/>
        <w:numPr>
          <w:ilvl w:val="0"/>
          <w:numId w:val="52"/>
        </w:numPr>
        <w:rPr>
          <w:rFonts w:ascii="Calibri" w:hAnsi="Calibri"/>
          <w:lang w:val="en-US"/>
        </w:rPr>
      </w:pPr>
      <w:r>
        <w:rPr>
          <w:rFonts w:ascii="Calibri" w:hAnsi="Calibri"/>
          <w:lang w:val="en-US"/>
        </w:rPr>
        <w:t>E</w:t>
      </w:r>
      <w:r w:rsidRPr="00021481">
        <w:rPr>
          <w:rFonts w:ascii="Calibri" w:hAnsi="Calibri"/>
          <w:lang w:val="en-US"/>
        </w:rPr>
        <w:t>valuation of the appropriateness and suitability of the technology</w:t>
      </w:r>
    </w:p>
    <w:p w14:paraId="0585115C" w14:textId="3A254B07" w:rsidR="00021481" w:rsidRPr="00021481" w:rsidRDefault="00021481" w:rsidP="00021481">
      <w:pPr>
        <w:pStyle w:val="ListParagraph"/>
        <w:numPr>
          <w:ilvl w:val="0"/>
          <w:numId w:val="52"/>
        </w:numPr>
        <w:rPr>
          <w:rFonts w:ascii="Calibri" w:hAnsi="Calibri"/>
          <w:lang w:val="en-US"/>
        </w:rPr>
      </w:pPr>
      <w:r>
        <w:rPr>
          <w:rFonts w:ascii="Calibri" w:hAnsi="Calibri"/>
          <w:lang w:val="en-US"/>
        </w:rPr>
        <w:t>A</w:t>
      </w:r>
      <w:r w:rsidRPr="00021481">
        <w:rPr>
          <w:rFonts w:ascii="Calibri" w:hAnsi="Calibri"/>
          <w:lang w:val="en-US"/>
        </w:rPr>
        <w:t>daptation and refinement</w:t>
      </w:r>
      <w:r>
        <w:rPr>
          <w:rFonts w:ascii="Calibri" w:hAnsi="Calibri"/>
          <w:lang w:val="en-US"/>
        </w:rPr>
        <w:t xml:space="preserve"> (this may involve multiple repeats of this process)</w:t>
      </w:r>
    </w:p>
    <w:p w14:paraId="2579E001" w14:textId="400FD32D" w:rsidR="00021481" w:rsidRDefault="00021481" w:rsidP="00021481">
      <w:pPr>
        <w:pStyle w:val="ListParagraph"/>
        <w:numPr>
          <w:ilvl w:val="0"/>
          <w:numId w:val="52"/>
        </w:numPr>
        <w:rPr>
          <w:rFonts w:ascii="Calibri" w:hAnsi="Calibri"/>
          <w:lang w:val="en-US"/>
        </w:rPr>
      </w:pPr>
      <w:r>
        <w:rPr>
          <w:rFonts w:ascii="Calibri" w:hAnsi="Calibri"/>
          <w:lang w:val="en-US"/>
        </w:rPr>
        <w:t>A</w:t>
      </w:r>
      <w:r w:rsidRPr="00021481">
        <w:rPr>
          <w:rFonts w:ascii="Calibri" w:hAnsi="Calibri"/>
          <w:lang w:val="en-US"/>
        </w:rPr>
        <w:t>ssessment of the benefits, the relative risk of the technology</w:t>
      </w:r>
    </w:p>
    <w:p w14:paraId="43BC11AD" w14:textId="20FEF44A" w:rsidR="00021481" w:rsidRPr="00021481" w:rsidRDefault="00021481" w:rsidP="00021481">
      <w:pPr>
        <w:pStyle w:val="ListParagraph"/>
        <w:numPr>
          <w:ilvl w:val="0"/>
          <w:numId w:val="52"/>
        </w:numPr>
        <w:rPr>
          <w:rFonts w:ascii="Calibri" w:hAnsi="Calibri"/>
          <w:lang w:val="en-US"/>
        </w:rPr>
      </w:pPr>
      <w:r>
        <w:rPr>
          <w:rFonts w:ascii="Calibri" w:hAnsi="Calibri"/>
          <w:lang w:val="en-US"/>
        </w:rPr>
        <w:t>Decision to adopt, dis-adopt, or continue to appraise the technology</w:t>
      </w:r>
    </w:p>
    <w:p w14:paraId="63386249" w14:textId="77777777" w:rsidR="005E343E" w:rsidRDefault="005E343E" w:rsidP="00E75DC2">
      <w:pPr>
        <w:jc w:val="both"/>
        <w:rPr>
          <w:rFonts w:ascii="Calibri" w:hAnsi="Calibri"/>
          <w:sz w:val="22"/>
          <w:szCs w:val="22"/>
          <w:lang w:val="en-US"/>
        </w:rPr>
      </w:pPr>
    </w:p>
    <w:p w14:paraId="2BDC5F20" w14:textId="488637A0" w:rsidR="00021481" w:rsidRDefault="00021481" w:rsidP="00E75DC2">
      <w:pPr>
        <w:jc w:val="both"/>
        <w:rPr>
          <w:rFonts w:ascii="Calibri" w:hAnsi="Calibri"/>
          <w:sz w:val="22"/>
          <w:szCs w:val="22"/>
          <w:lang w:val="en-US"/>
        </w:rPr>
      </w:pPr>
      <w:r>
        <w:rPr>
          <w:rFonts w:ascii="Calibri" w:hAnsi="Calibri"/>
          <w:sz w:val="22"/>
          <w:szCs w:val="22"/>
          <w:lang w:val="en-US"/>
        </w:rPr>
        <w:t>Depending upon the relative complexity of the technology, it may take several years of ‘trial and error’ experiences for farmers to fully assess and reach a decision as to whether or not they will adopt the specific technology.  Certainly in the case of a CLCA system, it is a relatively complex system and involves a wide range of intervening factors.  Hence it is important that farmers are well supported during this complex process.  Farmers ‘learning together’ in groups supported by R, D &amp; E professionals will assist in this process.</w:t>
      </w:r>
    </w:p>
    <w:p w14:paraId="5401DD73" w14:textId="77777777" w:rsidR="005E343E" w:rsidRDefault="005E343E" w:rsidP="00E75DC2">
      <w:pPr>
        <w:jc w:val="both"/>
        <w:rPr>
          <w:rFonts w:ascii="Calibri" w:hAnsi="Calibri"/>
          <w:sz w:val="22"/>
          <w:szCs w:val="22"/>
          <w:lang w:val="en-US"/>
        </w:rPr>
      </w:pPr>
    </w:p>
    <w:p w14:paraId="18F18CF5" w14:textId="77777777" w:rsidR="00E75DC2" w:rsidRPr="006A34FB" w:rsidRDefault="003E264D" w:rsidP="003E264D">
      <w:pPr>
        <w:pStyle w:val="Heading2"/>
        <w:rPr>
          <w:rFonts w:ascii="Calibri" w:hAnsi="Calibri"/>
          <w:b/>
          <w:color w:val="auto"/>
          <w:sz w:val="22"/>
        </w:rPr>
      </w:pPr>
      <w:bookmarkStart w:id="98" w:name="_Toc439175152"/>
      <w:bookmarkStart w:id="99" w:name="_Toc314121533"/>
      <w:r w:rsidRPr="006A34FB">
        <w:rPr>
          <w:rFonts w:ascii="Calibri" w:hAnsi="Calibri"/>
          <w:b/>
          <w:color w:val="auto"/>
          <w:sz w:val="22"/>
        </w:rPr>
        <w:t xml:space="preserve">8.8 </w:t>
      </w:r>
      <w:r w:rsidR="00E75DC2" w:rsidRPr="006A34FB">
        <w:rPr>
          <w:rFonts w:ascii="Calibri" w:hAnsi="Calibri"/>
          <w:b/>
          <w:color w:val="auto"/>
          <w:sz w:val="22"/>
        </w:rPr>
        <w:t xml:space="preserve">Formation of Farmer CLCA </w:t>
      </w:r>
      <w:r w:rsidR="003866D4" w:rsidRPr="006A34FB">
        <w:rPr>
          <w:rFonts w:ascii="Calibri" w:hAnsi="Calibri"/>
          <w:b/>
          <w:color w:val="auto"/>
          <w:sz w:val="22"/>
        </w:rPr>
        <w:t>Discussion Groups</w:t>
      </w:r>
      <w:bookmarkEnd w:id="98"/>
      <w:bookmarkEnd w:id="99"/>
    </w:p>
    <w:p w14:paraId="05B94CC7" w14:textId="77777777" w:rsidR="00E75DC2" w:rsidRPr="006A34FB" w:rsidRDefault="00E75DC2" w:rsidP="00E75DC2">
      <w:pPr>
        <w:jc w:val="both"/>
        <w:rPr>
          <w:rFonts w:ascii="Calibri" w:hAnsi="Calibri"/>
          <w:bCs/>
          <w:sz w:val="22"/>
          <w:szCs w:val="22"/>
          <w:lang w:val="en-GB"/>
        </w:rPr>
      </w:pPr>
      <w:r w:rsidRPr="006A34FB">
        <w:rPr>
          <w:rFonts w:ascii="Calibri" w:hAnsi="Calibri"/>
          <w:bCs/>
          <w:sz w:val="22"/>
          <w:szCs w:val="22"/>
          <w:lang w:val="en-GB"/>
        </w:rPr>
        <w:t xml:space="preserve">The importance of local farmer </w:t>
      </w:r>
      <w:r w:rsidR="003866D4" w:rsidRPr="006A34FB">
        <w:rPr>
          <w:rFonts w:ascii="Calibri" w:hAnsi="Calibri"/>
          <w:bCs/>
          <w:sz w:val="22"/>
          <w:szCs w:val="22"/>
          <w:lang w:val="en-GB"/>
        </w:rPr>
        <w:t>discussion groups</w:t>
      </w:r>
      <w:r w:rsidRPr="006A34FB">
        <w:rPr>
          <w:rFonts w:ascii="Calibri" w:hAnsi="Calibri"/>
          <w:bCs/>
          <w:sz w:val="22"/>
          <w:szCs w:val="22"/>
          <w:lang w:val="en-GB"/>
        </w:rPr>
        <w:t xml:space="preserve"> is critical to the successful adoption of new technologies and innovations.</w:t>
      </w:r>
      <w:r w:rsidR="008528B1" w:rsidRPr="006A34FB">
        <w:rPr>
          <w:rFonts w:ascii="Calibri" w:hAnsi="Calibri"/>
          <w:bCs/>
          <w:sz w:val="22"/>
          <w:szCs w:val="22"/>
          <w:lang w:val="en-GB"/>
        </w:rPr>
        <w:t xml:space="preserve">  </w:t>
      </w:r>
      <w:r w:rsidRPr="006A34FB">
        <w:rPr>
          <w:rFonts w:ascii="Calibri" w:hAnsi="Calibri"/>
          <w:bCs/>
          <w:sz w:val="22"/>
          <w:szCs w:val="22"/>
          <w:lang w:val="en-GB"/>
        </w:rPr>
        <w:t xml:space="preserve">It is important to support the formation and development of such groups, and it is evident that there is already some excellent progress in the formation of such groups in Algeria and Tunisia.  </w:t>
      </w:r>
    </w:p>
    <w:p w14:paraId="30C3237E" w14:textId="77777777" w:rsidR="00E75DC2" w:rsidRPr="006A34FB" w:rsidRDefault="00E75DC2" w:rsidP="00E75DC2">
      <w:pPr>
        <w:jc w:val="both"/>
        <w:rPr>
          <w:rFonts w:ascii="Calibri" w:hAnsi="Calibri"/>
          <w:bCs/>
          <w:sz w:val="22"/>
          <w:szCs w:val="22"/>
          <w:lang w:val="en-GB"/>
        </w:rPr>
      </w:pPr>
    </w:p>
    <w:p w14:paraId="49357143" w14:textId="77777777" w:rsidR="00E75DC2" w:rsidRPr="006A34FB" w:rsidRDefault="00E75DC2" w:rsidP="00E75DC2">
      <w:pPr>
        <w:jc w:val="both"/>
        <w:rPr>
          <w:rFonts w:ascii="Calibri" w:hAnsi="Calibri"/>
          <w:bCs/>
          <w:sz w:val="22"/>
          <w:szCs w:val="22"/>
          <w:lang w:val="en-GB"/>
        </w:rPr>
      </w:pPr>
      <w:r w:rsidRPr="006A34FB">
        <w:rPr>
          <w:rFonts w:ascii="Calibri" w:hAnsi="Calibri"/>
          <w:bCs/>
          <w:sz w:val="22"/>
          <w:szCs w:val="22"/>
          <w:lang w:val="en-GB"/>
        </w:rPr>
        <w:t>It is important that such groups are well supported, particularly during their formative stages.</w:t>
      </w:r>
      <w:r w:rsidR="00F508D8" w:rsidRPr="006A34FB">
        <w:rPr>
          <w:rFonts w:ascii="Calibri" w:hAnsi="Calibri"/>
          <w:bCs/>
          <w:sz w:val="22"/>
          <w:szCs w:val="22"/>
          <w:lang w:val="en-GB"/>
        </w:rPr>
        <w:t xml:space="preserve">  </w:t>
      </w:r>
      <w:r w:rsidRPr="006A34FB">
        <w:rPr>
          <w:rFonts w:ascii="Calibri" w:hAnsi="Calibri"/>
          <w:bCs/>
          <w:sz w:val="22"/>
          <w:szCs w:val="22"/>
          <w:lang w:val="en-GB"/>
        </w:rPr>
        <w:t xml:space="preserve">It is crucial to understand their local needs, specific levels of capability, and explore different models of support necessary to increase their own skills and capabilities, not only technical, but also monitoring and evaluation, project development and management, as well as other overall agricultural management aspects relating to conducting on farm research and farmer participatory activities.  </w:t>
      </w:r>
    </w:p>
    <w:p w14:paraId="22470509" w14:textId="77777777" w:rsidR="00E75DC2" w:rsidRPr="006A34FB" w:rsidRDefault="00E75DC2" w:rsidP="00E75DC2">
      <w:pPr>
        <w:jc w:val="both"/>
        <w:rPr>
          <w:rFonts w:ascii="Calibri" w:hAnsi="Calibri"/>
          <w:bCs/>
          <w:sz w:val="22"/>
          <w:szCs w:val="22"/>
          <w:lang w:val="en-GB"/>
        </w:rPr>
      </w:pPr>
    </w:p>
    <w:p w14:paraId="1999011D" w14:textId="77777777" w:rsidR="00E75DC2" w:rsidRPr="006A34FB" w:rsidRDefault="00E75DC2" w:rsidP="00E75DC2">
      <w:pPr>
        <w:jc w:val="both"/>
        <w:rPr>
          <w:rFonts w:ascii="Calibri" w:hAnsi="Calibri"/>
          <w:bCs/>
          <w:sz w:val="22"/>
          <w:szCs w:val="22"/>
          <w:lang w:val="en-GB"/>
        </w:rPr>
      </w:pPr>
      <w:r w:rsidRPr="006A34FB">
        <w:rPr>
          <w:rFonts w:ascii="Calibri" w:hAnsi="Calibri"/>
          <w:bCs/>
          <w:sz w:val="22"/>
          <w:szCs w:val="22"/>
          <w:lang w:val="en-GB"/>
        </w:rPr>
        <w:t xml:space="preserve">It is important to consider how farmers make decisions, and identify the tactical decision making processes that they perform.  Through working with farmers, having an understanding of their </w:t>
      </w:r>
      <w:r w:rsidRPr="006A34FB">
        <w:rPr>
          <w:rFonts w:ascii="Calibri" w:hAnsi="Calibri"/>
          <w:bCs/>
          <w:sz w:val="22"/>
          <w:szCs w:val="22"/>
          <w:lang w:val="en-GB"/>
        </w:rPr>
        <w:lastRenderedPageBreak/>
        <w:t>behaviour, and factors influencing their decision making and overall behaviour we can develop appropriate systems to support adoption and change at the farmer level.</w:t>
      </w:r>
    </w:p>
    <w:p w14:paraId="1DCC7D05" w14:textId="77777777" w:rsidR="00E75DC2" w:rsidRPr="006A34FB" w:rsidRDefault="00E75DC2" w:rsidP="00E75DC2">
      <w:pPr>
        <w:jc w:val="both"/>
        <w:rPr>
          <w:rFonts w:ascii="Calibri" w:hAnsi="Calibri"/>
          <w:bCs/>
          <w:sz w:val="22"/>
          <w:szCs w:val="22"/>
          <w:lang w:val="en-GB"/>
        </w:rPr>
      </w:pPr>
    </w:p>
    <w:p w14:paraId="48E4E73B" w14:textId="77777777" w:rsidR="00E75DC2" w:rsidRPr="006A34FB" w:rsidRDefault="00E75DC2" w:rsidP="00E75DC2">
      <w:pPr>
        <w:jc w:val="both"/>
        <w:rPr>
          <w:rFonts w:ascii="Calibri" w:hAnsi="Calibri"/>
          <w:bCs/>
          <w:sz w:val="22"/>
          <w:szCs w:val="22"/>
          <w:lang w:val="en-GB"/>
        </w:rPr>
      </w:pPr>
      <w:r w:rsidRPr="006A34FB">
        <w:rPr>
          <w:rFonts w:ascii="Calibri" w:hAnsi="Calibri"/>
          <w:bCs/>
          <w:sz w:val="22"/>
          <w:szCs w:val="22"/>
          <w:lang w:val="en-GB"/>
        </w:rPr>
        <w:t>There are tremendous capacity building opportunities for younger emerging NARS professional staff to work with local farmer groups and associations, in order to understand and develop their own professional and technical skills. Working on-farm alongside farmers provides the opportunity for such staff to gain knowledge and practical skills from farmers, relating to production and management issues, adaptation and adoption of CLCA related farming systems technologies.</w:t>
      </w:r>
    </w:p>
    <w:p w14:paraId="1087A80A" w14:textId="77777777" w:rsidR="00E75DC2" w:rsidRPr="006A34FB" w:rsidRDefault="00E75DC2" w:rsidP="00E75DC2">
      <w:pPr>
        <w:jc w:val="both"/>
        <w:rPr>
          <w:rFonts w:ascii="Calibri" w:hAnsi="Calibri"/>
          <w:b/>
          <w:sz w:val="22"/>
          <w:szCs w:val="22"/>
          <w:lang w:val="en-US"/>
        </w:rPr>
      </w:pPr>
    </w:p>
    <w:p w14:paraId="3F4646CC" w14:textId="6327DB8C" w:rsidR="00E75DC2" w:rsidRPr="006A34FB" w:rsidRDefault="00BC0B7B" w:rsidP="00471447">
      <w:pPr>
        <w:ind w:left="-142"/>
        <w:jc w:val="both"/>
        <w:rPr>
          <w:rFonts w:ascii="Calibri" w:hAnsi="Calibri"/>
          <w:b/>
          <w:sz w:val="22"/>
          <w:szCs w:val="22"/>
          <w:lang w:val="en-US"/>
        </w:rPr>
      </w:pPr>
      <w:r>
        <w:rPr>
          <w:rFonts w:ascii="Calibri" w:hAnsi="Calibri"/>
          <w:b/>
          <w:noProof/>
          <w:sz w:val="22"/>
          <w:szCs w:val="22"/>
          <w:lang w:val="en-US"/>
        </w:rPr>
        <w:drawing>
          <wp:inline distT="0" distB="0" distL="0" distR="0" wp14:anchorId="71F544AA" wp14:editId="46783410">
            <wp:extent cx="5830624" cy="3235569"/>
            <wp:effectExtent l="177800" t="177800" r="392430" b="37147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5-12-15 13.11.34.jpg"/>
                    <pic:cNvPicPr/>
                  </pic:nvPicPr>
                  <pic:blipFill rotWithShape="1">
                    <a:blip r:embed="rId53" cstate="screen">
                      <a:extLst>
                        <a:ext uri="{28A0092B-C50C-407E-A947-70E740481C1C}">
                          <a14:useLocalDpi xmlns:a14="http://schemas.microsoft.com/office/drawing/2010/main"/>
                        </a:ext>
                      </a:extLst>
                    </a:blip>
                    <a:srcRect/>
                    <a:stretch/>
                  </pic:blipFill>
                  <pic:spPr bwMode="auto">
                    <a:xfrm>
                      <a:off x="0" y="0"/>
                      <a:ext cx="5831840" cy="323624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616DEAC" w14:textId="52B2267F" w:rsidR="00E75DC2" w:rsidRPr="006A34FB" w:rsidRDefault="007321FD" w:rsidP="00E75DC2">
      <w:pPr>
        <w:jc w:val="both"/>
        <w:rPr>
          <w:rFonts w:ascii="Calibri" w:hAnsi="Calibri"/>
          <w:sz w:val="22"/>
          <w:szCs w:val="22"/>
          <w:lang w:val="en-US"/>
        </w:rPr>
      </w:pPr>
      <w:r w:rsidRPr="006A34FB">
        <w:rPr>
          <w:rFonts w:ascii="Calibri" w:hAnsi="Calibri"/>
          <w:sz w:val="22"/>
          <w:szCs w:val="22"/>
          <w:lang w:val="en-US"/>
        </w:rPr>
        <w:t>FIGURE 2</w:t>
      </w:r>
      <w:r w:rsidR="003D771B">
        <w:rPr>
          <w:rFonts w:ascii="Calibri" w:hAnsi="Calibri"/>
          <w:sz w:val="22"/>
          <w:szCs w:val="22"/>
          <w:lang w:val="en-US"/>
        </w:rPr>
        <w:t>7</w:t>
      </w:r>
      <w:r w:rsidRPr="006A34FB">
        <w:rPr>
          <w:rFonts w:ascii="Calibri" w:hAnsi="Calibri"/>
          <w:sz w:val="22"/>
          <w:szCs w:val="22"/>
          <w:lang w:val="en-US"/>
        </w:rPr>
        <w:t xml:space="preserve">: </w:t>
      </w:r>
      <w:r w:rsidR="00E75DC2" w:rsidRPr="006A34FB">
        <w:rPr>
          <w:rFonts w:ascii="Calibri" w:hAnsi="Calibri"/>
          <w:sz w:val="22"/>
          <w:szCs w:val="22"/>
          <w:lang w:val="en-US"/>
        </w:rPr>
        <w:t xml:space="preserve">Members of the Algerian CLCA team achieved good interaction with local farmers from the </w:t>
      </w:r>
      <w:r w:rsidR="00E75DC2" w:rsidRPr="006A34FB">
        <w:rPr>
          <w:rFonts w:ascii="Calibri" w:eastAsia="Calibri" w:hAnsi="Calibri" w:cs="Verdana"/>
          <w:sz w:val="22"/>
          <w:szCs w:val="22"/>
          <w:lang w:val="en-US"/>
        </w:rPr>
        <w:t xml:space="preserve">Ain El </w:t>
      </w:r>
      <w:proofErr w:type="spellStart"/>
      <w:r w:rsidR="00E75DC2" w:rsidRPr="006A34FB">
        <w:rPr>
          <w:rFonts w:ascii="Calibri" w:eastAsia="Calibri" w:hAnsi="Calibri" w:cs="Verdana"/>
          <w:sz w:val="22"/>
          <w:szCs w:val="22"/>
          <w:lang w:val="en-US"/>
        </w:rPr>
        <w:t>Khadra</w:t>
      </w:r>
      <w:proofErr w:type="spellEnd"/>
      <w:r w:rsidR="00E75DC2" w:rsidRPr="006A34FB">
        <w:rPr>
          <w:rFonts w:ascii="Calibri" w:eastAsia="Calibri" w:hAnsi="Calibri" w:cs="Verdana"/>
          <w:sz w:val="22"/>
          <w:szCs w:val="22"/>
          <w:lang w:val="en-US"/>
        </w:rPr>
        <w:t xml:space="preserve"> community near </w:t>
      </w:r>
      <w:proofErr w:type="spellStart"/>
      <w:r w:rsidR="00E75DC2" w:rsidRPr="006A34FB">
        <w:rPr>
          <w:rFonts w:ascii="Calibri" w:eastAsia="Calibri" w:hAnsi="Calibri" w:cs="Verdana"/>
          <w:sz w:val="22"/>
          <w:szCs w:val="22"/>
          <w:lang w:val="en-US"/>
        </w:rPr>
        <w:t>M’Sila</w:t>
      </w:r>
      <w:proofErr w:type="spellEnd"/>
      <w:r w:rsidR="00E75DC2" w:rsidRPr="006A34FB">
        <w:rPr>
          <w:rFonts w:ascii="Calibri" w:hAnsi="Calibri"/>
          <w:sz w:val="22"/>
          <w:szCs w:val="22"/>
          <w:lang w:val="en-US"/>
        </w:rPr>
        <w:t xml:space="preserve"> in relation to the introduction of CLCA systems into their local farming district, highlighting the importance and benefits of adopting a farmer participatory development and extension approach.  Photo: J. Cummins</w:t>
      </w:r>
    </w:p>
    <w:p w14:paraId="6C220367" w14:textId="77777777" w:rsidR="00F508D8" w:rsidRPr="006A34FB" w:rsidRDefault="00F508D8" w:rsidP="00E75DC2">
      <w:pPr>
        <w:jc w:val="both"/>
        <w:rPr>
          <w:rFonts w:ascii="Calibri" w:hAnsi="Calibri"/>
          <w:b/>
          <w:sz w:val="22"/>
          <w:szCs w:val="22"/>
          <w:lang w:val="en-US"/>
        </w:rPr>
      </w:pPr>
    </w:p>
    <w:p w14:paraId="6FE985F1" w14:textId="77777777" w:rsidR="00E75DC2" w:rsidRPr="006A34FB" w:rsidRDefault="003E264D" w:rsidP="003E264D">
      <w:pPr>
        <w:pStyle w:val="Heading2"/>
        <w:rPr>
          <w:rFonts w:ascii="Calibri" w:hAnsi="Calibri"/>
          <w:b/>
          <w:color w:val="auto"/>
          <w:sz w:val="22"/>
        </w:rPr>
      </w:pPr>
      <w:bookmarkStart w:id="100" w:name="_Toc439175153"/>
      <w:bookmarkStart w:id="101" w:name="_Toc314121534"/>
      <w:r w:rsidRPr="006A34FB">
        <w:rPr>
          <w:rFonts w:ascii="Calibri" w:hAnsi="Calibri"/>
          <w:b/>
          <w:color w:val="auto"/>
          <w:sz w:val="22"/>
        </w:rPr>
        <w:t>8.9 Development of Crop Monitoring S</w:t>
      </w:r>
      <w:r w:rsidR="00E75DC2" w:rsidRPr="006A34FB">
        <w:rPr>
          <w:rFonts w:ascii="Calibri" w:hAnsi="Calibri"/>
          <w:b/>
          <w:color w:val="auto"/>
          <w:sz w:val="22"/>
        </w:rPr>
        <w:t>ystems</w:t>
      </w:r>
      <w:bookmarkEnd w:id="100"/>
      <w:bookmarkEnd w:id="101"/>
    </w:p>
    <w:p w14:paraId="6CC474BF"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The introduction of crop monitoring systems to farmers, as a participatory driven activity provides enormous potential to assist farmers in adopting an integrated CLCA system.</w:t>
      </w:r>
    </w:p>
    <w:p w14:paraId="47BFA984" w14:textId="77777777" w:rsidR="00E75DC2" w:rsidRPr="006A34FB" w:rsidRDefault="00E75DC2" w:rsidP="00E75DC2">
      <w:pPr>
        <w:jc w:val="both"/>
        <w:rPr>
          <w:rFonts w:ascii="Calibri" w:hAnsi="Calibri"/>
          <w:sz w:val="22"/>
          <w:szCs w:val="22"/>
          <w:lang w:val="en-US"/>
        </w:rPr>
      </w:pPr>
    </w:p>
    <w:p w14:paraId="1ED6F69C"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Making the best management decisions throughout the crop growing season will largely draw on a farmers experience and intuition that contributes to the ‘art’ of farming. Good decisions, however they are made, can only come from having good information.</w:t>
      </w:r>
    </w:p>
    <w:p w14:paraId="37BF875A" w14:textId="77777777" w:rsidR="00E75DC2" w:rsidRPr="006A34FB" w:rsidRDefault="00E75DC2" w:rsidP="00E75DC2">
      <w:pPr>
        <w:jc w:val="both"/>
        <w:rPr>
          <w:rFonts w:ascii="Calibri" w:hAnsi="Calibri"/>
          <w:sz w:val="22"/>
          <w:szCs w:val="22"/>
          <w:lang w:val="en-US"/>
        </w:rPr>
      </w:pPr>
    </w:p>
    <w:p w14:paraId="49B868E1" w14:textId="77777777" w:rsidR="00E75DC2" w:rsidRDefault="00E75DC2" w:rsidP="00E75DC2">
      <w:pPr>
        <w:jc w:val="both"/>
        <w:rPr>
          <w:rFonts w:ascii="Calibri" w:hAnsi="Calibri"/>
          <w:sz w:val="22"/>
          <w:szCs w:val="22"/>
          <w:lang w:val="en-US"/>
        </w:rPr>
      </w:pPr>
      <w:r w:rsidRPr="006A34FB">
        <w:rPr>
          <w:rFonts w:ascii="Calibri" w:hAnsi="Calibri"/>
          <w:sz w:val="22"/>
          <w:szCs w:val="22"/>
          <w:lang w:val="en-US"/>
        </w:rPr>
        <w:t>Through accurate assessment of crop growth and productivity, farmers can evaluate changes that are made in their cropping management and to their CLCA system in order to determine the suitability of new technology and to modify existing farming practices. Any experimentation with a change in practice no matter how small, or the adoption of new methodology or introduction of a new CLCA system, must include proper assessment to be able to adequately determine whether the change has been for the better and by how much.</w:t>
      </w:r>
    </w:p>
    <w:p w14:paraId="09095A09" w14:textId="77777777" w:rsidR="00CF594C" w:rsidRPr="006A34FB" w:rsidRDefault="00CF594C" w:rsidP="00E75DC2">
      <w:pPr>
        <w:jc w:val="both"/>
        <w:rPr>
          <w:rFonts w:ascii="Calibri" w:hAnsi="Calibri"/>
          <w:sz w:val="22"/>
          <w:szCs w:val="22"/>
          <w:lang w:val="en-US"/>
        </w:rPr>
      </w:pPr>
    </w:p>
    <w:p w14:paraId="00C6CFBB"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lastRenderedPageBreak/>
        <w:t xml:space="preserve">Crop performance can also be measured against established and </w:t>
      </w:r>
      <w:proofErr w:type="spellStart"/>
      <w:r w:rsidRPr="006A34FB">
        <w:rPr>
          <w:rFonts w:ascii="Calibri" w:hAnsi="Calibri"/>
          <w:sz w:val="22"/>
          <w:szCs w:val="22"/>
          <w:lang w:val="en-US"/>
        </w:rPr>
        <w:t>recognised</w:t>
      </w:r>
      <w:proofErr w:type="spellEnd"/>
      <w:r w:rsidRPr="006A34FB">
        <w:rPr>
          <w:rFonts w:ascii="Calibri" w:hAnsi="Calibri"/>
          <w:sz w:val="22"/>
          <w:szCs w:val="22"/>
          <w:lang w:val="en-US"/>
        </w:rPr>
        <w:t xml:space="preserve"> benchmarks for crop growth and productivity. This allows growers to compare their crop’s performance with others in their own and other districts, which will indicate opportunities and potential for improvement.  Benchmarks provide guidance and highlight the critical success factors in maximizing economic yield.</w:t>
      </w:r>
    </w:p>
    <w:p w14:paraId="661BDF25" w14:textId="77777777" w:rsidR="00E75DC2" w:rsidRPr="006A34FB" w:rsidRDefault="00E75DC2" w:rsidP="00E75DC2">
      <w:pPr>
        <w:jc w:val="both"/>
        <w:rPr>
          <w:rFonts w:ascii="Calibri" w:hAnsi="Calibri"/>
          <w:sz w:val="22"/>
          <w:szCs w:val="22"/>
          <w:lang w:val="en-US"/>
        </w:rPr>
      </w:pPr>
    </w:p>
    <w:p w14:paraId="564C80B5"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By identifying limitations to crop growth, action can then be taken to address these critical factors before significant losses occur, thereby increasing crop production and profitability. Accurate assessment and monitoring of the crop to assess the ongoing performance of the crop allows farmers to be pro-active, rather than reactive, to factors affecting crop performance</w:t>
      </w:r>
      <w:r w:rsidR="00F508D8" w:rsidRPr="006A34FB">
        <w:rPr>
          <w:rFonts w:ascii="Calibri" w:hAnsi="Calibri"/>
          <w:sz w:val="22"/>
          <w:szCs w:val="22"/>
          <w:lang w:val="en-US"/>
        </w:rPr>
        <w:t>.</w:t>
      </w:r>
    </w:p>
    <w:p w14:paraId="4FF28522" w14:textId="77777777" w:rsidR="00E75DC2" w:rsidRPr="006A34FB" w:rsidRDefault="00E75DC2" w:rsidP="00E75DC2">
      <w:pPr>
        <w:jc w:val="both"/>
        <w:rPr>
          <w:rFonts w:ascii="Calibri" w:hAnsi="Calibri"/>
          <w:sz w:val="22"/>
          <w:szCs w:val="22"/>
          <w:lang w:val="en-US"/>
        </w:rPr>
      </w:pPr>
    </w:p>
    <w:p w14:paraId="25EA39FA"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An important part of developing crop monitoring activities for farmers are the group based activities.  Farmers learning together with NARS field staff are key benefits associated with the participatory driven approaches.</w:t>
      </w:r>
    </w:p>
    <w:p w14:paraId="25BEF062" w14:textId="77777777" w:rsidR="00E75DC2" w:rsidRPr="006A34FB" w:rsidRDefault="00E75DC2" w:rsidP="00E75DC2">
      <w:pPr>
        <w:jc w:val="both"/>
        <w:rPr>
          <w:rFonts w:ascii="Calibri" w:hAnsi="Calibri"/>
          <w:sz w:val="22"/>
          <w:szCs w:val="22"/>
          <w:lang w:val="en-US"/>
        </w:rPr>
      </w:pPr>
    </w:p>
    <w:p w14:paraId="29189ACC"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Group discussion sessions can be held on an informal basis as part of the program. They can be held at any time of the year, and may involve the following examples: </w:t>
      </w:r>
    </w:p>
    <w:p w14:paraId="2FF74A9E" w14:textId="77777777" w:rsidR="00F508D8" w:rsidRPr="006A34FB" w:rsidRDefault="00F508D8" w:rsidP="00E75DC2">
      <w:pPr>
        <w:jc w:val="both"/>
        <w:rPr>
          <w:rFonts w:ascii="Calibri" w:hAnsi="Calibri"/>
          <w:sz w:val="22"/>
          <w:szCs w:val="22"/>
          <w:lang w:val="en-US"/>
        </w:rPr>
      </w:pPr>
    </w:p>
    <w:p w14:paraId="3CF66651" w14:textId="77777777" w:rsidR="00E75DC2" w:rsidRPr="006A34FB" w:rsidRDefault="00E75DC2" w:rsidP="001B1588">
      <w:pPr>
        <w:pStyle w:val="ListParagraph"/>
        <w:numPr>
          <w:ilvl w:val="0"/>
          <w:numId w:val="35"/>
        </w:numPr>
        <w:rPr>
          <w:rFonts w:ascii="Calibri" w:hAnsi="Calibri"/>
          <w:lang w:val="en-US"/>
        </w:rPr>
      </w:pPr>
      <w:r w:rsidRPr="006A34FB">
        <w:rPr>
          <w:rFonts w:ascii="Calibri" w:hAnsi="Calibri"/>
          <w:lang w:val="en-US"/>
        </w:rPr>
        <w:t xml:space="preserve">Pre-cropping discussions (such as cropping intentions, </w:t>
      </w:r>
      <w:proofErr w:type="spellStart"/>
      <w:r w:rsidRPr="006A34FB">
        <w:rPr>
          <w:rFonts w:ascii="Calibri" w:hAnsi="Calibri"/>
          <w:lang w:val="en-US"/>
        </w:rPr>
        <w:t>fertiliser</w:t>
      </w:r>
      <w:proofErr w:type="spellEnd"/>
      <w:r w:rsidRPr="006A34FB">
        <w:rPr>
          <w:rFonts w:ascii="Calibri" w:hAnsi="Calibri"/>
          <w:lang w:val="en-US"/>
        </w:rPr>
        <w:t xml:space="preserve"> programs, soil fertility, grazing management of stubble residues, erosion potential). </w:t>
      </w:r>
    </w:p>
    <w:p w14:paraId="53BFFFE0" w14:textId="77777777" w:rsidR="00E75DC2" w:rsidRPr="006A34FB" w:rsidRDefault="00E75DC2" w:rsidP="001B1588">
      <w:pPr>
        <w:pStyle w:val="ListParagraph"/>
        <w:numPr>
          <w:ilvl w:val="0"/>
          <w:numId w:val="35"/>
        </w:numPr>
        <w:rPr>
          <w:rFonts w:ascii="Calibri" w:hAnsi="Calibri"/>
          <w:lang w:val="en-US"/>
        </w:rPr>
      </w:pPr>
      <w:r w:rsidRPr="006A34FB">
        <w:rPr>
          <w:rFonts w:ascii="Calibri" w:hAnsi="Calibri"/>
          <w:lang w:val="en-US"/>
        </w:rPr>
        <w:t>Review activities undertaken throughout the year (addressing issues like weed control and management, effectiveness of seeding operations, pests and diseases</w:t>
      </w:r>
    </w:p>
    <w:p w14:paraId="07C81509" w14:textId="77777777" w:rsidR="00E75DC2" w:rsidRPr="006A34FB" w:rsidRDefault="00E75DC2" w:rsidP="001B1588">
      <w:pPr>
        <w:pStyle w:val="ListParagraph"/>
        <w:numPr>
          <w:ilvl w:val="0"/>
          <w:numId w:val="35"/>
        </w:numPr>
        <w:rPr>
          <w:rFonts w:ascii="Calibri" w:hAnsi="Calibri"/>
          <w:lang w:val="en-US"/>
        </w:rPr>
      </w:pPr>
      <w:r w:rsidRPr="006A34FB">
        <w:rPr>
          <w:rFonts w:ascii="Calibri" w:hAnsi="Calibri"/>
          <w:lang w:val="en-US"/>
        </w:rPr>
        <w:t>Following harvest — discussion and interpretation of yield results, crop WUE, review of the success of the CLCA technologies and practices.</w:t>
      </w:r>
    </w:p>
    <w:p w14:paraId="21DBB9E3" w14:textId="77777777" w:rsidR="00E75DC2" w:rsidRPr="006A34FB" w:rsidRDefault="00E75DC2" w:rsidP="00E75DC2">
      <w:pPr>
        <w:jc w:val="both"/>
        <w:rPr>
          <w:rFonts w:ascii="Calibri" w:hAnsi="Calibri"/>
          <w:sz w:val="22"/>
          <w:szCs w:val="22"/>
          <w:lang w:val="en-US"/>
        </w:rPr>
      </w:pPr>
    </w:p>
    <w:p w14:paraId="0576F51D" w14:textId="77777777" w:rsidR="00924098" w:rsidRPr="006A34FB" w:rsidRDefault="003E264D" w:rsidP="003E264D">
      <w:pPr>
        <w:pStyle w:val="Heading2"/>
        <w:rPr>
          <w:rFonts w:ascii="Calibri" w:hAnsi="Calibri"/>
          <w:b/>
          <w:color w:val="auto"/>
          <w:sz w:val="22"/>
        </w:rPr>
      </w:pPr>
      <w:bookmarkStart w:id="102" w:name="_Toc439175154"/>
      <w:bookmarkStart w:id="103" w:name="_Toc314121535"/>
      <w:r w:rsidRPr="006A34FB">
        <w:rPr>
          <w:rFonts w:ascii="Calibri" w:hAnsi="Calibri"/>
          <w:b/>
          <w:color w:val="auto"/>
          <w:sz w:val="22"/>
        </w:rPr>
        <w:t xml:space="preserve">8.10 </w:t>
      </w:r>
      <w:r w:rsidR="00924098" w:rsidRPr="006A34FB">
        <w:rPr>
          <w:rFonts w:ascii="Calibri" w:hAnsi="Calibri"/>
          <w:b/>
          <w:color w:val="auto"/>
          <w:sz w:val="22"/>
        </w:rPr>
        <w:t xml:space="preserve">Development of </w:t>
      </w:r>
      <w:r w:rsidR="003866D4" w:rsidRPr="006A34FB">
        <w:rPr>
          <w:rFonts w:ascii="Calibri" w:hAnsi="Calibri"/>
          <w:b/>
          <w:color w:val="auto"/>
          <w:sz w:val="22"/>
        </w:rPr>
        <w:t>H</w:t>
      </w:r>
      <w:r w:rsidR="00924098" w:rsidRPr="006A34FB">
        <w:rPr>
          <w:rFonts w:ascii="Calibri" w:hAnsi="Calibri"/>
          <w:b/>
          <w:color w:val="auto"/>
          <w:sz w:val="22"/>
        </w:rPr>
        <w:t xml:space="preserve">igh-performing </w:t>
      </w:r>
      <w:r w:rsidR="003866D4" w:rsidRPr="006A34FB">
        <w:rPr>
          <w:rFonts w:ascii="Calibri" w:hAnsi="Calibri"/>
          <w:b/>
          <w:color w:val="auto"/>
          <w:sz w:val="22"/>
        </w:rPr>
        <w:t>I</w:t>
      </w:r>
      <w:r w:rsidR="00924098" w:rsidRPr="006A34FB">
        <w:rPr>
          <w:rFonts w:ascii="Calibri" w:hAnsi="Calibri"/>
          <w:b/>
          <w:color w:val="auto"/>
          <w:sz w:val="22"/>
        </w:rPr>
        <w:t xml:space="preserve">ntensive </w:t>
      </w:r>
      <w:r w:rsidR="003866D4" w:rsidRPr="006A34FB">
        <w:rPr>
          <w:rFonts w:ascii="Calibri" w:hAnsi="Calibri"/>
          <w:b/>
          <w:color w:val="auto"/>
          <w:sz w:val="22"/>
        </w:rPr>
        <w:t>L</w:t>
      </w:r>
      <w:r w:rsidR="00924098" w:rsidRPr="006A34FB">
        <w:rPr>
          <w:rFonts w:ascii="Calibri" w:hAnsi="Calibri"/>
          <w:b/>
          <w:color w:val="auto"/>
          <w:sz w:val="22"/>
        </w:rPr>
        <w:t xml:space="preserve">ivestock </w:t>
      </w:r>
      <w:r w:rsidR="003866D4" w:rsidRPr="006A34FB">
        <w:rPr>
          <w:rFonts w:ascii="Calibri" w:hAnsi="Calibri"/>
          <w:b/>
          <w:color w:val="auto"/>
          <w:sz w:val="22"/>
        </w:rPr>
        <w:t>P</w:t>
      </w:r>
      <w:r w:rsidR="00924098" w:rsidRPr="006A34FB">
        <w:rPr>
          <w:rFonts w:ascii="Calibri" w:hAnsi="Calibri"/>
          <w:b/>
          <w:color w:val="auto"/>
          <w:sz w:val="22"/>
        </w:rPr>
        <w:t xml:space="preserve">roduction </w:t>
      </w:r>
      <w:r w:rsidR="003866D4" w:rsidRPr="006A34FB">
        <w:rPr>
          <w:rFonts w:ascii="Calibri" w:hAnsi="Calibri"/>
          <w:b/>
          <w:color w:val="auto"/>
          <w:sz w:val="22"/>
        </w:rPr>
        <w:t>E</w:t>
      </w:r>
      <w:r w:rsidR="00924098" w:rsidRPr="006A34FB">
        <w:rPr>
          <w:rFonts w:ascii="Calibri" w:hAnsi="Calibri"/>
          <w:b/>
          <w:color w:val="auto"/>
          <w:sz w:val="22"/>
        </w:rPr>
        <w:t>nterprises</w:t>
      </w:r>
      <w:bookmarkEnd w:id="102"/>
      <w:bookmarkEnd w:id="103"/>
    </w:p>
    <w:p w14:paraId="3FA5FD20" w14:textId="77777777" w:rsidR="00F508D8" w:rsidRPr="006A34FB" w:rsidRDefault="00924098" w:rsidP="00924098">
      <w:pPr>
        <w:jc w:val="both"/>
        <w:rPr>
          <w:rFonts w:ascii="Calibri" w:hAnsi="Calibri"/>
          <w:sz w:val="22"/>
          <w:szCs w:val="22"/>
          <w:lang w:val="en-US"/>
        </w:rPr>
      </w:pPr>
      <w:r w:rsidRPr="006A34FB">
        <w:rPr>
          <w:rFonts w:ascii="Calibri" w:hAnsi="Calibri"/>
          <w:sz w:val="22"/>
          <w:szCs w:val="22"/>
          <w:lang w:val="en-US"/>
        </w:rPr>
        <w:t xml:space="preserve">Phase 1 of the project has identified the opportunity to increase feed availability of livestock, primarily through sown fodder (such as oats and vetch). This presents significant opportunities to increase the carrying capacity of livestock.  Rather than animals wasting energy through the open grazing of pastures (under a </w:t>
      </w:r>
      <w:proofErr w:type="spellStart"/>
      <w:r w:rsidRPr="006A34FB">
        <w:rPr>
          <w:rFonts w:ascii="Calibri" w:hAnsi="Calibri"/>
          <w:sz w:val="22"/>
          <w:szCs w:val="22"/>
          <w:lang w:val="en-US"/>
        </w:rPr>
        <w:t>labour</w:t>
      </w:r>
      <w:proofErr w:type="spellEnd"/>
      <w:r w:rsidRPr="006A34FB">
        <w:rPr>
          <w:rFonts w:ascii="Calibri" w:hAnsi="Calibri"/>
          <w:sz w:val="22"/>
          <w:szCs w:val="22"/>
          <w:lang w:val="en-US"/>
        </w:rPr>
        <w:t xml:space="preserve"> intensive shepherding system), the further development and promotion of small scale farm feedlots needs to be examined.  </w:t>
      </w:r>
    </w:p>
    <w:p w14:paraId="5DEC992D" w14:textId="77777777" w:rsidR="00F508D8" w:rsidRPr="006A34FB" w:rsidRDefault="00F508D8" w:rsidP="00924098">
      <w:pPr>
        <w:jc w:val="both"/>
        <w:rPr>
          <w:rFonts w:ascii="Calibri" w:hAnsi="Calibri"/>
          <w:sz w:val="22"/>
          <w:szCs w:val="22"/>
          <w:lang w:val="en-US"/>
        </w:rPr>
      </w:pPr>
    </w:p>
    <w:p w14:paraId="58BD4A68" w14:textId="77777777" w:rsidR="00924098" w:rsidRPr="006A34FB" w:rsidRDefault="00924098" w:rsidP="00924098">
      <w:pPr>
        <w:jc w:val="both"/>
        <w:rPr>
          <w:rFonts w:ascii="Calibri" w:hAnsi="Calibri"/>
          <w:sz w:val="22"/>
          <w:szCs w:val="22"/>
          <w:lang w:val="en-US"/>
        </w:rPr>
      </w:pPr>
      <w:r w:rsidRPr="006A34FB">
        <w:rPr>
          <w:rFonts w:ascii="Calibri" w:hAnsi="Calibri"/>
          <w:sz w:val="22"/>
          <w:szCs w:val="22"/>
          <w:lang w:val="en-US"/>
        </w:rPr>
        <w:t>Under this system, livestock are predominantly fed conserved fodder (such as the high quality oats-vetch mix), whilst periodic grazing occurs at strategic periods (such as strip grazing of sown oat-vetch pastures during the early to mid-growth stages of fodder crops, and for short intensive periods in stubbles following the cereal harvest).</w:t>
      </w:r>
    </w:p>
    <w:p w14:paraId="70DC69AB" w14:textId="77777777" w:rsidR="00924098" w:rsidRPr="006A34FB" w:rsidRDefault="00924098" w:rsidP="00924098">
      <w:pPr>
        <w:jc w:val="both"/>
        <w:rPr>
          <w:rFonts w:ascii="Calibri" w:hAnsi="Calibri"/>
          <w:sz w:val="22"/>
          <w:szCs w:val="22"/>
          <w:lang w:val="en-US"/>
        </w:rPr>
      </w:pPr>
    </w:p>
    <w:p w14:paraId="52CEC8EB" w14:textId="77777777" w:rsidR="008528B1" w:rsidRPr="006A34FB" w:rsidRDefault="003E264D" w:rsidP="003E264D">
      <w:pPr>
        <w:pStyle w:val="Heading2"/>
        <w:rPr>
          <w:rFonts w:ascii="Calibri" w:hAnsi="Calibri"/>
          <w:b/>
          <w:color w:val="auto"/>
          <w:sz w:val="22"/>
        </w:rPr>
      </w:pPr>
      <w:bookmarkStart w:id="104" w:name="_Toc439175155"/>
      <w:bookmarkStart w:id="105" w:name="_Toc314121536"/>
      <w:r w:rsidRPr="006A34FB">
        <w:rPr>
          <w:rFonts w:ascii="Calibri" w:hAnsi="Calibri"/>
          <w:b/>
          <w:color w:val="auto"/>
          <w:sz w:val="22"/>
        </w:rPr>
        <w:t xml:space="preserve">8.11 </w:t>
      </w:r>
      <w:r w:rsidR="008528B1" w:rsidRPr="006A34FB">
        <w:rPr>
          <w:rFonts w:ascii="Calibri" w:hAnsi="Calibri"/>
          <w:b/>
          <w:color w:val="auto"/>
          <w:sz w:val="22"/>
        </w:rPr>
        <w:t>Adopting a Market Chain Approach to Decision making</w:t>
      </w:r>
      <w:bookmarkEnd w:id="104"/>
      <w:bookmarkEnd w:id="105"/>
    </w:p>
    <w:p w14:paraId="61FECCB1" w14:textId="177BB633" w:rsidR="008528B1" w:rsidRPr="006A34FB" w:rsidRDefault="008528B1" w:rsidP="008528B1">
      <w:pPr>
        <w:jc w:val="both"/>
        <w:rPr>
          <w:rFonts w:ascii="Calibri" w:hAnsi="Calibri"/>
          <w:sz w:val="22"/>
          <w:szCs w:val="22"/>
          <w:lang w:val="en-US"/>
        </w:rPr>
      </w:pPr>
      <w:r w:rsidRPr="006A34FB">
        <w:rPr>
          <w:rFonts w:ascii="Calibri" w:hAnsi="Calibri"/>
          <w:sz w:val="22"/>
          <w:szCs w:val="22"/>
          <w:lang w:val="en-US"/>
        </w:rPr>
        <w:t xml:space="preserve">Responding to market opportunities, and specifically targeting periods of the year where there are price premiums in the market place is critical to maximizing profitability.  Famer experience in Tunisia for example has found that prices received for lambs during the Eid period can be up to 100% higher than for other periods of the year, hence the need to maximize such market opportunities and gear the livestock production systems accordingly.  </w:t>
      </w:r>
    </w:p>
    <w:p w14:paraId="06FF7CAB" w14:textId="77777777" w:rsidR="008528B1" w:rsidRPr="006A34FB" w:rsidRDefault="008528B1" w:rsidP="008528B1">
      <w:pPr>
        <w:jc w:val="both"/>
        <w:rPr>
          <w:rFonts w:ascii="Calibri" w:hAnsi="Calibri"/>
          <w:sz w:val="22"/>
          <w:szCs w:val="22"/>
          <w:lang w:val="en-US"/>
        </w:rPr>
      </w:pPr>
    </w:p>
    <w:p w14:paraId="125E61D9" w14:textId="77777777" w:rsidR="008528B1" w:rsidRPr="006A34FB" w:rsidRDefault="008528B1" w:rsidP="008528B1">
      <w:pPr>
        <w:jc w:val="both"/>
        <w:rPr>
          <w:rFonts w:ascii="Calibri" w:hAnsi="Calibri"/>
          <w:sz w:val="22"/>
          <w:szCs w:val="22"/>
          <w:lang w:val="en-US"/>
        </w:rPr>
      </w:pPr>
      <w:r w:rsidRPr="006A34FB">
        <w:rPr>
          <w:rFonts w:ascii="Calibri" w:hAnsi="Calibri"/>
          <w:sz w:val="22"/>
          <w:szCs w:val="22"/>
          <w:lang w:val="en-US"/>
        </w:rPr>
        <w:t>There is the opportunity to undertake some adaptive research activities that can develop a production breeding and feeding model that can maximize the financial returns from the market price premium periods, utilizing sown forage from the improved CLCA system (which through farmer experience has demonstrated superior growth rates of young lambs).</w:t>
      </w:r>
    </w:p>
    <w:p w14:paraId="49DC7E60" w14:textId="77777777" w:rsidR="008528B1" w:rsidRPr="006A34FB" w:rsidRDefault="008528B1" w:rsidP="00924098">
      <w:pPr>
        <w:jc w:val="both"/>
        <w:rPr>
          <w:rFonts w:ascii="Calibri" w:hAnsi="Calibri"/>
          <w:sz w:val="22"/>
          <w:szCs w:val="22"/>
          <w:lang w:val="en-US"/>
        </w:rPr>
      </w:pPr>
    </w:p>
    <w:p w14:paraId="2AE8F9B9" w14:textId="77777777" w:rsidR="008528B1" w:rsidRPr="006A34FB" w:rsidRDefault="003E264D" w:rsidP="003E264D">
      <w:pPr>
        <w:pStyle w:val="Heading2"/>
        <w:rPr>
          <w:rFonts w:ascii="Calibri" w:hAnsi="Calibri"/>
          <w:b/>
          <w:color w:val="auto"/>
          <w:sz w:val="22"/>
        </w:rPr>
      </w:pPr>
      <w:bookmarkStart w:id="106" w:name="_Toc439175156"/>
      <w:bookmarkStart w:id="107" w:name="_Toc314121537"/>
      <w:r w:rsidRPr="006A34FB">
        <w:rPr>
          <w:rFonts w:ascii="Calibri" w:hAnsi="Calibri"/>
          <w:b/>
          <w:color w:val="auto"/>
          <w:sz w:val="22"/>
        </w:rPr>
        <w:t xml:space="preserve">8.12 </w:t>
      </w:r>
      <w:r w:rsidR="003866D4" w:rsidRPr="006A34FB">
        <w:rPr>
          <w:rFonts w:ascii="Calibri" w:hAnsi="Calibri"/>
          <w:b/>
          <w:color w:val="auto"/>
          <w:sz w:val="22"/>
        </w:rPr>
        <w:t>Improving Farmer Decision-m</w:t>
      </w:r>
      <w:r w:rsidR="008528B1" w:rsidRPr="006A34FB">
        <w:rPr>
          <w:rFonts w:ascii="Calibri" w:hAnsi="Calibri"/>
          <w:b/>
          <w:color w:val="auto"/>
          <w:sz w:val="22"/>
        </w:rPr>
        <w:t xml:space="preserve">aking for </w:t>
      </w:r>
      <w:r w:rsidR="003866D4" w:rsidRPr="006A34FB">
        <w:rPr>
          <w:rFonts w:ascii="Calibri" w:hAnsi="Calibri"/>
          <w:b/>
          <w:color w:val="auto"/>
          <w:sz w:val="22"/>
        </w:rPr>
        <w:t>L</w:t>
      </w:r>
      <w:r w:rsidR="008528B1" w:rsidRPr="006A34FB">
        <w:rPr>
          <w:rFonts w:ascii="Calibri" w:hAnsi="Calibri"/>
          <w:b/>
          <w:color w:val="auto"/>
          <w:sz w:val="22"/>
        </w:rPr>
        <w:t xml:space="preserve">ivestock </w:t>
      </w:r>
      <w:r w:rsidR="003866D4" w:rsidRPr="006A34FB">
        <w:rPr>
          <w:rFonts w:ascii="Calibri" w:hAnsi="Calibri"/>
          <w:b/>
          <w:color w:val="auto"/>
          <w:sz w:val="22"/>
        </w:rPr>
        <w:t>G</w:t>
      </w:r>
      <w:r w:rsidR="008528B1" w:rsidRPr="006A34FB">
        <w:rPr>
          <w:rFonts w:ascii="Calibri" w:hAnsi="Calibri"/>
          <w:b/>
          <w:color w:val="auto"/>
          <w:sz w:val="22"/>
        </w:rPr>
        <w:t xml:space="preserve">razing and </w:t>
      </w:r>
      <w:r w:rsidR="003866D4" w:rsidRPr="006A34FB">
        <w:rPr>
          <w:rFonts w:ascii="Calibri" w:hAnsi="Calibri"/>
          <w:b/>
          <w:color w:val="auto"/>
          <w:sz w:val="22"/>
        </w:rPr>
        <w:t>M</w:t>
      </w:r>
      <w:r w:rsidR="008528B1" w:rsidRPr="006A34FB">
        <w:rPr>
          <w:rFonts w:ascii="Calibri" w:hAnsi="Calibri"/>
          <w:b/>
          <w:color w:val="auto"/>
          <w:sz w:val="22"/>
        </w:rPr>
        <w:t>anagement</w:t>
      </w:r>
      <w:bookmarkEnd w:id="106"/>
      <w:bookmarkEnd w:id="107"/>
    </w:p>
    <w:p w14:paraId="46C107AC" w14:textId="77777777" w:rsidR="00924098" w:rsidRPr="006A34FB" w:rsidRDefault="00924098" w:rsidP="00924098">
      <w:pPr>
        <w:jc w:val="both"/>
        <w:rPr>
          <w:rFonts w:ascii="Calibri" w:hAnsi="Calibri"/>
          <w:sz w:val="22"/>
          <w:szCs w:val="22"/>
          <w:lang w:val="en-US"/>
        </w:rPr>
      </w:pPr>
      <w:r w:rsidRPr="006A34FB">
        <w:rPr>
          <w:rFonts w:ascii="Calibri" w:hAnsi="Calibri"/>
          <w:sz w:val="22"/>
          <w:szCs w:val="22"/>
          <w:lang w:val="en-US"/>
        </w:rPr>
        <w:t xml:space="preserve">There are opportunities to utilize a range of decision making programs associated with calculating livestock feed requirements (across a calendar year), as well as tools for estimating feed on offer, and </w:t>
      </w:r>
      <w:r w:rsidRPr="006A34FB">
        <w:rPr>
          <w:rFonts w:ascii="Calibri" w:hAnsi="Calibri"/>
          <w:sz w:val="22"/>
          <w:szCs w:val="22"/>
          <w:lang w:val="en-US"/>
        </w:rPr>
        <w:lastRenderedPageBreak/>
        <w:t xml:space="preserve">estimate the carrying capacity of specific pastures and stubbles based upon an assessment of biomass and the specific livestock requirements. </w:t>
      </w:r>
    </w:p>
    <w:p w14:paraId="765026AD" w14:textId="77777777" w:rsidR="00924098" w:rsidRPr="006A34FB" w:rsidRDefault="00924098" w:rsidP="00924098">
      <w:pPr>
        <w:jc w:val="both"/>
        <w:rPr>
          <w:rFonts w:ascii="Calibri" w:hAnsi="Calibri"/>
          <w:sz w:val="22"/>
          <w:szCs w:val="22"/>
          <w:lang w:val="en-US"/>
        </w:rPr>
      </w:pPr>
    </w:p>
    <w:p w14:paraId="7BE8A8D7" w14:textId="77777777" w:rsidR="00924098" w:rsidRPr="006A34FB" w:rsidRDefault="00305055" w:rsidP="00924098">
      <w:pPr>
        <w:jc w:val="both"/>
        <w:rPr>
          <w:rFonts w:ascii="Calibri" w:hAnsi="Calibri"/>
          <w:sz w:val="22"/>
          <w:szCs w:val="22"/>
          <w:lang w:val="en-US"/>
        </w:rPr>
      </w:pPr>
      <w:r w:rsidRPr="006A34FB">
        <w:rPr>
          <w:rFonts w:ascii="Calibri" w:hAnsi="Calibri"/>
          <w:sz w:val="22"/>
          <w:szCs w:val="22"/>
          <w:lang w:val="en-US"/>
        </w:rPr>
        <w:t xml:space="preserve">Meat and Livestock Australia, for example have developed a Feed Demand Calculator, which allows farmers to balance the available feed on offer through the growing season (including pastures, crop grazing opportunities, conserved fodder and hay) with the specific nutritional requirements associated with their specific flock structure. </w:t>
      </w:r>
      <w:r w:rsidR="008528B1" w:rsidRPr="006A34FB">
        <w:rPr>
          <w:rFonts w:ascii="Calibri" w:hAnsi="Calibri"/>
          <w:sz w:val="22"/>
          <w:szCs w:val="22"/>
          <w:lang w:val="en-US"/>
        </w:rPr>
        <w:t xml:space="preserve"> The calculator is</w:t>
      </w:r>
      <w:r w:rsidRPr="006A34FB">
        <w:rPr>
          <w:rFonts w:ascii="Calibri" w:hAnsi="Calibri"/>
          <w:sz w:val="22"/>
          <w:szCs w:val="22"/>
          <w:lang w:val="en-US"/>
        </w:rPr>
        <w:t xml:space="preserve"> available from the following link: </w:t>
      </w:r>
      <w:hyperlink r:id="rId54" w:history="1">
        <w:r w:rsidRPr="006A34FB">
          <w:rPr>
            <w:rStyle w:val="Hyperlink"/>
            <w:rFonts w:ascii="Calibri" w:hAnsi="Calibri" w:cs="Arial"/>
            <w:sz w:val="22"/>
            <w:szCs w:val="22"/>
            <w:lang w:val="en-US"/>
          </w:rPr>
          <w:t>http://www.mla.com.au/Extension-training-and-tools/Tools-calculators/Feed-demand-calculator</w:t>
        </w:r>
      </w:hyperlink>
    </w:p>
    <w:p w14:paraId="27A232D3" w14:textId="77777777" w:rsidR="00305055" w:rsidRPr="006A34FB" w:rsidRDefault="00305055" w:rsidP="00924098">
      <w:pPr>
        <w:jc w:val="both"/>
        <w:rPr>
          <w:rFonts w:ascii="Calibri" w:hAnsi="Calibri"/>
          <w:sz w:val="22"/>
          <w:szCs w:val="22"/>
          <w:lang w:val="en-US"/>
        </w:rPr>
      </w:pPr>
    </w:p>
    <w:p w14:paraId="14847FBA" w14:textId="77777777" w:rsidR="00305055" w:rsidRPr="006A34FB" w:rsidRDefault="00305055" w:rsidP="00924098">
      <w:pPr>
        <w:jc w:val="both"/>
        <w:rPr>
          <w:rFonts w:ascii="Calibri" w:hAnsi="Calibri"/>
          <w:sz w:val="22"/>
          <w:szCs w:val="22"/>
          <w:lang w:val="en-US"/>
        </w:rPr>
      </w:pPr>
      <w:r w:rsidRPr="006A34FB">
        <w:rPr>
          <w:rFonts w:ascii="Calibri" w:hAnsi="Calibri"/>
          <w:sz w:val="22"/>
          <w:szCs w:val="22"/>
          <w:lang w:val="en-US"/>
        </w:rPr>
        <w:t>A stocking rate calculator is also available from their web site, which is a useful tool in terms of determining how many livestock can be placed within a certain field area:</w:t>
      </w:r>
    </w:p>
    <w:p w14:paraId="3A24C974" w14:textId="77777777" w:rsidR="00305055" w:rsidRPr="006A34FB" w:rsidRDefault="003A2FC1" w:rsidP="00924098">
      <w:pPr>
        <w:jc w:val="both"/>
        <w:rPr>
          <w:rFonts w:ascii="Calibri" w:hAnsi="Calibri"/>
          <w:sz w:val="22"/>
          <w:szCs w:val="22"/>
          <w:lang w:val="en-US"/>
        </w:rPr>
      </w:pPr>
      <w:hyperlink r:id="rId55" w:history="1">
        <w:r w:rsidR="00305055" w:rsidRPr="006A34FB">
          <w:rPr>
            <w:rStyle w:val="Hyperlink"/>
            <w:rFonts w:ascii="Calibri" w:hAnsi="Calibri" w:cs="Arial"/>
            <w:sz w:val="22"/>
            <w:szCs w:val="22"/>
            <w:lang w:val="en-US"/>
          </w:rPr>
          <w:t>http://www.mla.com.au/Extension-and-training/Tools-and-calculators/Stocking-rate-calculator</w:t>
        </w:r>
      </w:hyperlink>
    </w:p>
    <w:p w14:paraId="30513A89" w14:textId="77777777" w:rsidR="00305055" w:rsidRPr="006A34FB" w:rsidRDefault="00305055" w:rsidP="00924098">
      <w:pPr>
        <w:jc w:val="both"/>
        <w:rPr>
          <w:rFonts w:ascii="Calibri" w:hAnsi="Calibri"/>
          <w:sz w:val="22"/>
          <w:szCs w:val="22"/>
          <w:lang w:val="en-US"/>
        </w:rPr>
      </w:pPr>
    </w:p>
    <w:p w14:paraId="373F79FA" w14:textId="77777777" w:rsidR="00305055" w:rsidRPr="006A34FB" w:rsidRDefault="006563CE" w:rsidP="008528B1">
      <w:pPr>
        <w:jc w:val="center"/>
        <w:rPr>
          <w:rFonts w:ascii="Calibri" w:hAnsi="Calibri"/>
          <w:sz w:val="22"/>
          <w:szCs w:val="22"/>
          <w:lang w:val="en-US"/>
        </w:rPr>
      </w:pPr>
      <w:r>
        <w:rPr>
          <w:noProof/>
          <w:lang w:val="en-US"/>
        </w:rPr>
        <w:drawing>
          <wp:inline distT="0" distB="0" distL="0" distR="0" wp14:anchorId="68FA4576" wp14:editId="6447BDAB">
            <wp:extent cx="3748377" cy="3165729"/>
            <wp:effectExtent l="177800" t="177800" r="392430" b="390525"/>
            <wp:docPr id="3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56" cstate="email">
                      <a:extLst>
                        <a:ext uri="{28A0092B-C50C-407E-A947-70E740481C1C}">
                          <a14:useLocalDpi xmlns:a14="http://schemas.microsoft.com/office/drawing/2010/main"/>
                        </a:ext>
                      </a:extLst>
                    </a:blip>
                    <a:srcRect/>
                    <a:stretch/>
                  </pic:blipFill>
                  <pic:spPr bwMode="auto">
                    <a:xfrm>
                      <a:off x="0" y="0"/>
                      <a:ext cx="3747770" cy="3165475"/>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19374E5B" w14:textId="000970C3" w:rsidR="00924098" w:rsidRDefault="007321FD" w:rsidP="00924098">
      <w:pPr>
        <w:jc w:val="both"/>
        <w:rPr>
          <w:rFonts w:ascii="Calibri" w:hAnsi="Calibri"/>
          <w:sz w:val="22"/>
          <w:szCs w:val="22"/>
          <w:lang w:val="en-US"/>
        </w:rPr>
      </w:pPr>
      <w:r w:rsidRPr="006A34FB">
        <w:rPr>
          <w:rFonts w:ascii="Calibri" w:hAnsi="Calibri"/>
          <w:sz w:val="22"/>
          <w:szCs w:val="22"/>
          <w:lang w:val="en-US"/>
        </w:rPr>
        <w:t>FIGURE 2</w:t>
      </w:r>
      <w:r w:rsidR="003D771B">
        <w:rPr>
          <w:rFonts w:ascii="Calibri" w:hAnsi="Calibri"/>
          <w:sz w:val="22"/>
          <w:szCs w:val="22"/>
          <w:lang w:val="en-US"/>
        </w:rPr>
        <w:t>8</w:t>
      </w:r>
      <w:r w:rsidRPr="006A34FB">
        <w:rPr>
          <w:rFonts w:ascii="Calibri" w:hAnsi="Calibri"/>
          <w:sz w:val="22"/>
          <w:szCs w:val="22"/>
          <w:lang w:val="en-US"/>
        </w:rPr>
        <w:t xml:space="preserve">: </w:t>
      </w:r>
      <w:r w:rsidR="00924098" w:rsidRPr="006A34FB">
        <w:rPr>
          <w:rFonts w:ascii="Calibri" w:hAnsi="Calibri"/>
          <w:sz w:val="22"/>
          <w:szCs w:val="22"/>
          <w:lang w:val="en-US"/>
        </w:rPr>
        <w:t>An integrated approach to livestock ‘best practice management’ is required as part of maximizing the productivity and economic efficiencies from the integrated CLCA system, hence it is important to develop and address appropriate animal health and management needs of livestock.</w:t>
      </w:r>
    </w:p>
    <w:p w14:paraId="79C5A710" w14:textId="77777777" w:rsidR="00061265" w:rsidRPr="006A34FB" w:rsidRDefault="00061265" w:rsidP="00924098">
      <w:pPr>
        <w:jc w:val="both"/>
        <w:rPr>
          <w:rFonts w:ascii="Calibri" w:hAnsi="Calibri"/>
          <w:sz w:val="22"/>
          <w:szCs w:val="22"/>
          <w:lang w:val="en-US"/>
        </w:rPr>
      </w:pPr>
    </w:p>
    <w:p w14:paraId="2EA6FEE2" w14:textId="77777777" w:rsidR="00E75DC2" w:rsidRPr="006A34FB" w:rsidRDefault="003E264D" w:rsidP="003E264D">
      <w:pPr>
        <w:pStyle w:val="Heading2"/>
        <w:rPr>
          <w:rFonts w:ascii="Calibri" w:hAnsi="Calibri"/>
          <w:b/>
          <w:color w:val="auto"/>
          <w:sz w:val="22"/>
        </w:rPr>
      </w:pPr>
      <w:bookmarkStart w:id="108" w:name="_Toc439175157"/>
      <w:bookmarkStart w:id="109" w:name="_Toc314121538"/>
      <w:r w:rsidRPr="006A34FB">
        <w:rPr>
          <w:rFonts w:ascii="Calibri" w:hAnsi="Calibri"/>
          <w:b/>
          <w:color w:val="auto"/>
          <w:sz w:val="22"/>
        </w:rPr>
        <w:t xml:space="preserve">8.13 </w:t>
      </w:r>
      <w:r w:rsidR="00E75DC2" w:rsidRPr="006A34FB">
        <w:rPr>
          <w:rFonts w:ascii="Calibri" w:hAnsi="Calibri"/>
          <w:b/>
          <w:color w:val="auto"/>
          <w:sz w:val="22"/>
        </w:rPr>
        <w:t xml:space="preserve">Monitoring the </w:t>
      </w:r>
      <w:r w:rsidR="003866D4" w:rsidRPr="006A34FB">
        <w:rPr>
          <w:rFonts w:ascii="Calibri" w:hAnsi="Calibri"/>
          <w:b/>
          <w:color w:val="auto"/>
          <w:sz w:val="22"/>
        </w:rPr>
        <w:t>L</w:t>
      </w:r>
      <w:r w:rsidR="00E75DC2" w:rsidRPr="006A34FB">
        <w:rPr>
          <w:rFonts w:ascii="Calibri" w:hAnsi="Calibri"/>
          <w:b/>
          <w:color w:val="auto"/>
          <w:sz w:val="22"/>
        </w:rPr>
        <w:t xml:space="preserve">ong-term </w:t>
      </w:r>
      <w:r w:rsidR="003866D4" w:rsidRPr="006A34FB">
        <w:rPr>
          <w:rFonts w:ascii="Calibri" w:hAnsi="Calibri"/>
          <w:b/>
          <w:color w:val="auto"/>
          <w:sz w:val="22"/>
        </w:rPr>
        <w:t>I</w:t>
      </w:r>
      <w:r w:rsidR="00E75DC2" w:rsidRPr="006A34FB">
        <w:rPr>
          <w:rFonts w:ascii="Calibri" w:hAnsi="Calibri"/>
          <w:b/>
          <w:color w:val="auto"/>
          <w:sz w:val="22"/>
        </w:rPr>
        <w:t xml:space="preserve">mpact and </w:t>
      </w:r>
      <w:r w:rsidR="003866D4" w:rsidRPr="006A34FB">
        <w:rPr>
          <w:rFonts w:ascii="Calibri" w:hAnsi="Calibri"/>
          <w:b/>
          <w:color w:val="auto"/>
          <w:sz w:val="22"/>
        </w:rPr>
        <w:t>B</w:t>
      </w:r>
      <w:r w:rsidR="00E75DC2" w:rsidRPr="006A34FB">
        <w:rPr>
          <w:rFonts w:ascii="Calibri" w:hAnsi="Calibri"/>
          <w:b/>
          <w:color w:val="auto"/>
          <w:sz w:val="22"/>
        </w:rPr>
        <w:t>enefits of CLCA</w:t>
      </w:r>
      <w:bookmarkEnd w:id="108"/>
      <w:bookmarkEnd w:id="109"/>
      <w:r w:rsidR="00E75DC2" w:rsidRPr="006A34FB">
        <w:rPr>
          <w:rFonts w:ascii="Calibri" w:hAnsi="Calibri"/>
          <w:b/>
          <w:color w:val="auto"/>
          <w:sz w:val="22"/>
        </w:rPr>
        <w:t xml:space="preserve"> </w:t>
      </w:r>
    </w:p>
    <w:p w14:paraId="578CF77F"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There is the need to establish long-term demonstration trials that identify long-term benefits and potential threats associated with CLCA systems.  International experience has identified that the full benefits of a CLCA system are not immediately apparent, since for example physical soil improvements may take 5 to 10 years</w:t>
      </w:r>
      <w:r w:rsidR="000308EF" w:rsidRPr="006A34FB">
        <w:rPr>
          <w:rFonts w:ascii="Calibri" w:hAnsi="Calibri"/>
          <w:sz w:val="22"/>
          <w:szCs w:val="22"/>
          <w:lang w:val="en-US"/>
        </w:rPr>
        <w:t xml:space="preserve"> or even longer</w:t>
      </w:r>
      <w:r w:rsidRPr="006A34FB">
        <w:rPr>
          <w:rFonts w:ascii="Calibri" w:hAnsi="Calibri"/>
          <w:sz w:val="22"/>
          <w:szCs w:val="22"/>
          <w:lang w:val="en-US"/>
        </w:rPr>
        <w:t>.</w:t>
      </w:r>
    </w:p>
    <w:p w14:paraId="55FFA358" w14:textId="77777777" w:rsidR="00E75DC2" w:rsidRPr="006A34FB" w:rsidRDefault="00E75DC2" w:rsidP="00E75DC2">
      <w:pPr>
        <w:jc w:val="both"/>
        <w:rPr>
          <w:rFonts w:ascii="Calibri" w:hAnsi="Calibri"/>
          <w:sz w:val="22"/>
          <w:szCs w:val="22"/>
          <w:lang w:val="en-US"/>
        </w:rPr>
      </w:pPr>
    </w:p>
    <w:p w14:paraId="4B2A4980"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Monitoring the long-term benefits associated with the new production systems will assist in quantifying the net benefits associated with a range of factors such as:</w:t>
      </w:r>
    </w:p>
    <w:p w14:paraId="305287DF" w14:textId="77777777" w:rsidR="00E75DC2" w:rsidRPr="006A34FB" w:rsidRDefault="00E75DC2" w:rsidP="00E75DC2">
      <w:pPr>
        <w:pStyle w:val="ListParagraph"/>
        <w:numPr>
          <w:ilvl w:val="0"/>
          <w:numId w:val="12"/>
        </w:numPr>
        <w:rPr>
          <w:rFonts w:ascii="Calibri" w:hAnsi="Calibri"/>
          <w:lang w:val="en-US"/>
        </w:rPr>
      </w:pPr>
      <w:r w:rsidRPr="006A34FB">
        <w:rPr>
          <w:rFonts w:ascii="Calibri" w:hAnsi="Calibri"/>
          <w:lang w:val="en-US"/>
        </w:rPr>
        <w:t>Soil improvements under a ZT CA system (physical characteristics, soil fertility).</w:t>
      </w:r>
    </w:p>
    <w:p w14:paraId="69333DB7" w14:textId="77777777" w:rsidR="00E75DC2" w:rsidRPr="006A34FB" w:rsidRDefault="00E75DC2" w:rsidP="00E75DC2">
      <w:pPr>
        <w:pStyle w:val="ListParagraph"/>
        <w:numPr>
          <w:ilvl w:val="0"/>
          <w:numId w:val="12"/>
        </w:numPr>
        <w:rPr>
          <w:rFonts w:ascii="Calibri" w:hAnsi="Calibri"/>
          <w:lang w:val="en-US"/>
        </w:rPr>
      </w:pPr>
      <w:r w:rsidRPr="006A34FB">
        <w:rPr>
          <w:rFonts w:ascii="Calibri" w:hAnsi="Calibri"/>
          <w:lang w:val="en-US"/>
        </w:rPr>
        <w:t>Assimilated grazing management of stubbles (retaining different quantities of plant and stubble residues).</w:t>
      </w:r>
    </w:p>
    <w:p w14:paraId="6DD38F29" w14:textId="77777777" w:rsidR="00E75DC2" w:rsidRPr="006A34FB" w:rsidRDefault="00E75DC2" w:rsidP="00E75DC2">
      <w:pPr>
        <w:pStyle w:val="ListParagraph"/>
        <w:numPr>
          <w:ilvl w:val="0"/>
          <w:numId w:val="12"/>
        </w:numPr>
        <w:rPr>
          <w:rFonts w:ascii="Calibri" w:hAnsi="Calibri"/>
          <w:lang w:val="en-US"/>
        </w:rPr>
      </w:pPr>
      <w:r w:rsidRPr="006A34FB">
        <w:rPr>
          <w:rFonts w:ascii="Calibri" w:hAnsi="Calibri"/>
          <w:lang w:val="en-US"/>
        </w:rPr>
        <w:t>The long-term profitability of the different production systems, for both crop and livestock production enterprises.</w:t>
      </w:r>
    </w:p>
    <w:p w14:paraId="6828177F" w14:textId="77777777" w:rsidR="00E75DC2" w:rsidRPr="006A34FB" w:rsidRDefault="00E75DC2" w:rsidP="00E75DC2">
      <w:pPr>
        <w:jc w:val="both"/>
        <w:rPr>
          <w:rFonts w:ascii="Calibri" w:hAnsi="Calibri"/>
          <w:sz w:val="22"/>
          <w:szCs w:val="22"/>
          <w:lang w:val="en-US"/>
        </w:rPr>
      </w:pPr>
    </w:p>
    <w:p w14:paraId="651A49DD"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lastRenderedPageBreak/>
        <w:t>There is the need to identify particular risks to the production system and to be ‘one step ahead’ of potential threats that may impact on the long-term sustainability of the CLCA system, such as:</w:t>
      </w:r>
    </w:p>
    <w:p w14:paraId="3C907E40" w14:textId="77777777" w:rsidR="00E75DC2" w:rsidRPr="006A34FB" w:rsidRDefault="00E75DC2" w:rsidP="00E75DC2">
      <w:pPr>
        <w:pStyle w:val="ListParagraph"/>
        <w:numPr>
          <w:ilvl w:val="0"/>
          <w:numId w:val="12"/>
        </w:numPr>
        <w:rPr>
          <w:rFonts w:ascii="Calibri" w:hAnsi="Calibri"/>
          <w:lang w:val="en-US"/>
        </w:rPr>
      </w:pPr>
      <w:r w:rsidRPr="006A34FB">
        <w:rPr>
          <w:rFonts w:ascii="Calibri" w:hAnsi="Calibri"/>
          <w:lang w:val="en-US"/>
        </w:rPr>
        <w:t>Impact on weed seed bank dynamics, potential threat of herbicide resistance.</w:t>
      </w:r>
    </w:p>
    <w:p w14:paraId="0E48245C" w14:textId="77777777" w:rsidR="00E75DC2" w:rsidRPr="006A34FB" w:rsidRDefault="00E75DC2" w:rsidP="00E75DC2">
      <w:pPr>
        <w:pStyle w:val="ListParagraph"/>
        <w:numPr>
          <w:ilvl w:val="0"/>
          <w:numId w:val="12"/>
        </w:numPr>
        <w:rPr>
          <w:rFonts w:ascii="Calibri" w:hAnsi="Calibri"/>
          <w:lang w:val="en-US"/>
        </w:rPr>
      </w:pPr>
      <w:r w:rsidRPr="006A34FB">
        <w:rPr>
          <w:rFonts w:ascii="Calibri" w:hAnsi="Calibri"/>
          <w:lang w:val="en-US"/>
        </w:rPr>
        <w:t>Likely incidence of crop diseases (leaf and root) through monitoring of soil pathogens and physical incidence of damage to crops.</w:t>
      </w:r>
    </w:p>
    <w:p w14:paraId="00A79F5D" w14:textId="77777777" w:rsidR="00E75DC2" w:rsidRPr="006A34FB" w:rsidRDefault="00E75DC2" w:rsidP="00E75DC2">
      <w:pPr>
        <w:pStyle w:val="ListParagraph"/>
        <w:numPr>
          <w:ilvl w:val="0"/>
          <w:numId w:val="12"/>
        </w:numPr>
        <w:rPr>
          <w:rFonts w:ascii="Calibri" w:hAnsi="Calibri"/>
          <w:lang w:val="en-US"/>
        </w:rPr>
      </w:pPr>
      <w:r w:rsidRPr="006A34FB">
        <w:rPr>
          <w:rFonts w:ascii="Calibri" w:hAnsi="Calibri"/>
          <w:lang w:val="en-US"/>
        </w:rPr>
        <w:t>Identification of optimal crop rotation practices (in terms of agronomic management and profitability), including the need to manage production risk and shift from a monoculture based cropping system that has a complete reliance on cereal production.</w:t>
      </w:r>
    </w:p>
    <w:p w14:paraId="39996044" w14:textId="77777777" w:rsidR="00E75DC2" w:rsidRPr="006A34FB" w:rsidRDefault="00E75DC2" w:rsidP="00E75DC2">
      <w:pPr>
        <w:jc w:val="both"/>
        <w:rPr>
          <w:rFonts w:ascii="Calibri" w:hAnsi="Calibri"/>
          <w:sz w:val="22"/>
          <w:szCs w:val="22"/>
          <w:lang w:val="en-US"/>
        </w:rPr>
      </w:pPr>
    </w:p>
    <w:p w14:paraId="4C0EF45C"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Long-term demonstration trials require a relatively high degree of management and monitoring, and are best suited to being undertaken controlled conditions, such as research stations.  Demonstration trials on-farm are also possible, however require a higher level of farmer commitment in the long-term.</w:t>
      </w:r>
    </w:p>
    <w:p w14:paraId="74C142B0" w14:textId="77777777" w:rsidR="00E75DC2" w:rsidRPr="006A34FB" w:rsidRDefault="00E75DC2" w:rsidP="00E75DC2">
      <w:pPr>
        <w:jc w:val="both"/>
        <w:rPr>
          <w:rFonts w:ascii="Calibri" w:hAnsi="Calibri"/>
          <w:sz w:val="22"/>
          <w:szCs w:val="22"/>
          <w:lang w:val="en-US"/>
        </w:rPr>
      </w:pPr>
    </w:p>
    <w:p w14:paraId="35284EE7" w14:textId="77777777" w:rsidR="00E75DC2" w:rsidRPr="006A34FB" w:rsidRDefault="003E264D" w:rsidP="003E264D">
      <w:pPr>
        <w:pStyle w:val="Heading2"/>
        <w:rPr>
          <w:rFonts w:ascii="Calibri" w:hAnsi="Calibri"/>
          <w:b/>
          <w:color w:val="auto"/>
          <w:sz w:val="22"/>
        </w:rPr>
      </w:pPr>
      <w:bookmarkStart w:id="110" w:name="_Toc439175158"/>
      <w:bookmarkStart w:id="111" w:name="_Toc314121539"/>
      <w:r w:rsidRPr="006A34FB">
        <w:rPr>
          <w:rFonts w:ascii="Calibri" w:hAnsi="Calibri"/>
          <w:b/>
          <w:color w:val="auto"/>
          <w:sz w:val="22"/>
        </w:rPr>
        <w:t xml:space="preserve">8.14 </w:t>
      </w:r>
      <w:r w:rsidR="00E75DC2" w:rsidRPr="006A34FB">
        <w:rPr>
          <w:rFonts w:ascii="Calibri" w:hAnsi="Calibri"/>
          <w:b/>
          <w:color w:val="auto"/>
          <w:sz w:val="22"/>
        </w:rPr>
        <w:t xml:space="preserve">Building Human </w:t>
      </w:r>
      <w:r w:rsidR="003866D4" w:rsidRPr="006A34FB">
        <w:rPr>
          <w:rFonts w:ascii="Calibri" w:hAnsi="Calibri"/>
          <w:b/>
          <w:color w:val="auto"/>
          <w:sz w:val="22"/>
        </w:rPr>
        <w:t>C</w:t>
      </w:r>
      <w:r w:rsidR="00E75DC2" w:rsidRPr="006A34FB">
        <w:rPr>
          <w:rFonts w:ascii="Calibri" w:hAnsi="Calibri"/>
          <w:b/>
          <w:color w:val="auto"/>
          <w:sz w:val="22"/>
        </w:rPr>
        <w:t>apacit</w:t>
      </w:r>
      <w:r w:rsidR="003866D4" w:rsidRPr="006A34FB">
        <w:rPr>
          <w:rFonts w:ascii="Calibri" w:hAnsi="Calibri"/>
          <w:b/>
          <w:color w:val="auto"/>
          <w:sz w:val="22"/>
        </w:rPr>
        <w:t>y and Capability</w:t>
      </w:r>
      <w:bookmarkEnd w:id="110"/>
      <w:bookmarkEnd w:id="111"/>
    </w:p>
    <w:p w14:paraId="6667BC39"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It is important that the capacity of project participants is improved through the course of the project.  There are two main audiences concerned, these being those professionals involved directly in project delivery activities, and farmers themselves.  The need to properly assess current skill levels, identify those skills and capabilities required to perform specific project delivery activities (amongst project staff) or to lead on-farm experimentation and adoption of appropriate technologies (amongst farmer audiences) is critically important.  Training and capacity building activities can then be formulated on a needs basis, linked to the specific outputs and project delivery requirements.</w:t>
      </w:r>
    </w:p>
    <w:p w14:paraId="34ACBB69" w14:textId="77777777" w:rsidR="00E75DC2" w:rsidRPr="006A34FB" w:rsidRDefault="00E75DC2" w:rsidP="00E75DC2">
      <w:pPr>
        <w:jc w:val="both"/>
        <w:rPr>
          <w:rFonts w:ascii="Calibri" w:hAnsi="Calibri"/>
          <w:sz w:val="22"/>
          <w:szCs w:val="22"/>
          <w:lang w:val="en-US"/>
        </w:rPr>
      </w:pPr>
    </w:p>
    <w:p w14:paraId="619E89C7" w14:textId="2B3FD246"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In order to achieve impact in a future </w:t>
      </w:r>
      <w:r w:rsidR="000308EF" w:rsidRPr="006A34FB">
        <w:rPr>
          <w:rFonts w:ascii="Calibri" w:hAnsi="Calibri"/>
          <w:sz w:val="22"/>
          <w:szCs w:val="22"/>
          <w:lang w:val="en-US"/>
        </w:rPr>
        <w:t>P</w:t>
      </w:r>
      <w:r w:rsidRPr="006A34FB">
        <w:rPr>
          <w:rFonts w:ascii="Calibri" w:hAnsi="Calibri"/>
          <w:sz w:val="22"/>
          <w:szCs w:val="22"/>
          <w:lang w:val="en-US"/>
        </w:rPr>
        <w:t xml:space="preserve">hase </w:t>
      </w:r>
      <w:r w:rsidR="000308EF" w:rsidRPr="006A34FB">
        <w:rPr>
          <w:rFonts w:ascii="Calibri" w:hAnsi="Calibri"/>
          <w:sz w:val="22"/>
          <w:szCs w:val="22"/>
          <w:lang w:val="en-US"/>
        </w:rPr>
        <w:t>II</w:t>
      </w:r>
      <w:r w:rsidRPr="006A34FB">
        <w:rPr>
          <w:rFonts w:ascii="Calibri" w:hAnsi="Calibri"/>
          <w:sz w:val="22"/>
          <w:szCs w:val="22"/>
          <w:lang w:val="en-US"/>
        </w:rPr>
        <w:t xml:space="preserve"> program, it is likely that there will be an increased emphasis on delivering participatory extension based activities, with famers taking the central role in on-farm activities.  Skills to support professionals engaged in facilitati</w:t>
      </w:r>
      <w:r w:rsidR="00CF594C">
        <w:rPr>
          <w:rFonts w:ascii="Calibri" w:hAnsi="Calibri"/>
          <w:sz w:val="22"/>
          <w:szCs w:val="22"/>
          <w:lang w:val="en-US"/>
        </w:rPr>
        <w:t>ng this process will be crucial to project success.</w:t>
      </w:r>
    </w:p>
    <w:p w14:paraId="1A1880F2" w14:textId="77777777" w:rsidR="00E75DC2" w:rsidRPr="006A34FB" w:rsidRDefault="00E75DC2" w:rsidP="00E75DC2">
      <w:pPr>
        <w:jc w:val="both"/>
        <w:rPr>
          <w:rFonts w:ascii="Calibri" w:hAnsi="Calibri"/>
          <w:sz w:val="22"/>
          <w:szCs w:val="22"/>
          <w:lang w:val="en-US"/>
        </w:rPr>
      </w:pPr>
    </w:p>
    <w:p w14:paraId="39177BBD" w14:textId="77777777" w:rsidR="00E75DC2" w:rsidRPr="006A34FB" w:rsidRDefault="003E264D" w:rsidP="003E264D">
      <w:pPr>
        <w:pStyle w:val="Heading2"/>
        <w:rPr>
          <w:rFonts w:ascii="Calibri" w:hAnsi="Calibri"/>
          <w:b/>
          <w:color w:val="auto"/>
          <w:sz w:val="22"/>
        </w:rPr>
      </w:pPr>
      <w:bookmarkStart w:id="112" w:name="_Toc439175159"/>
      <w:bookmarkStart w:id="113" w:name="_Toc314121540"/>
      <w:r w:rsidRPr="006A34FB">
        <w:rPr>
          <w:rFonts w:ascii="Calibri" w:hAnsi="Calibri"/>
          <w:b/>
          <w:color w:val="auto"/>
          <w:sz w:val="22"/>
        </w:rPr>
        <w:t xml:space="preserve">8.15 </w:t>
      </w:r>
      <w:r w:rsidR="00E75DC2" w:rsidRPr="006A34FB">
        <w:rPr>
          <w:rFonts w:ascii="Calibri" w:hAnsi="Calibri"/>
          <w:b/>
          <w:color w:val="auto"/>
          <w:sz w:val="22"/>
        </w:rPr>
        <w:t xml:space="preserve">Quantifying the Impact of Project </w:t>
      </w:r>
      <w:r w:rsidR="003866D4" w:rsidRPr="006A34FB">
        <w:rPr>
          <w:rFonts w:ascii="Calibri" w:hAnsi="Calibri"/>
          <w:b/>
          <w:color w:val="auto"/>
          <w:sz w:val="22"/>
        </w:rPr>
        <w:t>O</w:t>
      </w:r>
      <w:r w:rsidR="00E75DC2" w:rsidRPr="006A34FB">
        <w:rPr>
          <w:rFonts w:ascii="Calibri" w:hAnsi="Calibri"/>
          <w:b/>
          <w:color w:val="auto"/>
          <w:sz w:val="22"/>
        </w:rPr>
        <w:t>utcomes</w:t>
      </w:r>
      <w:bookmarkEnd w:id="112"/>
      <w:bookmarkEnd w:id="113"/>
    </w:p>
    <w:p w14:paraId="54F2C180"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It is important to quantify the impact and benefits associated with the introduction of new technologies and innovations associated with the project outputs.  Given the opportunity to significantly influence farmer practice over substantial areas of agricultural lands, appropriate monitoring and evaluation frameworks need to be established, that are capable of measuring the net contributions to increased agricultural production and profitability, at a farm, district, regional and national level. Identifying these key performance indicators, and monitoring these over an extended period of time will help to ensure that impacts are properly quantified.</w:t>
      </w:r>
    </w:p>
    <w:p w14:paraId="1F9EDC51" w14:textId="77777777" w:rsidR="00B1026A" w:rsidRPr="006A34FB" w:rsidRDefault="00B1026A" w:rsidP="00E75DC2">
      <w:pPr>
        <w:jc w:val="both"/>
        <w:rPr>
          <w:rFonts w:ascii="Calibri" w:hAnsi="Calibri"/>
          <w:b/>
          <w:sz w:val="22"/>
          <w:szCs w:val="22"/>
          <w:lang w:val="en-US"/>
        </w:rPr>
      </w:pPr>
    </w:p>
    <w:p w14:paraId="2C76CEE4" w14:textId="77777777" w:rsidR="00E75DC2" w:rsidRPr="006A34FB" w:rsidRDefault="003E264D" w:rsidP="003E264D">
      <w:pPr>
        <w:pStyle w:val="Heading2"/>
        <w:rPr>
          <w:rFonts w:ascii="Calibri" w:hAnsi="Calibri"/>
          <w:b/>
          <w:color w:val="auto"/>
          <w:sz w:val="22"/>
        </w:rPr>
      </w:pPr>
      <w:bookmarkStart w:id="114" w:name="_Toc439175160"/>
      <w:bookmarkStart w:id="115" w:name="_Toc314121541"/>
      <w:r w:rsidRPr="006A34FB">
        <w:rPr>
          <w:rFonts w:ascii="Calibri" w:hAnsi="Calibri"/>
          <w:b/>
          <w:color w:val="auto"/>
          <w:sz w:val="22"/>
        </w:rPr>
        <w:t xml:space="preserve">8.16 </w:t>
      </w:r>
      <w:r w:rsidR="00E75DC2" w:rsidRPr="006A34FB">
        <w:rPr>
          <w:rFonts w:ascii="Calibri" w:hAnsi="Calibri"/>
          <w:b/>
          <w:color w:val="auto"/>
          <w:sz w:val="22"/>
        </w:rPr>
        <w:t xml:space="preserve">The Importance of Measuring </w:t>
      </w:r>
      <w:r w:rsidR="003866D4" w:rsidRPr="006A34FB">
        <w:rPr>
          <w:rFonts w:ascii="Calibri" w:hAnsi="Calibri"/>
          <w:b/>
          <w:color w:val="auto"/>
          <w:sz w:val="22"/>
        </w:rPr>
        <w:t>C</w:t>
      </w:r>
      <w:r w:rsidR="00E75DC2" w:rsidRPr="006A34FB">
        <w:rPr>
          <w:rFonts w:ascii="Calibri" w:hAnsi="Calibri"/>
          <w:b/>
          <w:color w:val="auto"/>
          <w:sz w:val="22"/>
        </w:rPr>
        <w:t xml:space="preserve">hange in Knowledge, Attitudes, Skills, Aspirations and Practice </w:t>
      </w:r>
      <w:r w:rsidR="003866D4" w:rsidRPr="006A34FB">
        <w:rPr>
          <w:rFonts w:ascii="Calibri" w:hAnsi="Calibri"/>
          <w:b/>
          <w:color w:val="auto"/>
          <w:sz w:val="22"/>
        </w:rPr>
        <w:t>C</w:t>
      </w:r>
      <w:r w:rsidR="00E75DC2" w:rsidRPr="006A34FB">
        <w:rPr>
          <w:rFonts w:ascii="Calibri" w:hAnsi="Calibri"/>
          <w:b/>
          <w:color w:val="auto"/>
          <w:sz w:val="22"/>
        </w:rPr>
        <w:t>hange (KASAP)</w:t>
      </w:r>
      <w:bookmarkEnd w:id="114"/>
      <w:bookmarkEnd w:id="115"/>
    </w:p>
    <w:p w14:paraId="64EBD4E5" w14:textId="77777777" w:rsidR="000E78EA" w:rsidRPr="006A34FB" w:rsidRDefault="000E78EA" w:rsidP="00E75DC2">
      <w:pPr>
        <w:jc w:val="both"/>
        <w:rPr>
          <w:rFonts w:ascii="Calibri" w:hAnsi="Calibri"/>
          <w:sz w:val="22"/>
          <w:szCs w:val="22"/>
          <w:lang w:val="en-US"/>
        </w:rPr>
      </w:pPr>
    </w:p>
    <w:p w14:paraId="46534DC0" w14:textId="05379F18"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The ex-ante evaluation of the CA based technologies has been an extremely useful research tool in terms of </w:t>
      </w:r>
      <w:r w:rsidR="00F65A2D" w:rsidRPr="006A34FB">
        <w:rPr>
          <w:rFonts w:ascii="Calibri" w:hAnsi="Calibri"/>
          <w:sz w:val="22"/>
          <w:szCs w:val="22"/>
          <w:lang w:val="en-US"/>
        </w:rPr>
        <w:t>its</w:t>
      </w:r>
      <w:r w:rsidRPr="006A34FB">
        <w:rPr>
          <w:rFonts w:ascii="Calibri" w:hAnsi="Calibri"/>
          <w:sz w:val="22"/>
          <w:szCs w:val="22"/>
          <w:lang w:val="en-US"/>
        </w:rPr>
        <w:t xml:space="preserve"> ability to help identify baseline adoption characteristics associated with CLCA practices (including farmer perceptions of the benefits and barriers to adoption)</w:t>
      </w:r>
      <w:r w:rsidR="000308EF" w:rsidRPr="006A34FB">
        <w:rPr>
          <w:rFonts w:ascii="Calibri" w:hAnsi="Calibri"/>
          <w:sz w:val="22"/>
          <w:szCs w:val="22"/>
          <w:lang w:val="en-US"/>
        </w:rPr>
        <w:t>.</w:t>
      </w:r>
    </w:p>
    <w:p w14:paraId="04DAA28F" w14:textId="77777777" w:rsidR="00E75DC2" w:rsidRPr="006A34FB" w:rsidRDefault="00E75DC2" w:rsidP="00E75DC2">
      <w:pPr>
        <w:jc w:val="both"/>
        <w:rPr>
          <w:rFonts w:ascii="Calibri" w:hAnsi="Calibri"/>
          <w:sz w:val="22"/>
          <w:szCs w:val="22"/>
          <w:lang w:val="en-US"/>
        </w:rPr>
      </w:pPr>
    </w:p>
    <w:p w14:paraId="1E5BD9E5" w14:textId="4A72A1CB"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There is the need to look more deeply at how specifically the development and extension outreach of future elements of a CLCA program can be best designed, and importantly the impact assessed in terms of actual practice change.  A useful approach worth considering in future M&amp;E exercises is Bennett’s Hierarchy (that focuses on measuring changes in Knowledge Attitudes, Skills, Aspirations and Practice change).  It is essential that the impact of the capacity building activities are identified and documented as part of an appropriate M&amp;E framework.  Adopting the KASAP approach, through identifying changes in Knowledge, Attitudes, Skills and Aspirations and Practice change it will be possible to quantify changes that take place as a result of the project activities.</w:t>
      </w:r>
    </w:p>
    <w:p w14:paraId="44C2D984"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lastRenderedPageBreak/>
        <w:t xml:space="preserve">Determining the change in farmer KASAP relating to CLCA over time is an important tool to assess the success of the project.   Through survey questionnaires the elements of KASAP can be measured, whether the surveys are longitudinal in nature, or if such elements are measured before and after specific capacity building activities. Examples of specific activities may relate to formal training programs, or a composition of activities undertaken over a growing season (for example farmer participation in a series of </w:t>
      </w:r>
      <w:r w:rsidR="000E78EA" w:rsidRPr="006A34FB">
        <w:rPr>
          <w:rFonts w:ascii="Calibri" w:hAnsi="Calibri"/>
          <w:sz w:val="22"/>
          <w:szCs w:val="22"/>
          <w:lang w:val="en-US"/>
        </w:rPr>
        <w:t>field demonstrations</w:t>
      </w:r>
      <w:r w:rsidRPr="006A34FB">
        <w:rPr>
          <w:rFonts w:ascii="Calibri" w:hAnsi="Calibri"/>
          <w:sz w:val="22"/>
          <w:szCs w:val="22"/>
          <w:lang w:val="en-US"/>
        </w:rPr>
        <w:t xml:space="preserve"> and related activities over a growing season).</w:t>
      </w:r>
    </w:p>
    <w:p w14:paraId="021F870E" w14:textId="77777777" w:rsidR="00B1026A" w:rsidRPr="006A34FB" w:rsidRDefault="00B1026A" w:rsidP="00E75DC2">
      <w:pPr>
        <w:jc w:val="both"/>
        <w:rPr>
          <w:rFonts w:ascii="Calibri" w:hAnsi="Calibri"/>
          <w:sz w:val="22"/>
          <w:szCs w:val="22"/>
          <w:lang w:val="en-US"/>
        </w:rPr>
      </w:pPr>
    </w:p>
    <w:p w14:paraId="0E8CDF5C" w14:textId="77777777" w:rsidR="00B1026A" w:rsidRPr="006A34FB" w:rsidRDefault="006563CE" w:rsidP="00E75DC2">
      <w:pPr>
        <w:jc w:val="both"/>
        <w:rPr>
          <w:rFonts w:ascii="Calibri" w:hAnsi="Calibri"/>
          <w:sz w:val="22"/>
          <w:szCs w:val="22"/>
          <w:lang w:val="en-US"/>
        </w:rPr>
      </w:pPr>
      <w:r>
        <w:rPr>
          <w:rFonts w:ascii="Calibri" w:hAnsi="Calibri"/>
          <w:noProof/>
          <w:sz w:val="22"/>
          <w:szCs w:val="22"/>
          <w:lang w:val="en-US"/>
        </w:rPr>
        <w:drawing>
          <wp:inline distT="0" distB="0" distL="0" distR="0" wp14:anchorId="2F44485A" wp14:editId="6B10F741">
            <wp:extent cx="6038850" cy="2066290"/>
            <wp:effectExtent l="19050" t="0" r="19050" b="0"/>
            <wp:docPr id="38" name="Diagram 4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p>
    <w:p w14:paraId="4D617389" w14:textId="41DEFC50" w:rsidR="00E75DC2" w:rsidRPr="006A34FB" w:rsidRDefault="00923EDE" w:rsidP="00E75DC2">
      <w:pPr>
        <w:jc w:val="both"/>
        <w:rPr>
          <w:rFonts w:ascii="Calibri" w:hAnsi="Calibri"/>
          <w:sz w:val="22"/>
          <w:szCs w:val="22"/>
          <w:lang w:val="en-US"/>
        </w:rPr>
      </w:pPr>
      <w:r w:rsidRPr="006A34FB">
        <w:rPr>
          <w:rFonts w:ascii="Calibri" w:hAnsi="Calibri"/>
          <w:sz w:val="22"/>
          <w:szCs w:val="22"/>
          <w:lang w:val="en-US"/>
        </w:rPr>
        <w:t>FIGURE 2</w:t>
      </w:r>
      <w:r w:rsidR="003D771B">
        <w:rPr>
          <w:rFonts w:ascii="Calibri" w:hAnsi="Calibri"/>
          <w:sz w:val="22"/>
          <w:szCs w:val="22"/>
          <w:lang w:val="en-US"/>
        </w:rPr>
        <w:t>9</w:t>
      </w:r>
      <w:r w:rsidRPr="006A34FB">
        <w:rPr>
          <w:rFonts w:ascii="Calibri" w:hAnsi="Calibri"/>
          <w:sz w:val="22"/>
          <w:szCs w:val="22"/>
          <w:lang w:val="en-US"/>
        </w:rPr>
        <w:t>: Overview of the Bennett’s Hierarchy, as it applies to KASAP</w:t>
      </w:r>
    </w:p>
    <w:p w14:paraId="2E9A3892" w14:textId="77777777" w:rsidR="00923EDE" w:rsidRPr="006A34FB" w:rsidRDefault="00923EDE" w:rsidP="00E75DC2">
      <w:pPr>
        <w:jc w:val="both"/>
        <w:rPr>
          <w:rFonts w:ascii="Calibri" w:hAnsi="Calibri"/>
          <w:sz w:val="22"/>
          <w:szCs w:val="22"/>
          <w:lang w:val="en-US"/>
        </w:rPr>
      </w:pPr>
    </w:p>
    <w:p w14:paraId="6D78FECB"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 xml:space="preserve">There are some simple </w:t>
      </w:r>
      <w:r w:rsidR="00F3077E" w:rsidRPr="006A34FB">
        <w:rPr>
          <w:rFonts w:ascii="Calibri" w:hAnsi="Calibri"/>
          <w:sz w:val="22"/>
          <w:szCs w:val="22"/>
          <w:lang w:val="en-US"/>
        </w:rPr>
        <w:t>attitudinal questionnaires that</w:t>
      </w:r>
      <w:r w:rsidRPr="006A34FB">
        <w:rPr>
          <w:rFonts w:ascii="Calibri" w:hAnsi="Calibri"/>
          <w:sz w:val="22"/>
          <w:szCs w:val="22"/>
          <w:lang w:val="en-US"/>
        </w:rPr>
        <w:t xml:space="preserve"> can provide a useful indication of the attitudes and aspirations of a particular a</w:t>
      </w:r>
      <w:r w:rsidR="00F3077E" w:rsidRPr="006A34FB">
        <w:rPr>
          <w:rFonts w:ascii="Calibri" w:hAnsi="Calibri"/>
          <w:sz w:val="22"/>
          <w:szCs w:val="22"/>
          <w:lang w:val="en-US"/>
        </w:rPr>
        <w:t>udience of farmers.  Using a L</w:t>
      </w:r>
      <w:r w:rsidRPr="006A34FB">
        <w:rPr>
          <w:rFonts w:ascii="Calibri" w:hAnsi="Calibri"/>
          <w:sz w:val="22"/>
          <w:szCs w:val="22"/>
          <w:lang w:val="en-US"/>
        </w:rPr>
        <w:t xml:space="preserve">ikert scale, survey respondents indicate their level of agreement to a range of specific statements (i.e. strongly disagree, disagree, neither agree </w:t>
      </w:r>
      <w:r w:rsidR="00314197">
        <w:rPr>
          <w:rFonts w:ascii="Calibri" w:hAnsi="Calibri"/>
          <w:sz w:val="22"/>
          <w:szCs w:val="22"/>
          <w:lang w:val="en-US"/>
        </w:rPr>
        <w:t>n</w:t>
      </w:r>
      <w:r w:rsidRPr="006A34FB">
        <w:rPr>
          <w:rFonts w:ascii="Calibri" w:hAnsi="Calibri"/>
          <w:sz w:val="22"/>
          <w:szCs w:val="22"/>
          <w:lang w:val="en-US"/>
        </w:rPr>
        <w:t>or disagree, agree or strongly agree</w:t>
      </w:r>
      <w:r w:rsidR="00314197">
        <w:rPr>
          <w:rFonts w:ascii="Calibri" w:hAnsi="Calibri"/>
          <w:sz w:val="22"/>
          <w:szCs w:val="22"/>
          <w:lang w:val="en-US"/>
        </w:rPr>
        <w:t>)</w:t>
      </w:r>
      <w:r w:rsidRPr="006A34FB">
        <w:rPr>
          <w:rFonts w:ascii="Calibri" w:hAnsi="Calibri"/>
          <w:sz w:val="22"/>
          <w:szCs w:val="22"/>
          <w:lang w:val="en-US"/>
        </w:rPr>
        <w:t>.  Statements can be presented in either a positive or negative manner.  Examples include the following:</w:t>
      </w:r>
    </w:p>
    <w:p w14:paraId="55D3B612" w14:textId="77777777" w:rsidR="00E75DC2" w:rsidRPr="006A34FB" w:rsidRDefault="00E75DC2" w:rsidP="00E75DC2">
      <w:pPr>
        <w:jc w:val="both"/>
        <w:rPr>
          <w:rFonts w:ascii="Calibri" w:hAnsi="Calibri"/>
          <w:sz w:val="22"/>
          <w:szCs w:val="22"/>
          <w:lang w:val="en-US"/>
        </w:rPr>
      </w:pPr>
    </w:p>
    <w:p w14:paraId="35FCA1FD" w14:textId="77777777" w:rsidR="00E75DC2" w:rsidRPr="006A34FB" w:rsidRDefault="00E75DC2" w:rsidP="001B1588">
      <w:pPr>
        <w:pStyle w:val="ListParagraph"/>
        <w:numPr>
          <w:ilvl w:val="0"/>
          <w:numId w:val="29"/>
        </w:numPr>
        <w:rPr>
          <w:rFonts w:ascii="Calibri" w:hAnsi="Calibri"/>
          <w:lang w:val="en-US"/>
        </w:rPr>
      </w:pPr>
      <w:r w:rsidRPr="006A34FB">
        <w:rPr>
          <w:rFonts w:ascii="Calibri" w:hAnsi="Calibri"/>
          <w:lang w:val="en-US"/>
        </w:rPr>
        <w:t>It is not possible to sow a crop on my farm without first cultivating the soil.</w:t>
      </w:r>
    </w:p>
    <w:p w14:paraId="37DF2B65" w14:textId="77777777" w:rsidR="00E75DC2" w:rsidRPr="006A34FB" w:rsidRDefault="00E75DC2" w:rsidP="001B1588">
      <w:pPr>
        <w:pStyle w:val="ListParagraph"/>
        <w:numPr>
          <w:ilvl w:val="0"/>
          <w:numId w:val="29"/>
        </w:numPr>
        <w:rPr>
          <w:rFonts w:ascii="Calibri" w:hAnsi="Calibri"/>
          <w:lang w:val="en-US"/>
        </w:rPr>
      </w:pPr>
      <w:r w:rsidRPr="006A34FB">
        <w:rPr>
          <w:rFonts w:ascii="Calibri" w:hAnsi="Calibri"/>
          <w:lang w:val="en-US"/>
        </w:rPr>
        <w:t>Retaining cereal stubbles is good for the soil</w:t>
      </w:r>
    </w:p>
    <w:p w14:paraId="07909C49" w14:textId="77777777" w:rsidR="00E75DC2" w:rsidRPr="006A34FB" w:rsidRDefault="00E75DC2" w:rsidP="001B1588">
      <w:pPr>
        <w:pStyle w:val="ListParagraph"/>
        <w:numPr>
          <w:ilvl w:val="0"/>
          <w:numId w:val="29"/>
        </w:numPr>
        <w:rPr>
          <w:rFonts w:ascii="Calibri" w:hAnsi="Calibri"/>
          <w:lang w:val="en-US"/>
        </w:rPr>
      </w:pPr>
      <w:r w:rsidRPr="006A34FB">
        <w:rPr>
          <w:rFonts w:ascii="Calibri" w:hAnsi="Calibri"/>
          <w:lang w:val="en-US"/>
        </w:rPr>
        <w:t>Weeds in crops provide good feed for livestock after harvest.</w:t>
      </w:r>
    </w:p>
    <w:p w14:paraId="51C840C9" w14:textId="77777777" w:rsidR="00E75DC2" w:rsidRPr="006A34FB" w:rsidRDefault="00E75DC2" w:rsidP="001B1588">
      <w:pPr>
        <w:pStyle w:val="ListParagraph"/>
        <w:numPr>
          <w:ilvl w:val="0"/>
          <w:numId w:val="29"/>
        </w:numPr>
        <w:rPr>
          <w:rFonts w:ascii="Calibri" w:hAnsi="Calibri"/>
          <w:lang w:val="en-US"/>
        </w:rPr>
      </w:pPr>
      <w:r w:rsidRPr="006A34FB">
        <w:rPr>
          <w:rFonts w:ascii="Calibri" w:hAnsi="Calibri"/>
          <w:lang w:val="en-US"/>
        </w:rPr>
        <w:t>Conservation Agriculture systems are not profitable on my farm</w:t>
      </w:r>
    </w:p>
    <w:p w14:paraId="0A6A3591" w14:textId="77777777" w:rsidR="00E75DC2" w:rsidRPr="006A34FB" w:rsidRDefault="00E75DC2" w:rsidP="00E75DC2">
      <w:pPr>
        <w:pStyle w:val="ListParagraph"/>
        <w:ind w:left="405"/>
        <w:rPr>
          <w:rFonts w:ascii="Calibri" w:hAnsi="Calibri"/>
          <w:lang w:val="en-US"/>
        </w:rPr>
      </w:pPr>
    </w:p>
    <w:p w14:paraId="2795A749" w14:textId="77777777" w:rsidR="00E75DC2" w:rsidRPr="006A34FB" w:rsidRDefault="00E75DC2" w:rsidP="00E75DC2">
      <w:pPr>
        <w:jc w:val="both"/>
        <w:rPr>
          <w:rFonts w:ascii="Calibri" w:hAnsi="Calibri"/>
          <w:sz w:val="22"/>
          <w:szCs w:val="22"/>
          <w:lang w:val="en-US"/>
        </w:rPr>
      </w:pPr>
      <w:r w:rsidRPr="006A34FB">
        <w:rPr>
          <w:rFonts w:ascii="Calibri" w:hAnsi="Calibri"/>
          <w:sz w:val="22"/>
          <w:szCs w:val="22"/>
          <w:lang w:val="en-US"/>
        </w:rPr>
        <w:t>Useful references include the following:</w:t>
      </w:r>
    </w:p>
    <w:p w14:paraId="333F6A6C" w14:textId="77777777" w:rsidR="00E75DC2" w:rsidRPr="006A34FB" w:rsidRDefault="003A2FC1" w:rsidP="00E75DC2">
      <w:pPr>
        <w:jc w:val="both"/>
        <w:rPr>
          <w:rFonts w:ascii="Calibri" w:hAnsi="Calibri"/>
          <w:sz w:val="22"/>
          <w:szCs w:val="22"/>
          <w:lang w:val="en-US"/>
        </w:rPr>
      </w:pPr>
      <w:hyperlink r:id="rId62" w:history="1">
        <w:r w:rsidR="00E75DC2" w:rsidRPr="006A34FB">
          <w:rPr>
            <w:rStyle w:val="Hyperlink"/>
            <w:rFonts w:ascii="Calibri" w:hAnsi="Calibri" w:cs="Arial"/>
            <w:sz w:val="22"/>
            <w:szCs w:val="22"/>
            <w:lang w:val="en-US"/>
          </w:rPr>
          <w:t>http://www.robertsevaluation.com.au/images/pdfs/bennett_how_to_use.pdf</w:t>
        </w:r>
      </w:hyperlink>
    </w:p>
    <w:p w14:paraId="22E26EFA" w14:textId="77777777" w:rsidR="00E75DC2" w:rsidRPr="006A34FB" w:rsidRDefault="003A2FC1" w:rsidP="00E75DC2">
      <w:pPr>
        <w:jc w:val="both"/>
        <w:rPr>
          <w:rFonts w:ascii="Calibri" w:hAnsi="Calibri"/>
          <w:sz w:val="22"/>
          <w:szCs w:val="22"/>
          <w:lang w:val="en-US"/>
        </w:rPr>
      </w:pPr>
      <w:hyperlink r:id="rId63" w:history="1">
        <w:r w:rsidR="00E75DC2" w:rsidRPr="006A34FB">
          <w:rPr>
            <w:rStyle w:val="Hyperlink"/>
            <w:rFonts w:ascii="Calibri" w:hAnsi="Calibri" w:cs="Arial"/>
            <w:sz w:val="22"/>
            <w:szCs w:val="22"/>
            <w:lang w:val="en-US"/>
          </w:rPr>
          <w:t>http://www.agrisk.umn.edu/conference/uploads/ghachfeld0356_05.pdf</w:t>
        </w:r>
      </w:hyperlink>
    </w:p>
    <w:p w14:paraId="63C83A12" w14:textId="77777777" w:rsidR="003E264D" w:rsidRPr="006A34FB" w:rsidRDefault="003E264D" w:rsidP="002E125D">
      <w:pPr>
        <w:jc w:val="center"/>
        <w:rPr>
          <w:rFonts w:ascii="Calibri" w:hAnsi="Calibri"/>
          <w:b/>
          <w:sz w:val="22"/>
          <w:szCs w:val="22"/>
          <w:lang w:val="en-US"/>
        </w:rPr>
      </w:pPr>
    </w:p>
    <w:p w14:paraId="1368A8CC" w14:textId="77777777" w:rsidR="0020088A" w:rsidRPr="006A34FB" w:rsidRDefault="0020088A" w:rsidP="0020088A">
      <w:pPr>
        <w:pStyle w:val="Heading2"/>
        <w:rPr>
          <w:rFonts w:ascii="Calibri" w:hAnsi="Calibri"/>
          <w:b/>
          <w:color w:val="auto"/>
          <w:sz w:val="22"/>
        </w:rPr>
      </w:pPr>
      <w:bookmarkStart w:id="116" w:name="_Toc439175161"/>
      <w:bookmarkStart w:id="117" w:name="_Toc314121542"/>
      <w:r w:rsidRPr="006A34FB">
        <w:rPr>
          <w:rFonts w:ascii="Calibri" w:hAnsi="Calibri"/>
          <w:b/>
          <w:color w:val="auto"/>
          <w:sz w:val="22"/>
        </w:rPr>
        <w:t>8.17 Further Analysis of the Socio-economic Research (Ex-ante survey)</w:t>
      </w:r>
      <w:bookmarkEnd w:id="116"/>
      <w:bookmarkEnd w:id="117"/>
    </w:p>
    <w:p w14:paraId="31204EEF" w14:textId="22827115" w:rsidR="0020088A" w:rsidRPr="006A34FB" w:rsidRDefault="0020088A" w:rsidP="0020088A">
      <w:pPr>
        <w:jc w:val="both"/>
        <w:rPr>
          <w:rFonts w:ascii="Calibri" w:hAnsi="Calibri"/>
          <w:sz w:val="22"/>
          <w:szCs w:val="22"/>
          <w:lang w:val="en-US"/>
        </w:rPr>
      </w:pPr>
      <w:r w:rsidRPr="006A34FB">
        <w:rPr>
          <w:rFonts w:ascii="Calibri" w:hAnsi="Calibri"/>
          <w:sz w:val="22"/>
          <w:szCs w:val="22"/>
          <w:lang w:val="en-US"/>
        </w:rPr>
        <w:t xml:space="preserve">The depth and validity of the survey data arising from the ex-ante survey work can’t be under-estimated.  It is important to continue to </w:t>
      </w:r>
      <w:r w:rsidR="00314197" w:rsidRPr="006A34FB">
        <w:rPr>
          <w:rFonts w:ascii="Calibri" w:hAnsi="Calibri"/>
          <w:sz w:val="22"/>
          <w:szCs w:val="22"/>
          <w:lang w:val="en-US"/>
        </w:rPr>
        <w:t>utilize</w:t>
      </w:r>
      <w:r w:rsidRPr="006A34FB">
        <w:rPr>
          <w:rFonts w:ascii="Calibri" w:hAnsi="Calibri"/>
          <w:sz w:val="22"/>
          <w:szCs w:val="22"/>
          <w:lang w:val="en-US"/>
        </w:rPr>
        <w:t xml:space="preserve"> this data set, given the significant number of farm households that have been surveyed across the three countries.</w:t>
      </w:r>
    </w:p>
    <w:p w14:paraId="3F8102D6" w14:textId="77777777" w:rsidR="00D44605" w:rsidRPr="006A34FB" w:rsidRDefault="00D44605" w:rsidP="0020088A">
      <w:pPr>
        <w:jc w:val="both"/>
        <w:rPr>
          <w:rFonts w:ascii="Calibri" w:hAnsi="Calibri"/>
          <w:sz w:val="22"/>
          <w:szCs w:val="22"/>
          <w:lang w:val="en-US"/>
        </w:rPr>
      </w:pPr>
    </w:p>
    <w:p w14:paraId="5356A7AE" w14:textId="0139091A" w:rsidR="0020088A" w:rsidRPr="006A34FB" w:rsidRDefault="00D44605" w:rsidP="0020088A">
      <w:pPr>
        <w:jc w:val="both"/>
        <w:rPr>
          <w:rFonts w:ascii="Calibri" w:hAnsi="Calibri"/>
          <w:sz w:val="22"/>
          <w:szCs w:val="22"/>
          <w:lang w:val="en-US"/>
        </w:rPr>
      </w:pPr>
      <w:r w:rsidRPr="006A34FB">
        <w:rPr>
          <w:rFonts w:ascii="Calibri" w:hAnsi="Calibri"/>
          <w:sz w:val="22"/>
          <w:szCs w:val="22"/>
          <w:lang w:val="en-US"/>
        </w:rPr>
        <w:t xml:space="preserve">It is important to </w:t>
      </w:r>
      <w:r w:rsidR="0020088A" w:rsidRPr="006A34FB">
        <w:rPr>
          <w:rFonts w:ascii="Calibri" w:hAnsi="Calibri"/>
          <w:sz w:val="22"/>
          <w:szCs w:val="22"/>
          <w:lang w:val="en-US"/>
        </w:rPr>
        <w:t>obtain follow up data in order to assess the impact and change in farmer behavior and farm business economic performance</w:t>
      </w:r>
      <w:r w:rsidRPr="006A34FB">
        <w:rPr>
          <w:rFonts w:ascii="Calibri" w:hAnsi="Calibri"/>
          <w:sz w:val="22"/>
          <w:szCs w:val="22"/>
          <w:lang w:val="en-US"/>
        </w:rPr>
        <w:t>, and this can be done as part of a longitudinal survey exercise towards the concluding moments of the second project phase.  This will allow a full assessment of the impact of the project, over a longer period of time where it can be expected that there would have been a far greater period of time for change to be implemented on-farm, and the full benefits of the CLCA system would have become apparent.</w:t>
      </w:r>
      <w:r w:rsidR="0020088A" w:rsidRPr="006A34FB">
        <w:rPr>
          <w:rFonts w:ascii="Calibri" w:hAnsi="Calibri"/>
          <w:sz w:val="22"/>
          <w:szCs w:val="22"/>
          <w:lang w:val="en-US"/>
        </w:rPr>
        <w:t xml:space="preserve">  Additional information and further interpretation needs to be supplemented with focus discussion groups amongst farmers in the targeted project areas across the three countries.  </w:t>
      </w:r>
    </w:p>
    <w:p w14:paraId="3E6B932E" w14:textId="77777777" w:rsidR="0020088A" w:rsidRPr="006A34FB" w:rsidRDefault="0020088A" w:rsidP="0020088A">
      <w:pPr>
        <w:jc w:val="both"/>
        <w:rPr>
          <w:rFonts w:ascii="Calibri" w:hAnsi="Calibri"/>
          <w:sz w:val="22"/>
          <w:szCs w:val="22"/>
          <w:lang w:val="en-US"/>
        </w:rPr>
      </w:pPr>
    </w:p>
    <w:p w14:paraId="3FFA24CD" w14:textId="041ECF17" w:rsidR="0020088A" w:rsidRPr="006A34FB" w:rsidRDefault="0020088A" w:rsidP="0020088A">
      <w:pPr>
        <w:jc w:val="both"/>
        <w:rPr>
          <w:rFonts w:ascii="Calibri" w:hAnsi="Calibri"/>
          <w:sz w:val="22"/>
          <w:szCs w:val="22"/>
          <w:lang w:val="en-US"/>
        </w:rPr>
      </w:pPr>
      <w:r w:rsidRPr="006A34FB">
        <w:rPr>
          <w:rFonts w:ascii="Calibri" w:hAnsi="Calibri"/>
          <w:sz w:val="22"/>
          <w:szCs w:val="22"/>
          <w:lang w:val="en-US"/>
        </w:rPr>
        <w:t xml:space="preserve">The establishment of both key economic (business management and production economics) and technical (agronomic, grazing and livestock) lead indicators is an important cornerstone in developing benchmarks that can be used to demonstrate and assist in the widespread popularization of CLCA </w:t>
      </w:r>
      <w:r w:rsidRPr="006A34FB">
        <w:rPr>
          <w:rFonts w:ascii="Calibri" w:hAnsi="Calibri"/>
          <w:sz w:val="22"/>
          <w:szCs w:val="22"/>
          <w:lang w:val="en-US"/>
        </w:rPr>
        <w:lastRenderedPageBreak/>
        <w:t>practices across the targeted areas.</w:t>
      </w:r>
      <w:r w:rsidR="00D44605" w:rsidRPr="006A34FB">
        <w:rPr>
          <w:rFonts w:ascii="Calibri" w:hAnsi="Calibri"/>
          <w:sz w:val="22"/>
          <w:szCs w:val="22"/>
          <w:lang w:val="en-US"/>
        </w:rPr>
        <w:t xml:space="preserve">  This needs to be conducted in conjunction with the respective project teams across the three countries.  It is important that many of these indicators are derived from either an existing pool of knowledge and experience (for example basic agronomic best practice for crop production, </w:t>
      </w:r>
      <w:r w:rsidR="00314197" w:rsidRPr="006A34FB">
        <w:rPr>
          <w:rFonts w:ascii="Calibri" w:hAnsi="Calibri"/>
          <w:sz w:val="22"/>
          <w:szCs w:val="22"/>
          <w:lang w:val="en-US"/>
        </w:rPr>
        <w:t>utilizing</w:t>
      </w:r>
      <w:r w:rsidR="00D44605" w:rsidRPr="006A34FB">
        <w:rPr>
          <w:rFonts w:ascii="Calibri" w:hAnsi="Calibri"/>
          <w:sz w:val="22"/>
          <w:szCs w:val="22"/>
          <w:lang w:val="en-US"/>
        </w:rPr>
        <w:t xml:space="preserve"> specific grazing and carrying capacity tools for livestock, established benchmarks for recommended plant residue cover to prevent soil and wind erosion).</w:t>
      </w:r>
    </w:p>
    <w:p w14:paraId="7A62A52F" w14:textId="77777777" w:rsidR="0020088A" w:rsidRPr="006A34FB" w:rsidRDefault="0020088A" w:rsidP="0020088A">
      <w:pPr>
        <w:jc w:val="both"/>
        <w:rPr>
          <w:rFonts w:ascii="Calibri" w:hAnsi="Calibri"/>
          <w:sz w:val="22"/>
          <w:szCs w:val="22"/>
          <w:lang w:val="en-US"/>
        </w:rPr>
      </w:pPr>
    </w:p>
    <w:p w14:paraId="3567FEAD" w14:textId="77777777" w:rsidR="0020088A" w:rsidRPr="006A34FB" w:rsidRDefault="0020088A" w:rsidP="0020088A">
      <w:pPr>
        <w:jc w:val="both"/>
        <w:rPr>
          <w:rFonts w:ascii="Calibri" w:hAnsi="Calibri"/>
          <w:sz w:val="22"/>
          <w:szCs w:val="22"/>
          <w:lang w:val="en-US"/>
        </w:rPr>
      </w:pPr>
      <w:r w:rsidRPr="006A34FB">
        <w:rPr>
          <w:rFonts w:ascii="Calibri" w:hAnsi="Calibri"/>
          <w:sz w:val="22"/>
          <w:szCs w:val="22"/>
          <w:lang w:val="en-US"/>
        </w:rPr>
        <w:t>It is important to undertake a detailed assessment of the trade-offs between changes in the core enterprise elements of the system (crop versus livestock versus fully integrated production systems), in addition to the implications of systems changes on farm business cash flow and enterprise profitability.</w:t>
      </w:r>
      <w:r w:rsidR="00D44605" w:rsidRPr="006A34FB">
        <w:rPr>
          <w:rFonts w:ascii="Calibri" w:hAnsi="Calibri"/>
          <w:sz w:val="22"/>
          <w:szCs w:val="22"/>
          <w:lang w:val="en-US"/>
        </w:rPr>
        <w:t xml:space="preserve">  In particular, the use of Gross Margin Analysis is an excellent tool in terms of comparing the relative profitability and likely cash returns to farmers.  Comparisons can be made between different crop rotations and enterprise mixes (adjusting the amount of area of farms under crop, forage production, supplementing weedy fallow for sown forage crops (and increased livestock numbers) will provide clear economic results for farmers, who are quite advanced in their thinking in relation to the need to maximize farm business profitability across the CWANA region.</w:t>
      </w:r>
    </w:p>
    <w:p w14:paraId="71A1FD66" w14:textId="77777777" w:rsidR="0020088A" w:rsidRPr="006A34FB" w:rsidRDefault="0020088A" w:rsidP="0020088A">
      <w:pPr>
        <w:jc w:val="both"/>
        <w:rPr>
          <w:rFonts w:ascii="Calibri" w:hAnsi="Calibri"/>
          <w:sz w:val="22"/>
          <w:szCs w:val="22"/>
          <w:lang w:val="en-US"/>
        </w:rPr>
      </w:pPr>
    </w:p>
    <w:p w14:paraId="6E8327FD" w14:textId="77777777" w:rsidR="0020088A" w:rsidRPr="006A34FB" w:rsidRDefault="0020088A" w:rsidP="0020088A">
      <w:pPr>
        <w:jc w:val="both"/>
        <w:rPr>
          <w:rFonts w:ascii="Calibri" w:hAnsi="Calibri"/>
          <w:sz w:val="22"/>
          <w:szCs w:val="22"/>
          <w:lang w:val="en-US"/>
        </w:rPr>
      </w:pPr>
      <w:r w:rsidRPr="006A34FB">
        <w:rPr>
          <w:rFonts w:ascii="Calibri" w:hAnsi="Calibri"/>
          <w:sz w:val="22"/>
          <w:szCs w:val="22"/>
          <w:lang w:val="en-US"/>
        </w:rPr>
        <w:t xml:space="preserve">The management of risk on-farm by farmers similarly needs to be </w:t>
      </w:r>
      <w:proofErr w:type="spellStart"/>
      <w:r w:rsidRPr="006A34FB">
        <w:rPr>
          <w:rFonts w:ascii="Calibri" w:hAnsi="Calibri"/>
          <w:sz w:val="22"/>
          <w:szCs w:val="22"/>
          <w:lang w:val="en-US"/>
        </w:rPr>
        <w:t>analysed</w:t>
      </w:r>
      <w:proofErr w:type="spellEnd"/>
      <w:r w:rsidRPr="006A34FB">
        <w:rPr>
          <w:rFonts w:ascii="Calibri" w:hAnsi="Calibri"/>
          <w:sz w:val="22"/>
          <w:szCs w:val="22"/>
          <w:lang w:val="en-US"/>
        </w:rPr>
        <w:t xml:space="preserve"> through utilizing farm group focus discussions, and a range of risk management frameworks developed with farmers to address the economic, production, marketing and climatic risks, and how farmers can best manage this in a ‘whole of production systems’ context.</w:t>
      </w:r>
      <w:r w:rsidR="00D44605" w:rsidRPr="006A34FB">
        <w:rPr>
          <w:rFonts w:ascii="Calibri" w:hAnsi="Calibri"/>
          <w:sz w:val="22"/>
          <w:szCs w:val="22"/>
          <w:lang w:val="en-US"/>
        </w:rPr>
        <w:t xml:space="preserve">  It is the management of risk that drives the farm business, and farmer willingness to adopt new technologies, innovations and business models.</w:t>
      </w:r>
    </w:p>
    <w:p w14:paraId="38A21184" w14:textId="77777777" w:rsidR="0020088A" w:rsidRPr="006A34FB" w:rsidRDefault="0020088A" w:rsidP="0020088A">
      <w:pPr>
        <w:rPr>
          <w:rFonts w:ascii="Calibri" w:hAnsi="Calibri"/>
          <w:b/>
          <w:sz w:val="22"/>
          <w:szCs w:val="22"/>
          <w:lang w:val="en-US"/>
        </w:rPr>
      </w:pPr>
    </w:p>
    <w:p w14:paraId="3C86D17D" w14:textId="77777777" w:rsidR="00230A21" w:rsidRPr="006A34FB" w:rsidRDefault="00230A21" w:rsidP="00230A21">
      <w:pPr>
        <w:pStyle w:val="Heading2"/>
        <w:rPr>
          <w:rFonts w:ascii="Calibri" w:hAnsi="Calibri"/>
          <w:b/>
          <w:color w:val="auto"/>
          <w:sz w:val="22"/>
        </w:rPr>
      </w:pPr>
      <w:bookmarkStart w:id="118" w:name="_Toc439175162"/>
      <w:bookmarkStart w:id="119" w:name="_Toc314121543"/>
      <w:r w:rsidRPr="006A34FB">
        <w:rPr>
          <w:rFonts w:ascii="Calibri" w:hAnsi="Calibri"/>
          <w:b/>
          <w:color w:val="auto"/>
          <w:sz w:val="22"/>
        </w:rPr>
        <w:t>8.18 Market Responsive Supply Chains for Agricultural Inputs</w:t>
      </w:r>
      <w:bookmarkEnd w:id="118"/>
      <w:bookmarkEnd w:id="119"/>
    </w:p>
    <w:p w14:paraId="1B1F8EC4" w14:textId="2AB5C4D6" w:rsidR="00230A21" w:rsidRPr="006A34FB" w:rsidRDefault="00230A21" w:rsidP="00230A21">
      <w:pPr>
        <w:jc w:val="both"/>
        <w:rPr>
          <w:rFonts w:ascii="Calibri" w:hAnsi="Calibri"/>
          <w:sz w:val="22"/>
          <w:szCs w:val="22"/>
          <w:lang w:val="en-US"/>
        </w:rPr>
      </w:pPr>
      <w:r w:rsidRPr="006A34FB">
        <w:rPr>
          <w:rFonts w:ascii="Calibri" w:hAnsi="Calibri"/>
          <w:sz w:val="22"/>
          <w:szCs w:val="22"/>
          <w:lang w:val="en-US"/>
        </w:rPr>
        <w:t xml:space="preserve">There is the need to assist in facilitating the development of market responsive supply chains for agricultural inputs needed for the implementation of CLCA system systems at the farm, regional and national levels.  Given the opportunity to significantly expand the area under a CLCA system, there will be significantly higher demands for </w:t>
      </w:r>
      <w:r w:rsidR="00CF594C">
        <w:rPr>
          <w:rFonts w:ascii="Calibri" w:hAnsi="Calibri"/>
          <w:sz w:val="22"/>
          <w:szCs w:val="22"/>
          <w:lang w:val="en-US"/>
        </w:rPr>
        <w:t xml:space="preserve">seeds (particularly for forage production), </w:t>
      </w:r>
      <w:proofErr w:type="spellStart"/>
      <w:r w:rsidRPr="006A34FB">
        <w:rPr>
          <w:rFonts w:ascii="Calibri" w:hAnsi="Calibri"/>
          <w:sz w:val="22"/>
          <w:szCs w:val="22"/>
          <w:lang w:val="en-US"/>
        </w:rPr>
        <w:t>fertilisers</w:t>
      </w:r>
      <w:proofErr w:type="spellEnd"/>
      <w:r w:rsidRPr="006A34FB">
        <w:rPr>
          <w:rFonts w:ascii="Calibri" w:hAnsi="Calibri"/>
          <w:sz w:val="22"/>
          <w:szCs w:val="22"/>
          <w:lang w:val="en-US"/>
        </w:rPr>
        <w:t xml:space="preserve">, herbicides and ZT seed drills.  The development of locally manufactured seed drills needs to be encouraged and supported in the respective countries.  </w:t>
      </w:r>
    </w:p>
    <w:p w14:paraId="24B4AD54" w14:textId="77777777" w:rsidR="00230A21" w:rsidRPr="006A34FB" w:rsidRDefault="00230A21" w:rsidP="00230A21">
      <w:pPr>
        <w:jc w:val="both"/>
        <w:rPr>
          <w:rFonts w:ascii="Calibri" w:hAnsi="Calibri"/>
          <w:sz w:val="22"/>
          <w:szCs w:val="22"/>
          <w:lang w:val="en-US"/>
        </w:rPr>
      </w:pPr>
    </w:p>
    <w:p w14:paraId="426A24DD" w14:textId="77777777" w:rsidR="00230A21" w:rsidRDefault="00230A21" w:rsidP="00230A21">
      <w:pPr>
        <w:jc w:val="both"/>
        <w:rPr>
          <w:rFonts w:ascii="Calibri" w:hAnsi="Calibri"/>
          <w:sz w:val="22"/>
          <w:szCs w:val="22"/>
          <w:lang w:val="en-US"/>
        </w:rPr>
      </w:pPr>
      <w:r w:rsidRPr="006A34FB">
        <w:rPr>
          <w:rFonts w:ascii="Calibri" w:hAnsi="Calibri"/>
          <w:sz w:val="22"/>
          <w:szCs w:val="22"/>
          <w:lang w:val="en-US"/>
        </w:rPr>
        <w:t xml:space="preserve">It is important that the agronomic and livestock management systems are fine-tuned, and best practice recommendations identify specifically the choice of options for </w:t>
      </w:r>
      <w:proofErr w:type="spellStart"/>
      <w:r w:rsidRPr="006A34FB">
        <w:rPr>
          <w:rFonts w:ascii="Calibri" w:hAnsi="Calibri"/>
          <w:sz w:val="22"/>
          <w:szCs w:val="22"/>
          <w:lang w:val="en-US"/>
        </w:rPr>
        <w:t>fertiliser</w:t>
      </w:r>
      <w:proofErr w:type="spellEnd"/>
      <w:r w:rsidRPr="006A34FB">
        <w:rPr>
          <w:rFonts w:ascii="Calibri" w:hAnsi="Calibri"/>
          <w:sz w:val="22"/>
          <w:szCs w:val="22"/>
          <w:lang w:val="en-US"/>
        </w:rPr>
        <w:t xml:space="preserve"> products, herbicides as well as animal health products that are needed to maximize production and profitability.  This will require the examination and analysis of </w:t>
      </w:r>
      <w:proofErr w:type="spellStart"/>
      <w:r w:rsidRPr="006A34FB">
        <w:rPr>
          <w:rFonts w:ascii="Calibri" w:hAnsi="Calibri"/>
          <w:sz w:val="22"/>
          <w:szCs w:val="22"/>
          <w:lang w:val="en-US"/>
        </w:rPr>
        <w:t>agri</w:t>
      </w:r>
      <w:proofErr w:type="spellEnd"/>
      <w:r w:rsidRPr="006A34FB">
        <w:rPr>
          <w:rFonts w:ascii="Calibri" w:hAnsi="Calibri"/>
          <w:sz w:val="22"/>
          <w:szCs w:val="22"/>
          <w:lang w:val="en-US"/>
        </w:rPr>
        <w:t>-input supply chains, and at the government level the need to encourage competition amongst the input supply sector needs to be facilitated.  It is important to involve and engage with the agribusiness sector, and to identify and overcome their specific constraints in relation to making them aware of the emerging changes in the adoption of CLCA systems, and future farmer requirements in relation to inputs.</w:t>
      </w:r>
    </w:p>
    <w:p w14:paraId="1A4D0249" w14:textId="77777777" w:rsidR="00CF594C" w:rsidRDefault="00CF594C" w:rsidP="00230A21">
      <w:pPr>
        <w:jc w:val="both"/>
        <w:rPr>
          <w:rFonts w:ascii="Calibri" w:hAnsi="Calibri"/>
          <w:sz w:val="22"/>
          <w:szCs w:val="22"/>
          <w:lang w:val="en-US"/>
        </w:rPr>
      </w:pPr>
    </w:p>
    <w:p w14:paraId="0F0059D6" w14:textId="36F5F299" w:rsidR="00CF594C" w:rsidRDefault="00CF594C" w:rsidP="00230A21">
      <w:pPr>
        <w:jc w:val="both"/>
        <w:rPr>
          <w:rFonts w:ascii="Calibri" w:hAnsi="Calibri"/>
          <w:sz w:val="22"/>
          <w:szCs w:val="22"/>
          <w:lang w:val="en-US"/>
        </w:rPr>
      </w:pPr>
      <w:r>
        <w:rPr>
          <w:rFonts w:ascii="Calibri" w:hAnsi="Calibri"/>
          <w:sz w:val="22"/>
          <w:szCs w:val="22"/>
          <w:lang w:val="en-US"/>
        </w:rPr>
        <w:t>Locally produced forage seed production needs to be encouraged, and presents a potentially profitable enterprise for entrepreneurial farmers and/or farmer groups to pursue.  Currently the sourcing of vetch seed for Tunisian farmers is from out</w:t>
      </w:r>
      <w:r w:rsidR="00FC55F9">
        <w:rPr>
          <w:rFonts w:ascii="Calibri" w:hAnsi="Calibri"/>
          <w:sz w:val="22"/>
          <w:szCs w:val="22"/>
          <w:lang w:val="en-US"/>
        </w:rPr>
        <w:t>side of the country (largely fro</w:t>
      </w:r>
      <w:r>
        <w:rPr>
          <w:rFonts w:ascii="Calibri" w:hAnsi="Calibri"/>
          <w:sz w:val="22"/>
          <w:szCs w:val="22"/>
          <w:lang w:val="en-US"/>
        </w:rPr>
        <w:t xml:space="preserve">m Europe).  Given the enormous potential economic benefits associated with sown forage crops and pastures (in place of weedy fallows) </w:t>
      </w:r>
      <w:r w:rsidR="00FC55F9">
        <w:rPr>
          <w:rFonts w:ascii="Calibri" w:hAnsi="Calibri"/>
          <w:sz w:val="22"/>
          <w:szCs w:val="22"/>
          <w:lang w:val="en-US"/>
        </w:rPr>
        <w:t>for farmers, it appears on the outset that there will be significant farmer demand for seed, and opportunity to establish a profitable local production and supply chains across all three participating countries.</w:t>
      </w:r>
    </w:p>
    <w:p w14:paraId="7D1518B5" w14:textId="77777777" w:rsidR="00230A21" w:rsidRPr="006A34FB" w:rsidRDefault="00230A21" w:rsidP="00230A21">
      <w:pPr>
        <w:jc w:val="both"/>
        <w:rPr>
          <w:rFonts w:ascii="Calibri" w:hAnsi="Calibri"/>
          <w:sz w:val="22"/>
          <w:szCs w:val="22"/>
          <w:lang w:val="en-US"/>
        </w:rPr>
      </w:pPr>
    </w:p>
    <w:p w14:paraId="1F642FC8" w14:textId="1468AA61" w:rsidR="00230A21" w:rsidRPr="006A34FB" w:rsidRDefault="00230A21" w:rsidP="00230A21">
      <w:pPr>
        <w:jc w:val="both"/>
        <w:rPr>
          <w:rFonts w:ascii="Calibri" w:hAnsi="Calibri"/>
          <w:sz w:val="22"/>
          <w:szCs w:val="22"/>
          <w:lang w:val="en-US"/>
        </w:rPr>
      </w:pPr>
      <w:r w:rsidRPr="006A34FB">
        <w:rPr>
          <w:rFonts w:ascii="Calibri" w:hAnsi="Calibri"/>
          <w:sz w:val="22"/>
          <w:szCs w:val="22"/>
          <w:lang w:val="en-US"/>
        </w:rPr>
        <w:t xml:space="preserve">Access to competitively prices inputs is critical to maximizing the full economic benefits of the CLCA system.  It appears at this stage this is currently highly inefficient, with the full economic benefits through increased management efficiencies not being </w:t>
      </w:r>
      <w:proofErr w:type="spellStart"/>
      <w:r w:rsidRPr="006A34FB">
        <w:rPr>
          <w:rFonts w:ascii="Calibri" w:hAnsi="Calibri"/>
          <w:sz w:val="22"/>
          <w:szCs w:val="22"/>
          <w:lang w:val="en-US"/>
        </w:rPr>
        <w:t>reali</w:t>
      </w:r>
      <w:r w:rsidR="005F176D" w:rsidRPr="006A34FB">
        <w:rPr>
          <w:rFonts w:ascii="Calibri" w:hAnsi="Calibri"/>
          <w:sz w:val="22"/>
          <w:szCs w:val="22"/>
          <w:lang w:val="en-US"/>
        </w:rPr>
        <w:t>s</w:t>
      </w:r>
      <w:r w:rsidRPr="006A34FB">
        <w:rPr>
          <w:rFonts w:ascii="Calibri" w:hAnsi="Calibri"/>
          <w:sz w:val="22"/>
          <w:szCs w:val="22"/>
          <w:lang w:val="en-US"/>
        </w:rPr>
        <w:t>ed</w:t>
      </w:r>
      <w:proofErr w:type="spellEnd"/>
      <w:r w:rsidRPr="006A34FB">
        <w:rPr>
          <w:rFonts w:ascii="Calibri" w:hAnsi="Calibri"/>
          <w:sz w:val="22"/>
          <w:szCs w:val="22"/>
          <w:lang w:val="en-US"/>
        </w:rPr>
        <w:t xml:space="preserve"> due to a poor market supply chains existing for </w:t>
      </w:r>
      <w:proofErr w:type="spellStart"/>
      <w:r w:rsidRPr="006A34FB">
        <w:rPr>
          <w:rFonts w:ascii="Calibri" w:hAnsi="Calibri"/>
          <w:sz w:val="22"/>
          <w:szCs w:val="22"/>
          <w:lang w:val="en-US"/>
        </w:rPr>
        <w:t>agri</w:t>
      </w:r>
      <w:proofErr w:type="spellEnd"/>
      <w:r w:rsidRPr="006A34FB">
        <w:rPr>
          <w:rFonts w:ascii="Calibri" w:hAnsi="Calibri"/>
          <w:sz w:val="22"/>
          <w:szCs w:val="22"/>
          <w:lang w:val="en-US"/>
        </w:rPr>
        <w:t>-inputs.  This can be easily assessed in relation to the relative prices paid for some common inputs such as glyphosate (sued in the control of weeds prior to sowing the ZT crops).</w:t>
      </w:r>
    </w:p>
    <w:p w14:paraId="6189DA08" w14:textId="77777777" w:rsidR="00230A21" w:rsidRPr="006A34FB" w:rsidRDefault="00230A21" w:rsidP="00230A21">
      <w:pPr>
        <w:jc w:val="both"/>
        <w:rPr>
          <w:rFonts w:ascii="Calibri" w:hAnsi="Calibri"/>
          <w:sz w:val="22"/>
          <w:szCs w:val="22"/>
          <w:lang w:val="en-US"/>
        </w:rPr>
      </w:pPr>
      <w:r w:rsidRPr="006A34FB">
        <w:rPr>
          <w:rFonts w:ascii="Calibri" w:hAnsi="Calibri"/>
          <w:sz w:val="22"/>
          <w:szCs w:val="22"/>
          <w:lang w:val="en-US"/>
        </w:rPr>
        <w:lastRenderedPageBreak/>
        <w:t xml:space="preserve">In relation to </w:t>
      </w:r>
      <w:proofErr w:type="spellStart"/>
      <w:r w:rsidRPr="006A34FB">
        <w:rPr>
          <w:rFonts w:ascii="Calibri" w:hAnsi="Calibri"/>
          <w:sz w:val="22"/>
          <w:szCs w:val="22"/>
          <w:lang w:val="en-US"/>
        </w:rPr>
        <w:t>fertiliser</w:t>
      </w:r>
      <w:proofErr w:type="spellEnd"/>
      <w:r w:rsidRPr="006A34FB">
        <w:rPr>
          <w:rFonts w:ascii="Calibri" w:hAnsi="Calibri"/>
          <w:sz w:val="22"/>
          <w:szCs w:val="22"/>
          <w:lang w:val="en-US"/>
        </w:rPr>
        <w:t xml:space="preserve"> practices, it is important that the CLCA system identifies specifically the specific crop nutritional requirements and addresses a range of crop management and production decisions.  These include: </w:t>
      </w:r>
    </w:p>
    <w:p w14:paraId="007E3E9A" w14:textId="77777777" w:rsidR="00230A21" w:rsidRPr="006A34FB" w:rsidRDefault="00230A21" w:rsidP="00230A21">
      <w:pPr>
        <w:pStyle w:val="ListParagraph"/>
        <w:numPr>
          <w:ilvl w:val="0"/>
          <w:numId w:val="50"/>
        </w:numPr>
        <w:rPr>
          <w:rFonts w:ascii="Calibri" w:hAnsi="Calibri"/>
          <w:lang w:val="en-US"/>
        </w:rPr>
      </w:pPr>
      <w:r w:rsidRPr="006A34FB">
        <w:rPr>
          <w:rFonts w:ascii="Calibri" w:hAnsi="Calibri"/>
          <w:lang w:val="en-US"/>
        </w:rPr>
        <w:t>How much phosphorus and nitrogen based on the crop requirements?</w:t>
      </w:r>
    </w:p>
    <w:p w14:paraId="06343752" w14:textId="77777777" w:rsidR="00230A21" w:rsidRPr="006A34FB" w:rsidRDefault="00230A21" w:rsidP="00230A21">
      <w:pPr>
        <w:pStyle w:val="ListParagraph"/>
        <w:numPr>
          <w:ilvl w:val="0"/>
          <w:numId w:val="50"/>
        </w:numPr>
        <w:rPr>
          <w:rFonts w:ascii="Calibri" w:hAnsi="Calibri"/>
          <w:lang w:val="en-US"/>
        </w:rPr>
      </w:pPr>
      <w:r w:rsidRPr="006A34FB">
        <w:rPr>
          <w:rFonts w:ascii="Calibri" w:hAnsi="Calibri"/>
          <w:lang w:val="en-US"/>
        </w:rPr>
        <w:t>How much of these elements will be removed in grain and straw?</w:t>
      </w:r>
    </w:p>
    <w:p w14:paraId="1C3B0010" w14:textId="77777777" w:rsidR="00230A21" w:rsidRPr="006A34FB" w:rsidRDefault="00230A21" w:rsidP="00230A21">
      <w:pPr>
        <w:pStyle w:val="ListParagraph"/>
        <w:numPr>
          <w:ilvl w:val="0"/>
          <w:numId w:val="50"/>
        </w:numPr>
        <w:rPr>
          <w:rFonts w:ascii="Calibri" w:hAnsi="Calibri"/>
          <w:lang w:val="en-US"/>
        </w:rPr>
      </w:pPr>
      <w:r w:rsidRPr="006A34FB">
        <w:rPr>
          <w:rFonts w:ascii="Calibri" w:hAnsi="Calibri"/>
          <w:lang w:val="en-US"/>
        </w:rPr>
        <w:t>What impact will the incorporation of plant residues (stubble) have on N availability to the crop, and how much additional N needs to be applied to overcome this?</w:t>
      </w:r>
    </w:p>
    <w:p w14:paraId="1E7E186D" w14:textId="77777777" w:rsidR="00230A21" w:rsidRPr="006A34FB" w:rsidRDefault="00230A21" w:rsidP="00230A21">
      <w:pPr>
        <w:pStyle w:val="ListParagraph"/>
        <w:numPr>
          <w:ilvl w:val="0"/>
          <w:numId w:val="50"/>
        </w:numPr>
        <w:rPr>
          <w:rFonts w:ascii="Calibri" w:hAnsi="Calibri"/>
          <w:lang w:val="en-US"/>
        </w:rPr>
      </w:pPr>
      <w:r w:rsidRPr="006A34FB">
        <w:rPr>
          <w:rFonts w:ascii="Calibri" w:hAnsi="Calibri"/>
          <w:lang w:val="en-US"/>
        </w:rPr>
        <w:t>What is the optimum P and N mix for the crop?</w:t>
      </w:r>
    </w:p>
    <w:p w14:paraId="667BC109" w14:textId="77777777" w:rsidR="00230A21" w:rsidRPr="006A34FB" w:rsidRDefault="00230A21" w:rsidP="00230A21">
      <w:pPr>
        <w:pStyle w:val="ListParagraph"/>
        <w:numPr>
          <w:ilvl w:val="0"/>
          <w:numId w:val="50"/>
        </w:numPr>
        <w:rPr>
          <w:rFonts w:ascii="Calibri" w:hAnsi="Calibri"/>
          <w:lang w:val="en-US"/>
        </w:rPr>
      </w:pPr>
      <w:r w:rsidRPr="006A34FB">
        <w:rPr>
          <w:rFonts w:ascii="Calibri" w:hAnsi="Calibri"/>
          <w:lang w:val="en-US"/>
        </w:rPr>
        <w:t>What combination of product should be applied at sowing</w:t>
      </w:r>
    </w:p>
    <w:p w14:paraId="34A957A4" w14:textId="77777777" w:rsidR="00230A21" w:rsidRPr="006A34FB" w:rsidRDefault="00230A21" w:rsidP="00230A21">
      <w:pPr>
        <w:pStyle w:val="ListParagraph"/>
        <w:numPr>
          <w:ilvl w:val="0"/>
          <w:numId w:val="50"/>
        </w:numPr>
        <w:rPr>
          <w:rFonts w:ascii="Calibri" w:hAnsi="Calibri"/>
          <w:lang w:val="en-US"/>
        </w:rPr>
      </w:pPr>
      <w:r w:rsidRPr="006A34FB">
        <w:rPr>
          <w:rFonts w:ascii="Calibri" w:hAnsi="Calibri"/>
          <w:lang w:val="en-US"/>
        </w:rPr>
        <w:t>How much N should be applied post-seeding?</w:t>
      </w:r>
    </w:p>
    <w:p w14:paraId="5F93F6CF" w14:textId="77777777" w:rsidR="00230A21" w:rsidRPr="006A34FB" w:rsidRDefault="00230A21" w:rsidP="00230A21">
      <w:pPr>
        <w:jc w:val="both"/>
        <w:rPr>
          <w:rFonts w:ascii="Calibri" w:hAnsi="Calibri"/>
          <w:sz w:val="22"/>
          <w:szCs w:val="22"/>
          <w:lang w:val="en-US"/>
        </w:rPr>
      </w:pPr>
    </w:p>
    <w:p w14:paraId="4A7040EF" w14:textId="77777777" w:rsidR="00230A21" w:rsidRPr="006A34FB" w:rsidRDefault="00230A21" w:rsidP="00230A21">
      <w:pPr>
        <w:jc w:val="both"/>
        <w:rPr>
          <w:rFonts w:ascii="Calibri" w:hAnsi="Calibri"/>
          <w:sz w:val="22"/>
          <w:szCs w:val="22"/>
          <w:lang w:val="en-US"/>
        </w:rPr>
      </w:pPr>
      <w:r w:rsidRPr="006A34FB">
        <w:rPr>
          <w:rFonts w:ascii="Calibri" w:hAnsi="Calibri"/>
          <w:sz w:val="22"/>
          <w:szCs w:val="22"/>
          <w:lang w:val="en-US"/>
        </w:rPr>
        <w:t>Many of these issues are technically related, hence the need to undertake and determine sound agronomic practices that importantly provide economic and profitable increases for farmers.</w:t>
      </w:r>
      <w:r w:rsidR="003647C5" w:rsidRPr="006A34FB">
        <w:rPr>
          <w:rFonts w:ascii="Calibri" w:hAnsi="Calibri"/>
          <w:sz w:val="22"/>
          <w:szCs w:val="22"/>
          <w:lang w:val="en-US"/>
        </w:rPr>
        <w:t xml:space="preserve">  The development of ‘independently verified’ recommendations likewise is crucial to ensuring that farmers are able to manage both financial and production risks.  </w:t>
      </w:r>
      <w:r w:rsidRPr="006A34FB">
        <w:rPr>
          <w:rFonts w:ascii="Calibri" w:hAnsi="Calibri"/>
          <w:sz w:val="22"/>
          <w:szCs w:val="22"/>
          <w:lang w:val="en-US"/>
        </w:rPr>
        <w:t>In developing efficient supply chains for crop inputs</w:t>
      </w:r>
      <w:r w:rsidR="003647C5" w:rsidRPr="006A34FB">
        <w:rPr>
          <w:rFonts w:ascii="Calibri" w:hAnsi="Calibri"/>
          <w:sz w:val="22"/>
          <w:szCs w:val="22"/>
          <w:lang w:val="en-US"/>
        </w:rPr>
        <w:t xml:space="preserve"> (that are economically responsive)</w:t>
      </w:r>
      <w:r w:rsidRPr="006A34FB">
        <w:rPr>
          <w:rFonts w:ascii="Calibri" w:hAnsi="Calibri"/>
          <w:sz w:val="22"/>
          <w:szCs w:val="22"/>
          <w:lang w:val="en-US"/>
        </w:rPr>
        <w:t xml:space="preserve">, it is </w:t>
      </w:r>
      <w:r w:rsidR="003647C5" w:rsidRPr="006A34FB">
        <w:rPr>
          <w:rFonts w:ascii="Calibri" w:hAnsi="Calibri"/>
          <w:sz w:val="22"/>
          <w:szCs w:val="22"/>
          <w:lang w:val="en-US"/>
        </w:rPr>
        <w:t xml:space="preserve">therefore </w:t>
      </w:r>
      <w:r w:rsidRPr="006A34FB">
        <w:rPr>
          <w:rFonts w:ascii="Calibri" w:hAnsi="Calibri"/>
          <w:sz w:val="22"/>
          <w:szCs w:val="22"/>
          <w:lang w:val="en-US"/>
        </w:rPr>
        <w:t>important to work with the suppliers of such products, and develop market responsive supply chains for agricultural inputs.</w:t>
      </w:r>
    </w:p>
    <w:p w14:paraId="4F77F394" w14:textId="77777777" w:rsidR="00230A21" w:rsidRPr="006A34FB" w:rsidRDefault="00230A21" w:rsidP="00230A21">
      <w:pPr>
        <w:jc w:val="both"/>
        <w:rPr>
          <w:rFonts w:ascii="Calibri" w:hAnsi="Calibri"/>
          <w:b/>
          <w:sz w:val="22"/>
          <w:szCs w:val="22"/>
          <w:lang w:val="en-US"/>
        </w:rPr>
      </w:pPr>
    </w:p>
    <w:p w14:paraId="47C85E0A" w14:textId="77777777" w:rsidR="003E264D" w:rsidRPr="006A34FB" w:rsidRDefault="003E264D" w:rsidP="003E264D">
      <w:pPr>
        <w:rPr>
          <w:rFonts w:ascii="Calibri" w:hAnsi="Calibri"/>
          <w:b/>
          <w:sz w:val="22"/>
          <w:szCs w:val="22"/>
          <w:lang w:val="en-US"/>
        </w:rPr>
      </w:pPr>
    </w:p>
    <w:p w14:paraId="6CCC8756" w14:textId="77777777" w:rsidR="00D44605" w:rsidRPr="006A34FB" w:rsidRDefault="00D44605">
      <w:pPr>
        <w:spacing w:after="200" w:line="276" w:lineRule="auto"/>
        <w:rPr>
          <w:rFonts w:ascii="Calibri" w:hAnsi="Calibri" w:cs="Times New Roman"/>
          <w:b/>
          <w:bCs/>
          <w:kern w:val="32"/>
          <w:sz w:val="22"/>
          <w:szCs w:val="32"/>
          <w:lang w:val="en-AU" w:eastAsia="x-none"/>
        </w:rPr>
      </w:pPr>
      <w:r w:rsidRPr="006A34FB">
        <w:rPr>
          <w:rFonts w:ascii="Calibri" w:hAnsi="Calibri"/>
          <w:sz w:val="22"/>
        </w:rPr>
        <w:br w:type="page"/>
      </w:r>
    </w:p>
    <w:p w14:paraId="7D70E90C" w14:textId="77777777" w:rsidR="003E264D" w:rsidRPr="006A34FB" w:rsidRDefault="003E264D" w:rsidP="003E264D">
      <w:pPr>
        <w:pStyle w:val="Heading1"/>
        <w:rPr>
          <w:rFonts w:ascii="Calibri" w:hAnsi="Calibri"/>
          <w:sz w:val="22"/>
        </w:rPr>
      </w:pPr>
      <w:bookmarkStart w:id="120" w:name="_Toc439175163"/>
      <w:bookmarkStart w:id="121" w:name="_Toc314121544"/>
      <w:r w:rsidRPr="006A34FB">
        <w:rPr>
          <w:rFonts w:ascii="Calibri" w:hAnsi="Calibri"/>
          <w:sz w:val="22"/>
        </w:rPr>
        <w:lastRenderedPageBreak/>
        <w:t>APPENDICES</w:t>
      </w:r>
      <w:bookmarkEnd w:id="120"/>
      <w:bookmarkEnd w:id="121"/>
    </w:p>
    <w:p w14:paraId="6FA96678" w14:textId="77777777" w:rsidR="003E264D" w:rsidRPr="006A34FB" w:rsidRDefault="003E264D" w:rsidP="002E125D">
      <w:pPr>
        <w:jc w:val="center"/>
        <w:rPr>
          <w:rFonts w:ascii="Calibri" w:hAnsi="Calibri"/>
          <w:b/>
          <w:sz w:val="22"/>
          <w:szCs w:val="22"/>
          <w:lang w:val="en-US"/>
        </w:rPr>
      </w:pPr>
    </w:p>
    <w:p w14:paraId="50CD0633" w14:textId="3493FB35" w:rsidR="008F549B" w:rsidRPr="006A34FB" w:rsidRDefault="00A1581C" w:rsidP="003E264D">
      <w:pPr>
        <w:pStyle w:val="Heading2"/>
        <w:rPr>
          <w:rFonts w:ascii="Calibri" w:hAnsi="Calibri"/>
          <w:b/>
          <w:color w:val="auto"/>
          <w:sz w:val="22"/>
        </w:rPr>
      </w:pPr>
      <w:bookmarkStart w:id="122" w:name="_Toc439175164"/>
      <w:bookmarkStart w:id="123" w:name="_Toc314121545"/>
      <w:r>
        <w:rPr>
          <w:rFonts w:ascii="Calibri" w:hAnsi="Calibri"/>
          <w:b/>
          <w:color w:val="auto"/>
          <w:sz w:val="22"/>
        </w:rPr>
        <w:t>APPENDIX I:</w:t>
      </w:r>
      <w:r w:rsidR="003E264D" w:rsidRPr="006A34FB">
        <w:rPr>
          <w:rFonts w:ascii="Calibri" w:hAnsi="Calibri"/>
          <w:b/>
          <w:color w:val="auto"/>
          <w:sz w:val="22"/>
        </w:rPr>
        <w:t xml:space="preserve"> </w:t>
      </w:r>
      <w:r w:rsidR="008F549B" w:rsidRPr="006A34FB">
        <w:rPr>
          <w:rFonts w:ascii="Calibri" w:hAnsi="Calibri"/>
          <w:b/>
          <w:color w:val="auto"/>
          <w:sz w:val="22"/>
        </w:rPr>
        <w:t>Program</w:t>
      </w:r>
      <w:r w:rsidR="00AC698B" w:rsidRPr="006A34FB">
        <w:rPr>
          <w:rFonts w:ascii="Calibri" w:hAnsi="Calibri"/>
          <w:b/>
          <w:color w:val="auto"/>
          <w:sz w:val="22"/>
        </w:rPr>
        <w:t xml:space="preserve"> for Review Mission Undertaken by Dr Jay Cummins</w:t>
      </w:r>
      <w:bookmarkEnd w:id="122"/>
      <w:bookmarkEnd w:id="123"/>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3576"/>
        <w:gridCol w:w="2580"/>
        <w:gridCol w:w="1761"/>
      </w:tblGrid>
      <w:tr w:rsidR="00034F3C" w:rsidRPr="008F3AF2" w14:paraId="034CF8AA" w14:textId="77777777" w:rsidTr="00A572BE">
        <w:tc>
          <w:tcPr>
            <w:tcW w:w="1576" w:type="dxa"/>
            <w:shd w:val="clear" w:color="auto" w:fill="DDD9C3"/>
          </w:tcPr>
          <w:p w14:paraId="6473AF10" w14:textId="77777777" w:rsidR="00167EB2" w:rsidRPr="006A34FB" w:rsidRDefault="00167EB2" w:rsidP="0003114B">
            <w:pPr>
              <w:rPr>
                <w:rFonts w:ascii="Calibri" w:hAnsi="Calibri"/>
                <w:b/>
                <w:lang w:val="en-US"/>
              </w:rPr>
            </w:pPr>
            <w:r w:rsidRPr="006A34FB">
              <w:rPr>
                <w:rFonts w:ascii="Calibri" w:hAnsi="Calibri"/>
                <w:b/>
                <w:lang w:val="en-US"/>
              </w:rPr>
              <w:t>Location</w:t>
            </w:r>
          </w:p>
          <w:p w14:paraId="450FDF2A" w14:textId="77777777" w:rsidR="0003114B" w:rsidRPr="006A34FB" w:rsidRDefault="0003114B" w:rsidP="0003114B">
            <w:pPr>
              <w:rPr>
                <w:rFonts w:ascii="Calibri" w:hAnsi="Calibri"/>
                <w:b/>
                <w:lang w:val="en-US"/>
              </w:rPr>
            </w:pPr>
          </w:p>
        </w:tc>
        <w:tc>
          <w:tcPr>
            <w:tcW w:w="3576" w:type="dxa"/>
            <w:shd w:val="clear" w:color="auto" w:fill="DDD9C3"/>
          </w:tcPr>
          <w:p w14:paraId="0CF12CBF" w14:textId="77777777" w:rsidR="00167EB2" w:rsidRPr="006A34FB" w:rsidRDefault="00167EB2" w:rsidP="0003114B">
            <w:pPr>
              <w:rPr>
                <w:rFonts w:ascii="Calibri" w:hAnsi="Calibri"/>
                <w:b/>
                <w:lang w:val="en-US"/>
              </w:rPr>
            </w:pPr>
            <w:r w:rsidRPr="006A34FB">
              <w:rPr>
                <w:rFonts w:ascii="Calibri" w:hAnsi="Calibri"/>
                <w:b/>
                <w:lang w:val="en-US"/>
              </w:rPr>
              <w:t>Representative</w:t>
            </w:r>
          </w:p>
        </w:tc>
        <w:tc>
          <w:tcPr>
            <w:tcW w:w="2580" w:type="dxa"/>
            <w:shd w:val="clear" w:color="auto" w:fill="DDD9C3"/>
          </w:tcPr>
          <w:p w14:paraId="1B4E50BD" w14:textId="77777777" w:rsidR="00167EB2" w:rsidRPr="006A34FB" w:rsidRDefault="00167EB2" w:rsidP="0003114B">
            <w:pPr>
              <w:rPr>
                <w:rFonts w:ascii="Calibri" w:hAnsi="Calibri"/>
                <w:b/>
                <w:lang w:val="en-US"/>
              </w:rPr>
            </w:pPr>
            <w:r w:rsidRPr="006A34FB">
              <w:rPr>
                <w:rFonts w:ascii="Calibri" w:hAnsi="Calibri"/>
                <w:b/>
                <w:lang w:val="en-US"/>
              </w:rPr>
              <w:t>Position</w:t>
            </w:r>
          </w:p>
        </w:tc>
        <w:tc>
          <w:tcPr>
            <w:tcW w:w="1761" w:type="dxa"/>
            <w:shd w:val="clear" w:color="auto" w:fill="DDD9C3"/>
          </w:tcPr>
          <w:p w14:paraId="267C22BA" w14:textId="77777777" w:rsidR="00167EB2" w:rsidRPr="006A34FB" w:rsidRDefault="00167EB2" w:rsidP="0003114B">
            <w:pPr>
              <w:rPr>
                <w:rFonts w:ascii="Calibri" w:hAnsi="Calibri"/>
                <w:b/>
                <w:lang w:val="en-US"/>
              </w:rPr>
            </w:pPr>
            <w:proofErr w:type="spellStart"/>
            <w:r w:rsidRPr="006A34FB">
              <w:rPr>
                <w:rFonts w:ascii="Calibri" w:hAnsi="Calibri"/>
                <w:b/>
                <w:lang w:val="en-US"/>
              </w:rPr>
              <w:t>Organisation</w:t>
            </w:r>
            <w:proofErr w:type="spellEnd"/>
          </w:p>
        </w:tc>
      </w:tr>
      <w:tr w:rsidR="00EE6578" w:rsidRPr="008F3AF2" w14:paraId="14D2A45B" w14:textId="77777777" w:rsidTr="006A34FB">
        <w:tc>
          <w:tcPr>
            <w:tcW w:w="9493" w:type="dxa"/>
            <w:gridSpan w:val="4"/>
            <w:shd w:val="clear" w:color="auto" w:fill="DDD9C3"/>
          </w:tcPr>
          <w:p w14:paraId="3AEC42FD" w14:textId="77777777" w:rsidR="00EE6578" w:rsidRPr="006A34FB" w:rsidRDefault="00EE6578" w:rsidP="0003114B">
            <w:pPr>
              <w:rPr>
                <w:rFonts w:ascii="Calibri" w:hAnsi="Calibri"/>
                <w:b/>
                <w:lang w:val="en-US"/>
              </w:rPr>
            </w:pPr>
            <w:r w:rsidRPr="006A34FB">
              <w:rPr>
                <w:rFonts w:ascii="Calibri" w:hAnsi="Calibri"/>
                <w:b/>
                <w:lang w:val="en-US"/>
              </w:rPr>
              <w:t>4</w:t>
            </w:r>
            <w:r w:rsidRPr="006A34FB">
              <w:rPr>
                <w:rFonts w:ascii="Calibri" w:hAnsi="Calibri"/>
                <w:b/>
                <w:vertAlign w:val="superscript"/>
                <w:lang w:val="en-US"/>
              </w:rPr>
              <w:t>th</w:t>
            </w:r>
            <w:r w:rsidRPr="006A34FB">
              <w:rPr>
                <w:rFonts w:ascii="Calibri" w:hAnsi="Calibri"/>
                <w:b/>
                <w:lang w:val="en-US"/>
              </w:rPr>
              <w:t xml:space="preserve"> – 5</w:t>
            </w:r>
            <w:r w:rsidRPr="006A34FB">
              <w:rPr>
                <w:rFonts w:ascii="Calibri" w:hAnsi="Calibri"/>
                <w:b/>
                <w:vertAlign w:val="superscript"/>
                <w:lang w:val="en-US"/>
              </w:rPr>
              <w:t>th</w:t>
            </w:r>
            <w:r w:rsidRPr="006A34FB">
              <w:rPr>
                <w:rFonts w:ascii="Calibri" w:hAnsi="Calibri"/>
                <w:b/>
                <w:lang w:val="en-US"/>
              </w:rPr>
              <w:t xml:space="preserve"> December  Travel from Australia to Amman, Jordan</w:t>
            </w:r>
          </w:p>
        </w:tc>
      </w:tr>
      <w:tr w:rsidR="00EE6578" w:rsidRPr="008F3AF2" w14:paraId="13D687FD" w14:textId="77777777" w:rsidTr="006A34FB">
        <w:tc>
          <w:tcPr>
            <w:tcW w:w="9493" w:type="dxa"/>
            <w:gridSpan w:val="4"/>
            <w:shd w:val="clear" w:color="auto" w:fill="DDD9C3"/>
          </w:tcPr>
          <w:p w14:paraId="6FF7E344" w14:textId="77777777" w:rsidR="00EE6578" w:rsidRPr="006A34FB" w:rsidRDefault="00EE6578" w:rsidP="0003114B">
            <w:pPr>
              <w:rPr>
                <w:rFonts w:ascii="Calibri" w:hAnsi="Calibri"/>
                <w:b/>
                <w:lang w:val="en-US"/>
              </w:rPr>
            </w:pPr>
            <w:r w:rsidRPr="006A34FB">
              <w:rPr>
                <w:rFonts w:ascii="Calibri" w:hAnsi="Calibri"/>
                <w:b/>
                <w:lang w:val="en-US"/>
              </w:rPr>
              <w:t>6</w:t>
            </w:r>
            <w:r w:rsidRPr="006A34FB">
              <w:rPr>
                <w:rFonts w:ascii="Calibri" w:hAnsi="Calibri"/>
                <w:b/>
                <w:vertAlign w:val="superscript"/>
                <w:lang w:val="en-US"/>
              </w:rPr>
              <w:t>th</w:t>
            </w:r>
            <w:r w:rsidRPr="006A34FB">
              <w:rPr>
                <w:rFonts w:ascii="Calibri" w:hAnsi="Calibri"/>
                <w:b/>
                <w:lang w:val="en-US"/>
              </w:rPr>
              <w:t xml:space="preserve"> December</w:t>
            </w:r>
          </w:p>
        </w:tc>
      </w:tr>
      <w:tr w:rsidR="00034F3C" w:rsidRPr="008F3AF2" w14:paraId="179C6F03" w14:textId="77777777" w:rsidTr="00A572BE">
        <w:tc>
          <w:tcPr>
            <w:tcW w:w="1576" w:type="dxa"/>
            <w:vMerge w:val="restart"/>
            <w:shd w:val="clear" w:color="auto" w:fill="auto"/>
          </w:tcPr>
          <w:p w14:paraId="282BB81F" w14:textId="77777777" w:rsidR="00EE6578" w:rsidRPr="006A34FB" w:rsidRDefault="00EE6578" w:rsidP="0003114B">
            <w:pPr>
              <w:rPr>
                <w:rFonts w:ascii="Calibri" w:hAnsi="Calibri"/>
                <w:lang w:val="en-US"/>
              </w:rPr>
            </w:pPr>
            <w:r w:rsidRPr="006A34FB">
              <w:rPr>
                <w:rFonts w:ascii="Calibri" w:hAnsi="Calibri"/>
                <w:lang w:val="en-US"/>
              </w:rPr>
              <w:t>Amman, Jordan</w:t>
            </w:r>
          </w:p>
        </w:tc>
        <w:tc>
          <w:tcPr>
            <w:tcW w:w="3576" w:type="dxa"/>
            <w:shd w:val="clear" w:color="auto" w:fill="auto"/>
          </w:tcPr>
          <w:p w14:paraId="3043547B" w14:textId="77777777" w:rsidR="00EE6578" w:rsidRPr="006A34FB" w:rsidRDefault="00EE6578" w:rsidP="0003114B">
            <w:pPr>
              <w:rPr>
                <w:rFonts w:ascii="Calibri" w:hAnsi="Calibri"/>
                <w:lang w:val="en-US"/>
              </w:rPr>
            </w:pPr>
            <w:r w:rsidRPr="006A34FB">
              <w:rPr>
                <w:rFonts w:ascii="Calibri" w:hAnsi="Calibri"/>
                <w:lang w:val="en-US"/>
              </w:rPr>
              <w:t>Hichem Ben Salem</w:t>
            </w:r>
          </w:p>
        </w:tc>
        <w:tc>
          <w:tcPr>
            <w:tcW w:w="2580" w:type="dxa"/>
            <w:shd w:val="clear" w:color="auto" w:fill="auto"/>
          </w:tcPr>
          <w:p w14:paraId="220CB6A5" w14:textId="77777777" w:rsidR="00EE6578" w:rsidRDefault="00EE6578" w:rsidP="0003114B">
            <w:pPr>
              <w:rPr>
                <w:rFonts w:ascii="Calibri" w:hAnsi="Calibri"/>
                <w:lang w:val="en-US"/>
              </w:rPr>
            </w:pPr>
            <w:r w:rsidRPr="006A34FB">
              <w:rPr>
                <w:rFonts w:ascii="Calibri" w:hAnsi="Calibri"/>
                <w:lang w:val="en-US"/>
              </w:rPr>
              <w:t>Project Coordinator CLCA</w:t>
            </w:r>
          </w:p>
          <w:p w14:paraId="5CC7A81D" w14:textId="77777777" w:rsidR="00C749D6" w:rsidRPr="006A34FB" w:rsidRDefault="00C749D6" w:rsidP="0003114B">
            <w:pPr>
              <w:rPr>
                <w:rFonts w:ascii="Calibri" w:hAnsi="Calibri"/>
                <w:lang w:val="en-US"/>
              </w:rPr>
            </w:pPr>
            <w:r>
              <w:rPr>
                <w:rFonts w:ascii="Calibri" w:hAnsi="Calibri"/>
                <w:lang w:val="en-US"/>
              </w:rPr>
              <w:t>(Animal Nutrition Specialist)</w:t>
            </w:r>
          </w:p>
        </w:tc>
        <w:tc>
          <w:tcPr>
            <w:tcW w:w="1761" w:type="dxa"/>
            <w:shd w:val="clear" w:color="auto" w:fill="auto"/>
          </w:tcPr>
          <w:p w14:paraId="72894802" w14:textId="77777777" w:rsidR="00EE6578" w:rsidRPr="006A34FB" w:rsidRDefault="00EE6578" w:rsidP="0003114B">
            <w:pPr>
              <w:rPr>
                <w:rFonts w:ascii="Calibri" w:hAnsi="Calibri"/>
                <w:lang w:val="en-US"/>
              </w:rPr>
            </w:pPr>
            <w:r w:rsidRPr="006A34FB">
              <w:rPr>
                <w:rFonts w:ascii="Calibri" w:hAnsi="Calibri"/>
                <w:lang w:val="en-US"/>
              </w:rPr>
              <w:t>ICARDA</w:t>
            </w:r>
          </w:p>
        </w:tc>
      </w:tr>
      <w:tr w:rsidR="00034F3C" w:rsidRPr="008F3AF2" w14:paraId="2F4857BC" w14:textId="77777777" w:rsidTr="00A572BE">
        <w:tc>
          <w:tcPr>
            <w:tcW w:w="1576" w:type="dxa"/>
            <w:vMerge/>
            <w:shd w:val="clear" w:color="auto" w:fill="auto"/>
          </w:tcPr>
          <w:p w14:paraId="675B8A59" w14:textId="77777777" w:rsidR="00EE6578" w:rsidRPr="006A34FB" w:rsidRDefault="00EE6578" w:rsidP="0003114B">
            <w:pPr>
              <w:rPr>
                <w:rFonts w:ascii="Calibri" w:hAnsi="Calibri"/>
                <w:lang w:val="en-US"/>
              </w:rPr>
            </w:pPr>
          </w:p>
        </w:tc>
        <w:tc>
          <w:tcPr>
            <w:tcW w:w="3576" w:type="dxa"/>
            <w:shd w:val="clear" w:color="auto" w:fill="auto"/>
          </w:tcPr>
          <w:p w14:paraId="3DD76461" w14:textId="4EA9E625" w:rsidR="00EE6578" w:rsidRPr="006A34FB" w:rsidRDefault="00EE6578" w:rsidP="0005618C">
            <w:pPr>
              <w:rPr>
                <w:rFonts w:ascii="Calibri" w:hAnsi="Calibri"/>
                <w:lang w:val="en-US"/>
              </w:rPr>
            </w:pPr>
            <w:r w:rsidRPr="006A34FB">
              <w:rPr>
                <w:rFonts w:ascii="Calibri" w:hAnsi="Calibri"/>
                <w:lang w:val="en-US"/>
              </w:rPr>
              <w:t>Andrew Nob</w:t>
            </w:r>
            <w:r w:rsidR="0005618C">
              <w:rPr>
                <w:rFonts w:ascii="Calibri" w:hAnsi="Calibri"/>
                <w:lang w:val="en-US"/>
              </w:rPr>
              <w:t>l</w:t>
            </w:r>
            <w:r w:rsidRPr="006A34FB">
              <w:rPr>
                <w:rFonts w:ascii="Calibri" w:hAnsi="Calibri"/>
                <w:lang w:val="en-US"/>
              </w:rPr>
              <w:t>e</w:t>
            </w:r>
          </w:p>
        </w:tc>
        <w:tc>
          <w:tcPr>
            <w:tcW w:w="2580" w:type="dxa"/>
            <w:shd w:val="clear" w:color="auto" w:fill="auto"/>
          </w:tcPr>
          <w:p w14:paraId="0B32B43C" w14:textId="22FA333A" w:rsidR="00EE6578" w:rsidRPr="006A34FB" w:rsidRDefault="00314197" w:rsidP="00314197">
            <w:pPr>
              <w:rPr>
                <w:rFonts w:ascii="Calibri" w:hAnsi="Calibri"/>
                <w:lang w:val="en-US"/>
              </w:rPr>
            </w:pPr>
            <w:r w:rsidRPr="006A34FB">
              <w:rPr>
                <w:rFonts w:ascii="Calibri" w:hAnsi="Calibri"/>
                <w:lang w:val="en-US"/>
              </w:rPr>
              <w:t>DD</w:t>
            </w:r>
            <w:r>
              <w:rPr>
                <w:rFonts w:ascii="Calibri" w:hAnsi="Calibri"/>
                <w:lang w:val="en-US"/>
              </w:rPr>
              <w:t>G-</w:t>
            </w:r>
            <w:r w:rsidRPr="006A34FB">
              <w:rPr>
                <w:rFonts w:ascii="Calibri" w:hAnsi="Calibri"/>
                <w:lang w:val="en-US"/>
              </w:rPr>
              <w:t xml:space="preserve"> </w:t>
            </w:r>
            <w:r w:rsidR="00EE6578" w:rsidRPr="006A34FB">
              <w:rPr>
                <w:rFonts w:ascii="Calibri" w:hAnsi="Calibri"/>
                <w:lang w:val="en-US"/>
              </w:rPr>
              <w:t>Research</w:t>
            </w:r>
          </w:p>
        </w:tc>
        <w:tc>
          <w:tcPr>
            <w:tcW w:w="1761" w:type="dxa"/>
            <w:shd w:val="clear" w:color="auto" w:fill="auto"/>
          </w:tcPr>
          <w:p w14:paraId="333910DA" w14:textId="77777777" w:rsidR="00EE6578" w:rsidRPr="006A34FB" w:rsidRDefault="00EE6578" w:rsidP="0003114B">
            <w:pPr>
              <w:rPr>
                <w:rFonts w:ascii="Calibri" w:hAnsi="Calibri"/>
                <w:lang w:val="en-US"/>
              </w:rPr>
            </w:pPr>
            <w:r w:rsidRPr="006A34FB">
              <w:rPr>
                <w:rFonts w:ascii="Calibri" w:hAnsi="Calibri"/>
                <w:lang w:val="en-US"/>
              </w:rPr>
              <w:t>ICARDA</w:t>
            </w:r>
          </w:p>
        </w:tc>
      </w:tr>
      <w:tr w:rsidR="00034F3C" w:rsidRPr="008F3AF2" w14:paraId="0544B2F9" w14:textId="77777777" w:rsidTr="00A572BE">
        <w:tc>
          <w:tcPr>
            <w:tcW w:w="1576" w:type="dxa"/>
            <w:vMerge/>
            <w:shd w:val="clear" w:color="auto" w:fill="auto"/>
          </w:tcPr>
          <w:p w14:paraId="055A874A" w14:textId="77777777" w:rsidR="00EE6578" w:rsidRPr="006A34FB" w:rsidRDefault="00EE6578" w:rsidP="0003114B">
            <w:pPr>
              <w:rPr>
                <w:rFonts w:ascii="Calibri" w:hAnsi="Calibri"/>
                <w:lang w:val="en-US"/>
              </w:rPr>
            </w:pPr>
          </w:p>
        </w:tc>
        <w:tc>
          <w:tcPr>
            <w:tcW w:w="3576" w:type="dxa"/>
            <w:shd w:val="clear" w:color="auto" w:fill="auto"/>
          </w:tcPr>
          <w:p w14:paraId="7D04DA00" w14:textId="77777777" w:rsidR="00EE6578" w:rsidRPr="006A34FB" w:rsidRDefault="00EE6578" w:rsidP="0003114B">
            <w:pPr>
              <w:rPr>
                <w:rFonts w:ascii="Calibri" w:hAnsi="Calibri"/>
                <w:lang w:val="en-US"/>
              </w:rPr>
            </w:pPr>
            <w:r w:rsidRPr="006A34FB">
              <w:rPr>
                <w:rFonts w:ascii="Calibri" w:hAnsi="Calibri"/>
                <w:lang w:val="en-US"/>
              </w:rPr>
              <w:t>Aymen Frija</w:t>
            </w:r>
          </w:p>
        </w:tc>
        <w:tc>
          <w:tcPr>
            <w:tcW w:w="2580" w:type="dxa"/>
            <w:shd w:val="clear" w:color="auto" w:fill="auto"/>
          </w:tcPr>
          <w:p w14:paraId="3E2C3413" w14:textId="5D87011C" w:rsidR="00EE6578" w:rsidRPr="006A34FB" w:rsidRDefault="00EE6578" w:rsidP="00C749D6">
            <w:pPr>
              <w:rPr>
                <w:rFonts w:ascii="Calibri" w:hAnsi="Calibri"/>
                <w:lang w:val="en-US"/>
              </w:rPr>
            </w:pPr>
            <w:r w:rsidRPr="006A34FB">
              <w:rPr>
                <w:rFonts w:ascii="Calibri" w:hAnsi="Calibri"/>
                <w:lang w:val="en-US"/>
              </w:rPr>
              <w:t xml:space="preserve">CLCA Project Team, </w:t>
            </w:r>
            <w:r w:rsidR="00C749D6">
              <w:rPr>
                <w:rFonts w:ascii="Calibri" w:hAnsi="Calibri"/>
                <w:lang w:val="en-US"/>
              </w:rPr>
              <w:t>E</w:t>
            </w:r>
            <w:r w:rsidRPr="006A34FB">
              <w:rPr>
                <w:rFonts w:ascii="Calibri" w:hAnsi="Calibri"/>
                <w:lang w:val="en-US"/>
              </w:rPr>
              <w:t>conomi</w:t>
            </w:r>
            <w:r w:rsidR="00C749D6">
              <w:rPr>
                <w:rFonts w:ascii="Calibri" w:hAnsi="Calibri"/>
                <w:lang w:val="en-US"/>
              </w:rPr>
              <w:t>st</w:t>
            </w:r>
          </w:p>
        </w:tc>
        <w:tc>
          <w:tcPr>
            <w:tcW w:w="1761" w:type="dxa"/>
            <w:shd w:val="clear" w:color="auto" w:fill="auto"/>
          </w:tcPr>
          <w:p w14:paraId="40D6A354" w14:textId="77777777" w:rsidR="00EE6578" w:rsidRPr="006A34FB" w:rsidRDefault="00EE6578" w:rsidP="0003114B">
            <w:pPr>
              <w:rPr>
                <w:rFonts w:ascii="Calibri" w:hAnsi="Calibri"/>
                <w:lang w:val="en-US"/>
              </w:rPr>
            </w:pPr>
            <w:r w:rsidRPr="006A34FB">
              <w:rPr>
                <w:rFonts w:ascii="Calibri" w:hAnsi="Calibri"/>
                <w:lang w:val="en-US"/>
              </w:rPr>
              <w:t>ICARDA</w:t>
            </w:r>
          </w:p>
        </w:tc>
      </w:tr>
      <w:tr w:rsidR="00034F3C" w:rsidRPr="008F3AF2" w14:paraId="59963ABF" w14:textId="77777777" w:rsidTr="00A572BE">
        <w:tc>
          <w:tcPr>
            <w:tcW w:w="1576" w:type="dxa"/>
            <w:vMerge/>
            <w:shd w:val="clear" w:color="auto" w:fill="auto"/>
          </w:tcPr>
          <w:p w14:paraId="3792ABB0" w14:textId="77777777" w:rsidR="00EE6578" w:rsidRPr="006A34FB" w:rsidRDefault="00EE6578" w:rsidP="0003114B">
            <w:pPr>
              <w:rPr>
                <w:rFonts w:ascii="Calibri" w:hAnsi="Calibri"/>
                <w:lang w:val="en-US"/>
              </w:rPr>
            </w:pPr>
          </w:p>
        </w:tc>
        <w:tc>
          <w:tcPr>
            <w:tcW w:w="3576" w:type="dxa"/>
            <w:shd w:val="clear" w:color="auto" w:fill="auto"/>
          </w:tcPr>
          <w:p w14:paraId="10D13F61" w14:textId="77777777" w:rsidR="00EE6578" w:rsidRPr="006A34FB" w:rsidRDefault="00EE6578" w:rsidP="0003114B">
            <w:pPr>
              <w:rPr>
                <w:rFonts w:ascii="Calibri" w:hAnsi="Calibri"/>
                <w:lang w:val="en-US"/>
              </w:rPr>
            </w:pPr>
            <w:r w:rsidRPr="006A34FB">
              <w:rPr>
                <w:rFonts w:ascii="Calibri" w:hAnsi="Calibri"/>
                <w:lang w:val="en-US"/>
              </w:rPr>
              <w:t>Boubaker Dhehibi</w:t>
            </w:r>
          </w:p>
        </w:tc>
        <w:tc>
          <w:tcPr>
            <w:tcW w:w="2580" w:type="dxa"/>
            <w:shd w:val="clear" w:color="auto" w:fill="auto"/>
          </w:tcPr>
          <w:p w14:paraId="467927CE" w14:textId="561EB795" w:rsidR="00EE6578" w:rsidRPr="006A34FB" w:rsidRDefault="00EE6578" w:rsidP="00C749D6">
            <w:pPr>
              <w:rPr>
                <w:rFonts w:ascii="Calibri" w:hAnsi="Calibri"/>
                <w:lang w:val="en-US"/>
              </w:rPr>
            </w:pPr>
            <w:r w:rsidRPr="006A34FB">
              <w:rPr>
                <w:rFonts w:ascii="Calibri" w:hAnsi="Calibri"/>
                <w:lang w:val="en-US"/>
              </w:rPr>
              <w:t xml:space="preserve">CLCA Project Team, </w:t>
            </w:r>
            <w:proofErr w:type="spellStart"/>
            <w:r w:rsidR="00C749D6">
              <w:rPr>
                <w:rFonts w:ascii="Calibri" w:hAnsi="Calibri"/>
                <w:lang w:val="en-US"/>
              </w:rPr>
              <w:t>E</w:t>
            </w:r>
            <w:r w:rsidRPr="006A34FB">
              <w:rPr>
                <w:rFonts w:ascii="Calibri" w:hAnsi="Calibri"/>
                <w:lang w:val="en-US"/>
              </w:rPr>
              <w:t>conomi</w:t>
            </w:r>
            <w:r w:rsidR="00C749D6">
              <w:rPr>
                <w:rFonts w:ascii="Calibri" w:hAnsi="Calibri"/>
                <w:lang w:val="en-US"/>
              </w:rPr>
              <w:t>t</w:t>
            </w:r>
            <w:proofErr w:type="spellEnd"/>
          </w:p>
        </w:tc>
        <w:tc>
          <w:tcPr>
            <w:tcW w:w="1761" w:type="dxa"/>
            <w:shd w:val="clear" w:color="auto" w:fill="auto"/>
          </w:tcPr>
          <w:p w14:paraId="30F8F330" w14:textId="77777777" w:rsidR="00EE6578" w:rsidRPr="006A34FB" w:rsidRDefault="00EE6578" w:rsidP="0003114B">
            <w:pPr>
              <w:rPr>
                <w:rFonts w:ascii="Calibri" w:hAnsi="Calibri"/>
                <w:lang w:val="en-US"/>
              </w:rPr>
            </w:pPr>
            <w:r w:rsidRPr="006A34FB">
              <w:rPr>
                <w:rFonts w:ascii="Calibri" w:hAnsi="Calibri"/>
                <w:lang w:val="en-US"/>
              </w:rPr>
              <w:t>ICARDA</w:t>
            </w:r>
          </w:p>
        </w:tc>
      </w:tr>
      <w:tr w:rsidR="00034F3C" w:rsidRPr="008F3AF2" w14:paraId="460C9E01" w14:textId="77777777" w:rsidTr="00A572BE">
        <w:tc>
          <w:tcPr>
            <w:tcW w:w="1576" w:type="dxa"/>
            <w:vMerge/>
            <w:shd w:val="clear" w:color="auto" w:fill="auto"/>
          </w:tcPr>
          <w:p w14:paraId="7358A812" w14:textId="77777777" w:rsidR="00EE6578" w:rsidRPr="006A34FB" w:rsidRDefault="00EE6578" w:rsidP="0003114B">
            <w:pPr>
              <w:rPr>
                <w:rFonts w:ascii="Calibri" w:hAnsi="Calibri"/>
                <w:lang w:val="en-US"/>
              </w:rPr>
            </w:pPr>
          </w:p>
        </w:tc>
        <w:tc>
          <w:tcPr>
            <w:tcW w:w="3576" w:type="dxa"/>
            <w:shd w:val="clear" w:color="auto" w:fill="auto"/>
          </w:tcPr>
          <w:p w14:paraId="2B34AFF4" w14:textId="77777777" w:rsidR="00EE6578" w:rsidRPr="006A34FB" w:rsidRDefault="00EE6578" w:rsidP="0003114B">
            <w:pPr>
              <w:rPr>
                <w:rFonts w:ascii="Calibri" w:hAnsi="Calibri"/>
                <w:lang w:val="en-US"/>
              </w:rPr>
            </w:pPr>
            <w:r w:rsidRPr="006A34FB">
              <w:rPr>
                <w:rFonts w:ascii="Calibri" w:hAnsi="Calibri"/>
                <w:lang w:val="en-US"/>
              </w:rPr>
              <w:t>Mourad Rekik</w:t>
            </w:r>
          </w:p>
        </w:tc>
        <w:tc>
          <w:tcPr>
            <w:tcW w:w="2580" w:type="dxa"/>
            <w:shd w:val="clear" w:color="auto" w:fill="auto"/>
          </w:tcPr>
          <w:p w14:paraId="1F4EEF65" w14:textId="05A62F56" w:rsidR="00EE6578" w:rsidRPr="006A34FB" w:rsidRDefault="00EE6578" w:rsidP="00C749D6">
            <w:pPr>
              <w:rPr>
                <w:rFonts w:ascii="Calibri" w:hAnsi="Calibri"/>
                <w:lang w:val="en-US"/>
              </w:rPr>
            </w:pPr>
            <w:r w:rsidRPr="006A34FB">
              <w:rPr>
                <w:rFonts w:ascii="Calibri" w:hAnsi="Calibri"/>
                <w:lang w:val="en-US"/>
              </w:rPr>
              <w:t xml:space="preserve">CLCA Project Team, </w:t>
            </w:r>
            <w:r w:rsidR="00C749D6">
              <w:rPr>
                <w:rFonts w:ascii="Calibri" w:hAnsi="Calibri"/>
                <w:lang w:val="en-US"/>
              </w:rPr>
              <w:t>Animal Production Specialist</w:t>
            </w:r>
          </w:p>
        </w:tc>
        <w:tc>
          <w:tcPr>
            <w:tcW w:w="1761" w:type="dxa"/>
            <w:shd w:val="clear" w:color="auto" w:fill="auto"/>
          </w:tcPr>
          <w:p w14:paraId="3242C1AB" w14:textId="77777777" w:rsidR="00EE6578" w:rsidRPr="006A34FB" w:rsidRDefault="00EE6578" w:rsidP="0003114B">
            <w:pPr>
              <w:rPr>
                <w:rFonts w:ascii="Calibri" w:hAnsi="Calibri"/>
                <w:lang w:val="en-US"/>
              </w:rPr>
            </w:pPr>
            <w:r w:rsidRPr="006A34FB">
              <w:rPr>
                <w:rFonts w:ascii="Calibri" w:hAnsi="Calibri"/>
                <w:lang w:val="en-US"/>
              </w:rPr>
              <w:t>ICARDA</w:t>
            </w:r>
          </w:p>
        </w:tc>
      </w:tr>
      <w:tr w:rsidR="00034F3C" w:rsidRPr="008F3AF2" w14:paraId="0AE759D9" w14:textId="77777777" w:rsidTr="00A572BE">
        <w:tc>
          <w:tcPr>
            <w:tcW w:w="1576" w:type="dxa"/>
            <w:vMerge/>
            <w:shd w:val="clear" w:color="auto" w:fill="auto"/>
          </w:tcPr>
          <w:p w14:paraId="6D1660E1" w14:textId="77777777" w:rsidR="00EE6578" w:rsidRPr="006A34FB" w:rsidRDefault="00EE6578" w:rsidP="0003114B">
            <w:pPr>
              <w:rPr>
                <w:rFonts w:ascii="Calibri" w:hAnsi="Calibri"/>
                <w:lang w:val="en-US"/>
              </w:rPr>
            </w:pPr>
          </w:p>
        </w:tc>
        <w:tc>
          <w:tcPr>
            <w:tcW w:w="3576" w:type="dxa"/>
            <w:shd w:val="clear" w:color="auto" w:fill="auto"/>
          </w:tcPr>
          <w:p w14:paraId="0E8F93BF" w14:textId="77777777" w:rsidR="00EE6578" w:rsidRPr="006A34FB" w:rsidRDefault="00EE6578" w:rsidP="0003114B">
            <w:pPr>
              <w:rPr>
                <w:rFonts w:ascii="Calibri" w:hAnsi="Calibri"/>
                <w:lang w:val="en-US"/>
              </w:rPr>
            </w:pPr>
            <w:r w:rsidRPr="006A34FB">
              <w:rPr>
                <w:rFonts w:ascii="Calibri" w:hAnsi="Calibri"/>
                <w:lang w:val="en-US"/>
              </w:rPr>
              <w:t>Harun Cicek</w:t>
            </w:r>
          </w:p>
        </w:tc>
        <w:tc>
          <w:tcPr>
            <w:tcW w:w="2580" w:type="dxa"/>
            <w:shd w:val="clear" w:color="auto" w:fill="auto"/>
          </w:tcPr>
          <w:p w14:paraId="3523D18A" w14:textId="5372AA51" w:rsidR="00EE6578" w:rsidRPr="006A34FB" w:rsidRDefault="00EE6578" w:rsidP="00C749D6">
            <w:pPr>
              <w:rPr>
                <w:rFonts w:ascii="Calibri" w:hAnsi="Calibri"/>
                <w:lang w:val="en-US"/>
              </w:rPr>
            </w:pPr>
            <w:r w:rsidRPr="006A34FB">
              <w:rPr>
                <w:rFonts w:ascii="Calibri" w:hAnsi="Calibri"/>
                <w:lang w:val="en-US"/>
              </w:rPr>
              <w:t>Former CLCA Project Team member, Agronomy</w:t>
            </w:r>
            <w:r w:rsidR="00C749D6">
              <w:rPr>
                <w:rFonts w:ascii="Calibri" w:hAnsi="Calibri"/>
                <w:lang w:val="en-US"/>
              </w:rPr>
              <w:t>-CA Specialist</w:t>
            </w:r>
          </w:p>
        </w:tc>
        <w:tc>
          <w:tcPr>
            <w:tcW w:w="1761" w:type="dxa"/>
            <w:shd w:val="clear" w:color="auto" w:fill="auto"/>
          </w:tcPr>
          <w:p w14:paraId="3A2A7C17" w14:textId="77777777" w:rsidR="00EE6578" w:rsidRPr="006A34FB" w:rsidRDefault="00EE6578" w:rsidP="0003114B">
            <w:pPr>
              <w:rPr>
                <w:rFonts w:ascii="Calibri" w:hAnsi="Calibri"/>
                <w:lang w:val="en-US"/>
              </w:rPr>
            </w:pPr>
            <w:r w:rsidRPr="006A34FB">
              <w:rPr>
                <w:rFonts w:ascii="Calibri" w:hAnsi="Calibri"/>
                <w:lang w:val="en-US"/>
              </w:rPr>
              <w:t>Formally ICARDA</w:t>
            </w:r>
          </w:p>
        </w:tc>
      </w:tr>
      <w:tr w:rsidR="00034F3C" w:rsidRPr="008F3AF2" w14:paraId="4E629C75" w14:textId="77777777" w:rsidTr="00A572BE">
        <w:tc>
          <w:tcPr>
            <w:tcW w:w="1576" w:type="dxa"/>
            <w:vMerge/>
            <w:shd w:val="clear" w:color="auto" w:fill="auto"/>
          </w:tcPr>
          <w:p w14:paraId="686E84FD" w14:textId="77777777" w:rsidR="0019774D" w:rsidRPr="006A34FB" w:rsidRDefault="0019774D" w:rsidP="0003114B">
            <w:pPr>
              <w:rPr>
                <w:rFonts w:ascii="Calibri" w:hAnsi="Calibri"/>
                <w:lang w:val="en-US"/>
              </w:rPr>
            </w:pPr>
          </w:p>
        </w:tc>
        <w:tc>
          <w:tcPr>
            <w:tcW w:w="3576" w:type="dxa"/>
            <w:shd w:val="clear" w:color="auto" w:fill="auto"/>
          </w:tcPr>
          <w:p w14:paraId="72F0CFB9" w14:textId="77777777" w:rsidR="0019774D" w:rsidRPr="006A34FB" w:rsidRDefault="0019774D" w:rsidP="0003114B">
            <w:pPr>
              <w:rPr>
                <w:rFonts w:ascii="Calibri" w:hAnsi="Calibri"/>
                <w:lang w:val="en-US"/>
              </w:rPr>
            </w:pPr>
            <w:r w:rsidRPr="006A34FB">
              <w:rPr>
                <w:rFonts w:ascii="Calibri" w:hAnsi="Calibri"/>
                <w:lang w:val="en-US"/>
              </w:rPr>
              <w:t>Serkan Ates</w:t>
            </w:r>
          </w:p>
        </w:tc>
        <w:tc>
          <w:tcPr>
            <w:tcW w:w="2580" w:type="dxa"/>
            <w:shd w:val="clear" w:color="auto" w:fill="auto"/>
          </w:tcPr>
          <w:p w14:paraId="1B5DE90A" w14:textId="77777777" w:rsidR="0019774D" w:rsidRPr="006A34FB" w:rsidRDefault="0019774D" w:rsidP="0003114B">
            <w:pPr>
              <w:rPr>
                <w:rFonts w:ascii="Calibri" w:hAnsi="Calibri"/>
                <w:lang w:val="en-US"/>
              </w:rPr>
            </w:pPr>
            <w:r w:rsidRPr="006A34FB">
              <w:rPr>
                <w:rFonts w:ascii="Calibri" w:hAnsi="Calibri"/>
                <w:lang w:val="en-US"/>
              </w:rPr>
              <w:t xml:space="preserve">CLCA Project Team member, </w:t>
            </w:r>
          </w:p>
          <w:p w14:paraId="7CC1EFC8" w14:textId="70FCC87A" w:rsidR="0019774D" w:rsidRPr="006A34FB" w:rsidRDefault="00C749D6" w:rsidP="0003114B">
            <w:pPr>
              <w:rPr>
                <w:rFonts w:ascii="Calibri" w:hAnsi="Calibri"/>
                <w:lang w:val="en-US"/>
              </w:rPr>
            </w:pPr>
            <w:r>
              <w:rPr>
                <w:rFonts w:ascii="Calibri" w:hAnsi="Calibri"/>
                <w:lang w:val="en-US"/>
              </w:rPr>
              <w:t>Forage production Specialist</w:t>
            </w:r>
          </w:p>
        </w:tc>
        <w:tc>
          <w:tcPr>
            <w:tcW w:w="1761" w:type="dxa"/>
            <w:shd w:val="clear" w:color="auto" w:fill="auto"/>
          </w:tcPr>
          <w:p w14:paraId="3718D2FA" w14:textId="77777777" w:rsidR="0019774D" w:rsidRPr="006A34FB" w:rsidRDefault="0019774D" w:rsidP="0003114B">
            <w:pPr>
              <w:rPr>
                <w:rFonts w:ascii="Calibri" w:hAnsi="Calibri"/>
                <w:lang w:val="en-US"/>
              </w:rPr>
            </w:pPr>
            <w:r w:rsidRPr="006A34FB">
              <w:rPr>
                <w:rFonts w:ascii="Calibri" w:hAnsi="Calibri"/>
                <w:lang w:val="en-US"/>
              </w:rPr>
              <w:t>ICARDA</w:t>
            </w:r>
          </w:p>
        </w:tc>
      </w:tr>
      <w:tr w:rsidR="00C749D6" w:rsidRPr="008F3AF2" w14:paraId="00DC769C" w14:textId="77777777" w:rsidTr="00A572BE">
        <w:tc>
          <w:tcPr>
            <w:tcW w:w="1576" w:type="dxa"/>
            <w:shd w:val="clear" w:color="auto" w:fill="auto"/>
          </w:tcPr>
          <w:p w14:paraId="381913F7" w14:textId="77777777" w:rsidR="00C749D6" w:rsidRPr="006A34FB" w:rsidRDefault="00C749D6" w:rsidP="0003114B">
            <w:pPr>
              <w:rPr>
                <w:rFonts w:ascii="Calibri" w:hAnsi="Calibri"/>
                <w:lang w:val="en-US"/>
              </w:rPr>
            </w:pPr>
          </w:p>
        </w:tc>
        <w:tc>
          <w:tcPr>
            <w:tcW w:w="3576" w:type="dxa"/>
            <w:shd w:val="clear" w:color="auto" w:fill="auto"/>
          </w:tcPr>
          <w:p w14:paraId="351FADF1" w14:textId="77777777" w:rsidR="00C749D6" w:rsidRPr="006A34FB" w:rsidRDefault="00C749D6" w:rsidP="0003114B">
            <w:pPr>
              <w:rPr>
                <w:rFonts w:ascii="Calibri" w:hAnsi="Calibri"/>
                <w:lang w:val="en-US"/>
              </w:rPr>
            </w:pPr>
            <w:r>
              <w:rPr>
                <w:rFonts w:ascii="Calibri" w:hAnsi="Calibri"/>
                <w:lang w:val="en-US"/>
              </w:rPr>
              <w:t>Mounir Louhaichi</w:t>
            </w:r>
          </w:p>
        </w:tc>
        <w:tc>
          <w:tcPr>
            <w:tcW w:w="2580" w:type="dxa"/>
            <w:shd w:val="clear" w:color="auto" w:fill="auto"/>
          </w:tcPr>
          <w:p w14:paraId="1B60CDC5" w14:textId="77777777" w:rsidR="00C749D6" w:rsidRDefault="00C749D6" w:rsidP="0003114B">
            <w:pPr>
              <w:rPr>
                <w:rFonts w:ascii="Calibri" w:hAnsi="Calibri"/>
                <w:lang w:val="en-US"/>
              </w:rPr>
            </w:pPr>
            <w:r>
              <w:rPr>
                <w:rFonts w:ascii="Calibri" w:hAnsi="Calibri"/>
                <w:lang w:val="en-US"/>
              </w:rPr>
              <w:t>CLCA pr</w:t>
            </w:r>
            <w:r w:rsidRPr="006A34FB">
              <w:rPr>
                <w:rFonts w:ascii="Calibri" w:hAnsi="Calibri"/>
                <w:lang w:val="en-US"/>
              </w:rPr>
              <w:t>oject Team</w:t>
            </w:r>
            <w:r>
              <w:rPr>
                <w:rFonts w:ascii="Calibri" w:hAnsi="Calibri"/>
                <w:lang w:val="en-US"/>
              </w:rPr>
              <w:t xml:space="preserve"> member,</w:t>
            </w:r>
          </w:p>
          <w:p w14:paraId="6BC2C286" w14:textId="77777777" w:rsidR="00C749D6" w:rsidRPr="006A34FB" w:rsidRDefault="00C749D6" w:rsidP="0003114B">
            <w:pPr>
              <w:rPr>
                <w:rFonts w:ascii="Calibri" w:hAnsi="Calibri"/>
                <w:lang w:val="en-US"/>
              </w:rPr>
            </w:pPr>
            <w:r>
              <w:rPr>
                <w:rFonts w:ascii="Calibri" w:hAnsi="Calibri"/>
                <w:lang w:val="en-US"/>
              </w:rPr>
              <w:t>Rangeland Specialist</w:t>
            </w:r>
          </w:p>
        </w:tc>
        <w:tc>
          <w:tcPr>
            <w:tcW w:w="1761" w:type="dxa"/>
            <w:shd w:val="clear" w:color="auto" w:fill="auto"/>
          </w:tcPr>
          <w:p w14:paraId="29AD8538" w14:textId="77777777" w:rsidR="00C749D6" w:rsidRPr="006A34FB" w:rsidRDefault="00C749D6" w:rsidP="0003114B">
            <w:pPr>
              <w:rPr>
                <w:rFonts w:ascii="Calibri" w:hAnsi="Calibri"/>
                <w:lang w:val="en-US"/>
              </w:rPr>
            </w:pPr>
            <w:r>
              <w:rPr>
                <w:rFonts w:ascii="Calibri" w:hAnsi="Calibri"/>
                <w:lang w:val="en-US"/>
              </w:rPr>
              <w:t>ICARDA</w:t>
            </w:r>
          </w:p>
        </w:tc>
      </w:tr>
      <w:tr w:rsidR="0019774D" w:rsidRPr="008F3AF2" w14:paraId="4D8FFFA4" w14:textId="77777777" w:rsidTr="006A34FB">
        <w:tc>
          <w:tcPr>
            <w:tcW w:w="9493" w:type="dxa"/>
            <w:gridSpan w:val="4"/>
            <w:shd w:val="clear" w:color="auto" w:fill="DDD9C3"/>
          </w:tcPr>
          <w:p w14:paraId="24BEFA2B" w14:textId="77777777" w:rsidR="0019774D" w:rsidRPr="006A34FB" w:rsidRDefault="0019774D" w:rsidP="0003114B">
            <w:pPr>
              <w:rPr>
                <w:rFonts w:ascii="Calibri" w:hAnsi="Calibri"/>
                <w:b/>
                <w:lang w:val="en-US"/>
              </w:rPr>
            </w:pPr>
            <w:r w:rsidRPr="006A34FB">
              <w:rPr>
                <w:rFonts w:ascii="Calibri" w:hAnsi="Calibri"/>
                <w:b/>
                <w:lang w:val="en-US"/>
              </w:rPr>
              <w:t>7</w:t>
            </w:r>
            <w:r w:rsidRPr="006A34FB">
              <w:rPr>
                <w:rFonts w:ascii="Calibri" w:hAnsi="Calibri"/>
                <w:b/>
                <w:vertAlign w:val="superscript"/>
                <w:lang w:val="en-US"/>
              </w:rPr>
              <w:t>th</w:t>
            </w:r>
            <w:r w:rsidRPr="006A34FB">
              <w:rPr>
                <w:rFonts w:ascii="Calibri" w:hAnsi="Calibri"/>
                <w:b/>
                <w:lang w:val="en-US"/>
              </w:rPr>
              <w:t xml:space="preserve"> December </w:t>
            </w:r>
          </w:p>
        </w:tc>
      </w:tr>
      <w:tr w:rsidR="00034F3C" w:rsidRPr="008F3AF2" w14:paraId="266FB965" w14:textId="77777777" w:rsidTr="00A572BE">
        <w:tc>
          <w:tcPr>
            <w:tcW w:w="1576" w:type="dxa"/>
            <w:vMerge w:val="restart"/>
            <w:shd w:val="clear" w:color="auto" w:fill="auto"/>
          </w:tcPr>
          <w:p w14:paraId="284F0884" w14:textId="77777777" w:rsidR="0019774D" w:rsidRPr="006A34FB" w:rsidRDefault="0019774D" w:rsidP="0003114B">
            <w:pPr>
              <w:rPr>
                <w:rFonts w:ascii="Calibri" w:hAnsi="Calibri"/>
                <w:lang w:val="en-US"/>
              </w:rPr>
            </w:pPr>
            <w:r w:rsidRPr="006A34FB">
              <w:rPr>
                <w:rFonts w:ascii="Calibri" w:hAnsi="Calibri"/>
                <w:lang w:val="en-US"/>
              </w:rPr>
              <w:t>Amman, Jordan</w:t>
            </w:r>
          </w:p>
        </w:tc>
        <w:tc>
          <w:tcPr>
            <w:tcW w:w="3576" w:type="dxa"/>
            <w:shd w:val="clear" w:color="auto" w:fill="auto"/>
          </w:tcPr>
          <w:p w14:paraId="7B066825" w14:textId="77777777" w:rsidR="0019774D" w:rsidRPr="006A34FB" w:rsidRDefault="0019774D" w:rsidP="0003114B">
            <w:pPr>
              <w:rPr>
                <w:rFonts w:ascii="Calibri" w:hAnsi="Calibri"/>
                <w:lang w:val="en-US"/>
              </w:rPr>
            </w:pPr>
            <w:r w:rsidRPr="006A34FB">
              <w:rPr>
                <w:rFonts w:ascii="Calibri" w:hAnsi="Calibri"/>
              </w:rPr>
              <w:t>Enrico Bonaiuti</w:t>
            </w:r>
          </w:p>
        </w:tc>
        <w:tc>
          <w:tcPr>
            <w:tcW w:w="2580" w:type="dxa"/>
            <w:shd w:val="clear" w:color="auto" w:fill="auto"/>
          </w:tcPr>
          <w:p w14:paraId="3FD65C7C" w14:textId="2CA3F578" w:rsidR="0019774D" w:rsidRPr="006A34FB" w:rsidRDefault="00C749D6" w:rsidP="00C749D6">
            <w:pPr>
              <w:rPr>
                <w:rFonts w:ascii="Calibri" w:hAnsi="Calibri"/>
                <w:lang w:val="en-US"/>
              </w:rPr>
            </w:pPr>
            <w:r>
              <w:rPr>
                <w:rFonts w:ascii="Calibri" w:hAnsi="Calibri"/>
              </w:rPr>
              <w:t xml:space="preserve">CRP Dryland Systems-Research </w:t>
            </w:r>
            <w:r w:rsidR="0019774D" w:rsidRPr="006A34FB">
              <w:rPr>
                <w:rFonts w:ascii="Calibri" w:hAnsi="Calibri"/>
              </w:rPr>
              <w:t>Management Unit Coordinator</w:t>
            </w:r>
          </w:p>
        </w:tc>
        <w:tc>
          <w:tcPr>
            <w:tcW w:w="1761" w:type="dxa"/>
            <w:shd w:val="clear" w:color="auto" w:fill="auto"/>
          </w:tcPr>
          <w:p w14:paraId="1DA6E36E" w14:textId="77777777" w:rsidR="0019774D" w:rsidRPr="006A34FB" w:rsidRDefault="0019774D" w:rsidP="0003114B">
            <w:pPr>
              <w:rPr>
                <w:rFonts w:ascii="Calibri" w:hAnsi="Calibri"/>
                <w:lang w:val="en-US"/>
              </w:rPr>
            </w:pPr>
            <w:r w:rsidRPr="006A34FB">
              <w:rPr>
                <w:rFonts w:ascii="Calibri" w:hAnsi="Calibri"/>
                <w:lang w:val="en-US"/>
              </w:rPr>
              <w:t>ICARDA</w:t>
            </w:r>
          </w:p>
        </w:tc>
      </w:tr>
      <w:tr w:rsidR="00034F3C" w:rsidRPr="008F3AF2" w14:paraId="0E236A07" w14:textId="77777777" w:rsidTr="00A572BE">
        <w:tc>
          <w:tcPr>
            <w:tcW w:w="1576" w:type="dxa"/>
            <w:vMerge/>
            <w:shd w:val="clear" w:color="auto" w:fill="auto"/>
          </w:tcPr>
          <w:p w14:paraId="272827A4" w14:textId="77777777" w:rsidR="0019774D" w:rsidRPr="006A34FB" w:rsidRDefault="0019774D" w:rsidP="0003114B">
            <w:pPr>
              <w:rPr>
                <w:rFonts w:ascii="Calibri" w:hAnsi="Calibri"/>
                <w:lang w:val="en-US"/>
              </w:rPr>
            </w:pPr>
          </w:p>
        </w:tc>
        <w:tc>
          <w:tcPr>
            <w:tcW w:w="3576" w:type="dxa"/>
            <w:shd w:val="clear" w:color="auto" w:fill="auto"/>
          </w:tcPr>
          <w:p w14:paraId="4A859126" w14:textId="77777777" w:rsidR="0019774D" w:rsidRPr="006A34FB" w:rsidRDefault="0019774D" w:rsidP="0003114B">
            <w:pPr>
              <w:rPr>
                <w:rFonts w:ascii="Calibri" w:hAnsi="Calibri"/>
                <w:lang w:val="en-US"/>
              </w:rPr>
            </w:pPr>
            <w:r w:rsidRPr="006A34FB">
              <w:rPr>
                <w:rFonts w:ascii="Calibri" w:hAnsi="Calibri"/>
              </w:rPr>
              <w:t>Charles Kleinermann</w:t>
            </w:r>
          </w:p>
        </w:tc>
        <w:tc>
          <w:tcPr>
            <w:tcW w:w="2580" w:type="dxa"/>
            <w:shd w:val="clear" w:color="auto" w:fill="auto"/>
          </w:tcPr>
          <w:p w14:paraId="011E3F17" w14:textId="77777777" w:rsidR="0019774D" w:rsidRPr="006A34FB" w:rsidRDefault="0019774D" w:rsidP="0003114B">
            <w:pPr>
              <w:rPr>
                <w:rFonts w:ascii="Calibri" w:hAnsi="Calibri"/>
                <w:lang w:val="en-US"/>
              </w:rPr>
            </w:pPr>
            <w:r w:rsidRPr="006A34FB">
              <w:rPr>
                <w:rFonts w:ascii="Calibri" w:hAnsi="Calibri"/>
              </w:rPr>
              <w:t>Head of Capacity Development Unit</w:t>
            </w:r>
          </w:p>
        </w:tc>
        <w:tc>
          <w:tcPr>
            <w:tcW w:w="1761" w:type="dxa"/>
            <w:shd w:val="clear" w:color="auto" w:fill="auto"/>
          </w:tcPr>
          <w:p w14:paraId="0067187F" w14:textId="77777777" w:rsidR="0019774D" w:rsidRPr="006A34FB" w:rsidRDefault="0019774D" w:rsidP="0003114B">
            <w:pPr>
              <w:rPr>
                <w:rFonts w:ascii="Calibri" w:hAnsi="Calibri"/>
                <w:lang w:val="en-US"/>
              </w:rPr>
            </w:pPr>
            <w:r w:rsidRPr="006A34FB">
              <w:rPr>
                <w:rFonts w:ascii="Calibri" w:hAnsi="Calibri"/>
                <w:lang w:val="en-US"/>
              </w:rPr>
              <w:t>ICARDA</w:t>
            </w:r>
          </w:p>
        </w:tc>
      </w:tr>
      <w:tr w:rsidR="00034F3C" w:rsidRPr="008F3AF2" w14:paraId="7F90DA2C" w14:textId="77777777" w:rsidTr="00A572BE">
        <w:tc>
          <w:tcPr>
            <w:tcW w:w="1576" w:type="dxa"/>
            <w:vMerge/>
            <w:shd w:val="clear" w:color="auto" w:fill="auto"/>
          </w:tcPr>
          <w:p w14:paraId="7FA73BC2" w14:textId="77777777" w:rsidR="0019774D" w:rsidRPr="006A34FB" w:rsidRDefault="0019774D" w:rsidP="0003114B">
            <w:pPr>
              <w:rPr>
                <w:rFonts w:ascii="Calibri" w:hAnsi="Calibri"/>
                <w:lang w:val="en-US"/>
              </w:rPr>
            </w:pPr>
          </w:p>
        </w:tc>
        <w:tc>
          <w:tcPr>
            <w:tcW w:w="3576" w:type="dxa"/>
            <w:shd w:val="clear" w:color="auto" w:fill="auto"/>
          </w:tcPr>
          <w:p w14:paraId="4DAC722B" w14:textId="24756CBB" w:rsidR="0019774D" w:rsidRPr="006A34FB" w:rsidRDefault="00C749D6" w:rsidP="0003114B">
            <w:pPr>
              <w:rPr>
                <w:rFonts w:ascii="Calibri" w:hAnsi="Calibri"/>
                <w:lang w:val="en-US"/>
              </w:rPr>
            </w:pPr>
            <w:proofErr w:type="spellStart"/>
            <w:r>
              <w:rPr>
                <w:rFonts w:ascii="Calibri" w:hAnsi="Calibri"/>
              </w:rPr>
              <w:t>Rajitta</w:t>
            </w:r>
            <w:proofErr w:type="spellEnd"/>
            <w:r>
              <w:rPr>
                <w:rFonts w:ascii="Calibri" w:hAnsi="Calibri"/>
              </w:rPr>
              <w:t xml:space="preserve"> (on behalf of </w:t>
            </w:r>
            <w:r w:rsidR="0019774D" w:rsidRPr="006A34FB">
              <w:rPr>
                <w:rFonts w:ascii="Calibri" w:hAnsi="Calibri"/>
              </w:rPr>
              <w:t>Andrea Gros</w:t>
            </w:r>
            <w:r>
              <w:rPr>
                <w:rFonts w:ascii="Calibri" w:hAnsi="Calibri"/>
              </w:rPr>
              <w:t>)</w:t>
            </w:r>
          </w:p>
        </w:tc>
        <w:tc>
          <w:tcPr>
            <w:tcW w:w="2580" w:type="dxa"/>
            <w:shd w:val="clear" w:color="auto" w:fill="auto"/>
          </w:tcPr>
          <w:p w14:paraId="6BA4BCA7" w14:textId="77777777" w:rsidR="0019774D" w:rsidRPr="006A34FB" w:rsidRDefault="0019774D" w:rsidP="00B60F21">
            <w:pPr>
              <w:rPr>
                <w:rFonts w:ascii="Calibri" w:hAnsi="Calibri"/>
                <w:lang w:val="en-US"/>
              </w:rPr>
            </w:pPr>
            <w:r w:rsidRPr="006A34FB">
              <w:rPr>
                <w:rFonts w:ascii="Calibri" w:hAnsi="Calibri"/>
              </w:rPr>
              <w:t>Head of Communication</w:t>
            </w:r>
            <w:r w:rsidR="00B60F21" w:rsidRPr="006A34FB">
              <w:rPr>
                <w:rFonts w:ascii="Calibri" w:hAnsi="Calibri"/>
              </w:rPr>
              <w:t xml:space="preserve">s </w:t>
            </w:r>
            <w:r w:rsidRPr="006A34FB">
              <w:rPr>
                <w:rFonts w:ascii="Calibri" w:hAnsi="Calibri"/>
              </w:rPr>
              <w:t>&amp; Information Services Unit</w:t>
            </w:r>
          </w:p>
        </w:tc>
        <w:tc>
          <w:tcPr>
            <w:tcW w:w="1761" w:type="dxa"/>
            <w:shd w:val="clear" w:color="auto" w:fill="auto"/>
          </w:tcPr>
          <w:p w14:paraId="29E63520" w14:textId="77777777" w:rsidR="0019774D" w:rsidRPr="006A34FB" w:rsidRDefault="0019774D" w:rsidP="0003114B">
            <w:pPr>
              <w:rPr>
                <w:rFonts w:ascii="Calibri" w:hAnsi="Calibri"/>
                <w:lang w:val="en-US"/>
              </w:rPr>
            </w:pPr>
            <w:r w:rsidRPr="006A34FB">
              <w:rPr>
                <w:rFonts w:ascii="Calibri" w:hAnsi="Calibri"/>
                <w:lang w:val="en-US"/>
              </w:rPr>
              <w:t>ICARDA</w:t>
            </w:r>
          </w:p>
        </w:tc>
      </w:tr>
      <w:tr w:rsidR="00034F3C" w:rsidRPr="008F3AF2" w14:paraId="4EFEE2F6" w14:textId="77777777" w:rsidTr="00A572BE">
        <w:tc>
          <w:tcPr>
            <w:tcW w:w="1576" w:type="dxa"/>
            <w:vMerge/>
            <w:shd w:val="clear" w:color="auto" w:fill="auto"/>
          </w:tcPr>
          <w:p w14:paraId="730ECA1C" w14:textId="77777777" w:rsidR="0019774D" w:rsidRPr="006A34FB" w:rsidRDefault="0019774D" w:rsidP="0003114B">
            <w:pPr>
              <w:rPr>
                <w:rFonts w:ascii="Calibri" w:hAnsi="Calibri"/>
                <w:lang w:val="en-US"/>
              </w:rPr>
            </w:pPr>
          </w:p>
        </w:tc>
        <w:tc>
          <w:tcPr>
            <w:tcW w:w="3576" w:type="dxa"/>
            <w:shd w:val="clear" w:color="auto" w:fill="auto"/>
          </w:tcPr>
          <w:p w14:paraId="196C8564" w14:textId="77777777" w:rsidR="0019774D" w:rsidRPr="006A34FB" w:rsidRDefault="0019774D" w:rsidP="0003114B">
            <w:pPr>
              <w:rPr>
                <w:rFonts w:ascii="Calibri" w:hAnsi="Calibri"/>
                <w:lang w:val="en-US"/>
              </w:rPr>
            </w:pPr>
            <w:r w:rsidRPr="006A34FB">
              <w:rPr>
                <w:rFonts w:ascii="Calibri" w:hAnsi="Calibri"/>
              </w:rPr>
              <w:t>Hichem Ben Salem</w:t>
            </w:r>
          </w:p>
        </w:tc>
        <w:tc>
          <w:tcPr>
            <w:tcW w:w="2580" w:type="dxa"/>
            <w:shd w:val="clear" w:color="auto" w:fill="auto"/>
          </w:tcPr>
          <w:p w14:paraId="7346127C" w14:textId="77777777" w:rsidR="0019774D" w:rsidRPr="006A34FB" w:rsidRDefault="0019774D" w:rsidP="0003114B">
            <w:pPr>
              <w:rPr>
                <w:rFonts w:ascii="Calibri" w:hAnsi="Calibri"/>
                <w:lang w:val="en-US"/>
              </w:rPr>
            </w:pPr>
            <w:r w:rsidRPr="006A34FB">
              <w:rPr>
                <w:rFonts w:ascii="Calibri" w:hAnsi="Calibri"/>
                <w:lang w:val="en-US"/>
              </w:rPr>
              <w:t>Project Coordinator CLCA</w:t>
            </w:r>
          </w:p>
        </w:tc>
        <w:tc>
          <w:tcPr>
            <w:tcW w:w="1761" w:type="dxa"/>
            <w:shd w:val="clear" w:color="auto" w:fill="auto"/>
          </w:tcPr>
          <w:p w14:paraId="624011FC" w14:textId="77777777" w:rsidR="0019774D" w:rsidRPr="006A34FB" w:rsidRDefault="0019774D" w:rsidP="0003114B">
            <w:pPr>
              <w:rPr>
                <w:rFonts w:ascii="Calibri" w:hAnsi="Calibri"/>
                <w:lang w:val="en-US"/>
              </w:rPr>
            </w:pPr>
            <w:r w:rsidRPr="006A34FB">
              <w:rPr>
                <w:rFonts w:ascii="Calibri" w:hAnsi="Calibri"/>
                <w:lang w:val="en-US"/>
              </w:rPr>
              <w:t>ICARDA</w:t>
            </w:r>
          </w:p>
        </w:tc>
      </w:tr>
      <w:tr w:rsidR="0019774D" w:rsidRPr="008F3AF2" w14:paraId="306137BE" w14:textId="77777777" w:rsidTr="006A34FB">
        <w:tc>
          <w:tcPr>
            <w:tcW w:w="9493" w:type="dxa"/>
            <w:gridSpan w:val="4"/>
            <w:shd w:val="clear" w:color="auto" w:fill="DDD9C3"/>
          </w:tcPr>
          <w:p w14:paraId="2355DF38" w14:textId="77777777" w:rsidR="0019774D" w:rsidRPr="006A34FB" w:rsidRDefault="0019774D" w:rsidP="0003114B">
            <w:pPr>
              <w:rPr>
                <w:rFonts w:ascii="Calibri" w:hAnsi="Calibri"/>
                <w:b/>
                <w:lang w:val="en-US"/>
              </w:rPr>
            </w:pPr>
            <w:r w:rsidRPr="006A34FB">
              <w:rPr>
                <w:rFonts w:ascii="Calibri" w:hAnsi="Calibri"/>
                <w:b/>
                <w:lang w:val="en-US"/>
              </w:rPr>
              <w:t>8</w:t>
            </w:r>
            <w:r w:rsidRPr="006A34FB">
              <w:rPr>
                <w:rFonts w:ascii="Calibri" w:hAnsi="Calibri"/>
                <w:b/>
                <w:vertAlign w:val="superscript"/>
                <w:lang w:val="en-US"/>
              </w:rPr>
              <w:t>th</w:t>
            </w:r>
            <w:r w:rsidRPr="006A34FB">
              <w:rPr>
                <w:rFonts w:ascii="Calibri" w:hAnsi="Calibri"/>
                <w:b/>
                <w:lang w:val="en-US"/>
              </w:rPr>
              <w:t xml:space="preserve"> December 2015  Travel from Amman to Tajikistan</w:t>
            </w:r>
          </w:p>
        </w:tc>
      </w:tr>
      <w:tr w:rsidR="0019774D" w:rsidRPr="008F3AF2" w14:paraId="65B94F8D" w14:textId="77777777" w:rsidTr="006A34FB">
        <w:tc>
          <w:tcPr>
            <w:tcW w:w="9493" w:type="dxa"/>
            <w:gridSpan w:val="4"/>
            <w:shd w:val="clear" w:color="auto" w:fill="DDD9C3"/>
          </w:tcPr>
          <w:p w14:paraId="1CA44A0B" w14:textId="77777777" w:rsidR="0019774D" w:rsidRPr="006A34FB" w:rsidRDefault="0019774D" w:rsidP="0003114B">
            <w:pPr>
              <w:rPr>
                <w:rFonts w:ascii="Calibri" w:hAnsi="Calibri"/>
                <w:b/>
                <w:lang w:val="en-US"/>
              </w:rPr>
            </w:pPr>
            <w:r w:rsidRPr="006A34FB">
              <w:rPr>
                <w:rFonts w:ascii="Calibri" w:hAnsi="Calibri"/>
                <w:b/>
                <w:lang w:val="en-US"/>
              </w:rPr>
              <w:t>9</w:t>
            </w:r>
            <w:r w:rsidRPr="006A34FB">
              <w:rPr>
                <w:rFonts w:ascii="Calibri" w:hAnsi="Calibri"/>
                <w:b/>
                <w:vertAlign w:val="superscript"/>
                <w:lang w:val="en-US"/>
              </w:rPr>
              <w:t>th</w:t>
            </w:r>
            <w:r w:rsidRPr="006A34FB">
              <w:rPr>
                <w:rFonts w:ascii="Calibri" w:hAnsi="Calibri"/>
                <w:b/>
                <w:lang w:val="en-US"/>
              </w:rPr>
              <w:t xml:space="preserve"> December 2015</w:t>
            </w:r>
          </w:p>
        </w:tc>
      </w:tr>
      <w:tr w:rsidR="00034F3C" w:rsidRPr="008F3AF2" w14:paraId="01D0EAF4" w14:textId="77777777" w:rsidTr="00A572BE">
        <w:tc>
          <w:tcPr>
            <w:tcW w:w="1576" w:type="dxa"/>
            <w:shd w:val="clear" w:color="auto" w:fill="auto"/>
          </w:tcPr>
          <w:p w14:paraId="112DBFF9" w14:textId="288011E2" w:rsidR="0019774D" w:rsidRPr="006A34FB" w:rsidRDefault="0019774D" w:rsidP="0003114B">
            <w:pPr>
              <w:rPr>
                <w:rFonts w:ascii="Calibri" w:hAnsi="Calibri"/>
                <w:lang w:val="en-US"/>
              </w:rPr>
            </w:pPr>
            <w:r w:rsidRPr="006A34FB">
              <w:rPr>
                <w:rFonts w:ascii="Calibri" w:hAnsi="Calibri"/>
                <w:lang w:val="en-US"/>
              </w:rPr>
              <w:t>D</w:t>
            </w:r>
            <w:r w:rsidR="00392579">
              <w:rPr>
                <w:rFonts w:ascii="Calibri" w:hAnsi="Calibri"/>
                <w:lang w:val="en-US"/>
              </w:rPr>
              <w:t>usha</w:t>
            </w:r>
            <w:r w:rsidRPr="006A34FB">
              <w:rPr>
                <w:rFonts w:ascii="Calibri" w:hAnsi="Calibri"/>
                <w:lang w:val="en-US"/>
              </w:rPr>
              <w:t>nbe, Tajikistan</w:t>
            </w:r>
          </w:p>
        </w:tc>
        <w:tc>
          <w:tcPr>
            <w:tcW w:w="3576" w:type="dxa"/>
            <w:shd w:val="clear" w:color="auto" w:fill="auto"/>
          </w:tcPr>
          <w:p w14:paraId="232A6E94" w14:textId="77777777" w:rsidR="0019774D" w:rsidRPr="006A34FB" w:rsidRDefault="0019774D" w:rsidP="0003114B">
            <w:pPr>
              <w:rPr>
                <w:rFonts w:ascii="Calibri" w:hAnsi="Calibri"/>
                <w:lang w:val="en-US"/>
              </w:rPr>
            </w:pPr>
            <w:r w:rsidRPr="006A34FB">
              <w:rPr>
                <w:rFonts w:ascii="Calibri" w:hAnsi="Calibri"/>
                <w:lang w:val="en-US"/>
              </w:rPr>
              <w:t xml:space="preserve">Academician </w:t>
            </w:r>
            <w:proofErr w:type="spellStart"/>
            <w:r w:rsidRPr="006A34FB">
              <w:rPr>
                <w:rFonts w:ascii="Calibri" w:hAnsi="Calibri"/>
                <w:lang w:val="en-US"/>
              </w:rPr>
              <w:t>Sattory</w:t>
            </w:r>
            <w:proofErr w:type="spellEnd"/>
          </w:p>
        </w:tc>
        <w:tc>
          <w:tcPr>
            <w:tcW w:w="2580" w:type="dxa"/>
            <w:shd w:val="clear" w:color="auto" w:fill="auto"/>
          </w:tcPr>
          <w:p w14:paraId="2DE0E34E" w14:textId="77777777" w:rsidR="0019774D" w:rsidRPr="006A34FB" w:rsidRDefault="0019774D" w:rsidP="0003114B">
            <w:pPr>
              <w:rPr>
                <w:rFonts w:ascii="Calibri" w:hAnsi="Calibri"/>
                <w:lang w:val="en-US"/>
              </w:rPr>
            </w:pPr>
            <w:r w:rsidRPr="006A34FB">
              <w:rPr>
                <w:rFonts w:ascii="Calibri" w:hAnsi="Calibri"/>
                <w:lang w:val="en-US"/>
              </w:rPr>
              <w:t>President</w:t>
            </w:r>
          </w:p>
        </w:tc>
        <w:tc>
          <w:tcPr>
            <w:tcW w:w="1761" w:type="dxa"/>
            <w:shd w:val="clear" w:color="auto" w:fill="auto"/>
          </w:tcPr>
          <w:p w14:paraId="277D0260" w14:textId="77777777" w:rsidR="0019774D" w:rsidRPr="006A34FB" w:rsidRDefault="0019774D" w:rsidP="0003114B">
            <w:pPr>
              <w:rPr>
                <w:rFonts w:ascii="Calibri" w:hAnsi="Calibri"/>
                <w:lang w:val="en-US"/>
              </w:rPr>
            </w:pPr>
            <w:r w:rsidRPr="006A34FB">
              <w:rPr>
                <w:rFonts w:ascii="Calibri" w:hAnsi="Calibri"/>
                <w:lang w:val="en-US"/>
              </w:rPr>
              <w:t xml:space="preserve">Tajik Academy of                          Agricultural Science (TAAS) </w:t>
            </w:r>
          </w:p>
        </w:tc>
      </w:tr>
      <w:tr w:rsidR="00A572BE" w:rsidRPr="008F3AF2" w14:paraId="28674F2F" w14:textId="77777777" w:rsidTr="00A572BE">
        <w:tc>
          <w:tcPr>
            <w:tcW w:w="1576" w:type="dxa"/>
            <w:shd w:val="clear" w:color="auto" w:fill="auto"/>
          </w:tcPr>
          <w:p w14:paraId="1A2EFE5C" w14:textId="77777777" w:rsidR="00A572BE" w:rsidRPr="006A34FB" w:rsidRDefault="00A572BE" w:rsidP="0003114B">
            <w:pPr>
              <w:rPr>
                <w:rFonts w:ascii="Calibri" w:hAnsi="Calibri"/>
                <w:lang w:val="en-US"/>
              </w:rPr>
            </w:pPr>
          </w:p>
        </w:tc>
        <w:tc>
          <w:tcPr>
            <w:tcW w:w="3576" w:type="dxa"/>
            <w:shd w:val="clear" w:color="auto" w:fill="auto"/>
          </w:tcPr>
          <w:p w14:paraId="17E0CAB1" w14:textId="5FF1E662" w:rsidR="00A572BE" w:rsidRPr="006A34FB" w:rsidRDefault="00A572BE" w:rsidP="0003114B">
            <w:pPr>
              <w:rPr>
                <w:rFonts w:ascii="Calibri" w:hAnsi="Calibri"/>
                <w:lang w:val="en-US"/>
              </w:rPr>
            </w:pPr>
            <w:r>
              <w:rPr>
                <w:rFonts w:ascii="Calibri" w:hAnsi="Calibri"/>
                <w:lang w:val="en-US"/>
              </w:rPr>
              <w:t xml:space="preserve">Dr. Aziz Nurbekov </w:t>
            </w:r>
          </w:p>
        </w:tc>
        <w:tc>
          <w:tcPr>
            <w:tcW w:w="2580" w:type="dxa"/>
            <w:shd w:val="clear" w:color="auto" w:fill="auto"/>
          </w:tcPr>
          <w:p w14:paraId="25CCB5C7" w14:textId="5E202A05" w:rsidR="00A572BE" w:rsidRPr="006A34FB" w:rsidRDefault="00A572BE" w:rsidP="0003114B">
            <w:pPr>
              <w:rPr>
                <w:rFonts w:ascii="Calibri" w:hAnsi="Calibri"/>
                <w:lang w:val="en-US"/>
              </w:rPr>
            </w:pPr>
            <w:r>
              <w:rPr>
                <w:rFonts w:ascii="Calibri" w:hAnsi="Calibri"/>
                <w:lang w:val="en-US"/>
              </w:rPr>
              <w:t xml:space="preserve">Agronomist </w:t>
            </w:r>
          </w:p>
        </w:tc>
        <w:tc>
          <w:tcPr>
            <w:tcW w:w="1761" w:type="dxa"/>
            <w:shd w:val="clear" w:color="auto" w:fill="auto"/>
          </w:tcPr>
          <w:p w14:paraId="39666617" w14:textId="12F8FBA7" w:rsidR="00A572BE" w:rsidRPr="006A34FB" w:rsidRDefault="00A572BE" w:rsidP="0003114B">
            <w:pPr>
              <w:rPr>
                <w:rFonts w:ascii="Calibri" w:hAnsi="Calibri"/>
                <w:lang w:val="en-US"/>
              </w:rPr>
            </w:pPr>
            <w:r>
              <w:rPr>
                <w:rFonts w:ascii="Calibri" w:hAnsi="Calibri"/>
                <w:lang w:val="en-US"/>
              </w:rPr>
              <w:t>ICARDA-CAC</w:t>
            </w:r>
          </w:p>
        </w:tc>
      </w:tr>
      <w:tr w:rsidR="00A572BE" w:rsidRPr="008F3AF2" w14:paraId="4C737D0A" w14:textId="77777777" w:rsidTr="00A572BE">
        <w:tc>
          <w:tcPr>
            <w:tcW w:w="1576" w:type="dxa"/>
            <w:shd w:val="clear" w:color="auto" w:fill="auto"/>
          </w:tcPr>
          <w:p w14:paraId="22BF5BFD" w14:textId="77777777" w:rsidR="00A572BE" w:rsidRPr="006A34FB" w:rsidRDefault="00A572BE" w:rsidP="0003114B">
            <w:pPr>
              <w:rPr>
                <w:rFonts w:ascii="Calibri" w:hAnsi="Calibri"/>
                <w:lang w:val="en-US"/>
              </w:rPr>
            </w:pPr>
          </w:p>
        </w:tc>
        <w:tc>
          <w:tcPr>
            <w:tcW w:w="3576" w:type="dxa"/>
            <w:shd w:val="clear" w:color="auto" w:fill="auto"/>
          </w:tcPr>
          <w:p w14:paraId="2238C843" w14:textId="74DAF67A" w:rsidR="00A572BE" w:rsidRPr="006A34FB" w:rsidRDefault="00A572BE" w:rsidP="0003114B">
            <w:pPr>
              <w:rPr>
                <w:rFonts w:ascii="Calibri" w:hAnsi="Calibri"/>
                <w:lang w:val="en-US"/>
              </w:rPr>
            </w:pPr>
            <w:r>
              <w:rPr>
                <w:rFonts w:ascii="Calibri" w:hAnsi="Calibri"/>
                <w:lang w:val="en-US"/>
              </w:rPr>
              <w:t xml:space="preserve">Prof. </w:t>
            </w:r>
            <w:proofErr w:type="spellStart"/>
            <w:r>
              <w:rPr>
                <w:rFonts w:ascii="Calibri" w:hAnsi="Calibri"/>
                <w:lang w:val="en-US"/>
              </w:rPr>
              <w:t>Saidjamol</w:t>
            </w:r>
            <w:proofErr w:type="spellEnd"/>
            <w:r>
              <w:rPr>
                <w:rFonts w:ascii="Calibri" w:hAnsi="Calibri"/>
                <w:lang w:val="en-US"/>
              </w:rPr>
              <w:t xml:space="preserve"> </w:t>
            </w:r>
            <w:proofErr w:type="spellStart"/>
            <w:r>
              <w:rPr>
                <w:rFonts w:ascii="Calibri" w:hAnsi="Calibri"/>
                <w:lang w:val="en-US"/>
              </w:rPr>
              <w:t>Saidov</w:t>
            </w:r>
            <w:proofErr w:type="spellEnd"/>
          </w:p>
        </w:tc>
        <w:tc>
          <w:tcPr>
            <w:tcW w:w="2580" w:type="dxa"/>
            <w:shd w:val="clear" w:color="auto" w:fill="auto"/>
          </w:tcPr>
          <w:p w14:paraId="77677386" w14:textId="0F2EAB19" w:rsidR="00A572BE" w:rsidRPr="006A34FB" w:rsidRDefault="00A572BE" w:rsidP="0003114B">
            <w:pPr>
              <w:rPr>
                <w:rFonts w:ascii="Calibri" w:hAnsi="Calibri"/>
                <w:lang w:val="en-US"/>
              </w:rPr>
            </w:pPr>
            <w:r>
              <w:rPr>
                <w:rFonts w:ascii="Calibri" w:hAnsi="Calibri"/>
                <w:lang w:val="en-US"/>
              </w:rPr>
              <w:t xml:space="preserve">Deputy President </w:t>
            </w:r>
          </w:p>
        </w:tc>
        <w:tc>
          <w:tcPr>
            <w:tcW w:w="1761" w:type="dxa"/>
            <w:shd w:val="clear" w:color="auto" w:fill="auto"/>
          </w:tcPr>
          <w:p w14:paraId="56C7DCEE" w14:textId="0C668C77" w:rsidR="00A572BE" w:rsidRPr="006A34FB" w:rsidRDefault="00A572BE" w:rsidP="0003114B">
            <w:pPr>
              <w:rPr>
                <w:rFonts w:ascii="Calibri" w:hAnsi="Calibri"/>
                <w:lang w:val="en-US"/>
              </w:rPr>
            </w:pPr>
            <w:r w:rsidRPr="006A34FB">
              <w:rPr>
                <w:rFonts w:ascii="Calibri" w:hAnsi="Calibri"/>
                <w:lang w:val="en-US"/>
              </w:rPr>
              <w:t>TAAS</w:t>
            </w:r>
          </w:p>
        </w:tc>
      </w:tr>
      <w:tr w:rsidR="00A572BE" w:rsidRPr="008F3AF2" w14:paraId="075E2522" w14:textId="77777777" w:rsidTr="00A572BE">
        <w:tc>
          <w:tcPr>
            <w:tcW w:w="1576" w:type="dxa"/>
            <w:shd w:val="clear" w:color="auto" w:fill="auto"/>
          </w:tcPr>
          <w:p w14:paraId="599BA3B0" w14:textId="77777777" w:rsidR="00A572BE" w:rsidRPr="006A34FB" w:rsidRDefault="00A572BE" w:rsidP="0003114B">
            <w:pPr>
              <w:rPr>
                <w:rFonts w:ascii="Calibri" w:hAnsi="Calibri"/>
                <w:lang w:val="en-US"/>
              </w:rPr>
            </w:pPr>
          </w:p>
        </w:tc>
        <w:tc>
          <w:tcPr>
            <w:tcW w:w="3576" w:type="dxa"/>
            <w:shd w:val="clear" w:color="auto" w:fill="auto"/>
          </w:tcPr>
          <w:p w14:paraId="42E3878E" w14:textId="5527756A" w:rsidR="00A572BE" w:rsidRPr="006A34FB" w:rsidRDefault="00A572BE" w:rsidP="0003114B">
            <w:pPr>
              <w:rPr>
                <w:rFonts w:ascii="Calibri" w:hAnsi="Calibri"/>
                <w:lang w:val="en-US"/>
              </w:rPr>
            </w:pPr>
            <w:r>
              <w:rPr>
                <w:rFonts w:ascii="Calibri" w:hAnsi="Calibri"/>
                <w:lang w:val="en-US"/>
              </w:rPr>
              <w:t xml:space="preserve">Dr. </w:t>
            </w:r>
            <w:proofErr w:type="spellStart"/>
            <w:r>
              <w:rPr>
                <w:rFonts w:ascii="Calibri" w:hAnsi="Calibri"/>
                <w:lang w:val="en-US"/>
              </w:rPr>
              <w:t>Kamoliddin</w:t>
            </w:r>
            <w:proofErr w:type="spellEnd"/>
            <w:r>
              <w:rPr>
                <w:rFonts w:ascii="Calibri" w:hAnsi="Calibri"/>
                <w:lang w:val="en-US"/>
              </w:rPr>
              <w:t xml:space="preserve"> </w:t>
            </w:r>
            <w:proofErr w:type="spellStart"/>
            <w:r>
              <w:rPr>
                <w:rFonts w:ascii="Calibri" w:hAnsi="Calibri"/>
                <w:lang w:val="en-US"/>
              </w:rPr>
              <w:t>Kurbonov</w:t>
            </w:r>
            <w:proofErr w:type="spellEnd"/>
          </w:p>
        </w:tc>
        <w:tc>
          <w:tcPr>
            <w:tcW w:w="2580" w:type="dxa"/>
            <w:shd w:val="clear" w:color="auto" w:fill="auto"/>
          </w:tcPr>
          <w:p w14:paraId="2DD42CA7" w14:textId="65D04896" w:rsidR="00A572BE" w:rsidRPr="006A34FB" w:rsidRDefault="00A572BE" w:rsidP="0003114B">
            <w:pPr>
              <w:rPr>
                <w:rFonts w:ascii="Calibri" w:hAnsi="Calibri"/>
                <w:lang w:val="en-US"/>
              </w:rPr>
            </w:pPr>
            <w:r>
              <w:rPr>
                <w:rFonts w:ascii="Calibri" w:hAnsi="Calibri"/>
                <w:lang w:val="en-US"/>
              </w:rPr>
              <w:t>Head Department of International Relations</w:t>
            </w:r>
          </w:p>
        </w:tc>
        <w:tc>
          <w:tcPr>
            <w:tcW w:w="1761" w:type="dxa"/>
            <w:shd w:val="clear" w:color="auto" w:fill="auto"/>
          </w:tcPr>
          <w:p w14:paraId="3FC1C2E2" w14:textId="027D7D9C" w:rsidR="00A572BE" w:rsidRPr="006A34FB" w:rsidRDefault="00A572BE" w:rsidP="0003114B">
            <w:pPr>
              <w:rPr>
                <w:rFonts w:ascii="Calibri" w:hAnsi="Calibri"/>
                <w:lang w:val="en-US"/>
              </w:rPr>
            </w:pPr>
            <w:r w:rsidRPr="006A34FB">
              <w:rPr>
                <w:rFonts w:ascii="Calibri" w:hAnsi="Calibri"/>
                <w:lang w:val="en-US"/>
              </w:rPr>
              <w:t>TAAS</w:t>
            </w:r>
          </w:p>
        </w:tc>
      </w:tr>
      <w:tr w:rsidR="00A572BE" w:rsidRPr="008F3AF2" w14:paraId="59DEF568" w14:textId="77777777" w:rsidTr="00A572BE">
        <w:tc>
          <w:tcPr>
            <w:tcW w:w="1576" w:type="dxa"/>
            <w:shd w:val="clear" w:color="auto" w:fill="auto"/>
          </w:tcPr>
          <w:p w14:paraId="188AC20D" w14:textId="77777777" w:rsidR="00A572BE" w:rsidRPr="006A34FB" w:rsidRDefault="00A572BE" w:rsidP="0003114B">
            <w:pPr>
              <w:rPr>
                <w:rFonts w:ascii="Calibri" w:hAnsi="Calibri"/>
                <w:lang w:val="en-US"/>
              </w:rPr>
            </w:pPr>
          </w:p>
        </w:tc>
        <w:tc>
          <w:tcPr>
            <w:tcW w:w="3576" w:type="dxa"/>
            <w:shd w:val="clear" w:color="auto" w:fill="auto"/>
          </w:tcPr>
          <w:p w14:paraId="1E432080" w14:textId="2348785B" w:rsidR="00A572BE" w:rsidRPr="006A34FB" w:rsidRDefault="00A572BE" w:rsidP="0003114B">
            <w:pPr>
              <w:rPr>
                <w:rFonts w:ascii="Calibri" w:hAnsi="Calibri"/>
                <w:lang w:val="en-US"/>
              </w:rPr>
            </w:pPr>
            <w:r>
              <w:rPr>
                <w:rFonts w:ascii="Calibri" w:hAnsi="Calibri"/>
                <w:lang w:val="en-US"/>
              </w:rPr>
              <w:t xml:space="preserve">Prof. </w:t>
            </w:r>
            <w:proofErr w:type="spellStart"/>
            <w:r>
              <w:rPr>
                <w:rFonts w:ascii="Calibri" w:hAnsi="Calibri"/>
                <w:lang w:val="en-US"/>
              </w:rPr>
              <w:t>Nurali</w:t>
            </w:r>
            <w:proofErr w:type="spellEnd"/>
            <w:r>
              <w:rPr>
                <w:rFonts w:ascii="Calibri" w:hAnsi="Calibri"/>
                <w:lang w:val="en-US"/>
              </w:rPr>
              <w:t xml:space="preserve"> </w:t>
            </w:r>
            <w:proofErr w:type="spellStart"/>
            <w:r>
              <w:rPr>
                <w:rFonts w:ascii="Calibri" w:hAnsi="Calibri"/>
                <w:lang w:val="en-US"/>
              </w:rPr>
              <w:t>Asoev</w:t>
            </w:r>
            <w:proofErr w:type="spellEnd"/>
            <w:r>
              <w:rPr>
                <w:rFonts w:ascii="Calibri" w:hAnsi="Calibri"/>
                <w:lang w:val="en-US"/>
              </w:rPr>
              <w:t xml:space="preserve"> </w:t>
            </w:r>
          </w:p>
        </w:tc>
        <w:tc>
          <w:tcPr>
            <w:tcW w:w="2580" w:type="dxa"/>
            <w:shd w:val="clear" w:color="auto" w:fill="auto"/>
          </w:tcPr>
          <w:p w14:paraId="104295AF" w14:textId="2E3DF4C2" w:rsidR="00A572BE" w:rsidRPr="006A34FB" w:rsidRDefault="00A572BE" w:rsidP="0003114B">
            <w:pPr>
              <w:rPr>
                <w:rFonts w:ascii="Calibri" w:hAnsi="Calibri"/>
                <w:lang w:val="en-US"/>
              </w:rPr>
            </w:pPr>
            <w:r>
              <w:rPr>
                <w:rFonts w:ascii="Calibri" w:hAnsi="Calibri"/>
                <w:lang w:val="en-US"/>
              </w:rPr>
              <w:t xml:space="preserve">Director </w:t>
            </w:r>
          </w:p>
        </w:tc>
        <w:tc>
          <w:tcPr>
            <w:tcW w:w="1761" w:type="dxa"/>
            <w:shd w:val="clear" w:color="auto" w:fill="auto"/>
          </w:tcPr>
          <w:p w14:paraId="6575237A" w14:textId="19E37BB7" w:rsidR="00A572BE" w:rsidRPr="006A34FB" w:rsidRDefault="00A572BE" w:rsidP="0003114B">
            <w:pPr>
              <w:rPr>
                <w:rFonts w:ascii="Calibri" w:hAnsi="Calibri"/>
                <w:lang w:val="en-US"/>
              </w:rPr>
            </w:pPr>
            <w:r>
              <w:rPr>
                <w:rFonts w:ascii="Calibri" w:hAnsi="Calibri"/>
                <w:lang w:val="en-US"/>
              </w:rPr>
              <w:t>Tajik Research Institute of Farming TAAS</w:t>
            </w:r>
          </w:p>
        </w:tc>
      </w:tr>
      <w:tr w:rsidR="00A572BE" w:rsidRPr="008F3AF2" w14:paraId="001AB48D" w14:textId="77777777" w:rsidTr="00A572BE">
        <w:tc>
          <w:tcPr>
            <w:tcW w:w="1576" w:type="dxa"/>
            <w:vMerge w:val="restart"/>
            <w:shd w:val="clear" w:color="auto" w:fill="auto"/>
          </w:tcPr>
          <w:p w14:paraId="46D25075" w14:textId="77777777" w:rsidR="00A572BE" w:rsidRPr="006A34FB" w:rsidRDefault="00A572BE" w:rsidP="0003114B">
            <w:pPr>
              <w:rPr>
                <w:rFonts w:ascii="Calibri" w:hAnsi="Calibri"/>
                <w:lang w:val="en-US"/>
              </w:rPr>
            </w:pPr>
            <w:proofErr w:type="spellStart"/>
            <w:r w:rsidRPr="006A34FB">
              <w:rPr>
                <w:rFonts w:ascii="Calibri" w:hAnsi="Calibri"/>
                <w:lang w:val="en-US"/>
              </w:rPr>
              <w:t>Gissar</w:t>
            </w:r>
            <w:proofErr w:type="spellEnd"/>
            <w:r w:rsidRPr="006A34FB">
              <w:rPr>
                <w:rFonts w:ascii="Calibri" w:hAnsi="Calibri"/>
                <w:lang w:val="en-US"/>
              </w:rPr>
              <w:t xml:space="preserve"> District, Tajikistan</w:t>
            </w:r>
          </w:p>
        </w:tc>
        <w:tc>
          <w:tcPr>
            <w:tcW w:w="3576" w:type="dxa"/>
            <w:shd w:val="clear" w:color="auto" w:fill="auto"/>
          </w:tcPr>
          <w:p w14:paraId="0D656CBB" w14:textId="77777777" w:rsidR="00A572BE" w:rsidRPr="006A34FB" w:rsidRDefault="00A572BE" w:rsidP="0003114B">
            <w:pPr>
              <w:rPr>
                <w:rFonts w:ascii="Calibri" w:hAnsi="Calibri"/>
                <w:lang w:val="en-US"/>
              </w:rPr>
            </w:pPr>
            <w:r w:rsidRPr="006A34FB">
              <w:rPr>
                <w:rFonts w:ascii="Calibri" w:hAnsi="Calibri"/>
                <w:lang w:val="en-US"/>
              </w:rPr>
              <w:t>Deputy Governor</w:t>
            </w:r>
          </w:p>
        </w:tc>
        <w:tc>
          <w:tcPr>
            <w:tcW w:w="2580" w:type="dxa"/>
            <w:shd w:val="clear" w:color="auto" w:fill="auto"/>
          </w:tcPr>
          <w:p w14:paraId="0708EC59" w14:textId="77777777" w:rsidR="00A572BE" w:rsidRPr="006A34FB" w:rsidRDefault="00A572BE" w:rsidP="0003114B">
            <w:pPr>
              <w:rPr>
                <w:rFonts w:ascii="Calibri" w:hAnsi="Calibri"/>
                <w:lang w:val="en-US"/>
              </w:rPr>
            </w:pPr>
            <w:r w:rsidRPr="006A34FB">
              <w:rPr>
                <w:rFonts w:ascii="Calibri" w:hAnsi="Calibri"/>
                <w:lang w:val="en-US"/>
              </w:rPr>
              <w:t>Deputy Governor</w:t>
            </w:r>
          </w:p>
        </w:tc>
        <w:tc>
          <w:tcPr>
            <w:tcW w:w="1761" w:type="dxa"/>
            <w:shd w:val="clear" w:color="auto" w:fill="auto"/>
          </w:tcPr>
          <w:p w14:paraId="7C5FBE76" w14:textId="77777777" w:rsidR="00A572BE" w:rsidRPr="006A34FB" w:rsidRDefault="00A572BE" w:rsidP="0003114B">
            <w:pPr>
              <w:rPr>
                <w:rFonts w:ascii="Calibri" w:hAnsi="Calibri"/>
                <w:lang w:val="en-US"/>
              </w:rPr>
            </w:pPr>
            <w:proofErr w:type="spellStart"/>
            <w:r w:rsidRPr="006A34FB">
              <w:rPr>
                <w:rFonts w:ascii="Calibri" w:hAnsi="Calibri"/>
                <w:lang w:val="en-US"/>
              </w:rPr>
              <w:t>Gissar</w:t>
            </w:r>
            <w:proofErr w:type="spellEnd"/>
            <w:r w:rsidRPr="006A34FB">
              <w:rPr>
                <w:rFonts w:ascii="Calibri" w:hAnsi="Calibri"/>
                <w:lang w:val="en-US"/>
              </w:rPr>
              <w:t xml:space="preserve"> District</w:t>
            </w:r>
          </w:p>
        </w:tc>
      </w:tr>
      <w:tr w:rsidR="00A572BE" w:rsidRPr="008F3AF2" w14:paraId="714E6554" w14:textId="77777777" w:rsidTr="00A572BE">
        <w:tc>
          <w:tcPr>
            <w:tcW w:w="1576" w:type="dxa"/>
            <w:vMerge/>
            <w:shd w:val="clear" w:color="auto" w:fill="auto"/>
          </w:tcPr>
          <w:p w14:paraId="1B8D261E" w14:textId="77777777" w:rsidR="00A572BE" w:rsidRPr="006A34FB" w:rsidRDefault="00A572BE" w:rsidP="0003114B">
            <w:pPr>
              <w:rPr>
                <w:rFonts w:ascii="Calibri" w:hAnsi="Calibri"/>
                <w:lang w:val="en-US"/>
              </w:rPr>
            </w:pPr>
          </w:p>
        </w:tc>
        <w:tc>
          <w:tcPr>
            <w:tcW w:w="3576" w:type="dxa"/>
            <w:shd w:val="clear" w:color="auto" w:fill="auto"/>
          </w:tcPr>
          <w:p w14:paraId="10FC1CC7" w14:textId="77777777" w:rsidR="00A572BE" w:rsidRPr="006A34FB" w:rsidRDefault="00A572BE" w:rsidP="0003114B">
            <w:pPr>
              <w:rPr>
                <w:rFonts w:ascii="Calibri" w:hAnsi="Calibri"/>
                <w:lang w:val="en-US"/>
              </w:rPr>
            </w:pPr>
            <w:r w:rsidRPr="006A34FB">
              <w:rPr>
                <w:rFonts w:ascii="Calibri" w:hAnsi="Calibri"/>
                <w:lang w:val="en-US"/>
              </w:rPr>
              <w:t>Various farmers</w:t>
            </w:r>
          </w:p>
        </w:tc>
        <w:tc>
          <w:tcPr>
            <w:tcW w:w="2580" w:type="dxa"/>
            <w:shd w:val="clear" w:color="auto" w:fill="auto"/>
          </w:tcPr>
          <w:p w14:paraId="32E8B1EB" w14:textId="77777777" w:rsidR="00A572BE" w:rsidRPr="006A34FB" w:rsidRDefault="00A572BE" w:rsidP="0003114B">
            <w:pPr>
              <w:rPr>
                <w:rFonts w:ascii="Calibri" w:hAnsi="Calibri"/>
                <w:lang w:val="en-US"/>
              </w:rPr>
            </w:pPr>
            <w:r w:rsidRPr="006A34FB">
              <w:rPr>
                <w:rFonts w:ascii="Calibri" w:hAnsi="Calibri"/>
                <w:lang w:val="en-US"/>
              </w:rPr>
              <w:t>Farmers associated with project demonstration sites</w:t>
            </w:r>
          </w:p>
        </w:tc>
        <w:tc>
          <w:tcPr>
            <w:tcW w:w="1761" w:type="dxa"/>
            <w:shd w:val="clear" w:color="auto" w:fill="auto"/>
          </w:tcPr>
          <w:p w14:paraId="23FE63FB" w14:textId="77777777" w:rsidR="00A572BE" w:rsidRPr="006A34FB" w:rsidRDefault="00A572BE" w:rsidP="0003114B">
            <w:pPr>
              <w:rPr>
                <w:rFonts w:ascii="Calibri" w:hAnsi="Calibri"/>
                <w:lang w:val="en-US"/>
              </w:rPr>
            </w:pPr>
            <w:proofErr w:type="spellStart"/>
            <w:r w:rsidRPr="006A34FB">
              <w:rPr>
                <w:rFonts w:ascii="Calibri" w:hAnsi="Calibri"/>
                <w:lang w:val="en-US"/>
              </w:rPr>
              <w:t>Gissar</w:t>
            </w:r>
            <w:proofErr w:type="spellEnd"/>
            <w:r w:rsidRPr="006A34FB">
              <w:rPr>
                <w:rFonts w:ascii="Calibri" w:hAnsi="Calibri"/>
                <w:lang w:val="en-US"/>
              </w:rPr>
              <w:t xml:space="preserve"> District farmers</w:t>
            </w:r>
          </w:p>
        </w:tc>
      </w:tr>
      <w:tr w:rsidR="00A572BE" w:rsidRPr="008F3AF2" w14:paraId="7035626A" w14:textId="77777777" w:rsidTr="006A34FB">
        <w:tc>
          <w:tcPr>
            <w:tcW w:w="9493" w:type="dxa"/>
            <w:gridSpan w:val="4"/>
            <w:shd w:val="clear" w:color="auto" w:fill="DDD9C3"/>
          </w:tcPr>
          <w:p w14:paraId="67923CDA" w14:textId="77777777" w:rsidR="00A572BE" w:rsidRPr="006A34FB" w:rsidRDefault="00A572BE" w:rsidP="0003114B">
            <w:pPr>
              <w:rPr>
                <w:rFonts w:ascii="Calibri" w:hAnsi="Calibri"/>
                <w:b/>
                <w:lang w:val="en-US"/>
              </w:rPr>
            </w:pPr>
            <w:r w:rsidRPr="006A34FB">
              <w:rPr>
                <w:rFonts w:ascii="Calibri" w:hAnsi="Calibri"/>
                <w:b/>
                <w:lang w:val="en-US"/>
              </w:rPr>
              <w:t>10</w:t>
            </w:r>
            <w:r w:rsidRPr="006A34FB">
              <w:rPr>
                <w:rFonts w:ascii="Calibri" w:hAnsi="Calibri"/>
                <w:b/>
                <w:vertAlign w:val="superscript"/>
                <w:lang w:val="en-US"/>
              </w:rPr>
              <w:t>th</w:t>
            </w:r>
            <w:r w:rsidRPr="006A34FB">
              <w:rPr>
                <w:rFonts w:ascii="Calibri" w:hAnsi="Calibri"/>
                <w:b/>
                <w:lang w:val="en-US"/>
              </w:rPr>
              <w:t xml:space="preserve"> December 2015</w:t>
            </w:r>
          </w:p>
        </w:tc>
      </w:tr>
      <w:tr w:rsidR="00A572BE" w:rsidRPr="008F3AF2" w14:paraId="669DD909" w14:textId="77777777" w:rsidTr="00A572BE">
        <w:tc>
          <w:tcPr>
            <w:tcW w:w="1576" w:type="dxa"/>
            <w:shd w:val="clear" w:color="auto" w:fill="auto"/>
          </w:tcPr>
          <w:p w14:paraId="4B0D79F0" w14:textId="77777777" w:rsidR="00A572BE" w:rsidRPr="006A34FB" w:rsidRDefault="00A572BE" w:rsidP="0003114B">
            <w:pPr>
              <w:rPr>
                <w:rFonts w:ascii="Calibri" w:hAnsi="Calibri"/>
                <w:lang w:val="en-US"/>
              </w:rPr>
            </w:pPr>
            <w:proofErr w:type="spellStart"/>
            <w:r w:rsidRPr="006A34FB">
              <w:rPr>
                <w:rFonts w:ascii="Calibri" w:hAnsi="Calibri"/>
                <w:lang w:val="en-US"/>
              </w:rPr>
              <w:t>Dangara</w:t>
            </w:r>
            <w:proofErr w:type="spellEnd"/>
            <w:r w:rsidRPr="006A34FB">
              <w:rPr>
                <w:rFonts w:ascii="Calibri" w:hAnsi="Calibri"/>
                <w:lang w:val="en-US"/>
              </w:rPr>
              <w:t>, Tajikistan</w:t>
            </w:r>
          </w:p>
        </w:tc>
        <w:tc>
          <w:tcPr>
            <w:tcW w:w="3576" w:type="dxa"/>
            <w:shd w:val="clear" w:color="auto" w:fill="auto"/>
          </w:tcPr>
          <w:p w14:paraId="5F0BC8B9" w14:textId="77777777" w:rsidR="00A572BE" w:rsidRPr="006A34FB" w:rsidRDefault="00A572BE" w:rsidP="0003114B">
            <w:pPr>
              <w:rPr>
                <w:rFonts w:ascii="Calibri" w:hAnsi="Calibri"/>
                <w:lang w:val="en-US"/>
              </w:rPr>
            </w:pPr>
            <w:r w:rsidRPr="006A34FB">
              <w:rPr>
                <w:rFonts w:ascii="Calibri" w:hAnsi="Calibri"/>
                <w:lang w:val="en-US"/>
              </w:rPr>
              <w:t xml:space="preserve">Various farmers </w:t>
            </w:r>
            <w:proofErr w:type="spellStart"/>
            <w:r w:rsidRPr="006A34FB">
              <w:rPr>
                <w:rFonts w:ascii="Calibri" w:hAnsi="Calibri"/>
                <w:lang w:val="en-US"/>
              </w:rPr>
              <w:t>Dangara</w:t>
            </w:r>
            <w:proofErr w:type="spellEnd"/>
            <w:r w:rsidRPr="006A34FB">
              <w:rPr>
                <w:rFonts w:ascii="Calibri" w:hAnsi="Calibri"/>
                <w:lang w:val="en-US"/>
              </w:rPr>
              <w:t xml:space="preserve"> District</w:t>
            </w:r>
          </w:p>
        </w:tc>
        <w:tc>
          <w:tcPr>
            <w:tcW w:w="2580" w:type="dxa"/>
            <w:shd w:val="clear" w:color="auto" w:fill="auto"/>
          </w:tcPr>
          <w:p w14:paraId="6220478F" w14:textId="77777777" w:rsidR="00A572BE" w:rsidRPr="006A34FB" w:rsidRDefault="00A572BE" w:rsidP="0003114B">
            <w:pPr>
              <w:rPr>
                <w:rFonts w:ascii="Calibri" w:hAnsi="Calibri"/>
                <w:lang w:val="en-US"/>
              </w:rPr>
            </w:pPr>
            <w:r w:rsidRPr="006A34FB">
              <w:rPr>
                <w:rFonts w:ascii="Calibri" w:hAnsi="Calibri"/>
                <w:lang w:val="en-US"/>
              </w:rPr>
              <w:t>Discussions with farmers, attend field day and workshop</w:t>
            </w:r>
          </w:p>
        </w:tc>
        <w:tc>
          <w:tcPr>
            <w:tcW w:w="1761" w:type="dxa"/>
            <w:shd w:val="clear" w:color="auto" w:fill="auto"/>
          </w:tcPr>
          <w:p w14:paraId="0B661770" w14:textId="77777777" w:rsidR="00A572BE" w:rsidRPr="006A34FB" w:rsidRDefault="00A572BE" w:rsidP="0003114B">
            <w:pPr>
              <w:rPr>
                <w:rFonts w:ascii="Calibri" w:hAnsi="Calibri"/>
                <w:lang w:val="en-US"/>
              </w:rPr>
            </w:pPr>
          </w:p>
        </w:tc>
      </w:tr>
      <w:tr w:rsidR="00A572BE" w:rsidRPr="008F3AF2" w14:paraId="0ED2D61F" w14:textId="77777777" w:rsidTr="006A34FB">
        <w:tc>
          <w:tcPr>
            <w:tcW w:w="9493" w:type="dxa"/>
            <w:gridSpan w:val="4"/>
            <w:shd w:val="clear" w:color="auto" w:fill="DDD9C3"/>
          </w:tcPr>
          <w:p w14:paraId="509C14B2" w14:textId="77777777" w:rsidR="00A572BE" w:rsidRPr="006A34FB" w:rsidRDefault="00A572BE" w:rsidP="0003114B">
            <w:pPr>
              <w:rPr>
                <w:rFonts w:ascii="Calibri" w:hAnsi="Calibri"/>
                <w:b/>
                <w:lang w:val="en-US"/>
              </w:rPr>
            </w:pPr>
            <w:r w:rsidRPr="006A34FB">
              <w:rPr>
                <w:rFonts w:ascii="Calibri" w:hAnsi="Calibri"/>
                <w:b/>
                <w:lang w:val="en-US"/>
              </w:rPr>
              <w:t>11</w:t>
            </w:r>
            <w:r w:rsidRPr="006A34FB">
              <w:rPr>
                <w:rFonts w:ascii="Calibri" w:hAnsi="Calibri"/>
                <w:b/>
                <w:vertAlign w:val="superscript"/>
                <w:lang w:val="en-US"/>
              </w:rPr>
              <w:t>th</w:t>
            </w:r>
            <w:r w:rsidRPr="006A34FB">
              <w:rPr>
                <w:rFonts w:ascii="Calibri" w:hAnsi="Calibri"/>
                <w:b/>
                <w:lang w:val="en-US"/>
              </w:rPr>
              <w:t xml:space="preserve"> December 2015</w:t>
            </w:r>
          </w:p>
        </w:tc>
      </w:tr>
      <w:tr w:rsidR="00A572BE" w:rsidRPr="008F3AF2" w14:paraId="1DD38CCD" w14:textId="77777777" w:rsidTr="00A572BE">
        <w:tc>
          <w:tcPr>
            <w:tcW w:w="1576" w:type="dxa"/>
            <w:vMerge w:val="restart"/>
            <w:shd w:val="clear" w:color="auto" w:fill="auto"/>
          </w:tcPr>
          <w:p w14:paraId="496D147D" w14:textId="231056E8" w:rsidR="00A572BE" w:rsidRPr="006A34FB" w:rsidRDefault="00A572BE" w:rsidP="0003114B">
            <w:pPr>
              <w:rPr>
                <w:rFonts w:ascii="Calibri" w:hAnsi="Calibri"/>
                <w:lang w:val="en-US"/>
              </w:rPr>
            </w:pPr>
            <w:r w:rsidRPr="006A34FB">
              <w:rPr>
                <w:rFonts w:ascii="Calibri" w:hAnsi="Calibri"/>
                <w:lang w:val="en-US"/>
              </w:rPr>
              <w:t>D</w:t>
            </w:r>
            <w:r>
              <w:rPr>
                <w:rFonts w:ascii="Calibri" w:hAnsi="Calibri"/>
                <w:lang w:val="en-US"/>
              </w:rPr>
              <w:t>u</w:t>
            </w:r>
            <w:r w:rsidRPr="006A34FB">
              <w:rPr>
                <w:rFonts w:ascii="Calibri" w:hAnsi="Calibri"/>
                <w:lang w:val="en-US"/>
              </w:rPr>
              <w:t>sh</w:t>
            </w:r>
            <w:r>
              <w:rPr>
                <w:rFonts w:ascii="Calibri" w:hAnsi="Calibri"/>
                <w:lang w:val="en-US"/>
              </w:rPr>
              <w:t>a</w:t>
            </w:r>
            <w:r w:rsidRPr="006A34FB">
              <w:rPr>
                <w:rFonts w:ascii="Calibri" w:hAnsi="Calibri"/>
                <w:lang w:val="en-US"/>
              </w:rPr>
              <w:t>nbe, Tajikistan</w:t>
            </w:r>
          </w:p>
        </w:tc>
        <w:tc>
          <w:tcPr>
            <w:tcW w:w="3576" w:type="dxa"/>
            <w:shd w:val="clear" w:color="auto" w:fill="auto"/>
          </w:tcPr>
          <w:p w14:paraId="78B7E635" w14:textId="77777777" w:rsidR="00A572BE" w:rsidRPr="006A34FB" w:rsidRDefault="00A572BE" w:rsidP="006A34FB">
            <w:pPr>
              <w:ind w:left="2832" w:hanging="2832"/>
              <w:rPr>
                <w:rFonts w:ascii="Calibri" w:hAnsi="Calibri"/>
                <w:lang w:val="en-US"/>
              </w:rPr>
            </w:pPr>
            <w:proofErr w:type="spellStart"/>
            <w:r w:rsidRPr="006A34FB">
              <w:rPr>
                <w:rFonts w:ascii="Calibri" w:hAnsi="Calibri"/>
                <w:lang w:val="en-US"/>
              </w:rPr>
              <w:t>Sadi</w:t>
            </w:r>
            <w:proofErr w:type="spellEnd"/>
            <w:r w:rsidRPr="006A34FB">
              <w:rPr>
                <w:rFonts w:ascii="Calibri" w:hAnsi="Calibri"/>
                <w:lang w:val="en-US"/>
              </w:rPr>
              <w:t xml:space="preserve"> </w:t>
            </w:r>
            <w:proofErr w:type="spellStart"/>
            <w:r w:rsidRPr="006A34FB">
              <w:rPr>
                <w:rFonts w:ascii="Calibri" w:hAnsi="Calibri"/>
                <w:lang w:val="en-US"/>
              </w:rPr>
              <w:t>Karimov</w:t>
            </w:r>
            <w:proofErr w:type="spellEnd"/>
            <w:r w:rsidRPr="006A34FB">
              <w:rPr>
                <w:rFonts w:ascii="Calibri" w:hAnsi="Calibri"/>
                <w:lang w:val="en-US"/>
              </w:rPr>
              <w:t xml:space="preserve"> </w:t>
            </w:r>
          </w:p>
        </w:tc>
        <w:tc>
          <w:tcPr>
            <w:tcW w:w="2580" w:type="dxa"/>
            <w:shd w:val="clear" w:color="auto" w:fill="auto"/>
          </w:tcPr>
          <w:p w14:paraId="4207878C" w14:textId="77777777" w:rsidR="00A572BE" w:rsidRPr="006A34FB" w:rsidRDefault="00A572BE" w:rsidP="0003114B">
            <w:pPr>
              <w:rPr>
                <w:rFonts w:ascii="Calibri" w:hAnsi="Calibri"/>
                <w:lang w:val="en-US"/>
              </w:rPr>
            </w:pPr>
            <w:r w:rsidRPr="006A34FB">
              <w:rPr>
                <w:rFonts w:ascii="Calibri" w:hAnsi="Calibri"/>
                <w:lang w:val="en-US"/>
              </w:rPr>
              <w:t>General Manager, IFAD project</w:t>
            </w:r>
          </w:p>
        </w:tc>
        <w:tc>
          <w:tcPr>
            <w:tcW w:w="1761" w:type="dxa"/>
            <w:shd w:val="clear" w:color="auto" w:fill="auto"/>
          </w:tcPr>
          <w:p w14:paraId="35E7EF49" w14:textId="77777777" w:rsidR="00A572BE" w:rsidRPr="006A34FB" w:rsidRDefault="00A572BE" w:rsidP="0003114B">
            <w:pPr>
              <w:rPr>
                <w:rFonts w:ascii="Calibri" w:hAnsi="Calibri"/>
                <w:lang w:val="en-US"/>
              </w:rPr>
            </w:pPr>
            <w:r w:rsidRPr="006A34FB">
              <w:rPr>
                <w:rFonts w:ascii="Calibri" w:hAnsi="Calibri"/>
                <w:lang w:val="en-US"/>
              </w:rPr>
              <w:t>IFAD Project Office, Ministry of Agriculture</w:t>
            </w:r>
          </w:p>
        </w:tc>
      </w:tr>
      <w:tr w:rsidR="00A572BE" w:rsidRPr="008F3AF2" w14:paraId="321750BA" w14:textId="77777777" w:rsidTr="00A572BE">
        <w:tc>
          <w:tcPr>
            <w:tcW w:w="1576" w:type="dxa"/>
            <w:vMerge/>
            <w:shd w:val="clear" w:color="auto" w:fill="auto"/>
          </w:tcPr>
          <w:p w14:paraId="57CD60AC" w14:textId="77777777" w:rsidR="00A572BE" w:rsidRPr="006A34FB" w:rsidRDefault="00A572BE" w:rsidP="0003114B">
            <w:pPr>
              <w:rPr>
                <w:rFonts w:ascii="Calibri" w:hAnsi="Calibri"/>
                <w:lang w:val="en-US"/>
              </w:rPr>
            </w:pPr>
          </w:p>
        </w:tc>
        <w:tc>
          <w:tcPr>
            <w:tcW w:w="3576" w:type="dxa"/>
            <w:shd w:val="clear" w:color="auto" w:fill="auto"/>
          </w:tcPr>
          <w:p w14:paraId="7D029C45" w14:textId="77777777" w:rsidR="00A572BE" w:rsidRPr="006A34FB" w:rsidRDefault="00A572BE" w:rsidP="0003114B">
            <w:pPr>
              <w:rPr>
                <w:rFonts w:ascii="Calibri" w:hAnsi="Calibri"/>
                <w:lang w:val="en-US"/>
              </w:rPr>
            </w:pPr>
            <w:r w:rsidRPr="006A34FB">
              <w:rPr>
                <w:rFonts w:ascii="Calibri" w:hAnsi="Calibri"/>
                <w:lang w:val="en-US"/>
              </w:rPr>
              <w:t xml:space="preserve">Dr. </w:t>
            </w:r>
            <w:proofErr w:type="spellStart"/>
            <w:r w:rsidRPr="006A34FB">
              <w:rPr>
                <w:rFonts w:ascii="Calibri" w:hAnsi="Calibri"/>
                <w:lang w:val="en-US"/>
              </w:rPr>
              <w:t>Sherali</w:t>
            </w:r>
            <w:proofErr w:type="spellEnd"/>
            <w:r w:rsidRPr="006A34FB">
              <w:rPr>
                <w:rFonts w:ascii="Calibri" w:hAnsi="Calibri"/>
                <w:lang w:val="en-US"/>
              </w:rPr>
              <w:t xml:space="preserve"> </w:t>
            </w:r>
            <w:proofErr w:type="spellStart"/>
            <w:r w:rsidRPr="006A34FB">
              <w:rPr>
                <w:rFonts w:ascii="Calibri" w:hAnsi="Calibri"/>
                <w:lang w:val="en-US"/>
              </w:rPr>
              <w:t>Safarov</w:t>
            </w:r>
            <w:proofErr w:type="spellEnd"/>
          </w:p>
        </w:tc>
        <w:tc>
          <w:tcPr>
            <w:tcW w:w="2580" w:type="dxa"/>
            <w:shd w:val="clear" w:color="auto" w:fill="auto"/>
          </w:tcPr>
          <w:p w14:paraId="6831F195" w14:textId="77777777" w:rsidR="00A572BE" w:rsidRPr="006A34FB" w:rsidRDefault="00A572BE" w:rsidP="0003114B">
            <w:pPr>
              <w:rPr>
                <w:rFonts w:ascii="Calibri" w:hAnsi="Calibri"/>
                <w:lang w:val="en-US"/>
              </w:rPr>
            </w:pPr>
            <w:r w:rsidRPr="006A34FB">
              <w:rPr>
                <w:rFonts w:ascii="Calibri" w:hAnsi="Calibri"/>
                <w:lang w:val="en-US"/>
              </w:rPr>
              <w:t>Head of Crop Production</w:t>
            </w:r>
          </w:p>
        </w:tc>
        <w:tc>
          <w:tcPr>
            <w:tcW w:w="1761" w:type="dxa"/>
            <w:shd w:val="clear" w:color="auto" w:fill="auto"/>
          </w:tcPr>
          <w:p w14:paraId="5F0DDE55" w14:textId="77777777" w:rsidR="00A572BE" w:rsidRPr="006A34FB" w:rsidRDefault="00A572BE" w:rsidP="0003114B">
            <w:pPr>
              <w:rPr>
                <w:rFonts w:ascii="Calibri" w:hAnsi="Calibri"/>
                <w:lang w:val="en-US"/>
              </w:rPr>
            </w:pPr>
            <w:r w:rsidRPr="006A34FB">
              <w:rPr>
                <w:rFonts w:ascii="Calibri" w:hAnsi="Calibri"/>
                <w:lang w:val="en-US"/>
              </w:rPr>
              <w:t>Ministry of Agriculture</w:t>
            </w:r>
          </w:p>
        </w:tc>
      </w:tr>
      <w:tr w:rsidR="00A572BE" w:rsidRPr="008F3AF2" w14:paraId="4D2E135E" w14:textId="77777777" w:rsidTr="00A572BE">
        <w:tc>
          <w:tcPr>
            <w:tcW w:w="1576" w:type="dxa"/>
            <w:vMerge/>
            <w:shd w:val="clear" w:color="auto" w:fill="auto"/>
          </w:tcPr>
          <w:p w14:paraId="4380ADFC" w14:textId="77777777" w:rsidR="00A572BE" w:rsidRPr="006A34FB" w:rsidRDefault="00A572BE" w:rsidP="0003114B">
            <w:pPr>
              <w:rPr>
                <w:rFonts w:ascii="Calibri" w:hAnsi="Calibri"/>
                <w:lang w:val="en-US"/>
              </w:rPr>
            </w:pPr>
          </w:p>
        </w:tc>
        <w:tc>
          <w:tcPr>
            <w:tcW w:w="3576" w:type="dxa"/>
            <w:shd w:val="clear" w:color="auto" w:fill="auto"/>
          </w:tcPr>
          <w:p w14:paraId="3A9F8226" w14:textId="77777777" w:rsidR="00A572BE" w:rsidRPr="006A34FB" w:rsidRDefault="00A572BE" w:rsidP="0003114B">
            <w:pPr>
              <w:rPr>
                <w:rFonts w:ascii="Calibri" w:hAnsi="Calibri"/>
                <w:lang w:val="en-US"/>
              </w:rPr>
            </w:pPr>
            <w:r w:rsidRPr="006A34FB">
              <w:rPr>
                <w:rFonts w:ascii="Calibri" w:hAnsi="Calibri"/>
                <w:lang w:val="en-US"/>
              </w:rPr>
              <w:t xml:space="preserve">Dr. </w:t>
            </w:r>
            <w:proofErr w:type="spellStart"/>
            <w:r w:rsidRPr="006A34FB">
              <w:rPr>
                <w:rFonts w:ascii="Calibri" w:hAnsi="Calibri"/>
                <w:lang w:val="en-US"/>
              </w:rPr>
              <w:t>Fazliddin</w:t>
            </w:r>
            <w:proofErr w:type="spellEnd"/>
            <w:r w:rsidRPr="006A34FB">
              <w:rPr>
                <w:rFonts w:ascii="Calibri" w:hAnsi="Calibri"/>
                <w:lang w:val="en-US"/>
              </w:rPr>
              <w:t xml:space="preserve"> </w:t>
            </w:r>
            <w:proofErr w:type="spellStart"/>
            <w:r w:rsidRPr="006A34FB">
              <w:rPr>
                <w:rFonts w:ascii="Calibri" w:hAnsi="Calibri"/>
                <w:lang w:val="en-US"/>
              </w:rPr>
              <w:t>Ikramov</w:t>
            </w:r>
            <w:proofErr w:type="spellEnd"/>
          </w:p>
        </w:tc>
        <w:tc>
          <w:tcPr>
            <w:tcW w:w="2580" w:type="dxa"/>
            <w:shd w:val="clear" w:color="auto" w:fill="auto"/>
          </w:tcPr>
          <w:p w14:paraId="1450D156" w14:textId="77777777" w:rsidR="00A572BE" w:rsidRPr="006A34FB" w:rsidRDefault="00A572BE" w:rsidP="0003114B">
            <w:pPr>
              <w:rPr>
                <w:rFonts w:ascii="Calibri" w:hAnsi="Calibri"/>
                <w:lang w:val="en-US"/>
              </w:rPr>
            </w:pPr>
            <w:r w:rsidRPr="006A34FB">
              <w:rPr>
                <w:rFonts w:ascii="Calibri" w:hAnsi="Calibri"/>
                <w:lang w:val="en-US"/>
              </w:rPr>
              <w:t>Head of Livestock Production</w:t>
            </w:r>
          </w:p>
        </w:tc>
        <w:tc>
          <w:tcPr>
            <w:tcW w:w="1761" w:type="dxa"/>
            <w:shd w:val="clear" w:color="auto" w:fill="auto"/>
          </w:tcPr>
          <w:p w14:paraId="7B7B886F" w14:textId="77777777" w:rsidR="00A572BE" w:rsidRPr="006A34FB" w:rsidRDefault="00A572BE" w:rsidP="0003114B">
            <w:pPr>
              <w:rPr>
                <w:rFonts w:ascii="Calibri" w:hAnsi="Calibri"/>
                <w:lang w:val="en-US"/>
              </w:rPr>
            </w:pPr>
            <w:r w:rsidRPr="006A34FB">
              <w:rPr>
                <w:rFonts w:ascii="Calibri" w:hAnsi="Calibri"/>
                <w:lang w:val="en-US"/>
              </w:rPr>
              <w:t>Ministry of Agriculture</w:t>
            </w:r>
          </w:p>
        </w:tc>
      </w:tr>
      <w:tr w:rsidR="00A572BE" w:rsidRPr="008F3AF2" w14:paraId="753C8650" w14:textId="77777777" w:rsidTr="00A572BE">
        <w:tc>
          <w:tcPr>
            <w:tcW w:w="1576" w:type="dxa"/>
            <w:vMerge/>
            <w:shd w:val="clear" w:color="auto" w:fill="auto"/>
          </w:tcPr>
          <w:p w14:paraId="7BA9DF87" w14:textId="77777777" w:rsidR="00A572BE" w:rsidRPr="006A34FB" w:rsidRDefault="00A572BE" w:rsidP="0003114B">
            <w:pPr>
              <w:rPr>
                <w:rFonts w:ascii="Calibri" w:hAnsi="Calibri"/>
                <w:lang w:val="en-US"/>
              </w:rPr>
            </w:pPr>
          </w:p>
        </w:tc>
        <w:tc>
          <w:tcPr>
            <w:tcW w:w="3576" w:type="dxa"/>
            <w:shd w:val="clear" w:color="auto" w:fill="auto"/>
          </w:tcPr>
          <w:p w14:paraId="3EF12AD7" w14:textId="77777777" w:rsidR="00A572BE" w:rsidRPr="006A34FB" w:rsidRDefault="00A572BE" w:rsidP="0003114B">
            <w:pPr>
              <w:rPr>
                <w:rFonts w:ascii="Calibri" w:hAnsi="Calibri"/>
                <w:lang w:val="en-US"/>
              </w:rPr>
            </w:pPr>
            <w:r w:rsidRPr="006A34FB">
              <w:rPr>
                <w:rFonts w:ascii="Calibri" w:hAnsi="Calibri"/>
                <w:lang w:val="en-US"/>
              </w:rPr>
              <w:t xml:space="preserve">Prof </w:t>
            </w:r>
            <w:proofErr w:type="spellStart"/>
            <w:r w:rsidRPr="006A34FB">
              <w:rPr>
                <w:rFonts w:ascii="Calibri" w:hAnsi="Calibri"/>
                <w:lang w:val="en-US"/>
              </w:rPr>
              <w:t>Tolibek</w:t>
            </w:r>
            <w:proofErr w:type="spellEnd"/>
            <w:r w:rsidRPr="006A34FB">
              <w:rPr>
                <w:rFonts w:ascii="Calibri" w:hAnsi="Calibri"/>
                <w:lang w:val="en-US"/>
              </w:rPr>
              <w:t xml:space="preserve"> </w:t>
            </w:r>
            <w:proofErr w:type="spellStart"/>
            <w:r w:rsidRPr="006A34FB">
              <w:rPr>
                <w:rFonts w:ascii="Calibri" w:hAnsi="Calibri"/>
                <w:lang w:val="en-US"/>
              </w:rPr>
              <w:t>Bukhoriev</w:t>
            </w:r>
            <w:proofErr w:type="spellEnd"/>
          </w:p>
        </w:tc>
        <w:tc>
          <w:tcPr>
            <w:tcW w:w="2580" w:type="dxa"/>
            <w:shd w:val="clear" w:color="auto" w:fill="auto"/>
          </w:tcPr>
          <w:p w14:paraId="45054A0E" w14:textId="44E2B4DC" w:rsidR="00A572BE" w:rsidRPr="006A34FB" w:rsidRDefault="00A572BE" w:rsidP="00B60F21">
            <w:pPr>
              <w:rPr>
                <w:rFonts w:ascii="Calibri" w:hAnsi="Calibri"/>
                <w:lang w:val="en-US"/>
              </w:rPr>
            </w:pPr>
            <w:r w:rsidRPr="006A34FB">
              <w:rPr>
                <w:rFonts w:ascii="Calibri" w:hAnsi="Calibri"/>
                <w:lang w:val="en-US"/>
              </w:rPr>
              <w:t xml:space="preserve">MP Agrarian Party, Leader </w:t>
            </w:r>
            <w:r>
              <w:rPr>
                <w:rFonts w:ascii="Calibri" w:hAnsi="Calibri"/>
                <w:lang w:val="en-US"/>
              </w:rPr>
              <w:t>Agrarian Block</w:t>
            </w:r>
          </w:p>
        </w:tc>
        <w:tc>
          <w:tcPr>
            <w:tcW w:w="1761" w:type="dxa"/>
            <w:shd w:val="clear" w:color="auto" w:fill="auto"/>
          </w:tcPr>
          <w:p w14:paraId="76F6CDA7" w14:textId="06768583" w:rsidR="00A572BE" w:rsidRPr="006A34FB" w:rsidRDefault="00A572BE" w:rsidP="00A572BE">
            <w:pPr>
              <w:rPr>
                <w:rFonts w:ascii="Calibri" w:hAnsi="Calibri"/>
                <w:lang w:val="en-US"/>
              </w:rPr>
            </w:pPr>
            <w:r w:rsidRPr="006A34FB">
              <w:rPr>
                <w:rFonts w:ascii="Calibri" w:hAnsi="Calibri"/>
                <w:lang w:val="en-US"/>
              </w:rPr>
              <w:t xml:space="preserve">Tajikistan Parliament </w:t>
            </w:r>
          </w:p>
        </w:tc>
      </w:tr>
      <w:tr w:rsidR="00A572BE" w:rsidRPr="008F3AF2" w14:paraId="391FBBFB" w14:textId="77777777" w:rsidTr="00A572BE">
        <w:tc>
          <w:tcPr>
            <w:tcW w:w="1576" w:type="dxa"/>
            <w:vMerge/>
            <w:shd w:val="clear" w:color="auto" w:fill="auto"/>
          </w:tcPr>
          <w:p w14:paraId="2DF994A3" w14:textId="77777777" w:rsidR="00A572BE" w:rsidRPr="006A34FB" w:rsidRDefault="00A572BE" w:rsidP="0003114B">
            <w:pPr>
              <w:rPr>
                <w:rFonts w:ascii="Calibri" w:hAnsi="Calibri"/>
                <w:lang w:val="en-US"/>
              </w:rPr>
            </w:pPr>
          </w:p>
        </w:tc>
        <w:tc>
          <w:tcPr>
            <w:tcW w:w="3576" w:type="dxa"/>
            <w:shd w:val="clear" w:color="auto" w:fill="auto"/>
          </w:tcPr>
          <w:p w14:paraId="5AC80881" w14:textId="77777777" w:rsidR="00A572BE" w:rsidRPr="006A34FB" w:rsidRDefault="00A572BE" w:rsidP="0003114B">
            <w:pPr>
              <w:rPr>
                <w:rFonts w:ascii="Calibri" w:hAnsi="Calibri"/>
                <w:lang w:val="en-US"/>
              </w:rPr>
            </w:pPr>
            <w:r w:rsidRPr="006A34FB">
              <w:rPr>
                <w:rFonts w:ascii="Calibri" w:hAnsi="Calibri"/>
                <w:lang w:val="en-US"/>
              </w:rPr>
              <w:t xml:space="preserve">Prof. </w:t>
            </w:r>
            <w:proofErr w:type="spellStart"/>
            <w:r w:rsidRPr="006A34FB">
              <w:rPr>
                <w:rFonts w:ascii="Calibri" w:hAnsi="Calibri"/>
                <w:lang w:val="en-US"/>
              </w:rPr>
              <w:t>Jalil</w:t>
            </w:r>
            <w:proofErr w:type="spellEnd"/>
            <w:r w:rsidRPr="006A34FB">
              <w:rPr>
                <w:rFonts w:ascii="Calibri" w:hAnsi="Calibri"/>
                <w:lang w:val="en-US"/>
              </w:rPr>
              <w:t xml:space="preserve"> </w:t>
            </w:r>
            <w:proofErr w:type="spellStart"/>
            <w:r w:rsidRPr="006A34FB">
              <w:rPr>
                <w:rFonts w:ascii="Calibri" w:hAnsi="Calibri"/>
                <w:lang w:val="en-US"/>
              </w:rPr>
              <w:t>Pirzoda</w:t>
            </w:r>
            <w:proofErr w:type="spellEnd"/>
          </w:p>
        </w:tc>
        <w:tc>
          <w:tcPr>
            <w:tcW w:w="2580" w:type="dxa"/>
            <w:shd w:val="clear" w:color="auto" w:fill="auto"/>
          </w:tcPr>
          <w:p w14:paraId="46FB2E28" w14:textId="0E41A7A8" w:rsidR="00A572BE" w:rsidRPr="006A34FB" w:rsidRDefault="00A572BE" w:rsidP="00E94D29">
            <w:pPr>
              <w:rPr>
                <w:rFonts w:ascii="Calibri" w:hAnsi="Calibri"/>
                <w:lang w:val="en-US"/>
              </w:rPr>
            </w:pPr>
            <w:r>
              <w:rPr>
                <w:rFonts w:ascii="Calibri" w:hAnsi="Calibri"/>
                <w:lang w:val="en-US"/>
              </w:rPr>
              <w:t xml:space="preserve">Head of </w:t>
            </w:r>
            <w:r w:rsidRPr="006A34FB">
              <w:rPr>
                <w:rFonts w:ascii="Calibri" w:hAnsi="Calibri"/>
                <w:lang w:val="en-US"/>
              </w:rPr>
              <w:t>Environmental</w:t>
            </w:r>
            <w:r w:rsidR="00E94D29">
              <w:rPr>
                <w:rFonts w:ascii="Calibri" w:hAnsi="Calibri"/>
                <w:lang w:val="en-US"/>
              </w:rPr>
              <w:t xml:space="preserve"> and Agricultural Department</w:t>
            </w:r>
            <w:r w:rsidRPr="006A34FB">
              <w:rPr>
                <w:rFonts w:ascii="Calibri" w:hAnsi="Calibri"/>
                <w:lang w:val="en-US"/>
              </w:rPr>
              <w:t>, President’s Office</w:t>
            </w:r>
          </w:p>
        </w:tc>
        <w:tc>
          <w:tcPr>
            <w:tcW w:w="1761" w:type="dxa"/>
            <w:shd w:val="clear" w:color="auto" w:fill="auto"/>
          </w:tcPr>
          <w:p w14:paraId="2D268096" w14:textId="77777777" w:rsidR="00A572BE" w:rsidRPr="006A34FB" w:rsidRDefault="00A572BE" w:rsidP="0003114B">
            <w:pPr>
              <w:rPr>
                <w:rFonts w:ascii="Calibri" w:hAnsi="Calibri"/>
                <w:lang w:val="en-US"/>
              </w:rPr>
            </w:pPr>
            <w:r w:rsidRPr="006A34FB">
              <w:rPr>
                <w:rFonts w:ascii="Calibri" w:hAnsi="Calibri"/>
                <w:lang w:val="en-US"/>
              </w:rPr>
              <w:t>Tajikistan Presidential Office</w:t>
            </w:r>
          </w:p>
        </w:tc>
      </w:tr>
      <w:tr w:rsidR="00A572BE" w:rsidRPr="008F3AF2" w14:paraId="449B9626" w14:textId="77777777" w:rsidTr="006A34FB">
        <w:tc>
          <w:tcPr>
            <w:tcW w:w="9493" w:type="dxa"/>
            <w:gridSpan w:val="4"/>
            <w:shd w:val="clear" w:color="auto" w:fill="DDD9C3"/>
          </w:tcPr>
          <w:p w14:paraId="117B5C96" w14:textId="77777777" w:rsidR="00A572BE" w:rsidRPr="006A34FB" w:rsidRDefault="00A572BE" w:rsidP="0003114B">
            <w:pPr>
              <w:rPr>
                <w:rFonts w:ascii="Calibri" w:hAnsi="Calibri"/>
                <w:b/>
                <w:lang w:val="en-US"/>
              </w:rPr>
            </w:pPr>
            <w:r w:rsidRPr="006A34FB">
              <w:rPr>
                <w:rFonts w:ascii="Calibri" w:hAnsi="Calibri"/>
                <w:b/>
                <w:lang w:val="en-US"/>
              </w:rPr>
              <w:t>12</w:t>
            </w:r>
            <w:r w:rsidRPr="006A34FB">
              <w:rPr>
                <w:rFonts w:ascii="Calibri" w:hAnsi="Calibri"/>
                <w:b/>
                <w:vertAlign w:val="superscript"/>
                <w:lang w:val="en-US"/>
              </w:rPr>
              <w:t>th</w:t>
            </w:r>
            <w:r w:rsidRPr="006A34FB">
              <w:rPr>
                <w:rFonts w:ascii="Calibri" w:hAnsi="Calibri"/>
                <w:b/>
                <w:lang w:val="en-US"/>
              </w:rPr>
              <w:t xml:space="preserve"> December 2015 Travel from Tajikistan to Algiers.</w:t>
            </w:r>
          </w:p>
        </w:tc>
      </w:tr>
      <w:tr w:rsidR="00A572BE" w:rsidRPr="008F3AF2" w14:paraId="54AD702B" w14:textId="77777777" w:rsidTr="006A34FB">
        <w:tc>
          <w:tcPr>
            <w:tcW w:w="9493" w:type="dxa"/>
            <w:gridSpan w:val="4"/>
            <w:shd w:val="clear" w:color="auto" w:fill="DDD9C3"/>
          </w:tcPr>
          <w:p w14:paraId="1FDBF75D" w14:textId="77777777" w:rsidR="00A572BE" w:rsidRPr="006A34FB" w:rsidRDefault="00A572BE" w:rsidP="0003114B">
            <w:pPr>
              <w:rPr>
                <w:rFonts w:ascii="Calibri" w:hAnsi="Calibri"/>
                <w:b/>
                <w:lang w:val="en-US"/>
              </w:rPr>
            </w:pPr>
            <w:r w:rsidRPr="006A34FB">
              <w:rPr>
                <w:rFonts w:ascii="Calibri" w:hAnsi="Calibri"/>
                <w:b/>
                <w:lang w:val="en-US"/>
              </w:rPr>
              <w:t>13</w:t>
            </w:r>
            <w:r w:rsidRPr="006A34FB">
              <w:rPr>
                <w:rFonts w:ascii="Calibri" w:hAnsi="Calibri"/>
                <w:b/>
                <w:vertAlign w:val="superscript"/>
                <w:lang w:val="en-US"/>
              </w:rPr>
              <w:t>th</w:t>
            </w:r>
            <w:r w:rsidRPr="006A34FB">
              <w:rPr>
                <w:rFonts w:ascii="Calibri" w:hAnsi="Calibri"/>
                <w:b/>
                <w:lang w:val="en-US"/>
              </w:rPr>
              <w:t xml:space="preserve"> December</w:t>
            </w:r>
          </w:p>
        </w:tc>
      </w:tr>
      <w:tr w:rsidR="00A572BE" w:rsidRPr="008F3AF2" w14:paraId="3F17E3AC" w14:textId="77777777" w:rsidTr="00A572BE">
        <w:tc>
          <w:tcPr>
            <w:tcW w:w="1576" w:type="dxa"/>
            <w:shd w:val="clear" w:color="auto" w:fill="auto"/>
          </w:tcPr>
          <w:p w14:paraId="1CB5031B" w14:textId="77777777" w:rsidR="00A572BE" w:rsidRPr="006A34FB" w:rsidRDefault="00A572BE" w:rsidP="0003114B">
            <w:pPr>
              <w:rPr>
                <w:rFonts w:ascii="Calibri" w:hAnsi="Calibri"/>
                <w:lang w:val="en-US"/>
              </w:rPr>
            </w:pPr>
            <w:r w:rsidRPr="006A34FB">
              <w:rPr>
                <w:rFonts w:ascii="Calibri" w:hAnsi="Calibri"/>
                <w:lang w:val="en-US"/>
              </w:rPr>
              <w:t>Algiers, Algeria</w:t>
            </w:r>
          </w:p>
        </w:tc>
        <w:tc>
          <w:tcPr>
            <w:tcW w:w="3576" w:type="dxa"/>
            <w:shd w:val="clear" w:color="auto" w:fill="auto"/>
          </w:tcPr>
          <w:p w14:paraId="6744E259" w14:textId="47D90020" w:rsidR="00A572BE" w:rsidRPr="006A34FB" w:rsidRDefault="00A572BE" w:rsidP="0003114B">
            <w:pPr>
              <w:rPr>
                <w:rFonts w:ascii="Calibri" w:hAnsi="Calibri"/>
                <w:lang w:val="en-US"/>
              </w:rPr>
            </w:pPr>
            <w:r w:rsidRPr="006A34FB">
              <w:rPr>
                <w:rFonts w:ascii="Calibri" w:eastAsia="Calibri" w:hAnsi="Calibri" w:cs="Verdana"/>
                <w:lang w:val="en-US"/>
              </w:rPr>
              <w:t>Dr Omar Z</w:t>
            </w:r>
            <w:r>
              <w:rPr>
                <w:rFonts w:ascii="Calibri" w:eastAsia="Calibri" w:hAnsi="Calibri" w:cs="Verdana"/>
                <w:lang w:val="en-US"/>
              </w:rPr>
              <w:t>a</w:t>
            </w:r>
            <w:r w:rsidRPr="006A34FB">
              <w:rPr>
                <w:rFonts w:ascii="Calibri" w:eastAsia="Calibri" w:hAnsi="Calibri" w:cs="Verdana"/>
                <w:lang w:val="en-US"/>
              </w:rPr>
              <w:t xml:space="preserve">ghouane </w:t>
            </w:r>
          </w:p>
        </w:tc>
        <w:tc>
          <w:tcPr>
            <w:tcW w:w="2580" w:type="dxa"/>
            <w:shd w:val="clear" w:color="auto" w:fill="auto"/>
          </w:tcPr>
          <w:p w14:paraId="58AC4B5E" w14:textId="77777777" w:rsidR="00A572BE" w:rsidRPr="006A34FB" w:rsidRDefault="00A572BE" w:rsidP="0003114B">
            <w:pPr>
              <w:rPr>
                <w:rFonts w:ascii="Calibri" w:hAnsi="Calibri"/>
                <w:lang w:val="en-US"/>
              </w:rPr>
            </w:pPr>
            <w:r w:rsidRPr="006A34FB">
              <w:rPr>
                <w:rFonts w:ascii="Calibri" w:eastAsia="Calibri" w:hAnsi="Calibri" w:cs="Verdana"/>
                <w:lang w:val="en-US"/>
              </w:rPr>
              <w:t xml:space="preserve">Director </w:t>
            </w:r>
            <w:r>
              <w:rPr>
                <w:rFonts w:ascii="Calibri" w:eastAsia="Calibri" w:hAnsi="Calibri" w:cs="Verdana"/>
                <w:lang w:val="en-US"/>
              </w:rPr>
              <w:t xml:space="preserve">General </w:t>
            </w:r>
            <w:r w:rsidRPr="006A34FB">
              <w:rPr>
                <w:rFonts w:ascii="Calibri" w:eastAsia="Calibri" w:hAnsi="Calibri" w:cs="Verdana"/>
                <w:lang w:val="en-US"/>
              </w:rPr>
              <w:t>of ITGC</w:t>
            </w:r>
          </w:p>
        </w:tc>
        <w:tc>
          <w:tcPr>
            <w:tcW w:w="1761" w:type="dxa"/>
            <w:shd w:val="clear" w:color="auto" w:fill="auto"/>
          </w:tcPr>
          <w:p w14:paraId="64D44996" w14:textId="77777777" w:rsidR="00A572BE" w:rsidRPr="006A34FB" w:rsidRDefault="00A572BE" w:rsidP="0003114B">
            <w:pPr>
              <w:rPr>
                <w:rFonts w:ascii="Calibri" w:hAnsi="Calibri"/>
                <w:lang w:val="en-US"/>
              </w:rPr>
            </w:pPr>
            <w:r w:rsidRPr="006A34FB">
              <w:rPr>
                <w:rFonts w:ascii="Calibri" w:hAnsi="Calibri"/>
                <w:lang w:val="en-US"/>
              </w:rPr>
              <w:t>ITGC, Algeria</w:t>
            </w:r>
          </w:p>
        </w:tc>
      </w:tr>
      <w:tr w:rsidR="00A572BE" w:rsidRPr="008F3AF2" w14:paraId="1DF0A5CA" w14:textId="77777777" w:rsidTr="00A572BE">
        <w:tc>
          <w:tcPr>
            <w:tcW w:w="1576" w:type="dxa"/>
            <w:shd w:val="clear" w:color="auto" w:fill="auto"/>
          </w:tcPr>
          <w:p w14:paraId="128611B5" w14:textId="77777777" w:rsidR="00A572BE" w:rsidRPr="006A34FB" w:rsidRDefault="00A572BE" w:rsidP="0003114B">
            <w:pPr>
              <w:rPr>
                <w:rFonts w:ascii="Calibri" w:hAnsi="Calibri"/>
                <w:lang w:val="en-US"/>
              </w:rPr>
            </w:pPr>
            <w:proofErr w:type="spellStart"/>
            <w:r w:rsidRPr="006A34FB">
              <w:rPr>
                <w:rFonts w:ascii="Calibri" w:hAnsi="Calibri"/>
                <w:lang w:val="en-US"/>
              </w:rPr>
              <w:t>Setif</w:t>
            </w:r>
            <w:proofErr w:type="spellEnd"/>
            <w:r w:rsidRPr="006A34FB">
              <w:rPr>
                <w:rFonts w:ascii="Calibri" w:hAnsi="Calibri"/>
                <w:lang w:val="en-US"/>
              </w:rPr>
              <w:t>, Algeria</w:t>
            </w:r>
          </w:p>
        </w:tc>
        <w:tc>
          <w:tcPr>
            <w:tcW w:w="3576" w:type="dxa"/>
            <w:shd w:val="clear" w:color="auto" w:fill="auto"/>
          </w:tcPr>
          <w:p w14:paraId="3C620686" w14:textId="77777777" w:rsidR="00A572BE" w:rsidRPr="006A34FB" w:rsidRDefault="00A572BE" w:rsidP="0003114B">
            <w:pPr>
              <w:rPr>
                <w:rFonts w:ascii="Calibri" w:hAnsi="Calibri"/>
                <w:lang w:val="en-US"/>
              </w:rPr>
            </w:pPr>
            <w:r w:rsidRPr="006A34FB">
              <w:rPr>
                <w:rFonts w:ascii="Calibri" w:hAnsi="Calibri"/>
                <w:lang w:val="en-US"/>
              </w:rPr>
              <w:t xml:space="preserve">ITGC Project Team </w:t>
            </w:r>
          </w:p>
        </w:tc>
        <w:tc>
          <w:tcPr>
            <w:tcW w:w="2580" w:type="dxa"/>
            <w:shd w:val="clear" w:color="auto" w:fill="auto"/>
          </w:tcPr>
          <w:p w14:paraId="17A11E3F" w14:textId="77777777" w:rsidR="00A572BE" w:rsidRPr="006A34FB" w:rsidRDefault="00A572BE" w:rsidP="0003114B">
            <w:pPr>
              <w:rPr>
                <w:rFonts w:ascii="Calibri" w:hAnsi="Calibri"/>
                <w:lang w:val="en-US"/>
              </w:rPr>
            </w:pPr>
            <w:proofErr w:type="spellStart"/>
            <w:r w:rsidRPr="006A34FB">
              <w:rPr>
                <w:rFonts w:ascii="Calibri" w:hAnsi="Calibri"/>
                <w:lang w:val="en-US"/>
              </w:rPr>
              <w:t>Setif</w:t>
            </w:r>
            <w:proofErr w:type="spellEnd"/>
            <w:r w:rsidRPr="006A34FB">
              <w:rPr>
                <w:rFonts w:ascii="Calibri" w:hAnsi="Calibri"/>
                <w:lang w:val="en-US"/>
              </w:rPr>
              <w:t xml:space="preserve"> Research Station</w:t>
            </w:r>
          </w:p>
        </w:tc>
        <w:tc>
          <w:tcPr>
            <w:tcW w:w="1761" w:type="dxa"/>
            <w:shd w:val="clear" w:color="auto" w:fill="auto"/>
          </w:tcPr>
          <w:p w14:paraId="1B120904" w14:textId="77777777" w:rsidR="00A572BE" w:rsidRPr="006A34FB" w:rsidRDefault="00A572BE" w:rsidP="0003114B">
            <w:pPr>
              <w:rPr>
                <w:rFonts w:ascii="Calibri" w:hAnsi="Calibri"/>
                <w:lang w:val="en-US"/>
              </w:rPr>
            </w:pPr>
            <w:r w:rsidRPr="006A34FB">
              <w:rPr>
                <w:rFonts w:ascii="Calibri" w:hAnsi="Calibri"/>
                <w:lang w:val="en-US"/>
              </w:rPr>
              <w:t xml:space="preserve">ITGC, </w:t>
            </w:r>
            <w:proofErr w:type="spellStart"/>
            <w:r w:rsidRPr="006A34FB">
              <w:rPr>
                <w:rFonts w:ascii="Calibri" w:hAnsi="Calibri"/>
                <w:lang w:val="en-US"/>
              </w:rPr>
              <w:t>Setif</w:t>
            </w:r>
            <w:proofErr w:type="spellEnd"/>
          </w:p>
        </w:tc>
      </w:tr>
      <w:tr w:rsidR="00A572BE" w:rsidRPr="008F3AF2" w14:paraId="20E973C5" w14:textId="77777777" w:rsidTr="006A34FB">
        <w:tc>
          <w:tcPr>
            <w:tcW w:w="9493" w:type="dxa"/>
            <w:gridSpan w:val="4"/>
            <w:shd w:val="clear" w:color="auto" w:fill="DDD9C3"/>
          </w:tcPr>
          <w:p w14:paraId="3414E6DD" w14:textId="77777777" w:rsidR="00A572BE" w:rsidRPr="006A34FB" w:rsidRDefault="00A572BE" w:rsidP="0003114B">
            <w:pPr>
              <w:rPr>
                <w:rFonts w:ascii="Calibri" w:hAnsi="Calibri"/>
                <w:b/>
                <w:lang w:val="en-US"/>
              </w:rPr>
            </w:pPr>
            <w:r w:rsidRPr="006A34FB">
              <w:rPr>
                <w:rFonts w:ascii="Calibri" w:hAnsi="Calibri"/>
                <w:b/>
                <w:lang w:val="en-US"/>
              </w:rPr>
              <w:t>14</w:t>
            </w:r>
            <w:r w:rsidRPr="006A34FB">
              <w:rPr>
                <w:rFonts w:ascii="Calibri" w:hAnsi="Calibri"/>
                <w:b/>
                <w:vertAlign w:val="superscript"/>
                <w:lang w:val="en-US"/>
              </w:rPr>
              <w:t>th</w:t>
            </w:r>
            <w:r w:rsidRPr="006A34FB">
              <w:rPr>
                <w:rFonts w:ascii="Calibri" w:hAnsi="Calibri"/>
                <w:b/>
                <w:lang w:val="en-US"/>
              </w:rPr>
              <w:t xml:space="preserve"> December</w:t>
            </w:r>
          </w:p>
        </w:tc>
      </w:tr>
      <w:tr w:rsidR="00A572BE" w:rsidRPr="008F3AF2" w14:paraId="53EE988D" w14:textId="77777777" w:rsidTr="00A572BE">
        <w:tc>
          <w:tcPr>
            <w:tcW w:w="1576" w:type="dxa"/>
            <w:shd w:val="clear" w:color="auto" w:fill="auto"/>
          </w:tcPr>
          <w:p w14:paraId="370B0AFC" w14:textId="77777777" w:rsidR="00A572BE" w:rsidRPr="006A34FB" w:rsidRDefault="00A572BE" w:rsidP="0003114B">
            <w:pPr>
              <w:rPr>
                <w:rFonts w:ascii="Calibri" w:hAnsi="Calibri"/>
                <w:lang w:val="en-US"/>
              </w:rPr>
            </w:pPr>
            <w:proofErr w:type="spellStart"/>
            <w:r w:rsidRPr="006A34FB">
              <w:rPr>
                <w:rFonts w:ascii="Calibri" w:hAnsi="Calibri"/>
                <w:lang w:val="en-US"/>
              </w:rPr>
              <w:t>Setif</w:t>
            </w:r>
            <w:proofErr w:type="spellEnd"/>
            <w:r w:rsidRPr="006A34FB">
              <w:rPr>
                <w:rFonts w:ascii="Calibri" w:hAnsi="Calibri"/>
                <w:lang w:val="en-US"/>
              </w:rPr>
              <w:t>, Algeria</w:t>
            </w:r>
          </w:p>
        </w:tc>
        <w:tc>
          <w:tcPr>
            <w:tcW w:w="3576" w:type="dxa"/>
            <w:shd w:val="clear" w:color="auto" w:fill="auto"/>
          </w:tcPr>
          <w:p w14:paraId="3DB124C9" w14:textId="77777777" w:rsidR="00A572BE" w:rsidRPr="006A34FB" w:rsidRDefault="00A572BE" w:rsidP="0003114B">
            <w:pPr>
              <w:rPr>
                <w:rFonts w:ascii="Calibri" w:hAnsi="Calibri"/>
                <w:lang w:val="en-US"/>
              </w:rPr>
            </w:pPr>
            <w:r w:rsidRPr="006A34FB">
              <w:rPr>
                <w:rFonts w:ascii="Calibri" w:hAnsi="Calibri"/>
                <w:lang w:val="en-US"/>
              </w:rPr>
              <w:t>Agricultural Services Team representatives</w:t>
            </w:r>
          </w:p>
        </w:tc>
        <w:tc>
          <w:tcPr>
            <w:tcW w:w="2580" w:type="dxa"/>
            <w:shd w:val="clear" w:color="auto" w:fill="auto"/>
          </w:tcPr>
          <w:p w14:paraId="4FDD188C" w14:textId="77777777" w:rsidR="00A572BE" w:rsidRPr="006A34FB" w:rsidRDefault="00A572BE" w:rsidP="0003114B">
            <w:pPr>
              <w:rPr>
                <w:rFonts w:ascii="Calibri" w:hAnsi="Calibri"/>
                <w:lang w:val="en-US"/>
              </w:rPr>
            </w:pPr>
            <w:proofErr w:type="spellStart"/>
            <w:r w:rsidRPr="006A34FB">
              <w:rPr>
                <w:rFonts w:ascii="Calibri" w:hAnsi="Calibri"/>
                <w:lang w:val="en-US"/>
              </w:rPr>
              <w:t>Setif</w:t>
            </w:r>
            <w:proofErr w:type="spellEnd"/>
            <w:r w:rsidRPr="006A34FB">
              <w:rPr>
                <w:rFonts w:ascii="Calibri" w:hAnsi="Calibri"/>
                <w:lang w:val="en-US"/>
              </w:rPr>
              <w:t xml:space="preserve"> Research Station</w:t>
            </w:r>
          </w:p>
        </w:tc>
        <w:tc>
          <w:tcPr>
            <w:tcW w:w="1761" w:type="dxa"/>
            <w:shd w:val="clear" w:color="auto" w:fill="auto"/>
          </w:tcPr>
          <w:p w14:paraId="7003916B" w14:textId="77777777" w:rsidR="00A572BE" w:rsidRPr="006A34FB" w:rsidRDefault="00A572BE" w:rsidP="0003114B">
            <w:pPr>
              <w:rPr>
                <w:rFonts w:ascii="Calibri" w:hAnsi="Calibri"/>
                <w:lang w:val="en-US"/>
              </w:rPr>
            </w:pPr>
            <w:proofErr w:type="spellStart"/>
            <w:r w:rsidRPr="006A34FB">
              <w:rPr>
                <w:rFonts w:ascii="Calibri" w:hAnsi="Calibri"/>
                <w:lang w:val="en-US"/>
              </w:rPr>
              <w:t>Setif</w:t>
            </w:r>
            <w:proofErr w:type="spellEnd"/>
          </w:p>
        </w:tc>
      </w:tr>
      <w:tr w:rsidR="00A572BE" w:rsidRPr="008F3AF2" w14:paraId="0C3B36B3" w14:textId="77777777" w:rsidTr="00A572BE">
        <w:tc>
          <w:tcPr>
            <w:tcW w:w="1576" w:type="dxa"/>
            <w:shd w:val="clear" w:color="auto" w:fill="auto"/>
          </w:tcPr>
          <w:p w14:paraId="035F3B9C" w14:textId="77777777" w:rsidR="00A572BE" w:rsidRPr="006A34FB" w:rsidRDefault="00A572BE" w:rsidP="0003114B">
            <w:pPr>
              <w:rPr>
                <w:rFonts w:ascii="Calibri" w:hAnsi="Calibri"/>
                <w:lang w:val="en-US"/>
              </w:rPr>
            </w:pPr>
            <w:proofErr w:type="spellStart"/>
            <w:r w:rsidRPr="006A34FB">
              <w:rPr>
                <w:rFonts w:ascii="Calibri" w:hAnsi="Calibri"/>
                <w:lang w:val="en-US"/>
              </w:rPr>
              <w:t>M’Sila</w:t>
            </w:r>
            <w:proofErr w:type="spellEnd"/>
            <w:r w:rsidRPr="006A34FB">
              <w:rPr>
                <w:rFonts w:ascii="Calibri" w:hAnsi="Calibri"/>
                <w:lang w:val="en-US"/>
              </w:rPr>
              <w:t xml:space="preserve"> Communities, Algeria</w:t>
            </w:r>
          </w:p>
        </w:tc>
        <w:tc>
          <w:tcPr>
            <w:tcW w:w="3576" w:type="dxa"/>
            <w:shd w:val="clear" w:color="auto" w:fill="auto"/>
          </w:tcPr>
          <w:p w14:paraId="777E6FBD" w14:textId="77777777" w:rsidR="00A572BE" w:rsidRPr="006A34FB" w:rsidRDefault="00A572BE" w:rsidP="0003114B">
            <w:pPr>
              <w:rPr>
                <w:rFonts w:ascii="Calibri" w:hAnsi="Calibri"/>
                <w:lang w:val="en-US"/>
              </w:rPr>
            </w:pPr>
            <w:proofErr w:type="spellStart"/>
            <w:r w:rsidRPr="006A34FB">
              <w:rPr>
                <w:rFonts w:ascii="Calibri" w:eastAsia="Calibri" w:hAnsi="Calibri" w:cs="Verdana"/>
                <w:lang w:val="en-US"/>
              </w:rPr>
              <w:t>M’Sila</w:t>
            </w:r>
            <w:proofErr w:type="spellEnd"/>
            <w:r w:rsidRPr="006A34FB">
              <w:rPr>
                <w:rFonts w:ascii="Calibri" w:eastAsia="Calibri" w:hAnsi="Calibri" w:cs="Verdana"/>
                <w:lang w:val="en-US"/>
              </w:rPr>
              <w:t xml:space="preserve"> /communities of Ouled Mansour Farmer cooperators</w:t>
            </w:r>
          </w:p>
        </w:tc>
        <w:tc>
          <w:tcPr>
            <w:tcW w:w="2580" w:type="dxa"/>
            <w:shd w:val="clear" w:color="auto" w:fill="auto"/>
          </w:tcPr>
          <w:p w14:paraId="48919BF9" w14:textId="77777777" w:rsidR="00A572BE" w:rsidRPr="006A34FB" w:rsidRDefault="00A572BE" w:rsidP="0003114B">
            <w:pPr>
              <w:rPr>
                <w:rFonts w:ascii="Calibri" w:hAnsi="Calibri"/>
                <w:lang w:val="en-US"/>
              </w:rPr>
            </w:pPr>
            <w:proofErr w:type="spellStart"/>
            <w:r w:rsidRPr="006A34FB">
              <w:rPr>
                <w:rFonts w:ascii="Calibri" w:eastAsia="Calibri" w:hAnsi="Calibri" w:cs="Verdana"/>
                <w:lang w:val="en-US"/>
              </w:rPr>
              <w:t>Belbey</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Aissa</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Arouia</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Bachir</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Kerfa</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Rabeh</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Benyettou</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Lamri</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Benyettou</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Abelkader</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Dif</w:t>
            </w:r>
            <w:proofErr w:type="spellEnd"/>
            <w:r w:rsidRPr="006A34FB">
              <w:rPr>
                <w:rFonts w:ascii="Calibri" w:eastAsia="Calibri" w:hAnsi="Calibri" w:cs="Verdana"/>
                <w:lang w:val="en-US"/>
              </w:rPr>
              <w:t xml:space="preserve"> Ammar, </w:t>
            </w:r>
            <w:proofErr w:type="spellStart"/>
            <w:r w:rsidRPr="006A34FB">
              <w:rPr>
                <w:rFonts w:ascii="Calibri" w:eastAsia="Calibri" w:hAnsi="Calibri" w:cs="Verdana"/>
                <w:lang w:val="en-US"/>
              </w:rPr>
              <w:t>Dif</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Abdellah</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Ghyat</w:t>
            </w:r>
            <w:proofErr w:type="spellEnd"/>
            <w:r w:rsidRPr="006A34FB">
              <w:rPr>
                <w:rFonts w:ascii="Calibri" w:eastAsia="Calibri" w:hAnsi="Calibri" w:cs="Verdana"/>
                <w:lang w:val="en-US"/>
              </w:rPr>
              <w:t xml:space="preserve"> Mohamed</w:t>
            </w:r>
          </w:p>
        </w:tc>
        <w:tc>
          <w:tcPr>
            <w:tcW w:w="1761" w:type="dxa"/>
            <w:shd w:val="clear" w:color="auto" w:fill="auto"/>
          </w:tcPr>
          <w:p w14:paraId="1519721B" w14:textId="77777777" w:rsidR="00A572BE" w:rsidRPr="006A34FB" w:rsidRDefault="00A572BE" w:rsidP="0003114B">
            <w:pPr>
              <w:rPr>
                <w:rFonts w:ascii="Calibri" w:hAnsi="Calibri"/>
                <w:lang w:val="en-US"/>
              </w:rPr>
            </w:pPr>
            <w:proofErr w:type="spellStart"/>
            <w:r w:rsidRPr="006A34FB">
              <w:rPr>
                <w:rFonts w:ascii="Calibri" w:eastAsia="Calibri" w:hAnsi="Calibri" w:cs="Verdana"/>
                <w:lang w:val="en-US"/>
              </w:rPr>
              <w:t>M’Sila</w:t>
            </w:r>
            <w:proofErr w:type="spellEnd"/>
            <w:r w:rsidRPr="006A34FB">
              <w:rPr>
                <w:rFonts w:ascii="Calibri" w:eastAsia="Calibri" w:hAnsi="Calibri" w:cs="Verdana"/>
                <w:lang w:val="en-US"/>
              </w:rPr>
              <w:t xml:space="preserve"> /communities of Ouled Mansour</w:t>
            </w:r>
          </w:p>
        </w:tc>
      </w:tr>
      <w:tr w:rsidR="00A572BE" w:rsidRPr="008F3AF2" w14:paraId="7375E69E" w14:textId="77777777" w:rsidTr="006A34FB">
        <w:tc>
          <w:tcPr>
            <w:tcW w:w="9493" w:type="dxa"/>
            <w:gridSpan w:val="4"/>
            <w:shd w:val="clear" w:color="auto" w:fill="DDD9C3"/>
          </w:tcPr>
          <w:p w14:paraId="56AE300A" w14:textId="77777777" w:rsidR="00A572BE" w:rsidRPr="006A34FB" w:rsidRDefault="00A572BE" w:rsidP="0003114B">
            <w:pPr>
              <w:rPr>
                <w:rFonts w:ascii="Calibri" w:hAnsi="Calibri"/>
                <w:b/>
                <w:lang w:val="en-US"/>
              </w:rPr>
            </w:pPr>
            <w:r w:rsidRPr="006A34FB">
              <w:rPr>
                <w:rFonts w:ascii="Calibri" w:hAnsi="Calibri"/>
                <w:b/>
                <w:lang w:val="en-US"/>
              </w:rPr>
              <w:t>15</w:t>
            </w:r>
            <w:r w:rsidRPr="006A34FB">
              <w:rPr>
                <w:rFonts w:ascii="Calibri" w:hAnsi="Calibri"/>
                <w:b/>
                <w:vertAlign w:val="superscript"/>
                <w:lang w:val="en-US"/>
              </w:rPr>
              <w:t>th</w:t>
            </w:r>
            <w:r w:rsidRPr="006A34FB">
              <w:rPr>
                <w:rFonts w:ascii="Calibri" w:hAnsi="Calibri"/>
                <w:b/>
                <w:lang w:val="en-US"/>
              </w:rPr>
              <w:t xml:space="preserve"> December 2015</w:t>
            </w:r>
          </w:p>
        </w:tc>
      </w:tr>
      <w:tr w:rsidR="00A572BE" w:rsidRPr="008F3AF2" w14:paraId="4B0BD884" w14:textId="77777777" w:rsidTr="00A572BE">
        <w:tc>
          <w:tcPr>
            <w:tcW w:w="1576" w:type="dxa"/>
            <w:shd w:val="clear" w:color="auto" w:fill="auto"/>
          </w:tcPr>
          <w:p w14:paraId="0D1D2653" w14:textId="77777777" w:rsidR="00A572BE" w:rsidRPr="006A34FB" w:rsidRDefault="00A572BE" w:rsidP="0003114B">
            <w:pPr>
              <w:rPr>
                <w:rFonts w:ascii="Calibri" w:hAnsi="Calibri"/>
                <w:lang w:val="en-US"/>
              </w:rPr>
            </w:pPr>
            <w:proofErr w:type="spellStart"/>
            <w:r w:rsidRPr="006A34FB">
              <w:rPr>
                <w:rFonts w:ascii="Calibri" w:hAnsi="Calibri"/>
                <w:lang w:val="en-US"/>
              </w:rPr>
              <w:t>M’Sila</w:t>
            </w:r>
            <w:proofErr w:type="spellEnd"/>
            <w:r w:rsidRPr="006A34FB">
              <w:rPr>
                <w:rFonts w:ascii="Calibri" w:hAnsi="Calibri"/>
                <w:lang w:val="en-US"/>
              </w:rPr>
              <w:t xml:space="preserve"> Communities, Algeria</w:t>
            </w:r>
          </w:p>
        </w:tc>
        <w:tc>
          <w:tcPr>
            <w:tcW w:w="3576" w:type="dxa"/>
            <w:shd w:val="clear" w:color="auto" w:fill="auto"/>
          </w:tcPr>
          <w:p w14:paraId="3253F96C" w14:textId="77777777" w:rsidR="00A572BE" w:rsidRPr="006A34FB" w:rsidRDefault="00A572BE" w:rsidP="0003114B">
            <w:pPr>
              <w:rPr>
                <w:rFonts w:ascii="Calibri" w:hAnsi="Calibri"/>
                <w:lang w:val="en-US"/>
              </w:rPr>
            </w:pPr>
            <w:proofErr w:type="spellStart"/>
            <w:r w:rsidRPr="006A34FB">
              <w:rPr>
                <w:rFonts w:ascii="Calibri" w:hAnsi="Calibri"/>
                <w:lang w:val="en-US"/>
              </w:rPr>
              <w:t>M’Sila</w:t>
            </w:r>
            <w:proofErr w:type="spellEnd"/>
            <w:r w:rsidRPr="006A34FB">
              <w:rPr>
                <w:rFonts w:ascii="Calibri" w:hAnsi="Calibri"/>
                <w:lang w:val="en-US"/>
              </w:rPr>
              <w:t xml:space="preserve"> Communities of </w:t>
            </w:r>
            <w:r w:rsidRPr="006A34FB">
              <w:rPr>
                <w:rFonts w:ascii="Calibri" w:eastAsia="Calibri" w:hAnsi="Calibri" w:cs="Verdana"/>
                <w:lang w:val="en-US"/>
              </w:rPr>
              <w:t xml:space="preserve">Ain El </w:t>
            </w:r>
            <w:proofErr w:type="spellStart"/>
            <w:r w:rsidRPr="006A34FB">
              <w:rPr>
                <w:rFonts w:ascii="Calibri" w:eastAsia="Calibri" w:hAnsi="Calibri" w:cs="Verdana"/>
                <w:lang w:val="en-US"/>
              </w:rPr>
              <w:t>Khadra</w:t>
            </w:r>
            <w:proofErr w:type="spellEnd"/>
          </w:p>
        </w:tc>
        <w:tc>
          <w:tcPr>
            <w:tcW w:w="2580" w:type="dxa"/>
            <w:shd w:val="clear" w:color="auto" w:fill="auto"/>
          </w:tcPr>
          <w:p w14:paraId="5A9471B5" w14:textId="77777777" w:rsidR="00A572BE" w:rsidRPr="006A34FB" w:rsidRDefault="00A572BE" w:rsidP="0003114B">
            <w:pPr>
              <w:rPr>
                <w:rFonts w:ascii="Calibri" w:hAnsi="Calibri"/>
                <w:lang w:val="en-US"/>
              </w:rPr>
            </w:pPr>
            <w:r w:rsidRPr="006A34FB">
              <w:rPr>
                <w:rFonts w:ascii="Calibri" w:hAnsi="Calibri"/>
                <w:lang w:val="en-US"/>
              </w:rPr>
              <w:t>Farmer cooperators</w:t>
            </w:r>
          </w:p>
          <w:p w14:paraId="0BDB25EB" w14:textId="77777777" w:rsidR="00A572BE" w:rsidRPr="006A34FB" w:rsidRDefault="00A572BE" w:rsidP="0003114B">
            <w:pPr>
              <w:rPr>
                <w:rFonts w:ascii="Calibri" w:hAnsi="Calibri"/>
                <w:lang w:val="en-US"/>
              </w:rPr>
            </w:pPr>
            <w:proofErr w:type="spellStart"/>
            <w:r w:rsidRPr="006A34FB">
              <w:rPr>
                <w:rFonts w:ascii="Calibri" w:eastAsia="Calibri" w:hAnsi="Calibri" w:cs="Verdana"/>
                <w:lang w:val="en-US"/>
              </w:rPr>
              <w:t>Mebarki</w:t>
            </w:r>
            <w:proofErr w:type="spellEnd"/>
            <w:r w:rsidRPr="006A34FB">
              <w:rPr>
                <w:rFonts w:ascii="Calibri" w:eastAsia="Calibri" w:hAnsi="Calibri" w:cs="Verdana"/>
                <w:lang w:val="en-US"/>
              </w:rPr>
              <w:t xml:space="preserve"> Ammar, </w:t>
            </w:r>
            <w:proofErr w:type="spellStart"/>
            <w:r w:rsidRPr="006A34FB">
              <w:rPr>
                <w:rFonts w:ascii="Calibri" w:eastAsia="Calibri" w:hAnsi="Calibri" w:cs="Verdana"/>
                <w:lang w:val="en-US"/>
              </w:rPr>
              <w:t>Drissi</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Abdelhak</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Zahem</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Abdelmajid</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Bouguerra</w:t>
            </w:r>
            <w:proofErr w:type="spellEnd"/>
            <w:r w:rsidRPr="006A34FB">
              <w:rPr>
                <w:rFonts w:ascii="Calibri" w:eastAsia="Calibri" w:hAnsi="Calibri" w:cs="Verdana"/>
                <w:lang w:val="en-US"/>
              </w:rPr>
              <w:t xml:space="preserve"> </w:t>
            </w:r>
            <w:r w:rsidRPr="006A34FB">
              <w:rPr>
                <w:rFonts w:ascii="Calibri" w:eastAsia="Calibri" w:hAnsi="Calibri" w:cs="Verdana"/>
                <w:lang w:val="en-US"/>
              </w:rPr>
              <w:lastRenderedPageBreak/>
              <w:t xml:space="preserve">Ali, </w:t>
            </w:r>
            <w:proofErr w:type="spellStart"/>
            <w:r w:rsidRPr="006A34FB">
              <w:rPr>
                <w:rFonts w:ascii="Calibri" w:eastAsia="Calibri" w:hAnsi="Calibri" w:cs="Verdana"/>
                <w:lang w:val="en-US"/>
              </w:rPr>
              <w:t>Ramli</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Hafid</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Hajaj</w:t>
            </w:r>
            <w:proofErr w:type="spellEnd"/>
            <w:r w:rsidRPr="006A34FB">
              <w:rPr>
                <w:rFonts w:ascii="Calibri" w:eastAsia="Calibri" w:hAnsi="Calibri" w:cs="Verdana"/>
                <w:lang w:val="en-US"/>
              </w:rPr>
              <w:t xml:space="preserve"> Mohamed, </w:t>
            </w:r>
            <w:proofErr w:type="spellStart"/>
            <w:r w:rsidRPr="006A34FB">
              <w:rPr>
                <w:rFonts w:ascii="Calibri" w:eastAsia="Calibri" w:hAnsi="Calibri" w:cs="Verdana"/>
                <w:lang w:val="en-US"/>
              </w:rPr>
              <w:t>Adjlane</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Abdelha</w:t>
            </w:r>
            <w:proofErr w:type="spellEnd"/>
          </w:p>
        </w:tc>
        <w:tc>
          <w:tcPr>
            <w:tcW w:w="1761" w:type="dxa"/>
            <w:shd w:val="clear" w:color="auto" w:fill="auto"/>
          </w:tcPr>
          <w:p w14:paraId="714A50D4" w14:textId="77777777" w:rsidR="00A572BE" w:rsidRPr="006A34FB" w:rsidRDefault="00A572BE" w:rsidP="0003114B">
            <w:pPr>
              <w:rPr>
                <w:rFonts w:ascii="Calibri" w:hAnsi="Calibri"/>
                <w:lang w:val="en-US"/>
              </w:rPr>
            </w:pPr>
            <w:proofErr w:type="spellStart"/>
            <w:r w:rsidRPr="006A34FB">
              <w:rPr>
                <w:rFonts w:ascii="Calibri" w:hAnsi="Calibri"/>
                <w:lang w:val="en-US"/>
              </w:rPr>
              <w:lastRenderedPageBreak/>
              <w:t>M’Sila</w:t>
            </w:r>
            <w:proofErr w:type="spellEnd"/>
            <w:r w:rsidRPr="006A34FB">
              <w:rPr>
                <w:rFonts w:ascii="Calibri" w:hAnsi="Calibri"/>
                <w:lang w:val="en-US"/>
              </w:rPr>
              <w:t xml:space="preserve"> Communities of </w:t>
            </w:r>
            <w:r w:rsidRPr="006A34FB">
              <w:rPr>
                <w:rFonts w:ascii="Calibri" w:eastAsia="Calibri" w:hAnsi="Calibri" w:cs="Verdana"/>
                <w:lang w:val="en-US"/>
              </w:rPr>
              <w:t xml:space="preserve">Ain El </w:t>
            </w:r>
            <w:proofErr w:type="spellStart"/>
            <w:r w:rsidRPr="006A34FB">
              <w:rPr>
                <w:rFonts w:ascii="Calibri" w:eastAsia="Calibri" w:hAnsi="Calibri" w:cs="Verdana"/>
                <w:lang w:val="en-US"/>
              </w:rPr>
              <w:t>Khadra</w:t>
            </w:r>
            <w:proofErr w:type="spellEnd"/>
          </w:p>
        </w:tc>
      </w:tr>
      <w:tr w:rsidR="00A572BE" w:rsidRPr="008F3AF2" w14:paraId="2429D11A" w14:textId="77777777" w:rsidTr="00A572BE">
        <w:tc>
          <w:tcPr>
            <w:tcW w:w="1576" w:type="dxa"/>
            <w:shd w:val="clear" w:color="auto" w:fill="auto"/>
          </w:tcPr>
          <w:p w14:paraId="207E1167" w14:textId="77777777" w:rsidR="00A572BE" w:rsidRPr="006A34FB" w:rsidRDefault="00A572BE" w:rsidP="0003114B">
            <w:pPr>
              <w:rPr>
                <w:rFonts w:ascii="Calibri" w:hAnsi="Calibri"/>
                <w:lang w:val="en-US"/>
              </w:rPr>
            </w:pPr>
            <w:proofErr w:type="spellStart"/>
            <w:r w:rsidRPr="006A34FB">
              <w:rPr>
                <w:rFonts w:ascii="Calibri" w:hAnsi="Calibri"/>
                <w:lang w:val="en-US"/>
              </w:rPr>
              <w:lastRenderedPageBreak/>
              <w:t>Setif</w:t>
            </w:r>
            <w:proofErr w:type="spellEnd"/>
            <w:r w:rsidRPr="006A34FB">
              <w:rPr>
                <w:rFonts w:ascii="Calibri" w:hAnsi="Calibri"/>
                <w:lang w:val="en-US"/>
              </w:rPr>
              <w:t xml:space="preserve">, Algeria </w:t>
            </w:r>
          </w:p>
        </w:tc>
        <w:tc>
          <w:tcPr>
            <w:tcW w:w="3576" w:type="dxa"/>
            <w:shd w:val="clear" w:color="auto" w:fill="auto"/>
          </w:tcPr>
          <w:p w14:paraId="1F6E60E8" w14:textId="77777777" w:rsidR="00A572BE" w:rsidRPr="006A34FB" w:rsidRDefault="00A572BE" w:rsidP="0003114B">
            <w:pPr>
              <w:rPr>
                <w:rFonts w:ascii="Calibri" w:hAnsi="Calibri"/>
                <w:lang w:val="en-US"/>
              </w:rPr>
            </w:pPr>
            <w:r w:rsidRPr="006A34FB">
              <w:rPr>
                <w:rFonts w:ascii="Calibri" w:hAnsi="Calibri"/>
                <w:lang w:val="en-US"/>
              </w:rPr>
              <w:t>Research Station</w:t>
            </w:r>
          </w:p>
        </w:tc>
        <w:tc>
          <w:tcPr>
            <w:tcW w:w="2580" w:type="dxa"/>
            <w:shd w:val="clear" w:color="auto" w:fill="auto"/>
          </w:tcPr>
          <w:p w14:paraId="68885881" w14:textId="77777777" w:rsidR="00A572BE" w:rsidRPr="006A34FB" w:rsidRDefault="00A572BE" w:rsidP="0003114B">
            <w:pPr>
              <w:rPr>
                <w:rFonts w:ascii="Calibri" w:hAnsi="Calibri"/>
                <w:lang w:val="en-US"/>
              </w:rPr>
            </w:pPr>
            <w:r w:rsidRPr="006A34FB">
              <w:rPr>
                <w:rFonts w:ascii="Calibri" w:hAnsi="Calibri"/>
                <w:lang w:val="en-US"/>
              </w:rPr>
              <w:t>Inspect Research field Trials</w:t>
            </w:r>
          </w:p>
        </w:tc>
        <w:tc>
          <w:tcPr>
            <w:tcW w:w="1761" w:type="dxa"/>
            <w:shd w:val="clear" w:color="auto" w:fill="auto"/>
          </w:tcPr>
          <w:p w14:paraId="51B83DDB" w14:textId="77777777" w:rsidR="00A572BE" w:rsidRPr="006A34FB" w:rsidRDefault="00A572BE" w:rsidP="0003114B">
            <w:pPr>
              <w:rPr>
                <w:rFonts w:ascii="Calibri" w:hAnsi="Calibri"/>
                <w:lang w:val="en-US"/>
              </w:rPr>
            </w:pPr>
            <w:proofErr w:type="spellStart"/>
            <w:r w:rsidRPr="006A34FB">
              <w:rPr>
                <w:rFonts w:ascii="Calibri" w:hAnsi="Calibri"/>
                <w:lang w:val="en-US"/>
              </w:rPr>
              <w:t>Setif</w:t>
            </w:r>
            <w:proofErr w:type="spellEnd"/>
          </w:p>
        </w:tc>
      </w:tr>
      <w:tr w:rsidR="00A572BE" w:rsidRPr="008F3AF2" w14:paraId="1E7B6BC6" w14:textId="77777777" w:rsidTr="006A34FB">
        <w:tc>
          <w:tcPr>
            <w:tcW w:w="9493" w:type="dxa"/>
            <w:gridSpan w:val="4"/>
            <w:shd w:val="clear" w:color="auto" w:fill="DDD9C3"/>
          </w:tcPr>
          <w:p w14:paraId="7347A46A" w14:textId="77777777" w:rsidR="00A572BE" w:rsidRPr="006A34FB" w:rsidRDefault="00A572BE" w:rsidP="0003114B">
            <w:pPr>
              <w:rPr>
                <w:rFonts w:ascii="Calibri" w:hAnsi="Calibri"/>
                <w:b/>
                <w:lang w:val="en-US"/>
              </w:rPr>
            </w:pPr>
            <w:r w:rsidRPr="006A34FB">
              <w:rPr>
                <w:rFonts w:ascii="Calibri" w:hAnsi="Calibri"/>
                <w:b/>
                <w:lang w:val="en-US"/>
              </w:rPr>
              <w:t>Discussions during the field tour with the following participants</w:t>
            </w:r>
          </w:p>
        </w:tc>
      </w:tr>
      <w:tr w:rsidR="00392579" w:rsidRPr="008F3AF2" w14:paraId="62D93286" w14:textId="77777777" w:rsidTr="00392579">
        <w:trPr>
          <w:trHeight w:val="596"/>
        </w:trPr>
        <w:tc>
          <w:tcPr>
            <w:tcW w:w="1576" w:type="dxa"/>
            <w:vMerge w:val="restart"/>
            <w:shd w:val="clear" w:color="auto" w:fill="auto"/>
          </w:tcPr>
          <w:p w14:paraId="7FE248BE" w14:textId="77777777" w:rsidR="00392579" w:rsidRPr="006A34FB" w:rsidRDefault="00392579" w:rsidP="0003114B">
            <w:pPr>
              <w:rPr>
                <w:rFonts w:ascii="Calibri" w:hAnsi="Calibri"/>
                <w:lang w:val="en-US"/>
              </w:rPr>
            </w:pPr>
          </w:p>
        </w:tc>
        <w:tc>
          <w:tcPr>
            <w:tcW w:w="3576" w:type="dxa"/>
            <w:shd w:val="clear" w:color="auto" w:fill="auto"/>
          </w:tcPr>
          <w:p w14:paraId="270D9B9C" w14:textId="3E60DB77" w:rsidR="00392579" w:rsidRPr="006A34FB" w:rsidRDefault="00392579" w:rsidP="0003114B">
            <w:pPr>
              <w:rPr>
                <w:rFonts w:ascii="Calibri" w:hAnsi="Calibri"/>
                <w:lang w:val="en-US"/>
              </w:rPr>
            </w:pPr>
            <w:r w:rsidRPr="006A34FB">
              <w:rPr>
                <w:rFonts w:ascii="Calibri" w:eastAsia="Calibri" w:hAnsi="Calibri" w:cs="Verdana"/>
                <w:lang w:val="en-US"/>
              </w:rPr>
              <w:t>Djellakh Faiza</w:t>
            </w:r>
          </w:p>
        </w:tc>
        <w:tc>
          <w:tcPr>
            <w:tcW w:w="2580" w:type="dxa"/>
            <w:shd w:val="clear" w:color="auto" w:fill="auto"/>
          </w:tcPr>
          <w:p w14:paraId="50176971" w14:textId="4DE9206C" w:rsidR="00392579" w:rsidRPr="006A34FB" w:rsidRDefault="00392579" w:rsidP="0003114B">
            <w:pPr>
              <w:rPr>
                <w:rFonts w:ascii="Calibri" w:hAnsi="Calibri"/>
                <w:lang w:val="en-US"/>
              </w:rPr>
            </w:pPr>
            <w:r>
              <w:rPr>
                <w:rFonts w:ascii="Calibri" w:eastAsia="Calibri" w:hAnsi="Calibri" w:cs="Verdana"/>
                <w:bCs/>
                <w:lang w:val="en-US"/>
              </w:rPr>
              <w:t xml:space="preserve">CLCA project Coordinator </w:t>
            </w:r>
          </w:p>
        </w:tc>
        <w:tc>
          <w:tcPr>
            <w:tcW w:w="1761" w:type="dxa"/>
            <w:shd w:val="clear" w:color="auto" w:fill="auto"/>
          </w:tcPr>
          <w:p w14:paraId="2D34EF9D" w14:textId="2E0C456A" w:rsidR="00392579" w:rsidRPr="006A34FB" w:rsidRDefault="00392579" w:rsidP="0003114B">
            <w:pPr>
              <w:rPr>
                <w:rFonts w:ascii="Calibri" w:hAnsi="Calibri"/>
                <w:lang w:val="en-US"/>
              </w:rPr>
            </w:pPr>
            <w:r w:rsidRPr="006A34FB">
              <w:rPr>
                <w:rFonts w:ascii="Calibri" w:eastAsia="Calibri" w:hAnsi="Calibri" w:cs="Verdana"/>
                <w:bCs/>
                <w:lang w:val="en-US"/>
              </w:rPr>
              <w:t xml:space="preserve"> </w:t>
            </w:r>
            <w:r>
              <w:rPr>
                <w:rFonts w:ascii="Calibri" w:eastAsia="Calibri" w:hAnsi="Calibri" w:cs="Verdana"/>
                <w:bCs/>
                <w:lang w:val="en-US"/>
              </w:rPr>
              <w:t>ITGC</w:t>
            </w:r>
          </w:p>
        </w:tc>
      </w:tr>
      <w:tr w:rsidR="0031609A" w:rsidRPr="008F3AF2" w14:paraId="5410544B" w14:textId="77777777" w:rsidTr="00A572BE">
        <w:tc>
          <w:tcPr>
            <w:tcW w:w="1576" w:type="dxa"/>
            <w:vMerge/>
            <w:shd w:val="clear" w:color="auto" w:fill="auto"/>
          </w:tcPr>
          <w:p w14:paraId="3045DA50" w14:textId="77777777" w:rsidR="0031609A" w:rsidRPr="006A34FB" w:rsidRDefault="0031609A" w:rsidP="0003114B">
            <w:pPr>
              <w:rPr>
                <w:rFonts w:ascii="Calibri" w:hAnsi="Calibri"/>
                <w:lang w:val="en-US"/>
              </w:rPr>
            </w:pPr>
          </w:p>
        </w:tc>
        <w:tc>
          <w:tcPr>
            <w:tcW w:w="3576" w:type="dxa"/>
            <w:shd w:val="clear" w:color="auto" w:fill="auto"/>
          </w:tcPr>
          <w:p w14:paraId="62A1CC8E" w14:textId="77777777" w:rsidR="0031609A" w:rsidRPr="006A34FB" w:rsidRDefault="0031609A" w:rsidP="00A70092">
            <w:pPr>
              <w:rPr>
                <w:rFonts w:ascii="Calibri" w:eastAsia="Calibri" w:hAnsi="Calibri" w:cs="Verdana"/>
                <w:bCs/>
                <w:lang w:val="en-US"/>
              </w:rPr>
            </w:pPr>
            <w:r w:rsidRPr="006A34FB">
              <w:rPr>
                <w:rFonts w:ascii="Calibri" w:eastAsia="Calibri" w:hAnsi="Calibri" w:cs="Verdana"/>
                <w:bCs/>
                <w:lang w:val="en-US"/>
              </w:rPr>
              <w:t>Project Team members</w:t>
            </w:r>
          </w:p>
          <w:p w14:paraId="02D50DC7" w14:textId="77777777" w:rsidR="0031609A" w:rsidRPr="006A34FB" w:rsidRDefault="0031609A" w:rsidP="0003114B">
            <w:pPr>
              <w:rPr>
                <w:rFonts w:ascii="Calibri" w:eastAsia="Calibri" w:hAnsi="Calibri" w:cs="Verdana"/>
                <w:lang w:val="en-US"/>
              </w:rPr>
            </w:pPr>
          </w:p>
        </w:tc>
        <w:tc>
          <w:tcPr>
            <w:tcW w:w="2580" w:type="dxa"/>
            <w:shd w:val="clear" w:color="auto" w:fill="auto"/>
          </w:tcPr>
          <w:p w14:paraId="427E2F2F" w14:textId="74314EF5" w:rsidR="0031609A" w:rsidRPr="006A34FB" w:rsidRDefault="0031609A" w:rsidP="0003114B">
            <w:pPr>
              <w:rPr>
                <w:rFonts w:ascii="Calibri" w:hAnsi="Calibri"/>
                <w:lang w:val="en-US"/>
              </w:rPr>
            </w:pPr>
            <w:proofErr w:type="spellStart"/>
            <w:r w:rsidRPr="006A34FB">
              <w:rPr>
                <w:rFonts w:ascii="Calibri" w:eastAsia="Calibri" w:hAnsi="Calibri" w:cs="Verdana"/>
                <w:lang w:val="en-US"/>
              </w:rPr>
              <w:t>Ghalem</w:t>
            </w:r>
            <w:proofErr w:type="spellEnd"/>
            <w:r w:rsidRPr="006A34FB">
              <w:rPr>
                <w:rFonts w:ascii="Calibri" w:eastAsia="Calibri" w:hAnsi="Calibri" w:cs="Verdana"/>
                <w:lang w:val="en-US"/>
              </w:rPr>
              <w:t xml:space="preserve"> Zahra, </w:t>
            </w:r>
            <w:proofErr w:type="spellStart"/>
            <w:r w:rsidRPr="006A34FB">
              <w:rPr>
                <w:rFonts w:ascii="Calibri" w:eastAsia="Calibri" w:hAnsi="Calibri" w:cs="Verdana"/>
                <w:lang w:val="en-US"/>
              </w:rPr>
              <w:t>Benlakhal</w:t>
            </w:r>
            <w:proofErr w:type="spellEnd"/>
            <w:r w:rsidRPr="006A34FB">
              <w:rPr>
                <w:rFonts w:ascii="Calibri" w:eastAsia="Calibri" w:hAnsi="Calibri" w:cs="Verdana"/>
                <w:lang w:val="en-US"/>
              </w:rPr>
              <w:t xml:space="preserve"> Zohra, </w:t>
            </w:r>
            <w:proofErr w:type="spellStart"/>
            <w:r w:rsidRPr="006A34FB">
              <w:rPr>
                <w:rFonts w:ascii="Calibri" w:eastAsia="Calibri" w:hAnsi="Calibri" w:cs="Verdana"/>
                <w:lang w:val="en-US"/>
              </w:rPr>
              <w:t>Sersoub</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Djamel</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Louadi</w:t>
            </w:r>
            <w:proofErr w:type="spellEnd"/>
            <w:r w:rsidRPr="006A34FB">
              <w:rPr>
                <w:rFonts w:ascii="Calibri" w:eastAsia="Calibri" w:hAnsi="Calibri" w:cs="Verdana"/>
                <w:lang w:val="en-US"/>
              </w:rPr>
              <w:t xml:space="preserve"> Nasser </w:t>
            </w:r>
            <w:proofErr w:type="spellStart"/>
            <w:r w:rsidRPr="006A34FB">
              <w:rPr>
                <w:rFonts w:ascii="Calibri" w:eastAsia="Calibri" w:hAnsi="Calibri" w:cs="Verdana"/>
                <w:lang w:val="en-US"/>
              </w:rPr>
              <w:t>eddine</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Bendada</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Hocine</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Belguet</w:t>
            </w:r>
            <w:proofErr w:type="spellEnd"/>
            <w:r w:rsidRPr="006A34FB">
              <w:rPr>
                <w:rFonts w:ascii="Calibri" w:eastAsia="Calibri" w:hAnsi="Calibri" w:cs="Verdana"/>
                <w:lang w:val="en-US"/>
              </w:rPr>
              <w:t xml:space="preserve"> Harun</w:t>
            </w:r>
          </w:p>
        </w:tc>
        <w:tc>
          <w:tcPr>
            <w:tcW w:w="1761" w:type="dxa"/>
            <w:shd w:val="clear" w:color="auto" w:fill="auto"/>
          </w:tcPr>
          <w:p w14:paraId="7DE4F823" w14:textId="22AEF202" w:rsidR="0031609A" w:rsidRPr="006A34FB" w:rsidRDefault="0031609A" w:rsidP="0003114B">
            <w:pPr>
              <w:rPr>
                <w:rFonts w:ascii="Calibri" w:hAnsi="Calibri"/>
                <w:lang w:val="en-US"/>
              </w:rPr>
            </w:pPr>
            <w:r w:rsidRPr="006A34FB">
              <w:rPr>
                <w:rFonts w:ascii="Calibri" w:eastAsia="Calibri" w:hAnsi="Calibri" w:cs="Verdana"/>
                <w:bCs/>
                <w:lang w:val="en-US"/>
              </w:rPr>
              <w:t>Algerian team project of CLCA in ITGC</w:t>
            </w:r>
          </w:p>
        </w:tc>
      </w:tr>
      <w:tr w:rsidR="0031609A" w:rsidRPr="008F3AF2" w14:paraId="2FFC1F1D" w14:textId="77777777" w:rsidTr="00A572BE">
        <w:tc>
          <w:tcPr>
            <w:tcW w:w="1576" w:type="dxa"/>
            <w:vMerge/>
            <w:shd w:val="clear" w:color="auto" w:fill="auto"/>
          </w:tcPr>
          <w:p w14:paraId="72164EE9" w14:textId="77777777" w:rsidR="0031609A" w:rsidRPr="006A34FB" w:rsidRDefault="0031609A" w:rsidP="0003114B">
            <w:pPr>
              <w:rPr>
                <w:rFonts w:ascii="Calibri" w:hAnsi="Calibri"/>
                <w:lang w:val="en-US"/>
              </w:rPr>
            </w:pPr>
          </w:p>
        </w:tc>
        <w:tc>
          <w:tcPr>
            <w:tcW w:w="3576" w:type="dxa"/>
            <w:shd w:val="clear" w:color="auto" w:fill="auto"/>
          </w:tcPr>
          <w:p w14:paraId="5CDE45CA" w14:textId="63242F09" w:rsidR="0031609A" w:rsidRPr="006A34FB" w:rsidRDefault="0031609A" w:rsidP="0003114B">
            <w:pPr>
              <w:rPr>
                <w:rFonts w:ascii="Calibri" w:eastAsia="Calibri" w:hAnsi="Calibri" w:cs="Verdana"/>
                <w:lang w:val="en-US"/>
              </w:rPr>
            </w:pPr>
            <w:proofErr w:type="spellStart"/>
            <w:r w:rsidRPr="006A34FB">
              <w:rPr>
                <w:rFonts w:ascii="Calibri" w:eastAsia="Calibri" w:hAnsi="Calibri" w:cs="Verdana"/>
                <w:lang w:val="en-US"/>
              </w:rPr>
              <w:t>Benmakhlouf</w:t>
            </w:r>
            <w:proofErr w:type="spellEnd"/>
            <w:r w:rsidRPr="006A34FB">
              <w:rPr>
                <w:rFonts w:ascii="Calibri" w:eastAsia="Calibri" w:hAnsi="Calibri" w:cs="Verdana"/>
                <w:lang w:val="en-US"/>
              </w:rPr>
              <w:t xml:space="preserve"> Hamza</w:t>
            </w:r>
          </w:p>
        </w:tc>
        <w:tc>
          <w:tcPr>
            <w:tcW w:w="2580" w:type="dxa"/>
            <w:shd w:val="clear" w:color="auto" w:fill="auto"/>
          </w:tcPr>
          <w:p w14:paraId="56284E0B" w14:textId="7E2D45A8" w:rsidR="0031609A" w:rsidRPr="006A34FB" w:rsidRDefault="0031609A" w:rsidP="0003114B">
            <w:pPr>
              <w:rPr>
                <w:rFonts w:ascii="Calibri" w:hAnsi="Calibri"/>
                <w:lang w:val="en-US"/>
              </w:rPr>
            </w:pPr>
            <w:r w:rsidRPr="006A34FB">
              <w:rPr>
                <w:rFonts w:ascii="Calibri" w:hAnsi="Calibri"/>
                <w:lang w:val="en-US"/>
              </w:rPr>
              <w:t>Project Officer</w:t>
            </w:r>
          </w:p>
        </w:tc>
        <w:tc>
          <w:tcPr>
            <w:tcW w:w="1761" w:type="dxa"/>
            <w:shd w:val="clear" w:color="auto" w:fill="auto"/>
          </w:tcPr>
          <w:p w14:paraId="6346D8E8" w14:textId="29D6329F" w:rsidR="0031609A" w:rsidRPr="006A34FB" w:rsidRDefault="0031609A" w:rsidP="0003114B">
            <w:pPr>
              <w:rPr>
                <w:rFonts w:ascii="Calibri" w:hAnsi="Calibri"/>
                <w:lang w:val="en-US"/>
              </w:rPr>
            </w:pPr>
            <w:r w:rsidRPr="006A34FB">
              <w:rPr>
                <w:rFonts w:ascii="Calibri" w:hAnsi="Calibri"/>
                <w:lang w:val="en-US"/>
              </w:rPr>
              <w:t>Livestock Research Institute</w:t>
            </w:r>
          </w:p>
        </w:tc>
      </w:tr>
      <w:tr w:rsidR="0031609A" w:rsidRPr="008F3AF2" w14:paraId="6D98C723" w14:textId="77777777" w:rsidTr="00A572BE">
        <w:tc>
          <w:tcPr>
            <w:tcW w:w="1576" w:type="dxa"/>
            <w:vMerge/>
            <w:shd w:val="clear" w:color="auto" w:fill="auto"/>
          </w:tcPr>
          <w:p w14:paraId="41742C60" w14:textId="77777777" w:rsidR="0031609A" w:rsidRPr="006A34FB" w:rsidRDefault="0031609A" w:rsidP="0003114B">
            <w:pPr>
              <w:rPr>
                <w:rFonts w:ascii="Calibri" w:hAnsi="Calibri"/>
                <w:lang w:val="en-US"/>
              </w:rPr>
            </w:pPr>
          </w:p>
        </w:tc>
        <w:tc>
          <w:tcPr>
            <w:tcW w:w="3576" w:type="dxa"/>
            <w:shd w:val="clear" w:color="auto" w:fill="auto"/>
          </w:tcPr>
          <w:p w14:paraId="20D735B8" w14:textId="77777777" w:rsidR="0031609A" w:rsidRPr="006A34FB" w:rsidRDefault="0031609A" w:rsidP="0003114B">
            <w:pPr>
              <w:rPr>
                <w:rFonts w:ascii="Calibri" w:eastAsia="Calibri" w:hAnsi="Calibri" w:cs="Verdana"/>
                <w:lang w:val="en-US"/>
              </w:rPr>
            </w:pPr>
            <w:proofErr w:type="spellStart"/>
            <w:r w:rsidRPr="006A34FB">
              <w:rPr>
                <w:rFonts w:ascii="Calibri" w:eastAsia="Calibri" w:hAnsi="Calibri" w:cs="Verdana"/>
                <w:lang w:val="en-US"/>
              </w:rPr>
              <w:t>Zehaf</w:t>
            </w:r>
            <w:proofErr w:type="spellEnd"/>
            <w:r w:rsidRPr="006A34FB">
              <w:rPr>
                <w:rFonts w:ascii="Calibri" w:eastAsia="Calibri" w:hAnsi="Calibri" w:cs="Verdana"/>
                <w:lang w:val="en-US"/>
              </w:rPr>
              <w:t xml:space="preserve"> Ammar</w:t>
            </w:r>
          </w:p>
        </w:tc>
        <w:tc>
          <w:tcPr>
            <w:tcW w:w="2580" w:type="dxa"/>
            <w:shd w:val="clear" w:color="auto" w:fill="auto"/>
          </w:tcPr>
          <w:p w14:paraId="7B349B52" w14:textId="77777777" w:rsidR="0031609A" w:rsidRPr="006A34FB" w:rsidRDefault="0031609A" w:rsidP="0003114B">
            <w:pPr>
              <w:rPr>
                <w:rFonts w:ascii="Calibri" w:hAnsi="Calibri"/>
                <w:lang w:val="en-US"/>
              </w:rPr>
            </w:pPr>
            <w:r w:rsidRPr="006A34FB">
              <w:rPr>
                <w:rFonts w:ascii="Calibri" w:hAnsi="Calibri"/>
                <w:lang w:val="en-US"/>
              </w:rPr>
              <w:t>Project Officer</w:t>
            </w:r>
          </w:p>
        </w:tc>
        <w:tc>
          <w:tcPr>
            <w:tcW w:w="1761" w:type="dxa"/>
            <w:shd w:val="clear" w:color="auto" w:fill="auto"/>
          </w:tcPr>
          <w:p w14:paraId="2C37A3EF" w14:textId="77777777" w:rsidR="0031609A" w:rsidRPr="006A34FB" w:rsidRDefault="0031609A" w:rsidP="0003114B">
            <w:pPr>
              <w:rPr>
                <w:rFonts w:ascii="Calibri" w:hAnsi="Calibri"/>
                <w:lang w:val="en-US"/>
              </w:rPr>
            </w:pPr>
            <w:r w:rsidRPr="006A34FB">
              <w:rPr>
                <w:rFonts w:ascii="Calibri" w:hAnsi="Calibri"/>
                <w:lang w:val="en-US"/>
              </w:rPr>
              <w:t>General Management of Forests</w:t>
            </w:r>
          </w:p>
        </w:tc>
      </w:tr>
      <w:tr w:rsidR="0031609A" w:rsidRPr="008F3AF2" w14:paraId="07C6F241" w14:textId="77777777" w:rsidTr="00A572BE">
        <w:tc>
          <w:tcPr>
            <w:tcW w:w="1576" w:type="dxa"/>
            <w:vMerge/>
            <w:shd w:val="clear" w:color="auto" w:fill="auto"/>
          </w:tcPr>
          <w:p w14:paraId="191C7637" w14:textId="77777777" w:rsidR="0031609A" w:rsidRPr="006A34FB" w:rsidRDefault="0031609A" w:rsidP="0003114B">
            <w:pPr>
              <w:rPr>
                <w:rFonts w:ascii="Calibri" w:hAnsi="Calibri"/>
                <w:lang w:val="en-US"/>
              </w:rPr>
            </w:pPr>
          </w:p>
        </w:tc>
        <w:tc>
          <w:tcPr>
            <w:tcW w:w="3576" w:type="dxa"/>
            <w:shd w:val="clear" w:color="auto" w:fill="auto"/>
          </w:tcPr>
          <w:p w14:paraId="73EFD00E" w14:textId="77777777" w:rsidR="0031609A" w:rsidRPr="006A34FB" w:rsidRDefault="0031609A" w:rsidP="0003114B">
            <w:pPr>
              <w:rPr>
                <w:rFonts w:ascii="Calibri" w:eastAsia="Calibri" w:hAnsi="Calibri" w:cs="Verdana"/>
                <w:lang w:val="en-US"/>
              </w:rPr>
            </w:pPr>
            <w:proofErr w:type="spellStart"/>
            <w:r w:rsidRPr="006A34FB">
              <w:rPr>
                <w:rFonts w:ascii="Calibri" w:eastAsia="Calibri" w:hAnsi="Calibri" w:cs="Verdana"/>
                <w:lang w:val="en-US"/>
              </w:rPr>
              <w:t>Khechna</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Abderrazek</w:t>
            </w:r>
            <w:proofErr w:type="spellEnd"/>
          </w:p>
        </w:tc>
        <w:tc>
          <w:tcPr>
            <w:tcW w:w="2580" w:type="dxa"/>
            <w:shd w:val="clear" w:color="auto" w:fill="auto"/>
          </w:tcPr>
          <w:p w14:paraId="520D8C24" w14:textId="77777777" w:rsidR="0031609A" w:rsidRPr="006A34FB" w:rsidRDefault="0031609A" w:rsidP="0003114B">
            <w:pPr>
              <w:rPr>
                <w:rFonts w:ascii="Calibri" w:hAnsi="Calibri"/>
                <w:lang w:val="en-US"/>
              </w:rPr>
            </w:pPr>
            <w:r w:rsidRPr="006A34FB">
              <w:rPr>
                <w:rFonts w:ascii="Calibri" w:hAnsi="Calibri"/>
                <w:lang w:val="en-US"/>
              </w:rPr>
              <w:t>Director, Project Management Unit</w:t>
            </w:r>
          </w:p>
        </w:tc>
        <w:tc>
          <w:tcPr>
            <w:tcW w:w="1761" w:type="dxa"/>
            <w:shd w:val="clear" w:color="auto" w:fill="auto"/>
          </w:tcPr>
          <w:p w14:paraId="6CC62003" w14:textId="77777777" w:rsidR="0031609A" w:rsidRPr="006A34FB" w:rsidRDefault="0031609A" w:rsidP="0003114B">
            <w:pPr>
              <w:rPr>
                <w:rFonts w:ascii="Calibri" w:hAnsi="Calibri"/>
                <w:lang w:val="en-US"/>
              </w:rPr>
            </w:pPr>
            <w:r w:rsidRPr="006A34FB">
              <w:rPr>
                <w:rFonts w:ascii="Calibri" w:hAnsi="Calibri"/>
                <w:lang w:val="en-US"/>
              </w:rPr>
              <w:t>General Management of Forests</w:t>
            </w:r>
          </w:p>
        </w:tc>
      </w:tr>
      <w:tr w:rsidR="0031609A" w:rsidRPr="007518D5" w14:paraId="1C732638" w14:textId="77777777" w:rsidTr="00A572BE">
        <w:tc>
          <w:tcPr>
            <w:tcW w:w="1576" w:type="dxa"/>
            <w:vMerge/>
            <w:shd w:val="clear" w:color="auto" w:fill="auto"/>
          </w:tcPr>
          <w:p w14:paraId="76484F19" w14:textId="77777777" w:rsidR="0031609A" w:rsidRPr="006A34FB" w:rsidRDefault="0031609A" w:rsidP="0003114B">
            <w:pPr>
              <w:rPr>
                <w:rFonts w:ascii="Calibri" w:hAnsi="Calibri"/>
                <w:lang w:val="en-US"/>
              </w:rPr>
            </w:pPr>
          </w:p>
        </w:tc>
        <w:tc>
          <w:tcPr>
            <w:tcW w:w="3576" w:type="dxa"/>
            <w:shd w:val="clear" w:color="auto" w:fill="auto"/>
          </w:tcPr>
          <w:p w14:paraId="4F0F67B8" w14:textId="77777777" w:rsidR="0031609A" w:rsidRPr="006A34FB" w:rsidRDefault="0031609A" w:rsidP="0003114B">
            <w:pPr>
              <w:rPr>
                <w:rFonts w:ascii="Calibri" w:eastAsia="Calibri" w:hAnsi="Calibri" w:cs="Verdana"/>
                <w:lang w:val="en-US"/>
              </w:rPr>
            </w:pPr>
            <w:proofErr w:type="spellStart"/>
            <w:r w:rsidRPr="006A34FB">
              <w:rPr>
                <w:rFonts w:ascii="Calibri" w:eastAsia="Calibri" w:hAnsi="Calibri" w:cs="Verdana"/>
                <w:lang w:val="en-US"/>
              </w:rPr>
              <w:t>Taibi</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Abdelouahab</w:t>
            </w:r>
            <w:proofErr w:type="spellEnd"/>
          </w:p>
        </w:tc>
        <w:tc>
          <w:tcPr>
            <w:tcW w:w="2580" w:type="dxa"/>
            <w:shd w:val="clear" w:color="auto" w:fill="auto"/>
          </w:tcPr>
          <w:p w14:paraId="1D0ADE94" w14:textId="77777777" w:rsidR="0031609A" w:rsidRPr="006A34FB" w:rsidRDefault="0031609A" w:rsidP="0003114B">
            <w:pPr>
              <w:rPr>
                <w:rFonts w:ascii="Calibri" w:hAnsi="Calibri"/>
                <w:lang w:val="en-US"/>
              </w:rPr>
            </w:pPr>
            <w:r w:rsidRPr="006A34FB">
              <w:rPr>
                <w:rFonts w:ascii="Calibri" w:hAnsi="Calibri"/>
                <w:lang w:val="en-US"/>
              </w:rPr>
              <w:t xml:space="preserve">Project Officer, </w:t>
            </w:r>
            <w:r w:rsidRPr="006A34FB">
              <w:rPr>
                <w:rFonts w:ascii="Calibri" w:eastAsia="Calibri" w:hAnsi="Calibri" w:cs="Verdana"/>
                <w:bCs/>
                <w:lang w:val="en-US"/>
              </w:rPr>
              <w:t>High Commission to the development of the steppe</w:t>
            </w:r>
          </w:p>
        </w:tc>
        <w:tc>
          <w:tcPr>
            <w:tcW w:w="1761" w:type="dxa"/>
            <w:shd w:val="clear" w:color="auto" w:fill="auto"/>
          </w:tcPr>
          <w:p w14:paraId="45099A59" w14:textId="77777777" w:rsidR="0031609A" w:rsidRPr="00392579" w:rsidRDefault="0031609A" w:rsidP="00B60F21">
            <w:pPr>
              <w:rPr>
                <w:rFonts w:ascii="Calibri" w:hAnsi="Calibri"/>
                <w:lang w:val="fr-FR"/>
              </w:rPr>
            </w:pPr>
            <w:r w:rsidRPr="00392579">
              <w:rPr>
                <w:rFonts w:ascii="Calibri" w:eastAsia="Calibri" w:hAnsi="Calibri" w:cs="Verdana"/>
                <w:lang w:val="fr-FR"/>
              </w:rPr>
              <w:t>Haut commissariat au développement de la steppe in M’</w:t>
            </w:r>
            <w:proofErr w:type="spellStart"/>
            <w:r w:rsidRPr="00392579">
              <w:rPr>
                <w:rFonts w:ascii="Calibri" w:eastAsia="Calibri" w:hAnsi="Calibri" w:cs="Verdana"/>
                <w:lang w:val="fr-FR"/>
              </w:rPr>
              <w:t>Sila</w:t>
            </w:r>
            <w:proofErr w:type="spellEnd"/>
          </w:p>
        </w:tc>
      </w:tr>
      <w:tr w:rsidR="0031609A" w:rsidRPr="008F3AF2" w14:paraId="6C8504AF" w14:textId="77777777" w:rsidTr="00A572BE">
        <w:tc>
          <w:tcPr>
            <w:tcW w:w="1576" w:type="dxa"/>
            <w:vMerge/>
            <w:shd w:val="clear" w:color="auto" w:fill="auto"/>
          </w:tcPr>
          <w:p w14:paraId="088DFCAD" w14:textId="77777777" w:rsidR="0031609A" w:rsidRPr="00D9731D" w:rsidRDefault="0031609A" w:rsidP="0003114B">
            <w:pPr>
              <w:rPr>
                <w:rFonts w:ascii="Calibri" w:hAnsi="Calibri"/>
                <w:lang w:val="fr-FR"/>
              </w:rPr>
            </w:pPr>
          </w:p>
        </w:tc>
        <w:tc>
          <w:tcPr>
            <w:tcW w:w="3576" w:type="dxa"/>
            <w:shd w:val="clear" w:color="auto" w:fill="auto"/>
          </w:tcPr>
          <w:p w14:paraId="4A233384" w14:textId="77777777" w:rsidR="0031609A" w:rsidRPr="006A34FB" w:rsidRDefault="0031609A" w:rsidP="0003114B">
            <w:pPr>
              <w:rPr>
                <w:rFonts w:ascii="Calibri" w:eastAsia="Calibri" w:hAnsi="Calibri" w:cs="Verdana"/>
                <w:lang w:val="en-US"/>
              </w:rPr>
            </w:pPr>
            <w:proofErr w:type="spellStart"/>
            <w:r w:rsidRPr="006A34FB">
              <w:rPr>
                <w:rFonts w:ascii="Calibri" w:eastAsia="Calibri" w:hAnsi="Calibri" w:cs="Verdana"/>
                <w:lang w:val="en-US"/>
              </w:rPr>
              <w:t>Zaghlach</w:t>
            </w:r>
            <w:proofErr w:type="spellEnd"/>
            <w:r w:rsidRPr="006A34FB">
              <w:rPr>
                <w:rFonts w:ascii="Calibri" w:eastAsia="Calibri" w:hAnsi="Calibri" w:cs="Verdana"/>
                <w:lang w:val="en-US"/>
              </w:rPr>
              <w:t xml:space="preserve"> Ahmed</w:t>
            </w:r>
          </w:p>
        </w:tc>
        <w:tc>
          <w:tcPr>
            <w:tcW w:w="2580" w:type="dxa"/>
            <w:shd w:val="clear" w:color="auto" w:fill="auto"/>
          </w:tcPr>
          <w:p w14:paraId="437C3169" w14:textId="77777777" w:rsidR="0031609A" w:rsidRPr="006A34FB" w:rsidRDefault="0031609A" w:rsidP="0003114B">
            <w:pPr>
              <w:rPr>
                <w:rFonts w:ascii="Calibri" w:hAnsi="Calibri"/>
                <w:lang w:val="en-US"/>
              </w:rPr>
            </w:pPr>
            <w:r w:rsidRPr="006A34FB">
              <w:rPr>
                <w:rFonts w:ascii="Calibri" w:hAnsi="Calibri"/>
                <w:lang w:val="en-US"/>
              </w:rPr>
              <w:t>Representative</w:t>
            </w:r>
          </w:p>
        </w:tc>
        <w:tc>
          <w:tcPr>
            <w:tcW w:w="1761" w:type="dxa"/>
            <w:shd w:val="clear" w:color="auto" w:fill="auto"/>
          </w:tcPr>
          <w:p w14:paraId="0E80568C" w14:textId="77777777" w:rsidR="0031609A" w:rsidRPr="006A34FB" w:rsidRDefault="0031609A" w:rsidP="0003114B">
            <w:pPr>
              <w:rPr>
                <w:rFonts w:ascii="Calibri" w:hAnsi="Calibri"/>
                <w:lang w:val="en-US"/>
              </w:rPr>
            </w:pPr>
            <w:r w:rsidRPr="006A34FB">
              <w:rPr>
                <w:rFonts w:ascii="Calibri" w:eastAsia="Calibri" w:hAnsi="Calibri" w:cs="Verdana"/>
                <w:bCs/>
                <w:lang w:val="en-US"/>
              </w:rPr>
              <w:t xml:space="preserve">The Direction of the Agricultural Services of </w:t>
            </w:r>
            <w:proofErr w:type="spellStart"/>
            <w:r w:rsidRPr="006A34FB">
              <w:rPr>
                <w:rFonts w:ascii="Calibri" w:eastAsia="Calibri" w:hAnsi="Calibri" w:cs="Verdana"/>
                <w:bCs/>
                <w:lang w:val="en-US"/>
              </w:rPr>
              <w:t>M’Sila</w:t>
            </w:r>
            <w:proofErr w:type="spellEnd"/>
          </w:p>
        </w:tc>
      </w:tr>
      <w:tr w:rsidR="00392579" w:rsidRPr="008F3AF2" w14:paraId="578D296B" w14:textId="77777777" w:rsidTr="00392579">
        <w:trPr>
          <w:trHeight w:val="1475"/>
        </w:trPr>
        <w:tc>
          <w:tcPr>
            <w:tcW w:w="1576" w:type="dxa"/>
            <w:vMerge/>
            <w:shd w:val="clear" w:color="auto" w:fill="auto"/>
          </w:tcPr>
          <w:p w14:paraId="4611A6E2" w14:textId="77777777" w:rsidR="00392579" w:rsidRPr="006A34FB" w:rsidRDefault="00392579" w:rsidP="0003114B">
            <w:pPr>
              <w:rPr>
                <w:rFonts w:ascii="Calibri" w:hAnsi="Calibri"/>
                <w:lang w:val="en-US"/>
              </w:rPr>
            </w:pPr>
          </w:p>
        </w:tc>
        <w:tc>
          <w:tcPr>
            <w:tcW w:w="3576" w:type="dxa"/>
            <w:shd w:val="clear" w:color="auto" w:fill="auto"/>
          </w:tcPr>
          <w:p w14:paraId="2E3C08F0" w14:textId="77777777" w:rsidR="00392579" w:rsidRPr="006A34FB" w:rsidRDefault="00392579" w:rsidP="0003114B">
            <w:pPr>
              <w:rPr>
                <w:rFonts w:ascii="Calibri" w:eastAsia="Calibri" w:hAnsi="Calibri" w:cs="Verdana"/>
                <w:lang w:val="en-US"/>
              </w:rPr>
            </w:pPr>
            <w:proofErr w:type="spellStart"/>
            <w:r w:rsidRPr="006A34FB">
              <w:rPr>
                <w:rFonts w:ascii="Calibri" w:eastAsia="Calibri" w:hAnsi="Calibri" w:cs="Verdana"/>
                <w:lang w:val="en-US"/>
              </w:rPr>
              <w:t>Chaaraoui</w:t>
            </w:r>
            <w:proofErr w:type="spellEnd"/>
            <w:r w:rsidRPr="006A34FB">
              <w:rPr>
                <w:rFonts w:ascii="Calibri" w:eastAsia="Calibri" w:hAnsi="Calibri" w:cs="Verdana"/>
                <w:lang w:val="en-US"/>
              </w:rPr>
              <w:t xml:space="preserve"> </w:t>
            </w:r>
            <w:proofErr w:type="spellStart"/>
            <w:r w:rsidRPr="006A34FB">
              <w:rPr>
                <w:rFonts w:ascii="Calibri" w:eastAsia="Calibri" w:hAnsi="Calibri" w:cs="Verdana"/>
                <w:lang w:val="en-US"/>
              </w:rPr>
              <w:t>Abdelkrim</w:t>
            </w:r>
            <w:proofErr w:type="spellEnd"/>
          </w:p>
        </w:tc>
        <w:tc>
          <w:tcPr>
            <w:tcW w:w="2580" w:type="dxa"/>
            <w:shd w:val="clear" w:color="auto" w:fill="auto"/>
          </w:tcPr>
          <w:p w14:paraId="502FBB0D" w14:textId="77777777" w:rsidR="00392579" w:rsidRPr="006A34FB" w:rsidRDefault="00392579" w:rsidP="0003114B">
            <w:pPr>
              <w:rPr>
                <w:rFonts w:ascii="Calibri" w:hAnsi="Calibri"/>
                <w:lang w:val="en-US"/>
              </w:rPr>
            </w:pPr>
            <w:r w:rsidRPr="006A34FB">
              <w:rPr>
                <w:rFonts w:ascii="Calibri" w:hAnsi="Calibri"/>
                <w:lang w:val="en-US"/>
              </w:rPr>
              <w:t>Representative</w:t>
            </w:r>
          </w:p>
        </w:tc>
        <w:tc>
          <w:tcPr>
            <w:tcW w:w="1761" w:type="dxa"/>
            <w:shd w:val="clear" w:color="auto" w:fill="auto"/>
          </w:tcPr>
          <w:p w14:paraId="5227AFB9" w14:textId="77777777" w:rsidR="00392579" w:rsidRPr="006A34FB" w:rsidRDefault="00392579" w:rsidP="00B60F21">
            <w:pPr>
              <w:rPr>
                <w:rFonts w:ascii="Calibri" w:hAnsi="Calibri"/>
                <w:lang w:val="en-US"/>
              </w:rPr>
            </w:pPr>
            <w:r w:rsidRPr="006A34FB">
              <w:rPr>
                <w:rFonts w:ascii="Calibri" w:eastAsia="Calibri" w:hAnsi="Calibri" w:cs="Verdana"/>
                <w:bCs/>
                <w:lang w:val="en-US"/>
              </w:rPr>
              <w:t xml:space="preserve">Direction of Agricultural Services of </w:t>
            </w:r>
            <w:proofErr w:type="spellStart"/>
            <w:r w:rsidRPr="006A34FB">
              <w:rPr>
                <w:rFonts w:ascii="Calibri" w:eastAsia="Calibri" w:hAnsi="Calibri" w:cs="Verdana"/>
                <w:bCs/>
                <w:lang w:val="en-US"/>
              </w:rPr>
              <w:t>M’Sila</w:t>
            </w:r>
            <w:proofErr w:type="spellEnd"/>
          </w:p>
        </w:tc>
      </w:tr>
      <w:tr w:rsidR="0031609A" w:rsidRPr="008F3AF2" w14:paraId="7AB0A0C3" w14:textId="77777777" w:rsidTr="006A34FB">
        <w:tc>
          <w:tcPr>
            <w:tcW w:w="9493" w:type="dxa"/>
            <w:gridSpan w:val="4"/>
            <w:shd w:val="clear" w:color="auto" w:fill="DDD9C3"/>
          </w:tcPr>
          <w:p w14:paraId="3B0645CD" w14:textId="77777777" w:rsidR="0031609A" w:rsidRPr="006A34FB" w:rsidRDefault="0031609A" w:rsidP="0003114B">
            <w:pPr>
              <w:rPr>
                <w:rFonts w:ascii="Calibri" w:hAnsi="Calibri"/>
                <w:b/>
                <w:lang w:val="en-US"/>
              </w:rPr>
            </w:pPr>
            <w:r w:rsidRPr="006A34FB">
              <w:rPr>
                <w:rFonts w:ascii="Calibri" w:hAnsi="Calibri"/>
                <w:b/>
                <w:lang w:val="en-US"/>
              </w:rPr>
              <w:t>16</w:t>
            </w:r>
            <w:r w:rsidRPr="006A34FB">
              <w:rPr>
                <w:rFonts w:ascii="Calibri" w:hAnsi="Calibri"/>
                <w:b/>
                <w:vertAlign w:val="superscript"/>
                <w:lang w:val="en-US"/>
              </w:rPr>
              <w:t>th</w:t>
            </w:r>
            <w:r w:rsidRPr="006A34FB">
              <w:rPr>
                <w:rFonts w:ascii="Calibri" w:hAnsi="Calibri"/>
                <w:b/>
                <w:lang w:val="en-US"/>
              </w:rPr>
              <w:t xml:space="preserve"> December  Travel from Algeria to Tunisia</w:t>
            </w:r>
          </w:p>
        </w:tc>
      </w:tr>
      <w:tr w:rsidR="0031609A" w:rsidRPr="008F3AF2" w14:paraId="566CC667" w14:textId="77777777" w:rsidTr="006A34FB">
        <w:tc>
          <w:tcPr>
            <w:tcW w:w="9493" w:type="dxa"/>
            <w:gridSpan w:val="4"/>
            <w:shd w:val="clear" w:color="auto" w:fill="DDD9C3"/>
          </w:tcPr>
          <w:p w14:paraId="65144A21" w14:textId="77777777" w:rsidR="0031609A" w:rsidRPr="006A34FB" w:rsidRDefault="0031609A" w:rsidP="0003114B">
            <w:pPr>
              <w:rPr>
                <w:rFonts w:ascii="Calibri" w:hAnsi="Calibri"/>
                <w:b/>
                <w:lang w:val="en-US"/>
              </w:rPr>
            </w:pPr>
            <w:r w:rsidRPr="006A34FB">
              <w:rPr>
                <w:rFonts w:ascii="Calibri" w:hAnsi="Calibri"/>
                <w:b/>
                <w:lang w:val="en-US"/>
              </w:rPr>
              <w:t>17</w:t>
            </w:r>
            <w:r w:rsidRPr="006A34FB">
              <w:rPr>
                <w:rFonts w:ascii="Calibri" w:hAnsi="Calibri"/>
                <w:b/>
                <w:vertAlign w:val="superscript"/>
                <w:lang w:val="en-US"/>
              </w:rPr>
              <w:t>th</w:t>
            </w:r>
            <w:r w:rsidRPr="006A34FB">
              <w:rPr>
                <w:rFonts w:ascii="Calibri" w:hAnsi="Calibri"/>
                <w:b/>
                <w:lang w:val="en-US"/>
              </w:rPr>
              <w:t xml:space="preserve"> December, Tunis</w:t>
            </w:r>
          </w:p>
        </w:tc>
      </w:tr>
      <w:tr w:rsidR="0031609A" w:rsidRPr="008F3AF2" w14:paraId="6CBE4B95" w14:textId="77777777" w:rsidTr="00A572BE">
        <w:tc>
          <w:tcPr>
            <w:tcW w:w="1576" w:type="dxa"/>
            <w:vMerge w:val="restart"/>
            <w:shd w:val="clear" w:color="auto" w:fill="auto"/>
          </w:tcPr>
          <w:p w14:paraId="26044545" w14:textId="77777777" w:rsidR="0031609A" w:rsidRPr="006A34FB" w:rsidRDefault="0031609A" w:rsidP="0003114B">
            <w:pPr>
              <w:rPr>
                <w:rFonts w:ascii="Calibri" w:hAnsi="Calibri"/>
                <w:lang w:val="en-US"/>
              </w:rPr>
            </w:pPr>
            <w:r w:rsidRPr="006A34FB">
              <w:rPr>
                <w:rFonts w:ascii="Calibri" w:hAnsi="Calibri"/>
                <w:lang w:val="en-US"/>
              </w:rPr>
              <w:t>Tunis, Tunisia</w:t>
            </w:r>
          </w:p>
        </w:tc>
        <w:tc>
          <w:tcPr>
            <w:tcW w:w="3576" w:type="dxa"/>
            <w:shd w:val="clear" w:color="auto" w:fill="auto"/>
          </w:tcPr>
          <w:p w14:paraId="0CE23878" w14:textId="77777777" w:rsidR="0031609A" w:rsidRPr="006A34FB" w:rsidRDefault="0031609A" w:rsidP="0003114B">
            <w:pPr>
              <w:rPr>
                <w:rFonts w:ascii="Calibri" w:eastAsia="Calibri" w:hAnsi="Calibri" w:cs="Verdana"/>
                <w:lang w:val="en-US"/>
              </w:rPr>
            </w:pPr>
            <w:r w:rsidRPr="006A34FB">
              <w:rPr>
                <w:rFonts w:ascii="Calibri" w:hAnsi="Calibri"/>
                <w:lang w:val="en-US"/>
              </w:rPr>
              <w:t xml:space="preserve">Dr Ali </w:t>
            </w:r>
            <w:proofErr w:type="spellStart"/>
            <w:r w:rsidRPr="006A34FB">
              <w:rPr>
                <w:rFonts w:ascii="Calibri" w:hAnsi="Calibri"/>
                <w:lang w:val="en-US"/>
              </w:rPr>
              <w:t>Rhouma</w:t>
            </w:r>
            <w:proofErr w:type="spellEnd"/>
          </w:p>
        </w:tc>
        <w:tc>
          <w:tcPr>
            <w:tcW w:w="2580" w:type="dxa"/>
            <w:shd w:val="clear" w:color="auto" w:fill="auto"/>
          </w:tcPr>
          <w:p w14:paraId="5D9D033F" w14:textId="6AE69C52" w:rsidR="0031609A" w:rsidRPr="006A34FB" w:rsidRDefault="0031609A" w:rsidP="0003114B">
            <w:pPr>
              <w:rPr>
                <w:rFonts w:ascii="Calibri" w:eastAsia="Calibri" w:hAnsi="Calibri" w:cs="Verdana"/>
                <w:bCs/>
                <w:lang w:val="en-US"/>
              </w:rPr>
            </w:pPr>
            <w:r w:rsidRPr="006A34FB">
              <w:rPr>
                <w:rFonts w:ascii="Calibri" w:hAnsi="Calibri"/>
                <w:lang w:val="en-US"/>
              </w:rPr>
              <w:t xml:space="preserve">Research Director at IRESA, representative of IRESA </w:t>
            </w:r>
            <w:r>
              <w:rPr>
                <w:rFonts w:ascii="Calibri" w:hAnsi="Calibri"/>
                <w:lang w:val="en-US"/>
              </w:rPr>
              <w:t>P</w:t>
            </w:r>
            <w:r w:rsidRPr="006A34FB">
              <w:rPr>
                <w:rFonts w:ascii="Calibri" w:hAnsi="Calibri"/>
                <w:lang w:val="en-US"/>
              </w:rPr>
              <w:t>resident</w:t>
            </w:r>
          </w:p>
        </w:tc>
        <w:tc>
          <w:tcPr>
            <w:tcW w:w="1761" w:type="dxa"/>
            <w:shd w:val="clear" w:color="auto" w:fill="auto"/>
          </w:tcPr>
          <w:p w14:paraId="6B9275CE" w14:textId="77777777" w:rsidR="0031609A" w:rsidRPr="006A34FB" w:rsidRDefault="0031609A" w:rsidP="0003114B">
            <w:pPr>
              <w:rPr>
                <w:rFonts w:ascii="Calibri" w:hAnsi="Calibri"/>
                <w:lang w:val="en-US"/>
              </w:rPr>
            </w:pPr>
            <w:r w:rsidRPr="006A34FB">
              <w:rPr>
                <w:rFonts w:ascii="Calibri" w:hAnsi="Calibri"/>
                <w:lang w:val="en-US"/>
              </w:rPr>
              <w:t>IRESA</w:t>
            </w:r>
          </w:p>
        </w:tc>
      </w:tr>
      <w:tr w:rsidR="0031609A" w:rsidRPr="008F3AF2" w14:paraId="046EDBC0" w14:textId="77777777" w:rsidTr="00A572BE">
        <w:tc>
          <w:tcPr>
            <w:tcW w:w="1576" w:type="dxa"/>
            <w:vMerge/>
            <w:shd w:val="clear" w:color="auto" w:fill="auto"/>
          </w:tcPr>
          <w:p w14:paraId="5B6674C2" w14:textId="77777777" w:rsidR="0031609A" w:rsidRPr="006A34FB" w:rsidRDefault="0031609A" w:rsidP="0003114B">
            <w:pPr>
              <w:rPr>
                <w:rFonts w:ascii="Calibri" w:hAnsi="Calibri"/>
                <w:lang w:val="en-US"/>
              </w:rPr>
            </w:pPr>
          </w:p>
        </w:tc>
        <w:tc>
          <w:tcPr>
            <w:tcW w:w="3576" w:type="dxa"/>
            <w:shd w:val="clear" w:color="auto" w:fill="auto"/>
          </w:tcPr>
          <w:p w14:paraId="049A2A65" w14:textId="2C07E7AE" w:rsidR="0031609A" w:rsidRPr="006A34FB" w:rsidRDefault="0031609A" w:rsidP="0003114B">
            <w:pPr>
              <w:rPr>
                <w:rFonts w:ascii="Calibri" w:eastAsia="Calibri" w:hAnsi="Calibri" w:cs="Verdana"/>
                <w:lang w:val="en-US"/>
              </w:rPr>
            </w:pPr>
            <w:r>
              <w:rPr>
                <w:rFonts w:ascii="Calibri" w:hAnsi="Calibri"/>
                <w:lang w:val="en-US"/>
              </w:rPr>
              <w:t>Prof.</w:t>
            </w:r>
            <w:r w:rsidRPr="006A34FB">
              <w:rPr>
                <w:rFonts w:ascii="Calibri" w:hAnsi="Calibri"/>
                <w:lang w:val="en-US"/>
              </w:rPr>
              <w:t xml:space="preserve"> Mohamed Ben </w:t>
            </w:r>
            <w:proofErr w:type="spellStart"/>
            <w:r w:rsidRPr="006A34FB">
              <w:rPr>
                <w:rFonts w:ascii="Calibri" w:hAnsi="Calibri"/>
                <w:lang w:val="en-US"/>
              </w:rPr>
              <w:t>Hammouda</w:t>
            </w:r>
            <w:proofErr w:type="spellEnd"/>
          </w:p>
        </w:tc>
        <w:tc>
          <w:tcPr>
            <w:tcW w:w="2580" w:type="dxa"/>
            <w:shd w:val="clear" w:color="auto" w:fill="auto"/>
          </w:tcPr>
          <w:p w14:paraId="29591818" w14:textId="77777777" w:rsidR="0031609A" w:rsidRPr="006A34FB" w:rsidRDefault="0031609A" w:rsidP="0003114B">
            <w:pPr>
              <w:rPr>
                <w:rFonts w:ascii="Calibri" w:eastAsia="Calibri" w:hAnsi="Calibri" w:cs="Verdana"/>
                <w:bCs/>
                <w:lang w:val="en-US"/>
              </w:rPr>
            </w:pPr>
            <w:r w:rsidRPr="006A34FB">
              <w:rPr>
                <w:rFonts w:ascii="Calibri" w:eastAsia="Calibri" w:hAnsi="Calibri" w:cs="Verdana"/>
                <w:bCs/>
                <w:lang w:val="en-US"/>
              </w:rPr>
              <w:t>Director General</w:t>
            </w:r>
          </w:p>
        </w:tc>
        <w:tc>
          <w:tcPr>
            <w:tcW w:w="1761" w:type="dxa"/>
            <w:shd w:val="clear" w:color="auto" w:fill="auto"/>
          </w:tcPr>
          <w:p w14:paraId="59FE1B6C" w14:textId="77777777" w:rsidR="0031609A" w:rsidRPr="006A34FB" w:rsidRDefault="0031609A" w:rsidP="0003114B">
            <w:pPr>
              <w:rPr>
                <w:rFonts w:ascii="Calibri" w:hAnsi="Calibri"/>
                <w:lang w:val="en-US"/>
              </w:rPr>
            </w:pPr>
            <w:r w:rsidRPr="006A34FB">
              <w:rPr>
                <w:rFonts w:ascii="Calibri" w:hAnsi="Calibri"/>
                <w:lang w:val="en-US"/>
              </w:rPr>
              <w:t>INRAT</w:t>
            </w:r>
          </w:p>
        </w:tc>
      </w:tr>
      <w:tr w:rsidR="0031609A" w:rsidRPr="008F3AF2" w14:paraId="6A24C102" w14:textId="77777777" w:rsidTr="00A572BE">
        <w:tc>
          <w:tcPr>
            <w:tcW w:w="1576" w:type="dxa"/>
            <w:vMerge/>
            <w:shd w:val="clear" w:color="auto" w:fill="auto"/>
          </w:tcPr>
          <w:p w14:paraId="2BF0FC3D" w14:textId="77777777" w:rsidR="0031609A" w:rsidRPr="006A34FB" w:rsidRDefault="0031609A" w:rsidP="0003114B">
            <w:pPr>
              <w:rPr>
                <w:rFonts w:ascii="Calibri" w:hAnsi="Calibri"/>
                <w:lang w:val="en-US"/>
              </w:rPr>
            </w:pPr>
          </w:p>
        </w:tc>
        <w:tc>
          <w:tcPr>
            <w:tcW w:w="3576" w:type="dxa"/>
            <w:shd w:val="clear" w:color="auto" w:fill="auto"/>
          </w:tcPr>
          <w:p w14:paraId="57097F6F" w14:textId="77777777" w:rsidR="0031609A" w:rsidRPr="006A34FB" w:rsidRDefault="0031609A" w:rsidP="0003114B">
            <w:pPr>
              <w:rPr>
                <w:rFonts w:ascii="Calibri" w:hAnsi="Calibri"/>
                <w:lang w:val="en-US"/>
              </w:rPr>
            </w:pPr>
            <w:proofErr w:type="spellStart"/>
            <w:r w:rsidRPr="006A34FB">
              <w:rPr>
                <w:rFonts w:ascii="Calibri" w:hAnsi="Calibri"/>
                <w:lang w:val="en-US"/>
              </w:rPr>
              <w:t>Mr</w:t>
            </w:r>
            <w:proofErr w:type="spellEnd"/>
            <w:r w:rsidRPr="006A34FB">
              <w:rPr>
                <w:rFonts w:ascii="Calibri" w:hAnsi="Calibri"/>
                <w:lang w:val="en-US"/>
              </w:rPr>
              <w:t xml:space="preserve"> </w:t>
            </w:r>
            <w:proofErr w:type="spellStart"/>
            <w:r w:rsidRPr="006A34FB">
              <w:rPr>
                <w:rFonts w:ascii="Calibri" w:hAnsi="Calibri"/>
                <w:lang w:val="en-US"/>
              </w:rPr>
              <w:t>Houcine</w:t>
            </w:r>
            <w:proofErr w:type="spellEnd"/>
            <w:r w:rsidRPr="006A34FB">
              <w:rPr>
                <w:rFonts w:ascii="Calibri" w:hAnsi="Calibri"/>
                <w:lang w:val="en-US"/>
              </w:rPr>
              <w:t xml:space="preserve"> </w:t>
            </w:r>
            <w:proofErr w:type="spellStart"/>
            <w:r w:rsidRPr="006A34FB">
              <w:rPr>
                <w:rFonts w:ascii="Calibri" w:hAnsi="Calibri"/>
                <w:lang w:val="en-US"/>
              </w:rPr>
              <w:t>Angar</w:t>
            </w:r>
            <w:proofErr w:type="spellEnd"/>
          </w:p>
        </w:tc>
        <w:tc>
          <w:tcPr>
            <w:tcW w:w="2580" w:type="dxa"/>
            <w:shd w:val="clear" w:color="auto" w:fill="auto"/>
          </w:tcPr>
          <w:p w14:paraId="226AA5E9" w14:textId="464FDBA5" w:rsidR="0031609A" w:rsidRPr="006A34FB" w:rsidRDefault="0031609A" w:rsidP="00B60F21">
            <w:pPr>
              <w:rPr>
                <w:rFonts w:ascii="Calibri" w:eastAsia="Calibri" w:hAnsi="Calibri" w:cs="Verdana"/>
                <w:bCs/>
                <w:lang w:val="en-US"/>
              </w:rPr>
            </w:pPr>
            <w:r w:rsidRPr="006A34FB">
              <w:rPr>
                <w:rFonts w:ascii="Calibri" w:eastAsia="Calibri" w:hAnsi="Calibri" w:cs="Verdana"/>
                <w:bCs/>
                <w:lang w:val="en-US"/>
              </w:rPr>
              <w:t>Director General rep</w:t>
            </w:r>
            <w:r>
              <w:rPr>
                <w:rFonts w:ascii="Calibri" w:eastAsia="Calibri" w:hAnsi="Calibri" w:cs="Verdana"/>
                <w:bCs/>
                <w:lang w:val="en-US"/>
              </w:rPr>
              <w:t>resentative</w:t>
            </w:r>
          </w:p>
        </w:tc>
        <w:tc>
          <w:tcPr>
            <w:tcW w:w="1761" w:type="dxa"/>
            <w:shd w:val="clear" w:color="auto" w:fill="auto"/>
          </w:tcPr>
          <w:p w14:paraId="706B944A" w14:textId="77777777" w:rsidR="0031609A" w:rsidRPr="006A34FB" w:rsidRDefault="0031609A" w:rsidP="0003114B">
            <w:pPr>
              <w:rPr>
                <w:rFonts w:ascii="Calibri" w:hAnsi="Calibri"/>
                <w:lang w:val="en-US"/>
              </w:rPr>
            </w:pPr>
            <w:r w:rsidRPr="006A34FB">
              <w:rPr>
                <w:rFonts w:ascii="Calibri" w:hAnsi="Calibri"/>
                <w:lang w:val="en-US"/>
              </w:rPr>
              <w:t>INGC</w:t>
            </w:r>
          </w:p>
        </w:tc>
      </w:tr>
      <w:tr w:rsidR="0031609A" w:rsidRPr="008F3AF2" w14:paraId="4CF0D44D" w14:textId="77777777" w:rsidTr="00A572BE">
        <w:tc>
          <w:tcPr>
            <w:tcW w:w="1576" w:type="dxa"/>
            <w:vMerge/>
            <w:shd w:val="clear" w:color="auto" w:fill="auto"/>
          </w:tcPr>
          <w:p w14:paraId="1F0D59BF" w14:textId="77777777" w:rsidR="0031609A" w:rsidRPr="006A34FB" w:rsidRDefault="0031609A" w:rsidP="0003114B">
            <w:pPr>
              <w:rPr>
                <w:rFonts w:ascii="Calibri" w:hAnsi="Calibri"/>
                <w:lang w:val="en-US"/>
              </w:rPr>
            </w:pPr>
          </w:p>
        </w:tc>
        <w:tc>
          <w:tcPr>
            <w:tcW w:w="3576" w:type="dxa"/>
            <w:shd w:val="clear" w:color="auto" w:fill="auto"/>
          </w:tcPr>
          <w:p w14:paraId="5E38BD11" w14:textId="77777777" w:rsidR="0031609A" w:rsidRPr="006A34FB" w:rsidRDefault="0031609A" w:rsidP="0003114B">
            <w:pPr>
              <w:rPr>
                <w:rFonts w:ascii="Calibri" w:hAnsi="Calibri"/>
                <w:lang w:val="en-US"/>
              </w:rPr>
            </w:pPr>
            <w:proofErr w:type="spellStart"/>
            <w:r w:rsidRPr="006A34FB">
              <w:rPr>
                <w:rFonts w:ascii="Calibri" w:hAnsi="Calibri"/>
                <w:lang w:val="en-US"/>
              </w:rPr>
              <w:t>Mr</w:t>
            </w:r>
            <w:proofErr w:type="spellEnd"/>
            <w:r w:rsidRPr="006A34FB">
              <w:rPr>
                <w:rFonts w:ascii="Calibri" w:hAnsi="Calibri"/>
                <w:lang w:val="en-US"/>
              </w:rPr>
              <w:t xml:space="preserve"> Hichem </w:t>
            </w:r>
            <w:proofErr w:type="spellStart"/>
            <w:r w:rsidRPr="006A34FB">
              <w:rPr>
                <w:rFonts w:ascii="Calibri" w:hAnsi="Calibri"/>
                <w:lang w:val="en-US"/>
              </w:rPr>
              <w:t>Lakdhar</w:t>
            </w:r>
            <w:proofErr w:type="spellEnd"/>
          </w:p>
        </w:tc>
        <w:tc>
          <w:tcPr>
            <w:tcW w:w="2580" w:type="dxa"/>
            <w:shd w:val="clear" w:color="auto" w:fill="auto"/>
          </w:tcPr>
          <w:p w14:paraId="41BA165C" w14:textId="77777777" w:rsidR="0031609A" w:rsidRPr="006A34FB" w:rsidRDefault="0031609A" w:rsidP="0003114B">
            <w:pPr>
              <w:rPr>
                <w:rFonts w:ascii="Calibri" w:eastAsia="Calibri" w:hAnsi="Calibri" w:cs="Verdana"/>
                <w:bCs/>
                <w:lang w:val="en-US"/>
              </w:rPr>
            </w:pPr>
            <w:proofErr w:type="spellStart"/>
            <w:r w:rsidRPr="006A34FB">
              <w:rPr>
                <w:rFonts w:ascii="Calibri" w:hAnsi="Calibri"/>
                <w:lang w:val="en-US"/>
              </w:rPr>
              <w:t>Sil</w:t>
            </w:r>
            <w:r>
              <w:rPr>
                <w:rFonts w:ascii="Calibri" w:hAnsi="Calibri"/>
                <w:lang w:val="en-US"/>
              </w:rPr>
              <w:t>i</w:t>
            </w:r>
            <w:r w:rsidRPr="006A34FB">
              <w:rPr>
                <w:rFonts w:ascii="Calibri" w:hAnsi="Calibri"/>
                <w:lang w:val="en-US"/>
              </w:rPr>
              <w:t>ana</w:t>
            </w:r>
            <w:proofErr w:type="spellEnd"/>
            <w:r w:rsidRPr="006A34FB">
              <w:rPr>
                <w:rFonts w:ascii="Calibri" w:hAnsi="Calibri"/>
                <w:lang w:val="en-US"/>
              </w:rPr>
              <w:t xml:space="preserve"> CRCA Director General rep.</w:t>
            </w:r>
          </w:p>
        </w:tc>
        <w:tc>
          <w:tcPr>
            <w:tcW w:w="1761" w:type="dxa"/>
            <w:shd w:val="clear" w:color="auto" w:fill="auto"/>
          </w:tcPr>
          <w:p w14:paraId="1AF89174" w14:textId="77777777" w:rsidR="0031609A" w:rsidRPr="006A34FB" w:rsidRDefault="0031609A" w:rsidP="0003114B">
            <w:pPr>
              <w:rPr>
                <w:rFonts w:ascii="Calibri" w:hAnsi="Calibri"/>
                <w:lang w:val="en-US"/>
              </w:rPr>
            </w:pPr>
            <w:r w:rsidRPr="006A34FB">
              <w:rPr>
                <w:rFonts w:ascii="Calibri" w:hAnsi="Calibri"/>
                <w:lang w:val="en-US"/>
              </w:rPr>
              <w:t>CRCA</w:t>
            </w:r>
          </w:p>
        </w:tc>
      </w:tr>
      <w:tr w:rsidR="0031609A" w:rsidRPr="008F3AF2" w14:paraId="0AD5D734" w14:textId="77777777" w:rsidTr="00A572BE">
        <w:tc>
          <w:tcPr>
            <w:tcW w:w="1576" w:type="dxa"/>
            <w:vMerge/>
            <w:shd w:val="clear" w:color="auto" w:fill="auto"/>
          </w:tcPr>
          <w:p w14:paraId="4E0D5A8D" w14:textId="77777777" w:rsidR="0031609A" w:rsidRPr="006A34FB" w:rsidRDefault="0031609A" w:rsidP="0003114B">
            <w:pPr>
              <w:rPr>
                <w:rFonts w:ascii="Calibri" w:hAnsi="Calibri"/>
                <w:lang w:val="en-US"/>
              </w:rPr>
            </w:pPr>
          </w:p>
        </w:tc>
        <w:tc>
          <w:tcPr>
            <w:tcW w:w="3576" w:type="dxa"/>
            <w:shd w:val="clear" w:color="auto" w:fill="auto"/>
          </w:tcPr>
          <w:p w14:paraId="71579F1F" w14:textId="77777777" w:rsidR="0031609A" w:rsidRPr="006A34FB" w:rsidRDefault="0031609A" w:rsidP="0003114B">
            <w:pPr>
              <w:rPr>
                <w:rFonts w:ascii="Calibri" w:hAnsi="Calibri"/>
                <w:lang w:val="en-US"/>
              </w:rPr>
            </w:pPr>
            <w:r w:rsidRPr="006A34FB">
              <w:rPr>
                <w:rFonts w:ascii="Calibri" w:hAnsi="Calibri"/>
                <w:lang w:val="en-US"/>
              </w:rPr>
              <w:t>Miss Lamia Ben Salem</w:t>
            </w:r>
          </w:p>
        </w:tc>
        <w:tc>
          <w:tcPr>
            <w:tcW w:w="2580" w:type="dxa"/>
            <w:shd w:val="clear" w:color="auto" w:fill="auto"/>
          </w:tcPr>
          <w:p w14:paraId="4980688A" w14:textId="77777777" w:rsidR="0031609A" w:rsidRPr="006A34FB" w:rsidRDefault="0031609A" w:rsidP="0003114B">
            <w:pPr>
              <w:rPr>
                <w:rFonts w:ascii="Calibri" w:hAnsi="Calibri"/>
                <w:lang w:val="en-US"/>
              </w:rPr>
            </w:pPr>
            <w:r w:rsidRPr="006A34FB">
              <w:rPr>
                <w:rFonts w:ascii="Calibri" w:hAnsi="Calibri"/>
                <w:lang w:val="en-US"/>
              </w:rPr>
              <w:t>OEP Director General rep.</w:t>
            </w:r>
          </w:p>
        </w:tc>
        <w:tc>
          <w:tcPr>
            <w:tcW w:w="1761" w:type="dxa"/>
            <w:shd w:val="clear" w:color="auto" w:fill="auto"/>
          </w:tcPr>
          <w:p w14:paraId="5E374EC5" w14:textId="77777777" w:rsidR="0031609A" w:rsidRPr="006A34FB" w:rsidRDefault="0031609A" w:rsidP="0003114B">
            <w:pPr>
              <w:rPr>
                <w:rFonts w:ascii="Calibri" w:hAnsi="Calibri"/>
                <w:lang w:val="en-US"/>
              </w:rPr>
            </w:pPr>
            <w:r w:rsidRPr="006A34FB">
              <w:rPr>
                <w:rFonts w:ascii="Calibri" w:hAnsi="Calibri"/>
                <w:lang w:val="en-US"/>
              </w:rPr>
              <w:t>OEP</w:t>
            </w:r>
          </w:p>
        </w:tc>
      </w:tr>
      <w:tr w:rsidR="0031609A" w:rsidRPr="008F3AF2" w14:paraId="17452518" w14:textId="77777777" w:rsidTr="00A572BE">
        <w:tc>
          <w:tcPr>
            <w:tcW w:w="1576" w:type="dxa"/>
            <w:vMerge/>
            <w:shd w:val="clear" w:color="auto" w:fill="auto"/>
          </w:tcPr>
          <w:p w14:paraId="48AD8E20" w14:textId="77777777" w:rsidR="0031609A" w:rsidRPr="006A34FB" w:rsidRDefault="0031609A" w:rsidP="0003114B">
            <w:pPr>
              <w:rPr>
                <w:rFonts w:ascii="Calibri" w:hAnsi="Calibri"/>
                <w:lang w:val="en-US"/>
              </w:rPr>
            </w:pPr>
          </w:p>
        </w:tc>
        <w:tc>
          <w:tcPr>
            <w:tcW w:w="3576" w:type="dxa"/>
            <w:shd w:val="clear" w:color="auto" w:fill="auto"/>
          </w:tcPr>
          <w:p w14:paraId="45325038" w14:textId="1CEDA2D6" w:rsidR="0031609A" w:rsidRPr="006A34FB" w:rsidRDefault="0031609A" w:rsidP="0003114B">
            <w:pPr>
              <w:rPr>
                <w:rFonts w:ascii="Calibri" w:hAnsi="Calibri"/>
                <w:lang w:val="en-US"/>
              </w:rPr>
            </w:pPr>
            <w:r>
              <w:rPr>
                <w:rFonts w:ascii="Calibri" w:hAnsi="Calibri"/>
                <w:lang w:val="en-US"/>
              </w:rPr>
              <w:t>Prof.</w:t>
            </w:r>
            <w:r w:rsidRPr="006A34FB">
              <w:rPr>
                <w:rFonts w:ascii="Calibri" w:hAnsi="Calibri"/>
                <w:lang w:val="en-US"/>
              </w:rPr>
              <w:t xml:space="preserve"> Narjess Lassou</w:t>
            </w:r>
            <w:r>
              <w:rPr>
                <w:rFonts w:ascii="Calibri" w:hAnsi="Calibri"/>
                <w:lang w:val="en-US"/>
              </w:rPr>
              <w:t>e</w:t>
            </w:r>
            <w:r w:rsidRPr="006A34FB">
              <w:rPr>
                <w:rFonts w:ascii="Calibri" w:hAnsi="Calibri"/>
                <w:lang w:val="en-US"/>
              </w:rPr>
              <w:t>d</w:t>
            </w:r>
          </w:p>
        </w:tc>
        <w:tc>
          <w:tcPr>
            <w:tcW w:w="2580" w:type="dxa"/>
            <w:shd w:val="clear" w:color="auto" w:fill="auto"/>
          </w:tcPr>
          <w:p w14:paraId="363C5214" w14:textId="77777777" w:rsidR="0031609A" w:rsidRPr="006A34FB" w:rsidRDefault="0031609A" w:rsidP="0003114B">
            <w:pPr>
              <w:rPr>
                <w:rFonts w:ascii="Calibri" w:hAnsi="Calibri"/>
                <w:lang w:val="en-US"/>
              </w:rPr>
            </w:pPr>
            <w:r w:rsidRPr="006A34FB">
              <w:rPr>
                <w:rFonts w:ascii="Calibri" w:hAnsi="Calibri"/>
                <w:lang w:val="en-US"/>
              </w:rPr>
              <w:t>Director of the forage and livestock laboratory at INRAT</w:t>
            </w:r>
          </w:p>
        </w:tc>
        <w:tc>
          <w:tcPr>
            <w:tcW w:w="1761" w:type="dxa"/>
            <w:shd w:val="clear" w:color="auto" w:fill="auto"/>
          </w:tcPr>
          <w:p w14:paraId="4325AC05" w14:textId="77777777" w:rsidR="0031609A" w:rsidRPr="006A34FB" w:rsidRDefault="0031609A" w:rsidP="0003114B">
            <w:pPr>
              <w:rPr>
                <w:rFonts w:ascii="Calibri" w:hAnsi="Calibri"/>
                <w:lang w:val="en-US"/>
              </w:rPr>
            </w:pPr>
            <w:r w:rsidRPr="006A34FB">
              <w:rPr>
                <w:rFonts w:ascii="Calibri" w:hAnsi="Calibri"/>
                <w:lang w:val="en-US"/>
              </w:rPr>
              <w:t>INRAT</w:t>
            </w:r>
          </w:p>
        </w:tc>
      </w:tr>
      <w:tr w:rsidR="0031609A" w:rsidRPr="008F3AF2" w14:paraId="46B23843" w14:textId="77777777" w:rsidTr="00A572BE">
        <w:tc>
          <w:tcPr>
            <w:tcW w:w="1576" w:type="dxa"/>
            <w:vMerge/>
            <w:shd w:val="clear" w:color="auto" w:fill="auto"/>
          </w:tcPr>
          <w:p w14:paraId="52ACC510" w14:textId="77777777" w:rsidR="0031609A" w:rsidRPr="006A34FB" w:rsidRDefault="0031609A" w:rsidP="0003114B">
            <w:pPr>
              <w:rPr>
                <w:rFonts w:ascii="Calibri" w:hAnsi="Calibri"/>
                <w:lang w:val="en-US"/>
              </w:rPr>
            </w:pPr>
          </w:p>
        </w:tc>
        <w:tc>
          <w:tcPr>
            <w:tcW w:w="3576" w:type="dxa"/>
            <w:shd w:val="clear" w:color="auto" w:fill="auto"/>
          </w:tcPr>
          <w:p w14:paraId="4910CB42" w14:textId="77777777" w:rsidR="0031609A" w:rsidRPr="006A34FB" w:rsidRDefault="0031609A" w:rsidP="0003114B">
            <w:pPr>
              <w:rPr>
                <w:rFonts w:ascii="Calibri" w:hAnsi="Calibri"/>
                <w:lang w:val="en-US"/>
              </w:rPr>
            </w:pPr>
            <w:r w:rsidRPr="006A34FB">
              <w:rPr>
                <w:rFonts w:ascii="Calibri" w:hAnsi="Calibri"/>
                <w:lang w:val="en-US"/>
              </w:rPr>
              <w:t>Prof. Mohamed Chakroun</w:t>
            </w:r>
          </w:p>
        </w:tc>
        <w:tc>
          <w:tcPr>
            <w:tcW w:w="2580" w:type="dxa"/>
            <w:shd w:val="clear" w:color="auto" w:fill="auto"/>
          </w:tcPr>
          <w:p w14:paraId="245271A7" w14:textId="77777777" w:rsidR="0031609A" w:rsidRPr="006A34FB" w:rsidRDefault="0031609A" w:rsidP="0003114B">
            <w:pPr>
              <w:rPr>
                <w:rFonts w:ascii="Calibri" w:hAnsi="Calibri"/>
                <w:lang w:val="en-US"/>
              </w:rPr>
            </w:pPr>
            <w:r w:rsidRPr="006A34FB">
              <w:rPr>
                <w:rFonts w:ascii="Calibri" w:hAnsi="Calibri"/>
                <w:lang w:val="en-US"/>
              </w:rPr>
              <w:t>CLCA project coordinator</w:t>
            </w:r>
          </w:p>
        </w:tc>
        <w:tc>
          <w:tcPr>
            <w:tcW w:w="1761" w:type="dxa"/>
            <w:shd w:val="clear" w:color="auto" w:fill="auto"/>
          </w:tcPr>
          <w:p w14:paraId="09DEE2DF" w14:textId="77777777" w:rsidR="0031609A" w:rsidRPr="006A34FB" w:rsidRDefault="0031609A" w:rsidP="0003114B">
            <w:pPr>
              <w:rPr>
                <w:rFonts w:ascii="Calibri" w:hAnsi="Calibri"/>
                <w:lang w:val="en-US"/>
              </w:rPr>
            </w:pPr>
            <w:r w:rsidRPr="006A34FB">
              <w:rPr>
                <w:rFonts w:ascii="Calibri" w:hAnsi="Calibri"/>
                <w:lang w:val="en-US"/>
              </w:rPr>
              <w:t>INRAT</w:t>
            </w:r>
          </w:p>
        </w:tc>
      </w:tr>
      <w:tr w:rsidR="0031609A" w:rsidRPr="008F3AF2" w14:paraId="7A994401" w14:textId="77777777" w:rsidTr="00A572BE">
        <w:tc>
          <w:tcPr>
            <w:tcW w:w="1576" w:type="dxa"/>
            <w:vMerge/>
            <w:shd w:val="clear" w:color="auto" w:fill="auto"/>
          </w:tcPr>
          <w:p w14:paraId="3E254578" w14:textId="77777777" w:rsidR="0031609A" w:rsidRPr="006A34FB" w:rsidRDefault="0031609A" w:rsidP="0003114B">
            <w:pPr>
              <w:rPr>
                <w:rFonts w:ascii="Calibri" w:hAnsi="Calibri"/>
                <w:lang w:val="en-US"/>
              </w:rPr>
            </w:pPr>
          </w:p>
        </w:tc>
        <w:tc>
          <w:tcPr>
            <w:tcW w:w="3576" w:type="dxa"/>
            <w:shd w:val="clear" w:color="auto" w:fill="auto"/>
          </w:tcPr>
          <w:p w14:paraId="36E6F259" w14:textId="77777777" w:rsidR="0031609A" w:rsidRPr="006A34FB" w:rsidRDefault="0031609A" w:rsidP="0003114B">
            <w:pPr>
              <w:rPr>
                <w:rFonts w:ascii="Calibri" w:hAnsi="Calibri"/>
                <w:lang w:val="en-US"/>
              </w:rPr>
            </w:pPr>
            <w:r w:rsidRPr="006A34FB">
              <w:rPr>
                <w:rFonts w:ascii="Calibri" w:hAnsi="Calibri"/>
                <w:lang w:val="en-US"/>
              </w:rPr>
              <w:t>Ayoub Fouzai</w:t>
            </w:r>
          </w:p>
        </w:tc>
        <w:tc>
          <w:tcPr>
            <w:tcW w:w="2580" w:type="dxa"/>
            <w:shd w:val="clear" w:color="auto" w:fill="auto"/>
          </w:tcPr>
          <w:p w14:paraId="54EC0D6F" w14:textId="638CA596" w:rsidR="0031609A" w:rsidRPr="006A34FB" w:rsidRDefault="0031609A" w:rsidP="00C749D6">
            <w:pPr>
              <w:rPr>
                <w:rFonts w:ascii="Calibri" w:hAnsi="Calibri"/>
                <w:lang w:val="en-US"/>
              </w:rPr>
            </w:pPr>
            <w:r w:rsidRPr="006A34FB">
              <w:rPr>
                <w:rFonts w:ascii="Calibri" w:hAnsi="Calibri"/>
                <w:lang w:val="en-US"/>
              </w:rPr>
              <w:t xml:space="preserve">Socio-economic </w:t>
            </w:r>
            <w:r>
              <w:rPr>
                <w:rFonts w:ascii="Calibri" w:hAnsi="Calibri"/>
                <w:lang w:val="en-US"/>
              </w:rPr>
              <w:t>Scientist</w:t>
            </w:r>
          </w:p>
        </w:tc>
        <w:tc>
          <w:tcPr>
            <w:tcW w:w="1761" w:type="dxa"/>
            <w:shd w:val="clear" w:color="auto" w:fill="auto"/>
          </w:tcPr>
          <w:p w14:paraId="7ECC31A3" w14:textId="77777777" w:rsidR="0031609A" w:rsidRPr="006A34FB" w:rsidRDefault="0031609A" w:rsidP="0003114B">
            <w:pPr>
              <w:rPr>
                <w:rFonts w:ascii="Calibri" w:hAnsi="Calibri"/>
                <w:lang w:val="en-US"/>
              </w:rPr>
            </w:pPr>
            <w:r w:rsidRPr="006A34FB">
              <w:rPr>
                <w:rFonts w:ascii="Calibri" w:hAnsi="Calibri"/>
                <w:lang w:val="en-US"/>
              </w:rPr>
              <w:t>INRAT</w:t>
            </w:r>
          </w:p>
        </w:tc>
      </w:tr>
      <w:tr w:rsidR="0031609A" w:rsidRPr="008F3AF2" w14:paraId="0A7D286C" w14:textId="77777777" w:rsidTr="00A572BE">
        <w:tc>
          <w:tcPr>
            <w:tcW w:w="1576" w:type="dxa"/>
            <w:shd w:val="clear" w:color="auto" w:fill="auto"/>
          </w:tcPr>
          <w:p w14:paraId="64D2DC10" w14:textId="77777777" w:rsidR="0031609A" w:rsidRPr="006A34FB" w:rsidRDefault="0031609A" w:rsidP="0003114B">
            <w:pPr>
              <w:rPr>
                <w:rFonts w:ascii="Calibri" w:hAnsi="Calibri"/>
                <w:lang w:val="en-US"/>
              </w:rPr>
            </w:pPr>
            <w:proofErr w:type="spellStart"/>
            <w:r w:rsidRPr="006A34FB">
              <w:rPr>
                <w:rFonts w:ascii="Calibri" w:hAnsi="Calibri"/>
                <w:lang w:val="en-US"/>
              </w:rPr>
              <w:t>Bourbia</w:t>
            </w:r>
            <w:proofErr w:type="spellEnd"/>
            <w:r w:rsidRPr="006A34FB">
              <w:rPr>
                <w:rFonts w:ascii="Calibri" w:hAnsi="Calibri"/>
                <w:lang w:val="en-US"/>
              </w:rPr>
              <w:t>, Tunisia</w:t>
            </w:r>
          </w:p>
          <w:p w14:paraId="08513BD7" w14:textId="77777777" w:rsidR="0031609A" w:rsidRPr="006A34FB" w:rsidRDefault="0031609A" w:rsidP="0003114B">
            <w:pPr>
              <w:rPr>
                <w:rFonts w:ascii="Calibri" w:hAnsi="Calibri"/>
                <w:lang w:val="en-US"/>
              </w:rPr>
            </w:pPr>
            <w:r w:rsidRPr="006A34FB">
              <w:rPr>
                <w:rFonts w:ascii="Calibri" w:hAnsi="Calibri"/>
                <w:lang w:val="en-US"/>
              </w:rPr>
              <w:t>(INRAT Research Station)</w:t>
            </w:r>
          </w:p>
        </w:tc>
        <w:tc>
          <w:tcPr>
            <w:tcW w:w="3576" w:type="dxa"/>
            <w:shd w:val="clear" w:color="auto" w:fill="auto"/>
          </w:tcPr>
          <w:p w14:paraId="2F715B68" w14:textId="77777777" w:rsidR="0031609A" w:rsidRPr="006A34FB" w:rsidRDefault="0031609A" w:rsidP="0003114B">
            <w:pPr>
              <w:rPr>
                <w:rFonts w:ascii="Calibri" w:hAnsi="Calibri"/>
                <w:lang w:val="en-US"/>
              </w:rPr>
            </w:pPr>
            <w:r w:rsidRPr="006A34FB">
              <w:rPr>
                <w:rFonts w:ascii="Calibri" w:hAnsi="Calibri"/>
                <w:lang w:val="en-US"/>
              </w:rPr>
              <w:t>Presentations from CLCA project team, and inspection of trial sites</w:t>
            </w:r>
          </w:p>
          <w:p w14:paraId="2ACC7661" w14:textId="77777777" w:rsidR="0031609A" w:rsidRPr="006A34FB" w:rsidRDefault="0031609A" w:rsidP="0003114B">
            <w:pPr>
              <w:rPr>
                <w:rFonts w:ascii="Calibri" w:hAnsi="Calibri"/>
                <w:lang w:val="en-US"/>
              </w:rPr>
            </w:pPr>
          </w:p>
        </w:tc>
        <w:tc>
          <w:tcPr>
            <w:tcW w:w="2580" w:type="dxa"/>
            <w:shd w:val="clear" w:color="auto" w:fill="auto"/>
          </w:tcPr>
          <w:p w14:paraId="00E639AA" w14:textId="77777777" w:rsidR="0031609A" w:rsidRPr="006A34FB" w:rsidRDefault="0031609A" w:rsidP="0003114B">
            <w:pPr>
              <w:rPr>
                <w:rFonts w:ascii="Calibri" w:hAnsi="Calibri"/>
                <w:lang w:val="en-US"/>
              </w:rPr>
            </w:pPr>
            <w:proofErr w:type="spellStart"/>
            <w:r w:rsidRPr="006A34FB">
              <w:rPr>
                <w:rFonts w:ascii="Calibri" w:hAnsi="Calibri"/>
                <w:lang w:val="en-US"/>
              </w:rPr>
              <w:t>Hechmi</w:t>
            </w:r>
            <w:proofErr w:type="spellEnd"/>
            <w:r w:rsidRPr="006A34FB">
              <w:rPr>
                <w:rFonts w:ascii="Calibri" w:hAnsi="Calibri"/>
                <w:lang w:val="en-US"/>
              </w:rPr>
              <w:t xml:space="preserve"> </w:t>
            </w:r>
            <w:proofErr w:type="spellStart"/>
            <w:r w:rsidRPr="006A34FB">
              <w:rPr>
                <w:rFonts w:ascii="Calibri" w:hAnsi="Calibri"/>
                <w:lang w:val="en-US"/>
              </w:rPr>
              <w:t>Ferchichi</w:t>
            </w:r>
            <w:proofErr w:type="spellEnd"/>
            <w:r w:rsidRPr="006A34FB">
              <w:rPr>
                <w:rFonts w:ascii="Calibri" w:hAnsi="Calibri"/>
                <w:lang w:val="en-US"/>
              </w:rPr>
              <w:t xml:space="preserve">, Mohamed </w:t>
            </w:r>
            <w:proofErr w:type="spellStart"/>
            <w:r w:rsidRPr="006A34FB">
              <w:rPr>
                <w:rFonts w:ascii="Calibri" w:hAnsi="Calibri"/>
                <w:lang w:val="en-US"/>
              </w:rPr>
              <w:t>Chakroun</w:t>
            </w:r>
            <w:proofErr w:type="spellEnd"/>
            <w:r w:rsidRPr="006A34FB">
              <w:rPr>
                <w:rFonts w:ascii="Calibri" w:hAnsi="Calibri"/>
                <w:lang w:val="en-US"/>
              </w:rPr>
              <w:t xml:space="preserve">, Salah Ben Youssef, </w:t>
            </w:r>
            <w:proofErr w:type="spellStart"/>
            <w:r w:rsidRPr="006A34FB">
              <w:rPr>
                <w:rFonts w:ascii="Calibri" w:hAnsi="Calibri"/>
                <w:lang w:val="en-US"/>
              </w:rPr>
              <w:t>Sourour</w:t>
            </w:r>
            <w:proofErr w:type="spellEnd"/>
            <w:r w:rsidRPr="006A34FB">
              <w:rPr>
                <w:rFonts w:ascii="Calibri" w:hAnsi="Calibri"/>
                <w:lang w:val="en-US"/>
              </w:rPr>
              <w:t xml:space="preserve"> </w:t>
            </w:r>
            <w:proofErr w:type="spellStart"/>
            <w:r w:rsidRPr="006A34FB">
              <w:rPr>
                <w:rFonts w:ascii="Calibri" w:hAnsi="Calibri"/>
                <w:lang w:val="en-US"/>
              </w:rPr>
              <w:t>Labidi</w:t>
            </w:r>
            <w:proofErr w:type="spellEnd"/>
            <w:r w:rsidRPr="006A34FB">
              <w:rPr>
                <w:rFonts w:ascii="Calibri" w:hAnsi="Calibri"/>
                <w:lang w:val="en-US"/>
              </w:rPr>
              <w:t xml:space="preserve">, Mohamed Annabi,  Hatem </w:t>
            </w:r>
            <w:proofErr w:type="spellStart"/>
            <w:r w:rsidRPr="006A34FB">
              <w:rPr>
                <w:rFonts w:ascii="Calibri" w:hAnsi="Calibri"/>
                <w:lang w:val="en-US"/>
              </w:rPr>
              <w:t>Cheik</w:t>
            </w:r>
            <w:proofErr w:type="spellEnd"/>
            <w:r w:rsidRPr="006A34FB">
              <w:rPr>
                <w:rFonts w:ascii="Calibri" w:hAnsi="Calibri"/>
                <w:lang w:val="en-US"/>
              </w:rPr>
              <w:t xml:space="preserve"> </w:t>
            </w:r>
            <w:proofErr w:type="spellStart"/>
            <w:r w:rsidRPr="006A34FB">
              <w:rPr>
                <w:rFonts w:ascii="Calibri" w:hAnsi="Calibri"/>
                <w:lang w:val="en-US"/>
              </w:rPr>
              <w:t>Mhamed</w:t>
            </w:r>
            <w:proofErr w:type="spellEnd"/>
            <w:r w:rsidRPr="006A34FB">
              <w:rPr>
                <w:rFonts w:ascii="Calibri" w:hAnsi="Calibri"/>
                <w:lang w:val="en-US"/>
              </w:rPr>
              <w:t xml:space="preserve">, </w:t>
            </w:r>
            <w:proofErr w:type="spellStart"/>
            <w:r w:rsidRPr="006A34FB">
              <w:rPr>
                <w:rFonts w:ascii="Calibri" w:hAnsi="Calibri"/>
                <w:lang w:val="en-US"/>
              </w:rPr>
              <w:t>Noura</w:t>
            </w:r>
            <w:proofErr w:type="spellEnd"/>
            <w:r w:rsidRPr="006A34FB">
              <w:rPr>
                <w:rFonts w:ascii="Calibri" w:hAnsi="Calibri"/>
                <w:lang w:val="en-US"/>
              </w:rPr>
              <w:t xml:space="preserve"> </w:t>
            </w:r>
            <w:proofErr w:type="spellStart"/>
            <w:r w:rsidRPr="006A34FB">
              <w:rPr>
                <w:rFonts w:ascii="Calibri" w:hAnsi="Calibri"/>
                <w:lang w:val="en-US"/>
              </w:rPr>
              <w:t>Omri</w:t>
            </w:r>
            <w:proofErr w:type="spellEnd"/>
            <w:r w:rsidRPr="006A34FB">
              <w:rPr>
                <w:rFonts w:ascii="Calibri" w:hAnsi="Calibri"/>
                <w:lang w:val="en-US"/>
              </w:rPr>
              <w:t xml:space="preserve"> Ben Youssef, </w:t>
            </w:r>
          </w:p>
          <w:p w14:paraId="1B3EDABE" w14:textId="25B95987" w:rsidR="0031609A" w:rsidRPr="006A34FB" w:rsidRDefault="0031609A" w:rsidP="00B60F21">
            <w:pPr>
              <w:rPr>
                <w:rFonts w:ascii="Calibri" w:hAnsi="Calibri"/>
                <w:lang w:val="en-US"/>
              </w:rPr>
            </w:pPr>
            <w:r w:rsidRPr="006A34FB">
              <w:rPr>
                <w:rFonts w:ascii="Calibri" w:hAnsi="Calibri"/>
                <w:lang w:val="en-US"/>
              </w:rPr>
              <w:t xml:space="preserve">Nizar </w:t>
            </w:r>
            <w:proofErr w:type="spellStart"/>
            <w:r w:rsidRPr="006A34FB">
              <w:rPr>
                <w:rFonts w:ascii="Calibri" w:hAnsi="Calibri"/>
                <w:lang w:val="en-US"/>
              </w:rPr>
              <w:t>Mouj</w:t>
            </w:r>
            <w:r>
              <w:rPr>
                <w:rFonts w:ascii="Calibri" w:hAnsi="Calibri"/>
                <w:lang w:val="en-US"/>
              </w:rPr>
              <w:t>a</w:t>
            </w:r>
            <w:r w:rsidRPr="006A34FB">
              <w:rPr>
                <w:rFonts w:ascii="Calibri" w:hAnsi="Calibri"/>
                <w:lang w:val="en-US"/>
              </w:rPr>
              <w:t>hed</w:t>
            </w:r>
            <w:proofErr w:type="spellEnd"/>
            <w:r w:rsidRPr="006A34FB">
              <w:rPr>
                <w:rFonts w:ascii="Calibri" w:hAnsi="Calibri"/>
                <w:lang w:val="en-US"/>
              </w:rPr>
              <w:t xml:space="preserve">,  </w:t>
            </w:r>
            <w:proofErr w:type="spellStart"/>
            <w:r w:rsidRPr="006A34FB">
              <w:rPr>
                <w:rFonts w:ascii="Calibri" w:hAnsi="Calibri"/>
                <w:lang w:val="en-US"/>
              </w:rPr>
              <w:t>Cyrine</w:t>
            </w:r>
            <w:proofErr w:type="spellEnd"/>
            <w:r w:rsidRPr="006A34FB">
              <w:rPr>
                <w:rFonts w:ascii="Calibri" w:hAnsi="Calibri"/>
                <w:lang w:val="en-US"/>
              </w:rPr>
              <w:t xml:space="preserve"> </w:t>
            </w:r>
            <w:proofErr w:type="spellStart"/>
            <w:r w:rsidRPr="006A34FB">
              <w:rPr>
                <w:rFonts w:ascii="Calibri" w:hAnsi="Calibri"/>
                <w:lang w:val="en-US"/>
              </w:rPr>
              <w:t>Darraj</w:t>
            </w:r>
            <w:proofErr w:type="spellEnd"/>
            <w:r w:rsidRPr="006A34FB">
              <w:rPr>
                <w:rFonts w:ascii="Calibri" w:hAnsi="Calibri"/>
                <w:lang w:val="en-US"/>
              </w:rPr>
              <w:t xml:space="preserve">; </w:t>
            </w:r>
            <w:proofErr w:type="spellStart"/>
            <w:r w:rsidRPr="006A34FB">
              <w:rPr>
                <w:rFonts w:ascii="Calibri" w:hAnsi="Calibri"/>
                <w:lang w:val="en-US"/>
              </w:rPr>
              <w:t>Hajer</w:t>
            </w:r>
            <w:proofErr w:type="spellEnd"/>
            <w:r w:rsidRPr="006A34FB">
              <w:rPr>
                <w:rFonts w:ascii="Calibri" w:hAnsi="Calibri"/>
                <w:lang w:val="en-US"/>
              </w:rPr>
              <w:t xml:space="preserve"> </w:t>
            </w:r>
            <w:proofErr w:type="spellStart"/>
            <w:r w:rsidRPr="006A34FB">
              <w:rPr>
                <w:rFonts w:ascii="Calibri" w:hAnsi="Calibri"/>
                <w:lang w:val="en-US"/>
              </w:rPr>
              <w:t>Guesmi</w:t>
            </w:r>
            <w:proofErr w:type="spellEnd"/>
            <w:r w:rsidRPr="006A34FB">
              <w:rPr>
                <w:rFonts w:ascii="Calibri" w:hAnsi="Calibri"/>
                <w:lang w:val="en-US"/>
              </w:rPr>
              <w:t xml:space="preserve">  Ayoub Fouzai</w:t>
            </w:r>
          </w:p>
        </w:tc>
        <w:tc>
          <w:tcPr>
            <w:tcW w:w="1761" w:type="dxa"/>
            <w:shd w:val="clear" w:color="auto" w:fill="auto"/>
          </w:tcPr>
          <w:p w14:paraId="555A7667" w14:textId="77777777" w:rsidR="0031609A" w:rsidRPr="006A34FB" w:rsidRDefault="0031609A" w:rsidP="0003114B">
            <w:pPr>
              <w:rPr>
                <w:rFonts w:ascii="Calibri" w:hAnsi="Calibri"/>
                <w:lang w:val="en-US"/>
              </w:rPr>
            </w:pPr>
          </w:p>
        </w:tc>
      </w:tr>
      <w:tr w:rsidR="0031609A" w:rsidRPr="008F3AF2" w14:paraId="3996F2EF" w14:textId="77777777" w:rsidTr="006A34FB">
        <w:tc>
          <w:tcPr>
            <w:tcW w:w="9493" w:type="dxa"/>
            <w:gridSpan w:val="4"/>
            <w:shd w:val="clear" w:color="auto" w:fill="DDD9C3"/>
          </w:tcPr>
          <w:p w14:paraId="7E846EAE" w14:textId="77777777" w:rsidR="0031609A" w:rsidRPr="006A34FB" w:rsidRDefault="0031609A" w:rsidP="0003114B">
            <w:pPr>
              <w:rPr>
                <w:rFonts w:ascii="Calibri" w:hAnsi="Calibri"/>
                <w:b/>
                <w:lang w:val="en-US"/>
              </w:rPr>
            </w:pPr>
            <w:r w:rsidRPr="006A34FB">
              <w:rPr>
                <w:rFonts w:ascii="Calibri" w:hAnsi="Calibri"/>
                <w:b/>
                <w:lang w:val="en-US"/>
              </w:rPr>
              <w:t>18</w:t>
            </w:r>
            <w:r w:rsidRPr="006A34FB">
              <w:rPr>
                <w:rFonts w:ascii="Calibri" w:hAnsi="Calibri"/>
                <w:b/>
                <w:vertAlign w:val="superscript"/>
                <w:lang w:val="en-US"/>
              </w:rPr>
              <w:t>th</w:t>
            </w:r>
            <w:r w:rsidRPr="006A34FB">
              <w:rPr>
                <w:rFonts w:ascii="Calibri" w:hAnsi="Calibri"/>
                <w:b/>
                <w:lang w:val="en-US"/>
              </w:rPr>
              <w:t xml:space="preserve"> December </w:t>
            </w:r>
          </w:p>
        </w:tc>
      </w:tr>
      <w:tr w:rsidR="0031609A" w:rsidRPr="008F3AF2" w14:paraId="747FA739" w14:textId="77777777" w:rsidTr="00A572BE">
        <w:tc>
          <w:tcPr>
            <w:tcW w:w="1576" w:type="dxa"/>
            <w:vMerge w:val="restart"/>
            <w:shd w:val="clear" w:color="auto" w:fill="auto"/>
          </w:tcPr>
          <w:p w14:paraId="6EF2A00D" w14:textId="77777777" w:rsidR="0031609A" w:rsidRPr="006A34FB" w:rsidRDefault="0031609A" w:rsidP="0003114B">
            <w:pPr>
              <w:rPr>
                <w:rFonts w:ascii="Calibri" w:hAnsi="Calibri"/>
                <w:lang w:val="en-US"/>
              </w:rPr>
            </w:pPr>
            <w:r w:rsidRPr="006A34FB">
              <w:rPr>
                <w:rFonts w:ascii="Calibri" w:hAnsi="Calibri"/>
                <w:lang w:val="en-US"/>
              </w:rPr>
              <w:t xml:space="preserve">Field Tour to </w:t>
            </w:r>
            <w:proofErr w:type="spellStart"/>
            <w:r w:rsidRPr="006A34FB">
              <w:rPr>
                <w:rFonts w:ascii="Calibri" w:hAnsi="Calibri"/>
                <w:lang w:val="en-US"/>
              </w:rPr>
              <w:t>Silana</w:t>
            </w:r>
            <w:proofErr w:type="spellEnd"/>
            <w:r w:rsidRPr="006A34FB">
              <w:rPr>
                <w:rFonts w:ascii="Calibri" w:hAnsi="Calibri"/>
                <w:lang w:val="en-US"/>
              </w:rPr>
              <w:t xml:space="preserve"> District</w:t>
            </w:r>
          </w:p>
        </w:tc>
        <w:tc>
          <w:tcPr>
            <w:tcW w:w="3576" w:type="dxa"/>
            <w:shd w:val="clear" w:color="auto" w:fill="auto"/>
          </w:tcPr>
          <w:p w14:paraId="6CF2FBC5" w14:textId="77777777" w:rsidR="0031609A" w:rsidRPr="006A34FB" w:rsidRDefault="0031609A" w:rsidP="0003114B">
            <w:pPr>
              <w:rPr>
                <w:rFonts w:ascii="Calibri" w:hAnsi="Calibri"/>
                <w:lang w:val="en-US"/>
              </w:rPr>
            </w:pPr>
            <w:proofErr w:type="spellStart"/>
            <w:r w:rsidRPr="006A34FB">
              <w:rPr>
                <w:rFonts w:ascii="Calibri" w:hAnsi="Calibri"/>
                <w:color w:val="000000"/>
                <w:lang w:val="en-US" w:eastAsia="fr-FR"/>
              </w:rPr>
              <w:t>Mr</w:t>
            </w:r>
            <w:proofErr w:type="spellEnd"/>
            <w:r w:rsidRPr="006A34FB">
              <w:rPr>
                <w:rFonts w:ascii="Calibri" w:hAnsi="Calibri"/>
                <w:color w:val="000000"/>
                <w:lang w:val="en-US" w:eastAsia="fr-FR"/>
              </w:rPr>
              <w:t xml:space="preserve"> Mohamed </w:t>
            </w:r>
            <w:proofErr w:type="spellStart"/>
            <w:r w:rsidRPr="006A34FB">
              <w:rPr>
                <w:rFonts w:ascii="Calibri" w:hAnsi="Calibri"/>
                <w:color w:val="000000"/>
                <w:lang w:val="en-US" w:eastAsia="fr-FR"/>
              </w:rPr>
              <w:t>Labidi</w:t>
            </w:r>
            <w:proofErr w:type="spellEnd"/>
            <w:r w:rsidRPr="006A34FB">
              <w:rPr>
                <w:rFonts w:ascii="Calibri" w:hAnsi="Calibri"/>
                <w:color w:val="000000"/>
                <w:lang w:val="en-US" w:eastAsia="fr-FR"/>
              </w:rPr>
              <w:t xml:space="preserve"> </w:t>
            </w:r>
          </w:p>
        </w:tc>
        <w:tc>
          <w:tcPr>
            <w:tcW w:w="2580" w:type="dxa"/>
            <w:shd w:val="clear" w:color="auto" w:fill="auto"/>
          </w:tcPr>
          <w:p w14:paraId="40B1A7E2" w14:textId="52AC4CBC" w:rsidR="0031609A" w:rsidRPr="006A34FB" w:rsidRDefault="0031609A" w:rsidP="0003114B">
            <w:pPr>
              <w:rPr>
                <w:rFonts w:ascii="Calibri" w:hAnsi="Calibri"/>
                <w:lang w:val="en-US"/>
              </w:rPr>
            </w:pPr>
            <w:r w:rsidRPr="006A34FB">
              <w:rPr>
                <w:rFonts w:ascii="Calibri" w:hAnsi="Calibri"/>
                <w:color w:val="000000"/>
                <w:lang w:val="en-US" w:eastAsia="fr-FR"/>
              </w:rPr>
              <w:t xml:space="preserve">Director </w:t>
            </w:r>
            <w:r>
              <w:rPr>
                <w:rFonts w:ascii="Calibri" w:hAnsi="Calibri"/>
                <w:color w:val="000000"/>
                <w:lang w:val="en-US" w:eastAsia="fr-FR"/>
              </w:rPr>
              <w:t>General</w:t>
            </w:r>
          </w:p>
        </w:tc>
        <w:tc>
          <w:tcPr>
            <w:tcW w:w="1761" w:type="dxa"/>
            <w:shd w:val="clear" w:color="auto" w:fill="auto"/>
          </w:tcPr>
          <w:p w14:paraId="7A82518E" w14:textId="77777777" w:rsidR="0031609A" w:rsidRPr="006A34FB" w:rsidRDefault="0031609A" w:rsidP="0003114B">
            <w:pPr>
              <w:rPr>
                <w:rFonts w:ascii="Calibri" w:hAnsi="Calibri"/>
                <w:lang w:val="en-US"/>
              </w:rPr>
            </w:pPr>
            <w:r w:rsidRPr="006A34FB">
              <w:rPr>
                <w:rFonts w:ascii="Calibri" w:hAnsi="Calibri"/>
                <w:lang w:val="en-US"/>
              </w:rPr>
              <w:t>CRDA</w:t>
            </w:r>
          </w:p>
        </w:tc>
      </w:tr>
      <w:tr w:rsidR="0031609A" w:rsidRPr="008F3AF2" w14:paraId="0BED1CA2" w14:textId="77777777" w:rsidTr="00A572BE">
        <w:tc>
          <w:tcPr>
            <w:tcW w:w="1576" w:type="dxa"/>
            <w:vMerge/>
            <w:shd w:val="clear" w:color="auto" w:fill="auto"/>
          </w:tcPr>
          <w:p w14:paraId="603F329C" w14:textId="77777777" w:rsidR="0031609A" w:rsidRPr="006A34FB" w:rsidRDefault="0031609A" w:rsidP="0003114B">
            <w:pPr>
              <w:rPr>
                <w:rFonts w:ascii="Calibri" w:hAnsi="Calibri"/>
                <w:lang w:val="en-US"/>
              </w:rPr>
            </w:pPr>
          </w:p>
        </w:tc>
        <w:tc>
          <w:tcPr>
            <w:tcW w:w="3576" w:type="dxa"/>
            <w:shd w:val="clear" w:color="auto" w:fill="auto"/>
          </w:tcPr>
          <w:p w14:paraId="73858314" w14:textId="77777777" w:rsidR="0031609A" w:rsidRPr="006A34FB" w:rsidRDefault="0031609A" w:rsidP="0003114B">
            <w:pPr>
              <w:rPr>
                <w:rFonts w:ascii="Calibri" w:hAnsi="Calibri"/>
                <w:lang w:val="en-US"/>
              </w:rPr>
            </w:pPr>
            <w:proofErr w:type="spellStart"/>
            <w:r w:rsidRPr="006A34FB">
              <w:rPr>
                <w:rFonts w:ascii="Calibri" w:hAnsi="Calibri"/>
                <w:color w:val="000000"/>
                <w:lang w:val="en-US" w:eastAsia="fr-FR"/>
              </w:rPr>
              <w:t>Mr</w:t>
            </w:r>
            <w:proofErr w:type="spellEnd"/>
            <w:r w:rsidRPr="006A34FB">
              <w:rPr>
                <w:rFonts w:ascii="Calibri" w:hAnsi="Calibri"/>
                <w:color w:val="000000"/>
                <w:lang w:val="en-US" w:eastAsia="fr-FR"/>
              </w:rPr>
              <w:t xml:space="preserve"> Fathi El </w:t>
            </w:r>
            <w:proofErr w:type="spellStart"/>
            <w:r w:rsidRPr="006A34FB">
              <w:rPr>
                <w:rFonts w:ascii="Calibri" w:hAnsi="Calibri"/>
                <w:color w:val="000000"/>
                <w:lang w:val="en-US" w:eastAsia="fr-FR"/>
              </w:rPr>
              <w:t>Hichri</w:t>
            </w:r>
            <w:proofErr w:type="spellEnd"/>
          </w:p>
        </w:tc>
        <w:tc>
          <w:tcPr>
            <w:tcW w:w="2580" w:type="dxa"/>
            <w:shd w:val="clear" w:color="auto" w:fill="auto"/>
          </w:tcPr>
          <w:p w14:paraId="6402927F" w14:textId="3708A715" w:rsidR="0031609A" w:rsidRPr="006A34FB" w:rsidRDefault="0031609A" w:rsidP="0003114B">
            <w:pPr>
              <w:rPr>
                <w:rFonts w:ascii="Calibri" w:hAnsi="Calibri"/>
                <w:lang w:val="en-US"/>
              </w:rPr>
            </w:pPr>
            <w:r w:rsidRPr="006A34FB">
              <w:rPr>
                <w:rFonts w:ascii="Calibri" w:hAnsi="Calibri"/>
                <w:color w:val="000000"/>
                <w:lang w:val="en-US" w:eastAsia="fr-FR"/>
              </w:rPr>
              <w:t xml:space="preserve">Director of Crop </w:t>
            </w:r>
            <w:r>
              <w:rPr>
                <w:rFonts w:ascii="Calibri" w:hAnsi="Calibri"/>
                <w:color w:val="000000"/>
                <w:lang w:val="en-US" w:eastAsia="fr-FR"/>
              </w:rPr>
              <w:t>P</w:t>
            </w:r>
            <w:r w:rsidRPr="006A34FB">
              <w:rPr>
                <w:rFonts w:ascii="Calibri" w:hAnsi="Calibri"/>
                <w:color w:val="000000"/>
                <w:lang w:val="en-US" w:eastAsia="fr-FR"/>
              </w:rPr>
              <w:t>roduction</w:t>
            </w:r>
          </w:p>
        </w:tc>
        <w:tc>
          <w:tcPr>
            <w:tcW w:w="1761" w:type="dxa"/>
            <w:shd w:val="clear" w:color="auto" w:fill="auto"/>
          </w:tcPr>
          <w:p w14:paraId="51BAF245" w14:textId="77777777" w:rsidR="0031609A" w:rsidRPr="006A34FB" w:rsidRDefault="0031609A" w:rsidP="0003114B">
            <w:pPr>
              <w:rPr>
                <w:rFonts w:ascii="Calibri" w:hAnsi="Calibri"/>
                <w:lang w:val="en-US"/>
              </w:rPr>
            </w:pPr>
            <w:r w:rsidRPr="006A34FB">
              <w:rPr>
                <w:rFonts w:ascii="Calibri" w:hAnsi="Calibri"/>
                <w:lang w:val="en-US"/>
              </w:rPr>
              <w:t>CRDA</w:t>
            </w:r>
          </w:p>
        </w:tc>
      </w:tr>
      <w:tr w:rsidR="0031609A" w:rsidRPr="008F3AF2" w14:paraId="3A8040A2" w14:textId="77777777" w:rsidTr="00A572BE">
        <w:tc>
          <w:tcPr>
            <w:tcW w:w="1576" w:type="dxa"/>
            <w:vMerge/>
            <w:shd w:val="clear" w:color="auto" w:fill="auto"/>
          </w:tcPr>
          <w:p w14:paraId="227024FB" w14:textId="77777777" w:rsidR="0031609A" w:rsidRPr="006A34FB" w:rsidRDefault="0031609A" w:rsidP="0003114B">
            <w:pPr>
              <w:rPr>
                <w:rFonts w:ascii="Calibri" w:hAnsi="Calibri"/>
                <w:lang w:val="en-US"/>
              </w:rPr>
            </w:pPr>
          </w:p>
        </w:tc>
        <w:tc>
          <w:tcPr>
            <w:tcW w:w="3576" w:type="dxa"/>
            <w:shd w:val="clear" w:color="auto" w:fill="auto"/>
          </w:tcPr>
          <w:p w14:paraId="43477884" w14:textId="77777777" w:rsidR="0031609A" w:rsidRPr="006A34FB" w:rsidRDefault="0031609A" w:rsidP="0003114B">
            <w:pPr>
              <w:rPr>
                <w:rFonts w:ascii="Calibri" w:hAnsi="Calibri"/>
                <w:lang w:val="en-US"/>
              </w:rPr>
            </w:pPr>
            <w:proofErr w:type="spellStart"/>
            <w:r w:rsidRPr="006A34FB">
              <w:rPr>
                <w:rFonts w:ascii="Calibri" w:hAnsi="Calibri"/>
                <w:color w:val="000000"/>
                <w:lang w:val="en-US" w:eastAsia="fr-FR"/>
              </w:rPr>
              <w:t>Mr</w:t>
            </w:r>
            <w:proofErr w:type="spellEnd"/>
            <w:r w:rsidRPr="006A34FB">
              <w:rPr>
                <w:rFonts w:ascii="Calibri" w:hAnsi="Calibri"/>
                <w:color w:val="000000"/>
                <w:lang w:val="en-US" w:eastAsia="fr-FR"/>
              </w:rPr>
              <w:t xml:space="preserve"> Ayman </w:t>
            </w:r>
            <w:proofErr w:type="spellStart"/>
            <w:r w:rsidRPr="006A34FB">
              <w:rPr>
                <w:rFonts w:ascii="Calibri" w:hAnsi="Calibri"/>
                <w:color w:val="000000"/>
                <w:lang w:val="en-US" w:eastAsia="fr-FR"/>
              </w:rPr>
              <w:t>Boussifi</w:t>
            </w:r>
            <w:proofErr w:type="spellEnd"/>
          </w:p>
        </w:tc>
        <w:tc>
          <w:tcPr>
            <w:tcW w:w="2580" w:type="dxa"/>
            <w:shd w:val="clear" w:color="auto" w:fill="auto"/>
          </w:tcPr>
          <w:p w14:paraId="27E736CC" w14:textId="77777777" w:rsidR="0031609A" w:rsidRPr="006A34FB" w:rsidRDefault="0031609A" w:rsidP="0003114B">
            <w:pPr>
              <w:rPr>
                <w:rFonts w:ascii="Calibri" w:hAnsi="Calibri"/>
                <w:lang w:val="en-US"/>
              </w:rPr>
            </w:pPr>
            <w:r w:rsidRPr="006A34FB">
              <w:rPr>
                <w:rFonts w:ascii="Calibri" w:hAnsi="Calibri"/>
                <w:color w:val="000000"/>
                <w:lang w:val="en-US" w:eastAsia="fr-FR"/>
              </w:rPr>
              <w:t>Head of Regional Office</w:t>
            </w:r>
          </w:p>
        </w:tc>
        <w:tc>
          <w:tcPr>
            <w:tcW w:w="1761" w:type="dxa"/>
            <w:shd w:val="clear" w:color="auto" w:fill="auto"/>
          </w:tcPr>
          <w:p w14:paraId="6C2DF797" w14:textId="77777777" w:rsidR="0031609A" w:rsidRPr="006A34FB" w:rsidRDefault="0031609A" w:rsidP="0003114B">
            <w:pPr>
              <w:rPr>
                <w:rFonts w:ascii="Calibri" w:hAnsi="Calibri"/>
                <w:lang w:val="en-US"/>
              </w:rPr>
            </w:pPr>
            <w:r w:rsidRPr="006A34FB">
              <w:rPr>
                <w:rFonts w:ascii="Calibri" w:hAnsi="Calibri"/>
                <w:lang w:val="en-US"/>
              </w:rPr>
              <w:t>OEP</w:t>
            </w:r>
          </w:p>
        </w:tc>
      </w:tr>
      <w:tr w:rsidR="0031609A" w:rsidRPr="008F3AF2" w14:paraId="2F6B6281" w14:textId="77777777" w:rsidTr="00A572BE">
        <w:tc>
          <w:tcPr>
            <w:tcW w:w="1576" w:type="dxa"/>
            <w:vMerge/>
            <w:shd w:val="clear" w:color="auto" w:fill="auto"/>
          </w:tcPr>
          <w:p w14:paraId="653C6C87" w14:textId="77777777" w:rsidR="0031609A" w:rsidRPr="006A34FB" w:rsidRDefault="0031609A" w:rsidP="0003114B">
            <w:pPr>
              <w:rPr>
                <w:rFonts w:ascii="Calibri" w:hAnsi="Calibri"/>
                <w:lang w:val="en-US"/>
              </w:rPr>
            </w:pPr>
          </w:p>
        </w:tc>
        <w:tc>
          <w:tcPr>
            <w:tcW w:w="3576" w:type="dxa"/>
            <w:shd w:val="clear" w:color="auto" w:fill="auto"/>
          </w:tcPr>
          <w:p w14:paraId="5A1C638A" w14:textId="77777777" w:rsidR="0031609A" w:rsidRPr="006A34FB" w:rsidRDefault="0031609A" w:rsidP="0003114B">
            <w:pPr>
              <w:rPr>
                <w:rFonts w:ascii="Calibri" w:hAnsi="Calibri"/>
                <w:lang w:val="en-US"/>
              </w:rPr>
            </w:pPr>
            <w:r w:rsidRPr="006A34FB">
              <w:rPr>
                <w:rFonts w:ascii="Calibri" w:hAnsi="Calibri"/>
                <w:color w:val="000000"/>
                <w:lang w:val="en-US" w:eastAsia="fr-FR"/>
              </w:rPr>
              <w:t xml:space="preserve">Hichem </w:t>
            </w:r>
            <w:proofErr w:type="spellStart"/>
            <w:r w:rsidRPr="006A34FB">
              <w:rPr>
                <w:rFonts w:ascii="Calibri" w:hAnsi="Calibri"/>
                <w:color w:val="000000"/>
                <w:lang w:val="en-US" w:eastAsia="fr-FR"/>
              </w:rPr>
              <w:t>Lakdhar</w:t>
            </w:r>
            <w:proofErr w:type="spellEnd"/>
          </w:p>
        </w:tc>
        <w:tc>
          <w:tcPr>
            <w:tcW w:w="2580" w:type="dxa"/>
            <w:shd w:val="clear" w:color="auto" w:fill="auto"/>
          </w:tcPr>
          <w:p w14:paraId="0E237F93" w14:textId="77777777" w:rsidR="0031609A" w:rsidRPr="006A34FB" w:rsidRDefault="0031609A" w:rsidP="0003114B">
            <w:pPr>
              <w:rPr>
                <w:rFonts w:ascii="Calibri" w:hAnsi="Calibri"/>
                <w:lang w:val="en-US"/>
              </w:rPr>
            </w:pPr>
            <w:r w:rsidRPr="006A34FB">
              <w:rPr>
                <w:rFonts w:ascii="Calibri" w:hAnsi="Calibri"/>
                <w:color w:val="000000"/>
                <w:lang w:val="en-US" w:eastAsia="fr-FR"/>
              </w:rPr>
              <w:t xml:space="preserve">Associate Director  </w:t>
            </w:r>
          </w:p>
        </w:tc>
        <w:tc>
          <w:tcPr>
            <w:tcW w:w="1761" w:type="dxa"/>
            <w:shd w:val="clear" w:color="auto" w:fill="auto"/>
          </w:tcPr>
          <w:p w14:paraId="02E1E719" w14:textId="77777777" w:rsidR="0031609A" w:rsidRPr="006A34FB" w:rsidRDefault="0031609A" w:rsidP="0003114B">
            <w:pPr>
              <w:rPr>
                <w:rFonts w:ascii="Calibri" w:hAnsi="Calibri"/>
                <w:lang w:val="en-US"/>
              </w:rPr>
            </w:pPr>
            <w:r w:rsidRPr="006A34FB">
              <w:rPr>
                <w:rFonts w:ascii="Calibri" w:hAnsi="Calibri"/>
                <w:color w:val="000000"/>
                <w:lang w:val="en-US" w:eastAsia="fr-FR"/>
              </w:rPr>
              <w:t xml:space="preserve">PDAI </w:t>
            </w:r>
          </w:p>
        </w:tc>
      </w:tr>
      <w:tr w:rsidR="0031609A" w:rsidRPr="008F3AF2" w14:paraId="218A0478" w14:textId="77777777" w:rsidTr="00A572BE">
        <w:tc>
          <w:tcPr>
            <w:tcW w:w="1576" w:type="dxa"/>
            <w:vMerge/>
            <w:shd w:val="clear" w:color="auto" w:fill="auto"/>
          </w:tcPr>
          <w:p w14:paraId="45AEC016" w14:textId="77777777" w:rsidR="0031609A" w:rsidRPr="006A34FB" w:rsidRDefault="0031609A" w:rsidP="0003114B">
            <w:pPr>
              <w:rPr>
                <w:rFonts w:ascii="Calibri" w:hAnsi="Calibri"/>
                <w:lang w:val="en-US"/>
              </w:rPr>
            </w:pPr>
          </w:p>
        </w:tc>
        <w:tc>
          <w:tcPr>
            <w:tcW w:w="3576" w:type="dxa"/>
            <w:shd w:val="clear" w:color="auto" w:fill="auto"/>
          </w:tcPr>
          <w:p w14:paraId="5C0BF8F0" w14:textId="77777777" w:rsidR="0031609A" w:rsidRPr="006A34FB" w:rsidRDefault="0031609A" w:rsidP="0003114B">
            <w:pPr>
              <w:rPr>
                <w:rFonts w:ascii="Calibri" w:hAnsi="Calibri"/>
                <w:lang w:val="en-US"/>
              </w:rPr>
            </w:pPr>
            <w:r w:rsidRPr="006A34FB">
              <w:rPr>
                <w:rFonts w:ascii="Calibri" w:hAnsi="Calibri"/>
                <w:lang w:val="en-US"/>
              </w:rPr>
              <w:t>Farmer group members</w:t>
            </w:r>
          </w:p>
        </w:tc>
        <w:tc>
          <w:tcPr>
            <w:tcW w:w="2580" w:type="dxa"/>
            <w:shd w:val="clear" w:color="auto" w:fill="auto"/>
          </w:tcPr>
          <w:p w14:paraId="5259ED12" w14:textId="0093FE24" w:rsidR="0031609A" w:rsidRPr="006A34FB" w:rsidRDefault="0031609A" w:rsidP="001D6C02">
            <w:pPr>
              <w:rPr>
                <w:rFonts w:ascii="Calibri" w:hAnsi="Calibri"/>
                <w:lang w:val="en-US"/>
              </w:rPr>
            </w:pPr>
            <w:proofErr w:type="spellStart"/>
            <w:r w:rsidRPr="006A34FB">
              <w:rPr>
                <w:rFonts w:ascii="Calibri" w:hAnsi="Calibri"/>
                <w:color w:val="000000"/>
                <w:lang w:val="en-US" w:eastAsia="fr-FR"/>
              </w:rPr>
              <w:t>Ta</w:t>
            </w:r>
            <w:r>
              <w:rPr>
                <w:rFonts w:ascii="Calibri" w:hAnsi="Calibri"/>
                <w:color w:val="000000"/>
                <w:lang w:val="en-US" w:eastAsia="fr-FR"/>
              </w:rPr>
              <w:t>ou</w:t>
            </w:r>
            <w:r w:rsidRPr="006A34FB">
              <w:rPr>
                <w:rFonts w:ascii="Calibri" w:hAnsi="Calibri"/>
                <w:color w:val="000000"/>
                <w:lang w:val="en-US" w:eastAsia="fr-FR"/>
              </w:rPr>
              <w:t>fi</w:t>
            </w:r>
            <w:r>
              <w:rPr>
                <w:rFonts w:ascii="Calibri" w:hAnsi="Calibri"/>
                <w:color w:val="000000"/>
                <w:lang w:val="en-US" w:eastAsia="fr-FR"/>
              </w:rPr>
              <w:t>k</w:t>
            </w:r>
            <w:proofErr w:type="spellEnd"/>
            <w:r w:rsidRPr="006A34FB">
              <w:rPr>
                <w:rFonts w:ascii="Calibri" w:hAnsi="Calibri"/>
                <w:color w:val="000000"/>
                <w:lang w:val="en-US" w:eastAsia="fr-FR"/>
              </w:rPr>
              <w:t xml:space="preserve"> Ben </w:t>
            </w:r>
            <w:proofErr w:type="spellStart"/>
            <w:r w:rsidRPr="006A34FB">
              <w:rPr>
                <w:rFonts w:ascii="Calibri" w:hAnsi="Calibri"/>
                <w:color w:val="000000"/>
                <w:lang w:val="en-US" w:eastAsia="fr-FR"/>
              </w:rPr>
              <w:t>Ameur</w:t>
            </w:r>
            <w:proofErr w:type="spellEnd"/>
            <w:r w:rsidRPr="006A34FB">
              <w:rPr>
                <w:rFonts w:ascii="Calibri" w:hAnsi="Calibri"/>
                <w:color w:val="000000"/>
                <w:lang w:val="en-US" w:eastAsia="fr-FR"/>
              </w:rPr>
              <w:t xml:space="preserve">, Mohamed El </w:t>
            </w:r>
            <w:proofErr w:type="spellStart"/>
            <w:r w:rsidRPr="006A34FB">
              <w:rPr>
                <w:rFonts w:ascii="Calibri" w:hAnsi="Calibri"/>
                <w:color w:val="000000"/>
                <w:lang w:val="en-US" w:eastAsia="fr-FR"/>
              </w:rPr>
              <w:t>Arbi</w:t>
            </w:r>
            <w:proofErr w:type="spellEnd"/>
            <w:r w:rsidRPr="006A34FB">
              <w:rPr>
                <w:rFonts w:ascii="Calibri" w:hAnsi="Calibri"/>
                <w:color w:val="000000"/>
                <w:lang w:val="en-US" w:eastAsia="fr-FR"/>
              </w:rPr>
              <w:t xml:space="preserve"> Ben </w:t>
            </w:r>
            <w:proofErr w:type="spellStart"/>
            <w:r w:rsidRPr="006A34FB">
              <w:rPr>
                <w:rFonts w:ascii="Calibri" w:hAnsi="Calibri"/>
                <w:color w:val="000000"/>
                <w:lang w:val="en-US" w:eastAsia="fr-FR"/>
              </w:rPr>
              <w:t>Ameur</w:t>
            </w:r>
            <w:proofErr w:type="spellEnd"/>
            <w:r w:rsidRPr="006A34FB">
              <w:rPr>
                <w:rFonts w:ascii="Calibri" w:hAnsi="Calibri"/>
                <w:color w:val="000000"/>
                <w:lang w:val="en-US" w:eastAsia="fr-FR"/>
              </w:rPr>
              <w:t xml:space="preserve">, Jamel </w:t>
            </w:r>
            <w:proofErr w:type="spellStart"/>
            <w:r w:rsidRPr="006A34FB">
              <w:rPr>
                <w:rFonts w:ascii="Calibri" w:hAnsi="Calibri"/>
                <w:color w:val="000000"/>
                <w:lang w:val="en-US" w:eastAsia="fr-FR"/>
              </w:rPr>
              <w:t>Sahli</w:t>
            </w:r>
            <w:proofErr w:type="spellEnd"/>
            <w:r w:rsidRPr="006A34FB">
              <w:rPr>
                <w:rFonts w:ascii="Calibri" w:hAnsi="Calibri"/>
                <w:color w:val="000000"/>
                <w:lang w:val="en-US" w:eastAsia="fr-FR"/>
              </w:rPr>
              <w:t xml:space="preserve">, Nabil </w:t>
            </w:r>
            <w:proofErr w:type="spellStart"/>
            <w:r w:rsidRPr="006A34FB">
              <w:rPr>
                <w:rFonts w:ascii="Calibri" w:hAnsi="Calibri"/>
                <w:color w:val="000000"/>
                <w:lang w:val="en-US" w:eastAsia="fr-FR"/>
              </w:rPr>
              <w:t>Sahli</w:t>
            </w:r>
            <w:proofErr w:type="spellEnd"/>
            <w:r w:rsidRPr="006A34FB">
              <w:rPr>
                <w:rFonts w:ascii="Calibri" w:hAnsi="Calibri"/>
                <w:color w:val="000000"/>
                <w:lang w:val="en-US" w:eastAsia="fr-FR"/>
              </w:rPr>
              <w:t xml:space="preserve">, Mohamed El </w:t>
            </w:r>
            <w:proofErr w:type="spellStart"/>
            <w:r w:rsidRPr="006A34FB">
              <w:rPr>
                <w:rFonts w:ascii="Calibri" w:hAnsi="Calibri"/>
                <w:color w:val="000000"/>
                <w:lang w:val="en-US" w:eastAsia="fr-FR"/>
              </w:rPr>
              <w:t>Hédi</w:t>
            </w:r>
            <w:proofErr w:type="spellEnd"/>
            <w:r w:rsidRPr="006A34FB">
              <w:rPr>
                <w:rFonts w:ascii="Calibri" w:hAnsi="Calibri"/>
                <w:color w:val="000000"/>
                <w:lang w:val="en-US" w:eastAsia="fr-FR"/>
              </w:rPr>
              <w:t xml:space="preserve"> </w:t>
            </w:r>
            <w:proofErr w:type="spellStart"/>
            <w:r w:rsidRPr="006A34FB">
              <w:rPr>
                <w:rFonts w:ascii="Calibri" w:hAnsi="Calibri"/>
                <w:color w:val="000000"/>
                <w:lang w:val="en-US" w:eastAsia="fr-FR"/>
              </w:rPr>
              <w:t>Awaissi</w:t>
            </w:r>
            <w:proofErr w:type="spellEnd"/>
            <w:r w:rsidRPr="006A34FB">
              <w:rPr>
                <w:rFonts w:ascii="Calibri" w:hAnsi="Calibri"/>
                <w:color w:val="000000"/>
                <w:lang w:val="en-US" w:eastAsia="fr-FR"/>
              </w:rPr>
              <w:t xml:space="preserve">, </w:t>
            </w:r>
            <w:proofErr w:type="spellStart"/>
            <w:r w:rsidRPr="006A34FB">
              <w:rPr>
                <w:rFonts w:ascii="Calibri" w:hAnsi="Calibri"/>
                <w:color w:val="000000"/>
                <w:lang w:val="en-US" w:eastAsia="fr-FR"/>
              </w:rPr>
              <w:t>Hmid</w:t>
            </w:r>
            <w:proofErr w:type="spellEnd"/>
            <w:r w:rsidRPr="006A34FB">
              <w:rPr>
                <w:rFonts w:ascii="Calibri" w:hAnsi="Calibri"/>
                <w:color w:val="000000"/>
                <w:lang w:val="en-US" w:eastAsia="fr-FR"/>
              </w:rPr>
              <w:t xml:space="preserve"> Ben Mohamed, Mourad Ben </w:t>
            </w:r>
            <w:proofErr w:type="spellStart"/>
            <w:r w:rsidRPr="006A34FB">
              <w:rPr>
                <w:rFonts w:ascii="Calibri" w:hAnsi="Calibri"/>
                <w:color w:val="000000"/>
                <w:lang w:val="en-US" w:eastAsia="fr-FR"/>
              </w:rPr>
              <w:t>Mehrez</w:t>
            </w:r>
            <w:proofErr w:type="spellEnd"/>
            <w:r w:rsidRPr="006A34FB">
              <w:rPr>
                <w:rFonts w:ascii="Calibri" w:hAnsi="Calibri"/>
                <w:color w:val="000000"/>
                <w:lang w:val="en-US" w:eastAsia="fr-FR"/>
              </w:rPr>
              <w:t xml:space="preserve">, Moez Ben Ammar, Abdel Kader El </w:t>
            </w:r>
            <w:proofErr w:type="spellStart"/>
            <w:r w:rsidRPr="006A34FB">
              <w:rPr>
                <w:rFonts w:ascii="Calibri" w:hAnsi="Calibri"/>
                <w:color w:val="000000"/>
                <w:lang w:val="en-US" w:eastAsia="fr-FR"/>
              </w:rPr>
              <w:t>Mekki</w:t>
            </w:r>
            <w:proofErr w:type="spellEnd"/>
            <w:r w:rsidRPr="006A34FB">
              <w:rPr>
                <w:rFonts w:ascii="Calibri" w:hAnsi="Calibri"/>
                <w:color w:val="000000"/>
                <w:lang w:val="en-US" w:eastAsia="fr-FR"/>
              </w:rPr>
              <w:t xml:space="preserve">, Habib </w:t>
            </w:r>
            <w:proofErr w:type="spellStart"/>
            <w:r w:rsidRPr="006A34FB">
              <w:rPr>
                <w:rFonts w:ascii="Calibri" w:hAnsi="Calibri"/>
                <w:color w:val="000000"/>
                <w:lang w:val="en-US" w:eastAsia="fr-FR"/>
              </w:rPr>
              <w:t>Kharrouba</w:t>
            </w:r>
            <w:proofErr w:type="spellEnd"/>
            <w:r w:rsidRPr="006A34FB">
              <w:rPr>
                <w:rFonts w:ascii="Calibri" w:hAnsi="Calibri"/>
                <w:lang w:val="en-US"/>
              </w:rPr>
              <w:t xml:space="preserve"> </w:t>
            </w:r>
          </w:p>
        </w:tc>
        <w:tc>
          <w:tcPr>
            <w:tcW w:w="1761" w:type="dxa"/>
            <w:shd w:val="clear" w:color="auto" w:fill="auto"/>
          </w:tcPr>
          <w:p w14:paraId="5EE8BC3B" w14:textId="77777777" w:rsidR="0031609A" w:rsidRPr="006A34FB" w:rsidRDefault="0031609A" w:rsidP="0003114B">
            <w:pPr>
              <w:rPr>
                <w:rFonts w:ascii="Calibri" w:hAnsi="Calibri"/>
                <w:lang w:val="en-US"/>
              </w:rPr>
            </w:pPr>
            <w:r w:rsidRPr="006A34FB">
              <w:rPr>
                <w:rFonts w:ascii="Calibri" w:hAnsi="Calibri"/>
                <w:bCs/>
                <w:lang w:val="en-US"/>
              </w:rPr>
              <w:t xml:space="preserve">Mutual Agricultural Services Society (Et </w:t>
            </w:r>
            <w:proofErr w:type="spellStart"/>
            <w:r w:rsidRPr="006A34FB">
              <w:rPr>
                <w:rFonts w:ascii="Calibri" w:hAnsi="Calibri"/>
                <w:bCs/>
                <w:lang w:val="en-US"/>
              </w:rPr>
              <w:t>Taaoun</w:t>
            </w:r>
            <w:proofErr w:type="spellEnd"/>
            <w:r w:rsidRPr="006A34FB">
              <w:rPr>
                <w:rFonts w:ascii="Calibri" w:hAnsi="Calibri"/>
                <w:bCs/>
                <w:lang w:val="en-US"/>
              </w:rPr>
              <w:t xml:space="preserve"> Village)</w:t>
            </w:r>
          </w:p>
        </w:tc>
      </w:tr>
      <w:tr w:rsidR="0031609A" w:rsidRPr="008F3AF2" w14:paraId="3ACACC57" w14:textId="77777777" w:rsidTr="006A34FB">
        <w:tc>
          <w:tcPr>
            <w:tcW w:w="9493" w:type="dxa"/>
            <w:gridSpan w:val="4"/>
            <w:shd w:val="clear" w:color="auto" w:fill="DDD9C3"/>
          </w:tcPr>
          <w:p w14:paraId="46DA2BB0" w14:textId="77777777" w:rsidR="0031609A" w:rsidRPr="006A34FB" w:rsidRDefault="0031609A" w:rsidP="0003114B">
            <w:pPr>
              <w:rPr>
                <w:rFonts w:ascii="Calibri" w:hAnsi="Calibri"/>
                <w:b/>
                <w:lang w:val="en-US"/>
              </w:rPr>
            </w:pPr>
            <w:r w:rsidRPr="006A34FB">
              <w:rPr>
                <w:rFonts w:ascii="Calibri" w:hAnsi="Calibri"/>
                <w:b/>
                <w:lang w:val="en-US"/>
              </w:rPr>
              <w:t>19</w:t>
            </w:r>
            <w:r w:rsidRPr="006A34FB">
              <w:rPr>
                <w:rFonts w:ascii="Calibri" w:hAnsi="Calibri"/>
                <w:b/>
                <w:vertAlign w:val="superscript"/>
                <w:lang w:val="en-US"/>
              </w:rPr>
              <w:t>th</w:t>
            </w:r>
            <w:r w:rsidRPr="006A34FB">
              <w:rPr>
                <w:rFonts w:ascii="Calibri" w:hAnsi="Calibri"/>
                <w:b/>
                <w:lang w:val="en-US"/>
              </w:rPr>
              <w:t xml:space="preserve"> December</w:t>
            </w:r>
          </w:p>
        </w:tc>
      </w:tr>
      <w:tr w:rsidR="0031609A" w:rsidRPr="008F3AF2" w14:paraId="2E4B66C4" w14:textId="77777777" w:rsidTr="00A572BE">
        <w:tc>
          <w:tcPr>
            <w:tcW w:w="1576" w:type="dxa"/>
            <w:shd w:val="clear" w:color="auto" w:fill="auto"/>
          </w:tcPr>
          <w:p w14:paraId="110DF170" w14:textId="77777777" w:rsidR="0031609A" w:rsidRPr="006A34FB" w:rsidRDefault="0031609A" w:rsidP="0003114B">
            <w:pPr>
              <w:rPr>
                <w:rFonts w:ascii="Calibri" w:hAnsi="Calibri"/>
                <w:lang w:val="en-US"/>
              </w:rPr>
            </w:pPr>
            <w:r w:rsidRPr="006A34FB">
              <w:rPr>
                <w:rFonts w:ascii="Calibri" w:hAnsi="Calibri"/>
                <w:lang w:val="en-US"/>
              </w:rPr>
              <w:t>Tunis, Tunisia</w:t>
            </w:r>
          </w:p>
        </w:tc>
        <w:tc>
          <w:tcPr>
            <w:tcW w:w="3576" w:type="dxa"/>
            <w:shd w:val="clear" w:color="auto" w:fill="auto"/>
          </w:tcPr>
          <w:p w14:paraId="5EF40245" w14:textId="77777777" w:rsidR="0031609A" w:rsidRPr="006A34FB" w:rsidRDefault="0031609A" w:rsidP="0003114B">
            <w:pPr>
              <w:rPr>
                <w:rFonts w:ascii="Calibri" w:hAnsi="Calibri"/>
                <w:lang w:val="en-US"/>
              </w:rPr>
            </w:pPr>
          </w:p>
        </w:tc>
        <w:tc>
          <w:tcPr>
            <w:tcW w:w="2580" w:type="dxa"/>
            <w:shd w:val="clear" w:color="auto" w:fill="auto"/>
          </w:tcPr>
          <w:p w14:paraId="5207EDD4" w14:textId="77777777" w:rsidR="0031609A" w:rsidRPr="006A34FB" w:rsidRDefault="0031609A" w:rsidP="0003114B">
            <w:pPr>
              <w:rPr>
                <w:rFonts w:ascii="Calibri" w:hAnsi="Calibri"/>
                <w:lang w:val="en-US"/>
              </w:rPr>
            </w:pPr>
            <w:r w:rsidRPr="006A34FB">
              <w:rPr>
                <w:rFonts w:ascii="Calibri" w:hAnsi="Calibri"/>
                <w:lang w:val="en-US"/>
              </w:rPr>
              <w:t>Meeting with CLCA INRAT Project Team</w:t>
            </w:r>
          </w:p>
        </w:tc>
        <w:tc>
          <w:tcPr>
            <w:tcW w:w="1761" w:type="dxa"/>
            <w:shd w:val="clear" w:color="auto" w:fill="auto"/>
          </w:tcPr>
          <w:p w14:paraId="153BB2EA" w14:textId="77777777" w:rsidR="0031609A" w:rsidRPr="006A34FB" w:rsidRDefault="0031609A" w:rsidP="0003114B">
            <w:pPr>
              <w:rPr>
                <w:rFonts w:ascii="Calibri" w:hAnsi="Calibri"/>
                <w:lang w:val="en-US"/>
              </w:rPr>
            </w:pPr>
          </w:p>
        </w:tc>
      </w:tr>
      <w:tr w:rsidR="0031609A" w:rsidRPr="008F3AF2" w14:paraId="5BCF3D7E" w14:textId="77777777" w:rsidTr="006A34FB">
        <w:tc>
          <w:tcPr>
            <w:tcW w:w="9493" w:type="dxa"/>
            <w:gridSpan w:val="4"/>
            <w:shd w:val="clear" w:color="auto" w:fill="DDD9C3"/>
          </w:tcPr>
          <w:p w14:paraId="1DB24A0B" w14:textId="77777777" w:rsidR="0031609A" w:rsidRPr="006A34FB" w:rsidRDefault="0031609A" w:rsidP="0003114B">
            <w:pPr>
              <w:rPr>
                <w:rFonts w:ascii="Calibri" w:hAnsi="Calibri"/>
                <w:b/>
                <w:lang w:val="en-US"/>
              </w:rPr>
            </w:pPr>
            <w:r w:rsidRPr="006A34FB">
              <w:rPr>
                <w:rFonts w:ascii="Calibri" w:hAnsi="Calibri"/>
                <w:b/>
                <w:lang w:val="en-US"/>
              </w:rPr>
              <w:t>20</w:t>
            </w:r>
            <w:r w:rsidRPr="006A34FB">
              <w:rPr>
                <w:rFonts w:ascii="Calibri" w:hAnsi="Calibri"/>
                <w:b/>
                <w:vertAlign w:val="superscript"/>
                <w:lang w:val="en-US"/>
              </w:rPr>
              <w:t>th</w:t>
            </w:r>
            <w:r w:rsidRPr="006A34FB">
              <w:rPr>
                <w:rFonts w:ascii="Calibri" w:hAnsi="Calibri"/>
                <w:b/>
                <w:lang w:val="en-US"/>
              </w:rPr>
              <w:t xml:space="preserve"> December  departure from Tunisia</w:t>
            </w:r>
          </w:p>
        </w:tc>
      </w:tr>
    </w:tbl>
    <w:p w14:paraId="3876FF23" w14:textId="77777777" w:rsidR="00B206CF" w:rsidRPr="006A34FB" w:rsidRDefault="00B60F21" w:rsidP="00925616">
      <w:pPr>
        <w:widowControl w:val="0"/>
        <w:autoSpaceDE w:val="0"/>
        <w:autoSpaceDN w:val="0"/>
        <w:adjustRightInd w:val="0"/>
        <w:rPr>
          <w:rFonts w:ascii="Calibri" w:eastAsia="Calibri" w:hAnsi="Calibri" w:cs="Verdana"/>
          <w:sz w:val="22"/>
          <w:szCs w:val="22"/>
          <w:lang w:val="en-US"/>
        </w:rPr>
      </w:pPr>
      <w:r w:rsidRPr="006A34FB">
        <w:rPr>
          <w:rFonts w:ascii="Calibri" w:eastAsia="Calibri" w:hAnsi="Calibri" w:cs="Verdana"/>
          <w:sz w:val="22"/>
          <w:szCs w:val="22"/>
          <w:lang w:val="en-US"/>
        </w:rPr>
        <w:t>                 </w:t>
      </w:r>
      <w:r w:rsidR="00B206CF" w:rsidRPr="006A34FB">
        <w:rPr>
          <w:rFonts w:ascii="Calibri" w:eastAsia="Calibri" w:hAnsi="Calibri" w:cs="Verdana"/>
          <w:sz w:val="22"/>
          <w:szCs w:val="22"/>
          <w:lang w:val="en-US"/>
        </w:rPr>
        <w:t xml:space="preserve">                                 </w:t>
      </w:r>
    </w:p>
    <w:p w14:paraId="4826BEED" w14:textId="549B63C3" w:rsidR="000C37F0" w:rsidRPr="006A34FB" w:rsidRDefault="00AF2C1F" w:rsidP="003E264D">
      <w:pPr>
        <w:pStyle w:val="Heading2"/>
        <w:rPr>
          <w:rFonts w:ascii="Calibri" w:hAnsi="Calibri"/>
          <w:b/>
          <w:color w:val="auto"/>
          <w:sz w:val="24"/>
        </w:rPr>
      </w:pPr>
      <w:r w:rsidRPr="006A34FB">
        <w:rPr>
          <w:rFonts w:eastAsia="Calibri" w:cs="Verdana"/>
          <w:sz w:val="22"/>
        </w:rPr>
        <w:br w:type="page"/>
      </w:r>
      <w:bookmarkStart w:id="124" w:name="_Toc439175165"/>
      <w:bookmarkStart w:id="125" w:name="_Toc314121546"/>
      <w:r w:rsidR="000C37F0" w:rsidRPr="006A34FB">
        <w:rPr>
          <w:rFonts w:ascii="Calibri" w:hAnsi="Calibri"/>
          <w:b/>
          <w:color w:val="auto"/>
          <w:sz w:val="22"/>
        </w:rPr>
        <w:lastRenderedPageBreak/>
        <w:t>A</w:t>
      </w:r>
      <w:r w:rsidR="00AD09E2">
        <w:rPr>
          <w:rFonts w:ascii="Calibri" w:hAnsi="Calibri"/>
          <w:b/>
          <w:color w:val="auto"/>
          <w:sz w:val="22"/>
        </w:rPr>
        <w:t>PPENDIX</w:t>
      </w:r>
      <w:r w:rsidR="00A1581C">
        <w:rPr>
          <w:rFonts w:ascii="Calibri" w:hAnsi="Calibri"/>
          <w:b/>
          <w:color w:val="auto"/>
          <w:sz w:val="22"/>
        </w:rPr>
        <w:t xml:space="preserve"> II:</w:t>
      </w:r>
      <w:r w:rsidR="000C37F0" w:rsidRPr="006A34FB">
        <w:rPr>
          <w:rFonts w:ascii="Calibri" w:hAnsi="Calibri"/>
          <w:b/>
          <w:color w:val="auto"/>
          <w:sz w:val="22"/>
        </w:rPr>
        <w:t xml:space="preserve"> Examples of </w:t>
      </w:r>
      <w:r w:rsidR="003866D4" w:rsidRPr="006A34FB">
        <w:rPr>
          <w:rFonts w:ascii="Calibri" w:hAnsi="Calibri"/>
          <w:b/>
          <w:color w:val="auto"/>
          <w:sz w:val="22"/>
        </w:rPr>
        <w:t>Si</w:t>
      </w:r>
      <w:r w:rsidR="000C37F0" w:rsidRPr="006A34FB">
        <w:rPr>
          <w:rFonts w:ascii="Calibri" w:hAnsi="Calibri"/>
          <w:b/>
          <w:color w:val="auto"/>
          <w:sz w:val="22"/>
        </w:rPr>
        <w:t xml:space="preserve">mple </w:t>
      </w:r>
      <w:r w:rsidR="003866D4" w:rsidRPr="006A34FB">
        <w:rPr>
          <w:rFonts w:ascii="Calibri" w:hAnsi="Calibri"/>
          <w:b/>
          <w:color w:val="auto"/>
          <w:sz w:val="22"/>
        </w:rPr>
        <w:t>T</w:t>
      </w:r>
      <w:r w:rsidR="000C37F0" w:rsidRPr="006A34FB">
        <w:rPr>
          <w:rFonts w:ascii="Calibri" w:hAnsi="Calibri"/>
          <w:b/>
          <w:color w:val="auto"/>
          <w:sz w:val="22"/>
        </w:rPr>
        <w:t xml:space="preserve">ools that can be </w:t>
      </w:r>
      <w:proofErr w:type="gramStart"/>
      <w:r w:rsidR="003866D4" w:rsidRPr="006A34FB">
        <w:rPr>
          <w:rFonts w:ascii="Calibri" w:hAnsi="Calibri"/>
          <w:b/>
          <w:color w:val="auto"/>
          <w:sz w:val="22"/>
        </w:rPr>
        <w:t>I</w:t>
      </w:r>
      <w:r w:rsidR="000C37F0" w:rsidRPr="006A34FB">
        <w:rPr>
          <w:rFonts w:ascii="Calibri" w:hAnsi="Calibri"/>
          <w:b/>
          <w:color w:val="auto"/>
          <w:sz w:val="22"/>
        </w:rPr>
        <w:t>ntegrated</w:t>
      </w:r>
      <w:proofErr w:type="gramEnd"/>
      <w:r w:rsidR="000C37F0" w:rsidRPr="006A34FB">
        <w:rPr>
          <w:rFonts w:ascii="Calibri" w:hAnsi="Calibri"/>
          <w:b/>
          <w:color w:val="auto"/>
          <w:sz w:val="22"/>
        </w:rPr>
        <w:t xml:space="preserve"> into CLCA packages for farmers</w:t>
      </w:r>
      <w:bookmarkEnd w:id="124"/>
      <w:bookmarkEnd w:id="125"/>
      <w:r w:rsidR="000C37F0" w:rsidRPr="006A34FB">
        <w:rPr>
          <w:rFonts w:ascii="Calibri" w:hAnsi="Calibri"/>
          <w:b/>
          <w:color w:val="auto"/>
          <w:sz w:val="22"/>
        </w:rPr>
        <w:t xml:space="preserve"> </w:t>
      </w:r>
    </w:p>
    <w:p w14:paraId="11776271" w14:textId="77777777" w:rsidR="000C37F0" w:rsidRDefault="000C37F0" w:rsidP="000C37F0">
      <w:pPr>
        <w:rPr>
          <w:rFonts w:ascii="Arial" w:hAnsi="Arial"/>
          <w:b/>
          <w:color w:val="339966"/>
          <w:sz w:val="36"/>
          <w:szCs w:val="36"/>
        </w:rPr>
        <w:sectPr w:rsidR="000C37F0" w:rsidSect="005964BB">
          <w:footerReference w:type="default" r:id="rId64"/>
          <w:type w:val="continuous"/>
          <w:pgSz w:w="11906" w:h="16838"/>
          <w:pgMar w:top="1247" w:right="1361" w:bottom="1077" w:left="1361" w:header="709" w:footer="709" w:gutter="0"/>
          <w:cols w:space="708"/>
          <w:docGrid w:linePitch="360"/>
        </w:sectPr>
      </w:pPr>
    </w:p>
    <w:p w14:paraId="2C084273" w14:textId="77777777" w:rsidR="000C37F0" w:rsidRPr="006A34FB" w:rsidRDefault="000C37F0" w:rsidP="000C37F0">
      <w:pPr>
        <w:rPr>
          <w:rFonts w:ascii="Calibri" w:hAnsi="Calibri"/>
          <w:b/>
          <w:sz w:val="22"/>
          <w:szCs w:val="22"/>
        </w:rPr>
      </w:pPr>
    </w:p>
    <w:p w14:paraId="53E9EE7F" w14:textId="77777777" w:rsidR="000C37F0" w:rsidRPr="006A34FB" w:rsidRDefault="000C37F0" w:rsidP="000C37F0">
      <w:pPr>
        <w:rPr>
          <w:rFonts w:ascii="Calibri" w:hAnsi="Calibri"/>
          <w:b/>
          <w:sz w:val="22"/>
          <w:szCs w:val="22"/>
        </w:rPr>
      </w:pPr>
    </w:p>
    <w:p w14:paraId="506F6B3B" w14:textId="77777777" w:rsidR="000C37F0" w:rsidRPr="006A34FB" w:rsidRDefault="000C37F0" w:rsidP="000C37F0">
      <w:pPr>
        <w:rPr>
          <w:rFonts w:ascii="Calibri" w:hAnsi="Calibri"/>
          <w:b/>
          <w:sz w:val="32"/>
          <w:szCs w:val="22"/>
        </w:rPr>
      </w:pPr>
      <w:r w:rsidRPr="006A34FB">
        <w:rPr>
          <w:rFonts w:ascii="Calibri" w:hAnsi="Calibri"/>
          <w:b/>
          <w:sz w:val="32"/>
          <w:szCs w:val="22"/>
        </w:rPr>
        <w:t xml:space="preserve">          Feed Budgeting </w:t>
      </w:r>
    </w:p>
    <w:p w14:paraId="5D71A241" w14:textId="77777777" w:rsidR="000C37F0" w:rsidRPr="006A34FB" w:rsidRDefault="000C37F0" w:rsidP="000C37F0">
      <w:pPr>
        <w:ind w:left="142" w:right="-54"/>
        <w:rPr>
          <w:rFonts w:ascii="Calibri" w:hAnsi="Calibri"/>
          <w:sz w:val="22"/>
          <w:szCs w:val="22"/>
        </w:rPr>
      </w:pPr>
    </w:p>
    <w:p w14:paraId="6B6A8010" w14:textId="77777777" w:rsidR="000C37F0" w:rsidRPr="006A34FB" w:rsidRDefault="000C37F0" w:rsidP="000C37F0">
      <w:pPr>
        <w:ind w:left="720" w:right="-54"/>
        <w:rPr>
          <w:rFonts w:ascii="Calibri" w:hAnsi="Calibri"/>
          <w:sz w:val="22"/>
          <w:szCs w:val="22"/>
        </w:rPr>
      </w:pPr>
      <w:r w:rsidRPr="006A34FB">
        <w:rPr>
          <w:rFonts w:ascii="Calibri" w:hAnsi="Calibri"/>
          <w:sz w:val="22"/>
          <w:szCs w:val="22"/>
        </w:rPr>
        <w:t>Feed budgeting involves assessing the pastures and livestock. A feed budget can be completed on a whole farm basis or individual field basis.</w:t>
      </w:r>
    </w:p>
    <w:p w14:paraId="6FBFC797" w14:textId="77777777" w:rsidR="000C37F0" w:rsidRPr="006A34FB" w:rsidRDefault="000C37F0" w:rsidP="000C37F0">
      <w:pPr>
        <w:ind w:left="720"/>
        <w:rPr>
          <w:rFonts w:ascii="Calibri" w:hAnsi="Calibri"/>
          <w:sz w:val="22"/>
          <w:szCs w:val="22"/>
        </w:rPr>
      </w:pPr>
    </w:p>
    <w:p w14:paraId="2B58EDB5" w14:textId="77777777" w:rsidR="000C37F0" w:rsidRPr="006A34FB" w:rsidRDefault="000C37F0" w:rsidP="000C37F0">
      <w:pPr>
        <w:ind w:left="720"/>
        <w:rPr>
          <w:rFonts w:ascii="Calibri" w:hAnsi="Calibri"/>
          <w:sz w:val="22"/>
          <w:szCs w:val="22"/>
        </w:rPr>
      </w:pPr>
      <w:r w:rsidRPr="006A34FB">
        <w:rPr>
          <w:rFonts w:ascii="Calibri" w:hAnsi="Calibri"/>
          <w:sz w:val="22"/>
          <w:szCs w:val="22"/>
        </w:rPr>
        <w:t>A feed budget can be used to plan grazing programs for an entire season or assist with short term grazing management decisions such as rationing out dry feed over summer.  The following information is required to be able to complete a feed budget.</w:t>
      </w:r>
    </w:p>
    <w:p w14:paraId="0DA40A5B" w14:textId="77777777" w:rsidR="000C37F0" w:rsidRPr="006A34FB" w:rsidRDefault="000C37F0" w:rsidP="000C37F0">
      <w:pPr>
        <w:ind w:left="720"/>
        <w:rPr>
          <w:rFonts w:ascii="Calibri" w:hAnsi="Calibri"/>
          <w:sz w:val="22"/>
          <w:szCs w:val="22"/>
        </w:rPr>
      </w:pPr>
    </w:p>
    <w:p w14:paraId="692DF11D" w14:textId="77777777" w:rsidR="000C37F0" w:rsidRPr="006A34FB" w:rsidRDefault="000C37F0" w:rsidP="000C37F0">
      <w:pPr>
        <w:ind w:left="720"/>
        <w:rPr>
          <w:rFonts w:ascii="Calibri" w:hAnsi="Calibri"/>
          <w:sz w:val="22"/>
          <w:szCs w:val="22"/>
        </w:rPr>
      </w:pPr>
      <w:r w:rsidRPr="006A34FB">
        <w:rPr>
          <w:rFonts w:ascii="Calibri" w:hAnsi="Calibri"/>
          <w:sz w:val="22"/>
          <w:szCs w:val="22"/>
        </w:rPr>
        <w:t>It is important to determine the total grazing area, the budget period (for raising the livestock to market requirements) and identify the target markets.</w:t>
      </w:r>
    </w:p>
    <w:p w14:paraId="2287DE3F" w14:textId="77777777" w:rsidR="000C37F0" w:rsidRPr="006A34FB" w:rsidRDefault="000C37F0" w:rsidP="000C37F0">
      <w:pPr>
        <w:ind w:left="720"/>
        <w:rPr>
          <w:rFonts w:ascii="Calibri" w:hAnsi="Calibri"/>
          <w:sz w:val="22"/>
          <w:szCs w:val="22"/>
        </w:rPr>
      </w:pPr>
    </w:p>
    <w:p w14:paraId="5165E244" w14:textId="77777777" w:rsidR="000C37F0" w:rsidRPr="006A34FB" w:rsidRDefault="000C37F0" w:rsidP="003866D4">
      <w:pPr>
        <w:ind w:left="708"/>
        <w:rPr>
          <w:rFonts w:ascii="Calibri" w:hAnsi="Calibri"/>
          <w:sz w:val="22"/>
          <w:szCs w:val="22"/>
        </w:rPr>
      </w:pPr>
      <w:r w:rsidRPr="006A34FB">
        <w:rPr>
          <w:rFonts w:ascii="Calibri" w:hAnsi="Calibri"/>
          <w:bCs/>
          <w:sz w:val="22"/>
          <w:szCs w:val="22"/>
          <w:lang w:eastAsia="en-AU"/>
        </w:rPr>
        <w:t>Livestock</w:t>
      </w:r>
      <w:r w:rsidRPr="006A34FB">
        <w:rPr>
          <w:rFonts w:ascii="Calibri" w:hAnsi="Calibri"/>
          <w:sz w:val="22"/>
          <w:szCs w:val="22"/>
        </w:rPr>
        <w:t xml:space="preserve"> – What do your stock require?</w:t>
      </w:r>
    </w:p>
    <w:p w14:paraId="4CA61A34" w14:textId="77777777" w:rsidR="000C37F0" w:rsidRPr="006A34FB" w:rsidRDefault="000C37F0" w:rsidP="003866D4">
      <w:pPr>
        <w:ind w:left="708"/>
        <w:rPr>
          <w:rFonts w:ascii="Calibri" w:hAnsi="Calibri"/>
          <w:sz w:val="22"/>
          <w:szCs w:val="22"/>
        </w:rPr>
      </w:pPr>
      <w:r w:rsidRPr="006A34FB">
        <w:rPr>
          <w:rFonts w:ascii="Calibri" w:hAnsi="Calibri"/>
          <w:sz w:val="22"/>
          <w:szCs w:val="22"/>
        </w:rPr>
        <w:t>Livestock pasture intake and nutritional requirements</w:t>
      </w:r>
    </w:p>
    <w:p w14:paraId="1B480C04" w14:textId="77777777" w:rsidR="000C37F0" w:rsidRPr="006A34FB" w:rsidRDefault="000C37F0" w:rsidP="003866D4">
      <w:pPr>
        <w:ind w:left="708"/>
        <w:rPr>
          <w:rFonts w:ascii="Calibri" w:hAnsi="Calibri"/>
          <w:sz w:val="22"/>
          <w:szCs w:val="22"/>
        </w:rPr>
      </w:pPr>
      <w:r w:rsidRPr="006A34FB">
        <w:rPr>
          <w:rFonts w:ascii="Calibri" w:hAnsi="Calibri"/>
          <w:sz w:val="22"/>
          <w:szCs w:val="22"/>
        </w:rPr>
        <w:t>Monitor livestock condition score and know target score</w:t>
      </w:r>
    </w:p>
    <w:p w14:paraId="3601C81A" w14:textId="77777777" w:rsidR="000C37F0" w:rsidRPr="006A34FB" w:rsidRDefault="000C37F0" w:rsidP="003866D4">
      <w:pPr>
        <w:ind w:left="708"/>
        <w:rPr>
          <w:rFonts w:ascii="Calibri" w:hAnsi="Calibri"/>
          <w:sz w:val="22"/>
          <w:szCs w:val="22"/>
        </w:rPr>
      </w:pPr>
      <w:r w:rsidRPr="006A34FB">
        <w:rPr>
          <w:rFonts w:ascii="Calibri" w:hAnsi="Calibri"/>
          <w:sz w:val="22"/>
          <w:szCs w:val="22"/>
        </w:rPr>
        <w:t>How many Dry Sheep Equivalents (DSE) you have</w:t>
      </w:r>
    </w:p>
    <w:p w14:paraId="7D664E54" w14:textId="77777777" w:rsidR="000C37F0" w:rsidRPr="006A34FB" w:rsidRDefault="000C37F0" w:rsidP="003866D4">
      <w:pPr>
        <w:ind w:left="708"/>
        <w:rPr>
          <w:rFonts w:ascii="Calibri" w:hAnsi="Calibri"/>
          <w:sz w:val="22"/>
          <w:szCs w:val="22"/>
        </w:rPr>
      </w:pPr>
    </w:p>
    <w:p w14:paraId="58D7F841" w14:textId="77777777" w:rsidR="000C37F0" w:rsidRPr="006A34FB" w:rsidRDefault="000C37F0" w:rsidP="003866D4">
      <w:pPr>
        <w:ind w:left="708"/>
        <w:rPr>
          <w:rFonts w:ascii="Calibri" w:hAnsi="Calibri"/>
          <w:sz w:val="22"/>
          <w:szCs w:val="22"/>
        </w:rPr>
      </w:pPr>
      <w:r w:rsidRPr="006A34FB">
        <w:rPr>
          <w:rFonts w:ascii="Calibri" w:hAnsi="Calibri"/>
          <w:bCs/>
          <w:sz w:val="22"/>
          <w:szCs w:val="22"/>
          <w:lang w:eastAsia="en-AU"/>
        </w:rPr>
        <w:t>Pastures</w:t>
      </w:r>
      <w:r w:rsidRPr="006A34FB">
        <w:rPr>
          <w:rFonts w:ascii="Calibri" w:hAnsi="Calibri"/>
          <w:sz w:val="22"/>
          <w:szCs w:val="22"/>
        </w:rPr>
        <w:t xml:space="preserve"> – How much feed do you have?</w:t>
      </w:r>
    </w:p>
    <w:p w14:paraId="705BCCAC" w14:textId="77777777" w:rsidR="000C37F0" w:rsidRPr="006A34FB" w:rsidRDefault="000C37F0" w:rsidP="003866D4">
      <w:pPr>
        <w:ind w:left="708"/>
        <w:rPr>
          <w:rFonts w:ascii="Calibri" w:hAnsi="Calibri"/>
          <w:sz w:val="22"/>
          <w:szCs w:val="22"/>
        </w:rPr>
      </w:pPr>
      <w:r w:rsidRPr="006A34FB">
        <w:rPr>
          <w:rFonts w:ascii="Calibri" w:hAnsi="Calibri"/>
          <w:sz w:val="22"/>
          <w:szCs w:val="22"/>
        </w:rPr>
        <w:t>Average pasture on offer at start of the period (kg/ ha Dry Matter - DM)</w:t>
      </w:r>
    </w:p>
    <w:p w14:paraId="0CC7D461" w14:textId="77777777" w:rsidR="000C37F0" w:rsidRPr="006A34FB" w:rsidRDefault="000C37F0" w:rsidP="003866D4">
      <w:pPr>
        <w:ind w:left="708"/>
        <w:rPr>
          <w:rFonts w:ascii="Calibri" w:hAnsi="Calibri"/>
          <w:sz w:val="22"/>
          <w:szCs w:val="22"/>
        </w:rPr>
      </w:pPr>
      <w:r w:rsidRPr="006A34FB">
        <w:rPr>
          <w:rFonts w:ascii="Calibri" w:hAnsi="Calibri"/>
          <w:sz w:val="22"/>
          <w:szCs w:val="22"/>
        </w:rPr>
        <w:t>Target feed on offer at the end of period</w:t>
      </w:r>
    </w:p>
    <w:p w14:paraId="692B444F" w14:textId="77777777" w:rsidR="000C37F0" w:rsidRPr="006A34FB" w:rsidRDefault="000C37F0" w:rsidP="003866D4">
      <w:pPr>
        <w:ind w:left="708"/>
        <w:rPr>
          <w:rFonts w:ascii="Calibri" w:hAnsi="Calibri"/>
          <w:sz w:val="22"/>
          <w:szCs w:val="22"/>
        </w:rPr>
      </w:pPr>
      <w:r w:rsidRPr="006A34FB">
        <w:rPr>
          <w:rFonts w:ascii="Calibri" w:hAnsi="Calibri"/>
          <w:sz w:val="22"/>
          <w:szCs w:val="22"/>
        </w:rPr>
        <w:t>Pasture quality</w:t>
      </w:r>
    </w:p>
    <w:p w14:paraId="3BE877F2" w14:textId="77777777" w:rsidR="000C37F0" w:rsidRPr="006A34FB" w:rsidRDefault="000C37F0" w:rsidP="003866D4">
      <w:pPr>
        <w:ind w:left="708"/>
        <w:rPr>
          <w:rFonts w:ascii="Calibri" w:hAnsi="Calibri"/>
          <w:sz w:val="22"/>
          <w:szCs w:val="22"/>
        </w:rPr>
      </w:pPr>
      <w:r w:rsidRPr="006A34FB">
        <w:rPr>
          <w:rFonts w:ascii="Calibri" w:hAnsi="Calibri"/>
          <w:sz w:val="22"/>
          <w:szCs w:val="22"/>
        </w:rPr>
        <w:t>Pasture growth rate (kg/ha/day)</w:t>
      </w:r>
    </w:p>
    <w:p w14:paraId="604E524F" w14:textId="77777777" w:rsidR="000C37F0" w:rsidRPr="006A34FB" w:rsidRDefault="000C37F0" w:rsidP="003866D4">
      <w:pPr>
        <w:ind w:left="708"/>
        <w:rPr>
          <w:rFonts w:ascii="Calibri" w:hAnsi="Calibri"/>
          <w:sz w:val="22"/>
          <w:szCs w:val="22"/>
        </w:rPr>
      </w:pPr>
      <w:r w:rsidRPr="006A34FB">
        <w:rPr>
          <w:rFonts w:ascii="Calibri" w:hAnsi="Calibri"/>
          <w:sz w:val="22"/>
          <w:szCs w:val="22"/>
        </w:rPr>
        <w:t>Pasture wastage</w:t>
      </w:r>
    </w:p>
    <w:p w14:paraId="37B880E8" w14:textId="77777777" w:rsidR="000C37F0" w:rsidRPr="006A34FB" w:rsidRDefault="000C37F0" w:rsidP="003866D4">
      <w:pPr>
        <w:ind w:left="708"/>
        <w:rPr>
          <w:rFonts w:ascii="Calibri" w:hAnsi="Calibri"/>
          <w:sz w:val="22"/>
          <w:szCs w:val="22"/>
        </w:rPr>
      </w:pPr>
      <w:r w:rsidRPr="006A34FB">
        <w:rPr>
          <w:rFonts w:ascii="Calibri" w:hAnsi="Calibri"/>
          <w:sz w:val="22"/>
          <w:szCs w:val="22"/>
        </w:rPr>
        <w:t>Plant species</w:t>
      </w:r>
    </w:p>
    <w:p w14:paraId="3C3626D0" w14:textId="77777777" w:rsidR="000C37F0" w:rsidRPr="006A34FB" w:rsidRDefault="000C37F0" w:rsidP="003866D4">
      <w:pPr>
        <w:ind w:left="708"/>
        <w:rPr>
          <w:rFonts w:ascii="Calibri" w:hAnsi="Calibri"/>
          <w:sz w:val="22"/>
          <w:szCs w:val="22"/>
        </w:rPr>
      </w:pPr>
      <w:r w:rsidRPr="006A34FB">
        <w:rPr>
          <w:rFonts w:ascii="Calibri" w:hAnsi="Calibri"/>
          <w:sz w:val="22"/>
          <w:szCs w:val="22"/>
        </w:rPr>
        <w:t xml:space="preserve">Ground cover targets </w:t>
      </w:r>
    </w:p>
    <w:p w14:paraId="047BCDF0" w14:textId="77777777" w:rsidR="000C37F0" w:rsidRPr="006A34FB" w:rsidRDefault="000C37F0" w:rsidP="00CB00D6">
      <w:pPr>
        <w:rPr>
          <w:rFonts w:ascii="Calibri" w:hAnsi="Calibri"/>
          <w:sz w:val="22"/>
          <w:szCs w:val="22"/>
        </w:rPr>
      </w:pPr>
    </w:p>
    <w:p w14:paraId="1C981188" w14:textId="77777777" w:rsidR="000C37F0" w:rsidRPr="006A34FB" w:rsidRDefault="000C37F0" w:rsidP="003866D4">
      <w:pPr>
        <w:ind w:left="708"/>
        <w:rPr>
          <w:rFonts w:ascii="Calibri" w:hAnsi="Calibri"/>
          <w:b/>
          <w:bCs/>
          <w:sz w:val="22"/>
          <w:szCs w:val="22"/>
        </w:rPr>
      </w:pPr>
      <w:r w:rsidRPr="006A34FB">
        <w:rPr>
          <w:rFonts w:ascii="Calibri" w:hAnsi="Calibri"/>
          <w:b/>
          <w:bCs/>
          <w:sz w:val="22"/>
          <w:szCs w:val="22"/>
        </w:rPr>
        <w:t xml:space="preserve">Determine how much feed is on offer </w:t>
      </w:r>
    </w:p>
    <w:p w14:paraId="10E561BB" w14:textId="77777777" w:rsidR="000C37F0" w:rsidRPr="006A34FB" w:rsidRDefault="000C37F0" w:rsidP="003866D4">
      <w:pPr>
        <w:ind w:left="708"/>
        <w:rPr>
          <w:rFonts w:ascii="Calibri" w:hAnsi="Calibri"/>
          <w:b/>
          <w:bCs/>
          <w:sz w:val="22"/>
          <w:szCs w:val="22"/>
        </w:rPr>
      </w:pPr>
    </w:p>
    <w:p w14:paraId="4AE2F5CF" w14:textId="77777777" w:rsidR="000C37F0" w:rsidRPr="006A34FB" w:rsidRDefault="000C37F0" w:rsidP="003866D4">
      <w:pPr>
        <w:ind w:left="708"/>
        <w:rPr>
          <w:rFonts w:ascii="Calibri" w:hAnsi="Calibri"/>
          <w:sz w:val="22"/>
          <w:szCs w:val="22"/>
        </w:rPr>
      </w:pPr>
      <w:r w:rsidRPr="006A34FB">
        <w:rPr>
          <w:rFonts w:ascii="Calibri" w:hAnsi="Calibri"/>
          <w:b/>
          <w:bCs/>
          <w:sz w:val="22"/>
          <w:szCs w:val="22"/>
        </w:rPr>
        <w:t xml:space="preserve">Pastures – </w:t>
      </w:r>
      <w:r w:rsidRPr="006A34FB">
        <w:rPr>
          <w:rFonts w:ascii="Calibri" w:hAnsi="Calibri"/>
          <w:sz w:val="22"/>
          <w:szCs w:val="22"/>
        </w:rPr>
        <w:t>Use a 0.1 m</w:t>
      </w:r>
      <w:r w:rsidRPr="006A34FB">
        <w:rPr>
          <w:rFonts w:ascii="Calibri" w:hAnsi="Calibri"/>
          <w:sz w:val="22"/>
          <w:szCs w:val="22"/>
          <w:vertAlign w:val="superscript"/>
        </w:rPr>
        <w:t>2</w:t>
      </w:r>
      <w:r w:rsidRPr="006A34FB">
        <w:rPr>
          <w:rFonts w:ascii="Calibri" w:hAnsi="Calibri"/>
          <w:sz w:val="22"/>
          <w:szCs w:val="22"/>
        </w:rPr>
        <w:t xml:space="preserve"> quadrate. </w:t>
      </w:r>
    </w:p>
    <w:p w14:paraId="7FFCECD9"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Cut 10 x 0.1m</w:t>
      </w:r>
      <w:r w:rsidRPr="006A34FB">
        <w:rPr>
          <w:rFonts w:ascii="Calibri" w:hAnsi="Calibri"/>
          <w:sz w:val="22"/>
          <w:szCs w:val="22"/>
          <w:vertAlign w:val="superscript"/>
          <w:lang w:val="en-US"/>
        </w:rPr>
        <w:t>2</w:t>
      </w:r>
      <w:r w:rsidRPr="006A34FB">
        <w:rPr>
          <w:rFonts w:ascii="Calibri" w:hAnsi="Calibri"/>
          <w:sz w:val="22"/>
          <w:szCs w:val="22"/>
          <w:lang w:val="en-US"/>
        </w:rPr>
        <w:t xml:space="preserve"> quadrants across the field to ground level.</w:t>
      </w:r>
    </w:p>
    <w:p w14:paraId="25173B31"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Weigh the material from each quadrant and average the weights.</w:t>
      </w:r>
    </w:p>
    <w:p w14:paraId="0746921C"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Weigh a sub sample and dry in an oven to work out dry matter (DM) percentage.</w:t>
      </w:r>
    </w:p>
    <w:p w14:paraId="395FDE57" w14:textId="77777777" w:rsidR="000C37F0" w:rsidRPr="006A34FB" w:rsidRDefault="000C37F0" w:rsidP="003866D4">
      <w:pPr>
        <w:ind w:left="708"/>
        <w:rPr>
          <w:rFonts w:ascii="Calibri" w:hAnsi="Calibri"/>
          <w:sz w:val="22"/>
          <w:szCs w:val="22"/>
          <w:lang w:val="en-US"/>
        </w:rPr>
      </w:pPr>
    </w:p>
    <w:p w14:paraId="2DE182DA"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Dry Matter Percent = dry weight / wet weight x 100</w:t>
      </w:r>
    </w:p>
    <w:p w14:paraId="3F65B778"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e.g. 15 gm / 100 g x 100 = 15% dry matter</w:t>
      </w:r>
    </w:p>
    <w:p w14:paraId="3C3C3B01"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Dry matter production kg/ha = average weight in a 0.1 m</w:t>
      </w:r>
      <w:r w:rsidRPr="006A34FB">
        <w:rPr>
          <w:rFonts w:ascii="Calibri" w:hAnsi="Calibri"/>
          <w:sz w:val="22"/>
          <w:szCs w:val="22"/>
          <w:vertAlign w:val="superscript"/>
          <w:lang w:val="en-US"/>
        </w:rPr>
        <w:t>2</w:t>
      </w:r>
      <w:r w:rsidRPr="006A34FB">
        <w:rPr>
          <w:rFonts w:ascii="Calibri" w:hAnsi="Calibri"/>
          <w:sz w:val="22"/>
          <w:szCs w:val="22"/>
          <w:lang w:val="en-US"/>
        </w:rPr>
        <w:t xml:space="preserve"> x 100</w:t>
      </w:r>
    </w:p>
    <w:p w14:paraId="6DB068FB" w14:textId="77777777" w:rsidR="000C37F0" w:rsidRPr="006A34FB" w:rsidRDefault="000C37F0" w:rsidP="003866D4">
      <w:pPr>
        <w:ind w:left="708"/>
        <w:rPr>
          <w:rFonts w:ascii="Calibri" w:hAnsi="Calibri"/>
          <w:sz w:val="22"/>
          <w:szCs w:val="22"/>
          <w:lang w:val="en-US"/>
        </w:rPr>
      </w:pPr>
    </w:p>
    <w:p w14:paraId="23B85A4C" w14:textId="77777777" w:rsidR="000C37F0" w:rsidRPr="006A34FB" w:rsidRDefault="000C37F0" w:rsidP="003866D4">
      <w:pPr>
        <w:ind w:left="708"/>
        <w:rPr>
          <w:rFonts w:ascii="Calibri" w:hAnsi="Calibri"/>
          <w:sz w:val="22"/>
          <w:szCs w:val="22"/>
          <w:lang w:val="en-US"/>
        </w:rPr>
      </w:pPr>
      <w:r w:rsidRPr="006A34FB">
        <w:rPr>
          <w:rFonts w:ascii="Calibri" w:hAnsi="Calibri"/>
          <w:b/>
          <w:bCs/>
          <w:sz w:val="22"/>
          <w:szCs w:val="22"/>
        </w:rPr>
        <w:t>Cereals</w:t>
      </w:r>
      <w:r w:rsidRPr="006A34FB">
        <w:rPr>
          <w:rFonts w:ascii="Calibri" w:hAnsi="Calibri"/>
          <w:b/>
          <w:sz w:val="22"/>
          <w:szCs w:val="22"/>
        </w:rPr>
        <w:t xml:space="preserve"> – </w:t>
      </w:r>
      <w:r w:rsidRPr="006A34FB">
        <w:rPr>
          <w:rFonts w:ascii="Calibri" w:hAnsi="Calibri"/>
          <w:sz w:val="22"/>
          <w:szCs w:val="22"/>
          <w:lang w:val="en-US"/>
        </w:rPr>
        <w:t>Use a 1 m ruler (stick) placed along the row.</w:t>
      </w:r>
    </w:p>
    <w:p w14:paraId="726CEBD9"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Cut 10 x 1 m rows at ground level and weigh each sample.</w:t>
      </w:r>
    </w:p>
    <w:p w14:paraId="57A0E6A8"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Average the undried weights.</w:t>
      </w:r>
    </w:p>
    <w:p w14:paraId="52BD9A90"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Weigh a sub sample and dry in an oven to work out dry matter (DM) percentage.</w:t>
      </w:r>
    </w:p>
    <w:p w14:paraId="4EDF76DB" w14:textId="77777777" w:rsidR="000C37F0" w:rsidRPr="006A34FB" w:rsidRDefault="000C37F0" w:rsidP="003866D4">
      <w:pPr>
        <w:ind w:left="708"/>
        <w:rPr>
          <w:rFonts w:ascii="Calibri" w:hAnsi="Calibri"/>
          <w:sz w:val="22"/>
          <w:szCs w:val="22"/>
          <w:lang w:val="en-US"/>
        </w:rPr>
      </w:pPr>
    </w:p>
    <w:p w14:paraId="6DDF82A7" w14:textId="77777777" w:rsidR="000C37F0" w:rsidRPr="006A34FB" w:rsidRDefault="000C37F0" w:rsidP="003866D4">
      <w:pPr>
        <w:ind w:left="708"/>
        <w:rPr>
          <w:rFonts w:ascii="Calibri" w:hAnsi="Calibri"/>
          <w:sz w:val="22"/>
          <w:szCs w:val="22"/>
          <w:lang w:val="en-US"/>
        </w:rPr>
      </w:pPr>
      <w:r w:rsidRPr="006A34FB">
        <w:rPr>
          <w:rFonts w:ascii="Calibri" w:hAnsi="Calibri"/>
          <w:sz w:val="22"/>
          <w:szCs w:val="22"/>
          <w:lang w:val="en-US"/>
        </w:rPr>
        <w:t xml:space="preserve">Dry matter production </w:t>
      </w:r>
      <w:proofErr w:type="spellStart"/>
      <w:r w:rsidRPr="006A34FB">
        <w:rPr>
          <w:rFonts w:ascii="Calibri" w:hAnsi="Calibri"/>
          <w:sz w:val="22"/>
          <w:szCs w:val="22"/>
          <w:lang w:val="en-US"/>
        </w:rPr>
        <w:t>tonnes</w:t>
      </w:r>
      <w:proofErr w:type="spellEnd"/>
      <w:r w:rsidRPr="006A34FB">
        <w:rPr>
          <w:rFonts w:ascii="Calibri" w:hAnsi="Calibri"/>
          <w:sz w:val="22"/>
          <w:szCs w:val="22"/>
          <w:lang w:val="en-US"/>
        </w:rPr>
        <w:t xml:space="preserve">/ha = average wet weight 1m row x 100 / row spacing (cm) x 10 x dry matter % </w:t>
      </w:r>
    </w:p>
    <w:p w14:paraId="32A42B5E" w14:textId="77777777" w:rsidR="000C37F0" w:rsidRPr="006A34FB" w:rsidRDefault="000C37F0" w:rsidP="00CB00D6">
      <w:pPr>
        <w:rPr>
          <w:rFonts w:ascii="Calibri" w:hAnsi="Calibri"/>
          <w:sz w:val="22"/>
          <w:szCs w:val="22"/>
        </w:rPr>
      </w:pPr>
    </w:p>
    <w:p w14:paraId="5F2081CC" w14:textId="77777777" w:rsidR="000C37F0" w:rsidRPr="006A34FB" w:rsidRDefault="000C37F0" w:rsidP="003866D4">
      <w:pPr>
        <w:ind w:left="708"/>
        <w:rPr>
          <w:rFonts w:ascii="Calibri" w:hAnsi="Calibri"/>
          <w:sz w:val="22"/>
          <w:szCs w:val="22"/>
        </w:rPr>
      </w:pPr>
      <w:r w:rsidRPr="006A34FB">
        <w:rPr>
          <w:rFonts w:ascii="Calibri" w:hAnsi="Calibri"/>
          <w:sz w:val="22"/>
          <w:szCs w:val="22"/>
        </w:rPr>
        <w:t xml:space="preserve">Getting Started </w:t>
      </w:r>
    </w:p>
    <w:p w14:paraId="7D206857" w14:textId="77777777" w:rsidR="000C37F0" w:rsidRPr="006A34FB" w:rsidRDefault="000C37F0" w:rsidP="003866D4">
      <w:pPr>
        <w:ind w:left="708"/>
        <w:rPr>
          <w:rFonts w:ascii="Calibri" w:hAnsi="Calibri"/>
          <w:sz w:val="22"/>
          <w:szCs w:val="22"/>
        </w:rPr>
      </w:pPr>
      <w:r w:rsidRPr="006A34FB">
        <w:rPr>
          <w:rFonts w:ascii="Calibri" w:hAnsi="Calibri"/>
          <w:sz w:val="22"/>
          <w:szCs w:val="22"/>
        </w:rPr>
        <w:t xml:space="preserve">A simple method of feed budgeting is the DSE method. </w:t>
      </w:r>
    </w:p>
    <w:p w14:paraId="5F4FCDC3" w14:textId="77777777" w:rsidR="000C37F0" w:rsidRPr="006A34FB" w:rsidRDefault="000C37F0" w:rsidP="003866D4">
      <w:pPr>
        <w:ind w:left="708"/>
        <w:rPr>
          <w:rFonts w:ascii="Calibri" w:hAnsi="Calibri"/>
          <w:b/>
          <w:bCs/>
          <w:sz w:val="22"/>
          <w:szCs w:val="22"/>
        </w:rPr>
      </w:pPr>
    </w:p>
    <w:p w14:paraId="13958AEF" w14:textId="77777777" w:rsidR="000C37F0" w:rsidRPr="006A34FB" w:rsidRDefault="000C37F0" w:rsidP="003866D4">
      <w:pPr>
        <w:ind w:left="708"/>
        <w:rPr>
          <w:rFonts w:ascii="Calibri" w:hAnsi="Calibri"/>
          <w:b/>
          <w:bCs/>
          <w:sz w:val="22"/>
          <w:szCs w:val="22"/>
        </w:rPr>
      </w:pPr>
      <w:r w:rsidRPr="006A34FB">
        <w:rPr>
          <w:rFonts w:ascii="Calibri" w:hAnsi="Calibri"/>
          <w:b/>
          <w:bCs/>
          <w:sz w:val="22"/>
          <w:szCs w:val="22"/>
        </w:rPr>
        <w:t xml:space="preserve">Intake – Allow: - </w:t>
      </w:r>
      <w:r w:rsidRPr="006A34FB">
        <w:rPr>
          <w:rFonts w:ascii="Calibri" w:hAnsi="Calibri"/>
          <w:sz w:val="22"/>
          <w:szCs w:val="22"/>
        </w:rPr>
        <w:t xml:space="preserve">1kg DM/DSE/day for green feed </w:t>
      </w:r>
    </w:p>
    <w:p w14:paraId="6AFFA52C" w14:textId="5EE1DD8E" w:rsidR="000C37F0" w:rsidRPr="006A34FB" w:rsidRDefault="000C37F0" w:rsidP="00CB00D6">
      <w:pPr>
        <w:rPr>
          <w:rFonts w:ascii="Calibri" w:hAnsi="Calibri"/>
          <w:sz w:val="22"/>
          <w:szCs w:val="22"/>
        </w:rPr>
      </w:pPr>
      <w:r w:rsidRPr="006A34FB">
        <w:rPr>
          <w:rFonts w:ascii="Calibri" w:hAnsi="Calibri"/>
          <w:sz w:val="22"/>
          <w:szCs w:val="22"/>
        </w:rPr>
        <w:lastRenderedPageBreak/>
        <w:t xml:space="preserve">              - 1.5 </w:t>
      </w:r>
      <w:r w:rsidR="00AD09E2">
        <w:rPr>
          <w:rFonts w:ascii="Calibri" w:hAnsi="Calibri"/>
          <w:sz w:val="22"/>
          <w:szCs w:val="22"/>
        </w:rPr>
        <w:t>kg DM/DSE/day for dry feed that</w:t>
      </w:r>
      <w:r w:rsidRPr="006A34FB">
        <w:rPr>
          <w:rFonts w:ascii="Calibri" w:hAnsi="Calibri"/>
          <w:sz w:val="22"/>
          <w:szCs w:val="22"/>
        </w:rPr>
        <w:t xml:space="preserve"> allows for poorer quality and wastage</w:t>
      </w:r>
    </w:p>
    <w:p w14:paraId="6C708B95" w14:textId="77777777" w:rsidR="000C37F0" w:rsidRPr="006A34FB" w:rsidRDefault="000C37F0" w:rsidP="00CB00D6">
      <w:pPr>
        <w:rPr>
          <w:rFonts w:ascii="Calibri" w:hAnsi="Calibri"/>
          <w:sz w:val="22"/>
          <w:szCs w:val="22"/>
        </w:rPr>
      </w:pPr>
    </w:p>
    <w:p w14:paraId="34A7C40C" w14:textId="77777777" w:rsidR="000C37F0" w:rsidRPr="006A34FB" w:rsidRDefault="000C37F0" w:rsidP="003866D4">
      <w:pPr>
        <w:ind w:left="708"/>
        <w:rPr>
          <w:rFonts w:ascii="Calibri" w:hAnsi="Calibri"/>
          <w:b/>
          <w:sz w:val="22"/>
          <w:szCs w:val="22"/>
        </w:rPr>
      </w:pPr>
      <w:r w:rsidRPr="006A34FB">
        <w:rPr>
          <w:rFonts w:ascii="Calibri" w:hAnsi="Calibri"/>
          <w:b/>
          <w:sz w:val="22"/>
          <w:szCs w:val="22"/>
        </w:rPr>
        <w:t>Dry Sheep Equivalents</w:t>
      </w:r>
    </w:p>
    <w:p w14:paraId="2318D003" w14:textId="77777777" w:rsidR="000C37F0" w:rsidRPr="006A34FB" w:rsidRDefault="000C37F0" w:rsidP="003866D4">
      <w:pPr>
        <w:ind w:left="708"/>
        <w:rPr>
          <w:rFonts w:ascii="Calibri" w:hAnsi="Calibri"/>
          <w:sz w:val="22"/>
          <w:szCs w:val="22"/>
        </w:rPr>
      </w:pPr>
      <w:r w:rsidRPr="006A34FB">
        <w:rPr>
          <w:rFonts w:ascii="Calibri" w:hAnsi="Calibri"/>
          <w:sz w:val="22"/>
          <w:szCs w:val="22"/>
        </w:rPr>
        <w:t xml:space="preserve">One DSE is the amount of energy required to feed a 50kg </w:t>
      </w:r>
      <w:proofErr w:type="spellStart"/>
      <w:r w:rsidRPr="006A34FB">
        <w:rPr>
          <w:rFonts w:ascii="Calibri" w:hAnsi="Calibri"/>
          <w:sz w:val="22"/>
          <w:szCs w:val="22"/>
        </w:rPr>
        <w:t>wether</w:t>
      </w:r>
      <w:proofErr w:type="spellEnd"/>
      <w:r w:rsidRPr="006A34FB">
        <w:rPr>
          <w:rFonts w:ascii="Calibri" w:hAnsi="Calibri"/>
          <w:sz w:val="22"/>
          <w:szCs w:val="22"/>
        </w:rPr>
        <w:t xml:space="preserve"> in fat score 2</w:t>
      </w:r>
    </w:p>
    <w:p w14:paraId="09F0B9CB" w14:textId="77777777" w:rsidR="000C37F0" w:rsidRPr="006A34FB" w:rsidRDefault="000C37F0" w:rsidP="003866D4">
      <w:pPr>
        <w:ind w:left="708"/>
        <w:rPr>
          <w:rFonts w:ascii="Calibri" w:hAnsi="Calibri"/>
          <w:sz w:val="22"/>
          <w:szCs w:val="22"/>
        </w:rPr>
      </w:pPr>
    </w:p>
    <w:p w14:paraId="731444C9" w14:textId="77777777" w:rsidR="000C37F0" w:rsidRPr="006A34FB" w:rsidRDefault="000C37F0" w:rsidP="003866D4">
      <w:pPr>
        <w:ind w:left="708"/>
        <w:rPr>
          <w:rFonts w:ascii="Calibri" w:hAnsi="Calibri"/>
          <w:b/>
          <w:sz w:val="22"/>
          <w:szCs w:val="22"/>
        </w:rPr>
      </w:pPr>
      <w:r w:rsidRPr="006A34FB">
        <w:rPr>
          <w:rFonts w:ascii="Calibri" w:hAnsi="Calibri"/>
          <w:b/>
          <w:sz w:val="22"/>
          <w:szCs w:val="22"/>
        </w:rPr>
        <w:t>Example 1  Feed Budget</w:t>
      </w:r>
    </w:p>
    <w:p w14:paraId="6B9FBB05" w14:textId="77777777" w:rsidR="000C37F0" w:rsidRPr="006A34FB" w:rsidRDefault="000C37F0" w:rsidP="003866D4">
      <w:pPr>
        <w:ind w:left="708"/>
        <w:rPr>
          <w:rFonts w:ascii="Calibri" w:hAnsi="Calibri"/>
          <w:b/>
          <w:sz w:val="22"/>
          <w:szCs w:val="22"/>
        </w:rPr>
      </w:pPr>
      <w:r w:rsidRPr="006A34FB">
        <w:rPr>
          <w:rFonts w:ascii="Calibri" w:hAnsi="Calibri"/>
          <w:b/>
          <w:sz w:val="22"/>
          <w:szCs w:val="22"/>
        </w:rPr>
        <w:t>Calculate stocking density (number of sheep required)</w:t>
      </w:r>
    </w:p>
    <w:p w14:paraId="69D68D26" w14:textId="77777777" w:rsidR="000C37F0" w:rsidRPr="006A34FB" w:rsidRDefault="000C37F0" w:rsidP="003866D4">
      <w:pPr>
        <w:ind w:left="708"/>
        <w:rPr>
          <w:rFonts w:ascii="Calibri" w:hAnsi="Calibri"/>
          <w:sz w:val="22"/>
          <w:szCs w:val="22"/>
        </w:rPr>
      </w:pPr>
      <w:r w:rsidRPr="006A34FB">
        <w:rPr>
          <w:rFonts w:ascii="Calibri" w:hAnsi="Calibri"/>
          <w:sz w:val="22"/>
          <w:szCs w:val="22"/>
        </w:rPr>
        <w:t>The farmer wants to know how many 60kg lambing ewes he can put on a 4 hectare field. Currently it contains 600kg of DM/ha.</w:t>
      </w:r>
    </w:p>
    <w:p w14:paraId="66F1DF04" w14:textId="77777777" w:rsidR="000C37F0" w:rsidRPr="006A34FB" w:rsidRDefault="000C37F0" w:rsidP="003866D4">
      <w:pPr>
        <w:ind w:left="708"/>
        <w:rPr>
          <w:rFonts w:ascii="Calibri" w:hAnsi="Calibri"/>
          <w:sz w:val="22"/>
          <w:szCs w:val="22"/>
        </w:rPr>
      </w:pPr>
      <w:r w:rsidRPr="006A34FB">
        <w:rPr>
          <w:rFonts w:ascii="Calibri" w:hAnsi="Calibri"/>
          <w:sz w:val="22"/>
          <w:szCs w:val="22"/>
        </w:rPr>
        <w:t>The farmer wants the field to last the 42 days of lambing and maintain 500 kg of DM per ha in order to limit the potential for soil erosion.</w:t>
      </w:r>
    </w:p>
    <w:p w14:paraId="68059217" w14:textId="77777777" w:rsidR="000C37F0" w:rsidRPr="006A34FB" w:rsidRDefault="000C37F0" w:rsidP="00CB00D6">
      <w:pPr>
        <w:rPr>
          <w:rFonts w:ascii="Calibri" w:hAnsi="Calibri"/>
          <w:sz w:val="22"/>
          <w:szCs w:val="22"/>
        </w:rPr>
      </w:pPr>
    </w:p>
    <w:p w14:paraId="38C25CF0" w14:textId="77777777" w:rsidR="000C37F0" w:rsidRPr="006A34FB" w:rsidRDefault="000C37F0" w:rsidP="000C37F0">
      <w:pPr>
        <w:ind w:left="142"/>
        <w:rPr>
          <w:rFonts w:ascii="Calibri" w:hAnsi="Calibri"/>
          <w:sz w:val="22"/>
          <w:szCs w:val="22"/>
        </w:rPr>
      </w:pPr>
    </w:p>
    <w:tbl>
      <w:tblPr>
        <w:tblW w:w="8075" w:type="dxa"/>
        <w:tblInd w:w="1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686"/>
        <w:gridCol w:w="2693"/>
      </w:tblGrid>
      <w:tr w:rsidR="00034F3C" w14:paraId="5C87BE9D" w14:textId="77777777" w:rsidTr="006A34FB">
        <w:tc>
          <w:tcPr>
            <w:tcW w:w="1696" w:type="dxa"/>
            <w:shd w:val="clear" w:color="auto" w:fill="DDD9C3"/>
          </w:tcPr>
          <w:p w14:paraId="13744233" w14:textId="77777777" w:rsidR="000C37F0" w:rsidRPr="006A34FB" w:rsidRDefault="000C37F0" w:rsidP="006A34FB">
            <w:pPr>
              <w:tabs>
                <w:tab w:val="left" w:pos="1620"/>
              </w:tabs>
              <w:ind w:left="142" w:right="-1142"/>
              <w:rPr>
                <w:rFonts w:ascii="Calibri" w:hAnsi="Calibri"/>
                <w:b/>
                <w:sz w:val="22"/>
                <w:szCs w:val="22"/>
              </w:rPr>
            </w:pPr>
          </w:p>
        </w:tc>
        <w:tc>
          <w:tcPr>
            <w:tcW w:w="3686" w:type="dxa"/>
            <w:shd w:val="clear" w:color="auto" w:fill="DDD9C3"/>
          </w:tcPr>
          <w:p w14:paraId="6E1C5E4A" w14:textId="77777777" w:rsidR="000C37F0" w:rsidRPr="006A34FB" w:rsidRDefault="000C37F0" w:rsidP="006A34FB">
            <w:pPr>
              <w:tabs>
                <w:tab w:val="left" w:pos="1620"/>
              </w:tabs>
              <w:ind w:left="142"/>
              <w:rPr>
                <w:rFonts w:ascii="Calibri" w:hAnsi="Calibri"/>
                <w:b/>
                <w:sz w:val="22"/>
                <w:szCs w:val="22"/>
              </w:rPr>
            </w:pPr>
            <w:r w:rsidRPr="006A34FB">
              <w:rPr>
                <w:rFonts w:ascii="Calibri" w:hAnsi="Calibri"/>
                <w:b/>
                <w:sz w:val="22"/>
                <w:szCs w:val="22"/>
              </w:rPr>
              <w:t>Field / Date</w:t>
            </w:r>
          </w:p>
        </w:tc>
        <w:tc>
          <w:tcPr>
            <w:tcW w:w="2693" w:type="dxa"/>
            <w:shd w:val="clear" w:color="auto" w:fill="DDD9C3"/>
          </w:tcPr>
          <w:p w14:paraId="515A2CD3" w14:textId="77777777" w:rsidR="000C37F0" w:rsidRPr="006A34FB" w:rsidRDefault="000C37F0" w:rsidP="006A34FB">
            <w:pPr>
              <w:tabs>
                <w:tab w:val="left" w:pos="1620"/>
              </w:tabs>
              <w:ind w:left="142"/>
              <w:rPr>
                <w:rFonts w:ascii="Calibri" w:hAnsi="Calibri"/>
                <w:b/>
                <w:i/>
                <w:sz w:val="22"/>
                <w:szCs w:val="22"/>
              </w:rPr>
            </w:pPr>
            <w:r w:rsidRPr="006A34FB">
              <w:rPr>
                <w:rFonts w:ascii="Calibri" w:hAnsi="Calibri"/>
                <w:b/>
                <w:i/>
                <w:sz w:val="22"/>
                <w:szCs w:val="22"/>
              </w:rPr>
              <w:t>Example</w:t>
            </w:r>
          </w:p>
          <w:p w14:paraId="0B7682E2" w14:textId="77777777" w:rsidR="000C37F0" w:rsidRPr="006A34FB" w:rsidRDefault="000C37F0" w:rsidP="006A34FB">
            <w:pPr>
              <w:tabs>
                <w:tab w:val="left" w:pos="1620"/>
              </w:tabs>
              <w:ind w:left="142"/>
              <w:rPr>
                <w:rFonts w:ascii="Calibri" w:hAnsi="Calibri"/>
                <w:b/>
                <w:sz w:val="22"/>
                <w:szCs w:val="22"/>
              </w:rPr>
            </w:pPr>
          </w:p>
        </w:tc>
      </w:tr>
      <w:tr w:rsidR="000C37F0" w14:paraId="6FE883C3" w14:textId="77777777" w:rsidTr="006A34FB">
        <w:tc>
          <w:tcPr>
            <w:tcW w:w="1696" w:type="dxa"/>
            <w:shd w:val="clear" w:color="auto" w:fill="auto"/>
          </w:tcPr>
          <w:p w14:paraId="5EA874CF" w14:textId="77777777" w:rsidR="000C37F0" w:rsidRPr="006A34FB" w:rsidRDefault="000C37F0" w:rsidP="006A34FB">
            <w:pPr>
              <w:tabs>
                <w:tab w:val="left" w:pos="1620"/>
              </w:tabs>
              <w:ind w:left="142" w:right="-1142"/>
              <w:rPr>
                <w:rFonts w:ascii="Calibri" w:hAnsi="Calibri"/>
                <w:b/>
                <w:i/>
                <w:sz w:val="22"/>
                <w:szCs w:val="22"/>
              </w:rPr>
            </w:pPr>
            <w:r w:rsidRPr="006A34FB">
              <w:rPr>
                <w:rFonts w:ascii="Calibri" w:hAnsi="Calibri"/>
                <w:b/>
                <w:i/>
                <w:sz w:val="22"/>
                <w:szCs w:val="22"/>
              </w:rPr>
              <w:t>A</w:t>
            </w:r>
          </w:p>
        </w:tc>
        <w:tc>
          <w:tcPr>
            <w:tcW w:w="3686" w:type="dxa"/>
            <w:shd w:val="clear" w:color="auto" w:fill="auto"/>
          </w:tcPr>
          <w:p w14:paraId="7F9618FD" w14:textId="48896BAB" w:rsidR="000C37F0" w:rsidRPr="006A34FB" w:rsidRDefault="000C37F0" w:rsidP="006A34FB">
            <w:pPr>
              <w:tabs>
                <w:tab w:val="left" w:pos="1620"/>
              </w:tabs>
              <w:ind w:left="142"/>
              <w:rPr>
                <w:rFonts w:ascii="Calibri" w:hAnsi="Calibri"/>
                <w:i/>
                <w:sz w:val="22"/>
                <w:szCs w:val="22"/>
              </w:rPr>
            </w:pPr>
            <w:r w:rsidRPr="006A34FB">
              <w:rPr>
                <w:rFonts w:ascii="Calibri" w:hAnsi="Calibri"/>
                <w:sz w:val="22"/>
                <w:szCs w:val="22"/>
              </w:rPr>
              <w:t>F</w:t>
            </w:r>
            <w:r w:rsidR="001D6C02">
              <w:rPr>
                <w:rFonts w:ascii="Calibri" w:hAnsi="Calibri"/>
                <w:sz w:val="22"/>
                <w:szCs w:val="22"/>
              </w:rPr>
              <w:t>ee</w:t>
            </w:r>
            <w:r w:rsidRPr="006A34FB">
              <w:rPr>
                <w:rFonts w:ascii="Calibri" w:hAnsi="Calibri"/>
                <w:sz w:val="22"/>
                <w:szCs w:val="22"/>
              </w:rPr>
              <w:t>d On Offer (kg DM/ha)</w:t>
            </w:r>
          </w:p>
        </w:tc>
        <w:tc>
          <w:tcPr>
            <w:tcW w:w="2693" w:type="dxa"/>
            <w:shd w:val="clear" w:color="auto" w:fill="auto"/>
          </w:tcPr>
          <w:p w14:paraId="3C49A26A" w14:textId="77777777" w:rsidR="000C37F0" w:rsidRPr="006A34FB" w:rsidRDefault="000C37F0" w:rsidP="006A34FB">
            <w:pPr>
              <w:tabs>
                <w:tab w:val="left" w:pos="1620"/>
              </w:tabs>
              <w:ind w:left="142"/>
              <w:jc w:val="center"/>
              <w:rPr>
                <w:rFonts w:ascii="Calibri" w:hAnsi="Calibri"/>
                <w:i/>
                <w:sz w:val="22"/>
                <w:szCs w:val="22"/>
              </w:rPr>
            </w:pPr>
          </w:p>
        </w:tc>
      </w:tr>
      <w:tr w:rsidR="000C37F0" w14:paraId="52110CC7" w14:textId="77777777" w:rsidTr="006A34FB">
        <w:tc>
          <w:tcPr>
            <w:tcW w:w="1696" w:type="dxa"/>
            <w:shd w:val="clear" w:color="auto" w:fill="auto"/>
          </w:tcPr>
          <w:p w14:paraId="4613C614" w14:textId="77777777" w:rsidR="000C37F0" w:rsidRPr="006A34FB" w:rsidRDefault="000C37F0" w:rsidP="006A34FB">
            <w:pPr>
              <w:tabs>
                <w:tab w:val="left" w:pos="1620"/>
              </w:tabs>
              <w:ind w:left="142" w:right="-1142"/>
              <w:rPr>
                <w:rFonts w:ascii="Calibri" w:hAnsi="Calibri"/>
                <w:b/>
                <w:sz w:val="22"/>
                <w:szCs w:val="22"/>
              </w:rPr>
            </w:pPr>
            <w:r w:rsidRPr="006A34FB">
              <w:rPr>
                <w:rFonts w:ascii="Calibri" w:hAnsi="Calibri"/>
                <w:b/>
                <w:i/>
                <w:sz w:val="22"/>
                <w:szCs w:val="22"/>
              </w:rPr>
              <w:t>B</w:t>
            </w:r>
          </w:p>
        </w:tc>
        <w:tc>
          <w:tcPr>
            <w:tcW w:w="3686" w:type="dxa"/>
            <w:shd w:val="clear" w:color="auto" w:fill="auto"/>
          </w:tcPr>
          <w:p w14:paraId="7FA2B904" w14:textId="77777777" w:rsidR="000C37F0" w:rsidRPr="006A34FB" w:rsidRDefault="000C37F0" w:rsidP="006A34FB">
            <w:pPr>
              <w:tabs>
                <w:tab w:val="left" w:pos="1620"/>
              </w:tabs>
              <w:ind w:left="142"/>
              <w:rPr>
                <w:rFonts w:ascii="Calibri" w:hAnsi="Calibri"/>
                <w:sz w:val="22"/>
                <w:szCs w:val="22"/>
              </w:rPr>
            </w:pPr>
            <w:r w:rsidRPr="006A34FB">
              <w:rPr>
                <w:rFonts w:ascii="Calibri" w:hAnsi="Calibri"/>
                <w:sz w:val="22"/>
                <w:szCs w:val="22"/>
              </w:rPr>
              <w:t>DM after grazing (kg DM/ha)</w:t>
            </w:r>
          </w:p>
        </w:tc>
        <w:tc>
          <w:tcPr>
            <w:tcW w:w="2693" w:type="dxa"/>
            <w:shd w:val="clear" w:color="auto" w:fill="auto"/>
          </w:tcPr>
          <w:p w14:paraId="20A0C0CC" w14:textId="77777777" w:rsidR="000C37F0" w:rsidRPr="006A34FB" w:rsidRDefault="000C37F0" w:rsidP="006A34FB">
            <w:pPr>
              <w:tabs>
                <w:tab w:val="left" w:pos="1620"/>
              </w:tabs>
              <w:ind w:left="142"/>
              <w:jc w:val="center"/>
              <w:rPr>
                <w:rFonts w:ascii="Calibri" w:hAnsi="Calibri"/>
                <w:sz w:val="22"/>
                <w:szCs w:val="22"/>
              </w:rPr>
            </w:pPr>
          </w:p>
        </w:tc>
      </w:tr>
      <w:tr w:rsidR="000C37F0" w14:paraId="038CDB75" w14:textId="77777777" w:rsidTr="006A34FB">
        <w:tc>
          <w:tcPr>
            <w:tcW w:w="1696" w:type="dxa"/>
            <w:shd w:val="clear" w:color="auto" w:fill="auto"/>
          </w:tcPr>
          <w:p w14:paraId="732410BF" w14:textId="77777777" w:rsidR="000C37F0" w:rsidRPr="006A34FB" w:rsidRDefault="000C37F0" w:rsidP="006A34FB">
            <w:pPr>
              <w:tabs>
                <w:tab w:val="left" w:pos="1620"/>
              </w:tabs>
              <w:ind w:left="142" w:right="-1142"/>
              <w:rPr>
                <w:rFonts w:ascii="Calibri" w:hAnsi="Calibri"/>
                <w:b/>
                <w:sz w:val="22"/>
                <w:szCs w:val="22"/>
              </w:rPr>
            </w:pPr>
            <w:r w:rsidRPr="006A34FB">
              <w:rPr>
                <w:rFonts w:ascii="Calibri" w:hAnsi="Calibri"/>
                <w:b/>
                <w:i/>
                <w:sz w:val="22"/>
                <w:szCs w:val="22"/>
              </w:rPr>
              <w:t>C</w:t>
            </w:r>
          </w:p>
        </w:tc>
        <w:tc>
          <w:tcPr>
            <w:tcW w:w="3686" w:type="dxa"/>
            <w:shd w:val="clear" w:color="auto" w:fill="auto"/>
          </w:tcPr>
          <w:p w14:paraId="49A36327" w14:textId="77777777" w:rsidR="000C37F0" w:rsidRPr="006A34FB" w:rsidRDefault="000C37F0" w:rsidP="006A34FB">
            <w:pPr>
              <w:tabs>
                <w:tab w:val="left" w:pos="1620"/>
              </w:tabs>
              <w:ind w:left="142"/>
              <w:rPr>
                <w:rFonts w:ascii="Calibri" w:hAnsi="Calibri"/>
                <w:sz w:val="22"/>
                <w:szCs w:val="22"/>
              </w:rPr>
            </w:pPr>
            <w:r w:rsidRPr="006A34FB">
              <w:rPr>
                <w:rFonts w:ascii="Calibri" w:hAnsi="Calibri"/>
                <w:sz w:val="22"/>
                <w:szCs w:val="22"/>
              </w:rPr>
              <w:t>Crop growth rate (kg/ha/day)</w:t>
            </w:r>
          </w:p>
        </w:tc>
        <w:tc>
          <w:tcPr>
            <w:tcW w:w="2693" w:type="dxa"/>
            <w:shd w:val="clear" w:color="auto" w:fill="auto"/>
          </w:tcPr>
          <w:p w14:paraId="1C1F9B13" w14:textId="77777777" w:rsidR="000C37F0" w:rsidRPr="006A34FB" w:rsidRDefault="000C37F0" w:rsidP="006A34FB">
            <w:pPr>
              <w:tabs>
                <w:tab w:val="left" w:pos="1620"/>
              </w:tabs>
              <w:ind w:left="142"/>
              <w:jc w:val="center"/>
              <w:rPr>
                <w:rFonts w:ascii="Calibri" w:hAnsi="Calibri"/>
                <w:sz w:val="22"/>
                <w:szCs w:val="22"/>
              </w:rPr>
            </w:pPr>
          </w:p>
        </w:tc>
      </w:tr>
      <w:tr w:rsidR="000C37F0" w14:paraId="6DD84741" w14:textId="77777777" w:rsidTr="006A34FB">
        <w:tc>
          <w:tcPr>
            <w:tcW w:w="1696" w:type="dxa"/>
            <w:shd w:val="clear" w:color="auto" w:fill="auto"/>
          </w:tcPr>
          <w:p w14:paraId="4DCBC9C8" w14:textId="77777777" w:rsidR="000C37F0" w:rsidRPr="006A34FB" w:rsidRDefault="000C37F0" w:rsidP="006A34FB">
            <w:pPr>
              <w:tabs>
                <w:tab w:val="left" w:pos="1620"/>
              </w:tabs>
              <w:ind w:left="142" w:right="-1142"/>
              <w:rPr>
                <w:rFonts w:ascii="Calibri" w:hAnsi="Calibri"/>
                <w:b/>
                <w:sz w:val="22"/>
                <w:szCs w:val="22"/>
              </w:rPr>
            </w:pPr>
            <w:r w:rsidRPr="006A34FB">
              <w:rPr>
                <w:rFonts w:ascii="Calibri" w:hAnsi="Calibri"/>
                <w:b/>
                <w:i/>
                <w:sz w:val="22"/>
                <w:szCs w:val="22"/>
              </w:rPr>
              <w:t>D</w:t>
            </w:r>
          </w:p>
        </w:tc>
        <w:tc>
          <w:tcPr>
            <w:tcW w:w="3686" w:type="dxa"/>
            <w:shd w:val="clear" w:color="auto" w:fill="auto"/>
          </w:tcPr>
          <w:p w14:paraId="1E08D2ED" w14:textId="77777777" w:rsidR="000C37F0" w:rsidRPr="006A34FB" w:rsidRDefault="000C37F0" w:rsidP="006A34FB">
            <w:pPr>
              <w:tabs>
                <w:tab w:val="left" w:pos="1620"/>
              </w:tabs>
              <w:ind w:left="142"/>
              <w:rPr>
                <w:rFonts w:ascii="Calibri" w:hAnsi="Calibri"/>
                <w:sz w:val="22"/>
                <w:szCs w:val="22"/>
              </w:rPr>
            </w:pPr>
            <w:r w:rsidRPr="006A34FB">
              <w:rPr>
                <w:rFonts w:ascii="Calibri" w:hAnsi="Calibri"/>
                <w:sz w:val="22"/>
                <w:szCs w:val="22"/>
              </w:rPr>
              <w:t>Days of grazing</w:t>
            </w:r>
          </w:p>
        </w:tc>
        <w:tc>
          <w:tcPr>
            <w:tcW w:w="2693" w:type="dxa"/>
            <w:shd w:val="clear" w:color="auto" w:fill="auto"/>
          </w:tcPr>
          <w:p w14:paraId="53909CB2" w14:textId="77777777" w:rsidR="000C37F0" w:rsidRPr="006A34FB" w:rsidRDefault="000C37F0" w:rsidP="006A34FB">
            <w:pPr>
              <w:tabs>
                <w:tab w:val="left" w:pos="1620"/>
              </w:tabs>
              <w:ind w:left="142"/>
              <w:jc w:val="center"/>
              <w:rPr>
                <w:rFonts w:ascii="Calibri" w:hAnsi="Calibri"/>
                <w:sz w:val="22"/>
                <w:szCs w:val="22"/>
              </w:rPr>
            </w:pPr>
          </w:p>
        </w:tc>
      </w:tr>
      <w:tr w:rsidR="00034F3C" w14:paraId="0D16E41F" w14:textId="77777777" w:rsidTr="006A34FB">
        <w:tc>
          <w:tcPr>
            <w:tcW w:w="1696" w:type="dxa"/>
            <w:shd w:val="clear" w:color="auto" w:fill="DDD9C3"/>
          </w:tcPr>
          <w:p w14:paraId="1D328CB7" w14:textId="77777777" w:rsidR="000C37F0" w:rsidRPr="006A34FB" w:rsidRDefault="000C37F0" w:rsidP="006A34FB">
            <w:pPr>
              <w:tabs>
                <w:tab w:val="left" w:pos="1620"/>
              </w:tabs>
              <w:ind w:left="142" w:right="-1142"/>
              <w:rPr>
                <w:rFonts w:ascii="Calibri" w:hAnsi="Calibri"/>
                <w:b/>
                <w:sz w:val="22"/>
                <w:szCs w:val="22"/>
              </w:rPr>
            </w:pPr>
            <w:r w:rsidRPr="006A34FB">
              <w:rPr>
                <w:rFonts w:ascii="Calibri" w:hAnsi="Calibri"/>
                <w:i/>
                <w:sz w:val="22"/>
                <w:szCs w:val="22"/>
              </w:rPr>
              <w:t>E = (A-B)+(</w:t>
            </w:r>
            <w:proofErr w:type="spellStart"/>
            <w:r w:rsidRPr="006A34FB">
              <w:rPr>
                <w:rFonts w:ascii="Calibri" w:hAnsi="Calibri"/>
                <w:i/>
                <w:sz w:val="22"/>
                <w:szCs w:val="22"/>
              </w:rPr>
              <w:t>CxD</w:t>
            </w:r>
            <w:proofErr w:type="spellEnd"/>
            <w:r w:rsidRPr="006A34FB">
              <w:rPr>
                <w:rFonts w:ascii="Calibri" w:hAnsi="Calibri"/>
                <w:i/>
                <w:sz w:val="22"/>
                <w:szCs w:val="22"/>
              </w:rPr>
              <w:t>)</w:t>
            </w:r>
          </w:p>
        </w:tc>
        <w:tc>
          <w:tcPr>
            <w:tcW w:w="3686" w:type="dxa"/>
            <w:shd w:val="clear" w:color="auto" w:fill="DDD9C3"/>
          </w:tcPr>
          <w:p w14:paraId="374D04F3" w14:textId="77777777" w:rsidR="000C37F0" w:rsidRPr="006A34FB" w:rsidRDefault="000C37F0" w:rsidP="006A34FB">
            <w:pPr>
              <w:tabs>
                <w:tab w:val="left" w:pos="1620"/>
              </w:tabs>
              <w:ind w:left="142"/>
              <w:rPr>
                <w:rFonts w:ascii="Calibri" w:hAnsi="Calibri"/>
                <w:b/>
                <w:sz w:val="22"/>
                <w:szCs w:val="22"/>
              </w:rPr>
            </w:pPr>
            <w:r w:rsidRPr="006A34FB">
              <w:rPr>
                <w:rFonts w:ascii="Calibri" w:hAnsi="Calibri"/>
                <w:b/>
                <w:sz w:val="22"/>
                <w:szCs w:val="22"/>
              </w:rPr>
              <w:t>Total feed available (kg DM/ha)</w:t>
            </w:r>
          </w:p>
        </w:tc>
        <w:tc>
          <w:tcPr>
            <w:tcW w:w="2693" w:type="dxa"/>
            <w:shd w:val="clear" w:color="auto" w:fill="DDD9C3"/>
          </w:tcPr>
          <w:p w14:paraId="20C3A829" w14:textId="77777777" w:rsidR="000C37F0" w:rsidRPr="006A34FB" w:rsidRDefault="000C37F0" w:rsidP="006A34FB">
            <w:pPr>
              <w:tabs>
                <w:tab w:val="left" w:pos="1620"/>
              </w:tabs>
              <w:ind w:left="142"/>
              <w:jc w:val="center"/>
              <w:rPr>
                <w:rFonts w:ascii="Calibri" w:hAnsi="Calibri"/>
                <w:b/>
                <w:sz w:val="22"/>
                <w:szCs w:val="22"/>
              </w:rPr>
            </w:pPr>
          </w:p>
        </w:tc>
      </w:tr>
      <w:tr w:rsidR="000C37F0" w14:paraId="7311C5B4" w14:textId="77777777" w:rsidTr="006A34FB">
        <w:tc>
          <w:tcPr>
            <w:tcW w:w="1696" w:type="dxa"/>
            <w:shd w:val="clear" w:color="auto" w:fill="auto"/>
          </w:tcPr>
          <w:p w14:paraId="423A27B8" w14:textId="77777777" w:rsidR="000C37F0" w:rsidRPr="006A34FB" w:rsidRDefault="000C37F0" w:rsidP="006A34FB">
            <w:pPr>
              <w:tabs>
                <w:tab w:val="left" w:pos="1620"/>
              </w:tabs>
              <w:ind w:left="142" w:right="-1142"/>
              <w:rPr>
                <w:rFonts w:ascii="Calibri" w:hAnsi="Calibri"/>
                <w:sz w:val="22"/>
                <w:szCs w:val="22"/>
              </w:rPr>
            </w:pPr>
            <w:r w:rsidRPr="006A34FB">
              <w:rPr>
                <w:rFonts w:ascii="Calibri" w:hAnsi="Calibri"/>
                <w:b/>
                <w:i/>
                <w:sz w:val="22"/>
                <w:szCs w:val="22"/>
              </w:rPr>
              <w:t>F</w:t>
            </w:r>
          </w:p>
        </w:tc>
        <w:tc>
          <w:tcPr>
            <w:tcW w:w="3686" w:type="dxa"/>
            <w:shd w:val="clear" w:color="auto" w:fill="auto"/>
          </w:tcPr>
          <w:p w14:paraId="4C1288FF" w14:textId="77777777" w:rsidR="000C37F0" w:rsidRPr="006A34FB" w:rsidRDefault="000C37F0" w:rsidP="006A34FB">
            <w:pPr>
              <w:tabs>
                <w:tab w:val="left" w:pos="1620"/>
              </w:tabs>
              <w:ind w:left="142"/>
              <w:rPr>
                <w:rFonts w:ascii="Calibri" w:hAnsi="Calibri"/>
                <w:sz w:val="22"/>
                <w:szCs w:val="22"/>
              </w:rPr>
            </w:pPr>
            <w:r w:rsidRPr="006A34FB">
              <w:rPr>
                <w:rFonts w:ascii="Calibri" w:hAnsi="Calibri"/>
                <w:sz w:val="22"/>
                <w:szCs w:val="22"/>
              </w:rPr>
              <w:t>Stock class &amp; DSE rating</w:t>
            </w:r>
          </w:p>
        </w:tc>
        <w:tc>
          <w:tcPr>
            <w:tcW w:w="2693" w:type="dxa"/>
            <w:shd w:val="clear" w:color="auto" w:fill="auto"/>
          </w:tcPr>
          <w:p w14:paraId="7E1E7F97" w14:textId="77777777" w:rsidR="000C37F0" w:rsidRPr="006A34FB" w:rsidRDefault="000C37F0" w:rsidP="006A34FB">
            <w:pPr>
              <w:tabs>
                <w:tab w:val="left" w:pos="1620"/>
              </w:tabs>
              <w:ind w:left="142"/>
              <w:jc w:val="center"/>
              <w:rPr>
                <w:rFonts w:ascii="Calibri" w:hAnsi="Calibri"/>
                <w:sz w:val="22"/>
                <w:szCs w:val="22"/>
              </w:rPr>
            </w:pPr>
          </w:p>
        </w:tc>
      </w:tr>
      <w:tr w:rsidR="00034F3C" w14:paraId="2C7CA428" w14:textId="77777777" w:rsidTr="006A34FB">
        <w:tc>
          <w:tcPr>
            <w:tcW w:w="1696" w:type="dxa"/>
            <w:shd w:val="clear" w:color="auto" w:fill="DDD9C3"/>
          </w:tcPr>
          <w:p w14:paraId="0BDA825B" w14:textId="77777777" w:rsidR="000C37F0" w:rsidRPr="006A34FB" w:rsidRDefault="000C37F0" w:rsidP="006A34FB">
            <w:pPr>
              <w:tabs>
                <w:tab w:val="left" w:pos="1620"/>
              </w:tabs>
              <w:ind w:left="142" w:right="-1142"/>
              <w:rPr>
                <w:rFonts w:ascii="Calibri" w:hAnsi="Calibri"/>
                <w:sz w:val="22"/>
                <w:szCs w:val="22"/>
              </w:rPr>
            </w:pPr>
            <w:r w:rsidRPr="006A34FB">
              <w:rPr>
                <w:rFonts w:ascii="Calibri" w:hAnsi="Calibri"/>
                <w:i/>
                <w:sz w:val="22"/>
                <w:szCs w:val="22"/>
              </w:rPr>
              <w:t>G = 1 kg x F x D</w:t>
            </w:r>
          </w:p>
        </w:tc>
        <w:tc>
          <w:tcPr>
            <w:tcW w:w="3686" w:type="dxa"/>
            <w:shd w:val="clear" w:color="auto" w:fill="DDD9C3"/>
          </w:tcPr>
          <w:p w14:paraId="58C78931" w14:textId="77777777" w:rsidR="000C37F0" w:rsidRPr="006A34FB" w:rsidRDefault="000C37F0" w:rsidP="006A34FB">
            <w:pPr>
              <w:tabs>
                <w:tab w:val="left" w:pos="1620"/>
              </w:tabs>
              <w:ind w:left="142"/>
              <w:rPr>
                <w:rFonts w:ascii="Calibri" w:hAnsi="Calibri"/>
                <w:sz w:val="22"/>
                <w:szCs w:val="22"/>
              </w:rPr>
            </w:pPr>
            <w:r w:rsidRPr="006A34FB">
              <w:rPr>
                <w:rFonts w:ascii="Calibri" w:hAnsi="Calibri"/>
                <w:b/>
                <w:sz w:val="22"/>
                <w:szCs w:val="22"/>
              </w:rPr>
              <w:t>Total Feed intake (kg DM /head)</w:t>
            </w:r>
          </w:p>
        </w:tc>
        <w:tc>
          <w:tcPr>
            <w:tcW w:w="2693" w:type="dxa"/>
            <w:shd w:val="clear" w:color="auto" w:fill="DDD9C3"/>
          </w:tcPr>
          <w:p w14:paraId="79E6F61D" w14:textId="77777777" w:rsidR="000C37F0" w:rsidRPr="006A34FB" w:rsidRDefault="000C37F0" w:rsidP="006A34FB">
            <w:pPr>
              <w:tabs>
                <w:tab w:val="left" w:pos="1620"/>
              </w:tabs>
              <w:ind w:left="142"/>
              <w:jc w:val="center"/>
              <w:rPr>
                <w:rFonts w:ascii="Calibri" w:hAnsi="Calibri"/>
                <w:sz w:val="22"/>
                <w:szCs w:val="22"/>
              </w:rPr>
            </w:pPr>
          </w:p>
        </w:tc>
      </w:tr>
      <w:tr w:rsidR="00034F3C" w14:paraId="254736B1" w14:textId="77777777" w:rsidTr="006A34FB">
        <w:tc>
          <w:tcPr>
            <w:tcW w:w="1696" w:type="dxa"/>
            <w:shd w:val="clear" w:color="auto" w:fill="DDD9C3"/>
          </w:tcPr>
          <w:p w14:paraId="44B2627B" w14:textId="77777777" w:rsidR="000C37F0" w:rsidRPr="006A34FB" w:rsidRDefault="000C37F0" w:rsidP="006A34FB">
            <w:pPr>
              <w:tabs>
                <w:tab w:val="left" w:pos="1620"/>
              </w:tabs>
              <w:ind w:left="142" w:right="-1142"/>
              <w:rPr>
                <w:rFonts w:ascii="Calibri" w:hAnsi="Calibri"/>
                <w:sz w:val="22"/>
                <w:szCs w:val="22"/>
              </w:rPr>
            </w:pPr>
            <w:r w:rsidRPr="006A34FB">
              <w:rPr>
                <w:rFonts w:ascii="Calibri" w:hAnsi="Calibri"/>
                <w:b/>
                <w:i/>
                <w:sz w:val="22"/>
                <w:szCs w:val="22"/>
              </w:rPr>
              <w:t>E÷G</w:t>
            </w:r>
          </w:p>
        </w:tc>
        <w:tc>
          <w:tcPr>
            <w:tcW w:w="3686" w:type="dxa"/>
            <w:shd w:val="clear" w:color="auto" w:fill="DDD9C3"/>
          </w:tcPr>
          <w:p w14:paraId="0A78DB42" w14:textId="77777777" w:rsidR="000C37F0" w:rsidRPr="006A34FB" w:rsidRDefault="000C37F0" w:rsidP="006A34FB">
            <w:pPr>
              <w:tabs>
                <w:tab w:val="left" w:pos="1620"/>
              </w:tabs>
              <w:ind w:left="142"/>
              <w:rPr>
                <w:rFonts w:ascii="Calibri" w:hAnsi="Calibri"/>
                <w:sz w:val="22"/>
                <w:szCs w:val="22"/>
              </w:rPr>
            </w:pPr>
            <w:r w:rsidRPr="006A34FB">
              <w:rPr>
                <w:rFonts w:ascii="Calibri" w:hAnsi="Calibri"/>
                <w:b/>
                <w:sz w:val="22"/>
                <w:szCs w:val="22"/>
              </w:rPr>
              <w:t>Stocking Density (animals /ha)</w:t>
            </w:r>
          </w:p>
        </w:tc>
        <w:tc>
          <w:tcPr>
            <w:tcW w:w="2693" w:type="dxa"/>
            <w:shd w:val="clear" w:color="auto" w:fill="DDD9C3"/>
          </w:tcPr>
          <w:p w14:paraId="59802CE5" w14:textId="77777777" w:rsidR="000C37F0" w:rsidRPr="006A34FB" w:rsidRDefault="000C37F0" w:rsidP="006A34FB">
            <w:pPr>
              <w:tabs>
                <w:tab w:val="left" w:pos="1620"/>
              </w:tabs>
              <w:ind w:left="142"/>
              <w:jc w:val="center"/>
              <w:rPr>
                <w:rFonts w:ascii="Calibri" w:hAnsi="Calibri"/>
                <w:sz w:val="22"/>
                <w:szCs w:val="22"/>
              </w:rPr>
            </w:pPr>
          </w:p>
        </w:tc>
      </w:tr>
    </w:tbl>
    <w:p w14:paraId="3809F48D" w14:textId="77777777" w:rsidR="000C37F0" w:rsidRPr="006A34FB" w:rsidRDefault="000C37F0" w:rsidP="000C37F0">
      <w:pPr>
        <w:ind w:left="142"/>
        <w:rPr>
          <w:rFonts w:ascii="Calibri" w:hAnsi="Calibri"/>
          <w:b/>
          <w:sz w:val="22"/>
          <w:szCs w:val="22"/>
        </w:rPr>
      </w:pPr>
    </w:p>
    <w:p w14:paraId="70F78D4D" w14:textId="77777777" w:rsidR="000C37F0" w:rsidRPr="006A34FB" w:rsidRDefault="000C37F0" w:rsidP="000C37F0">
      <w:pPr>
        <w:ind w:left="142"/>
        <w:rPr>
          <w:rFonts w:ascii="Calibri" w:hAnsi="Calibri"/>
          <w:b/>
          <w:sz w:val="22"/>
          <w:szCs w:val="22"/>
        </w:rPr>
      </w:pPr>
    </w:p>
    <w:p w14:paraId="63F4B922" w14:textId="77777777" w:rsidR="000C37F0" w:rsidRDefault="000C37F0" w:rsidP="000C37F0">
      <w:pPr>
        <w:autoSpaceDE w:val="0"/>
        <w:autoSpaceDN w:val="0"/>
        <w:adjustRightInd w:val="0"/>
        <w:ind w:firstLine="720"/>
        <w:rPr>
          <w:rFonts w:ascii="Arial" w:hAnsi="Arial"/>
          <w:b/>
          <w:bCs/>
          <w:iCs/>
        </w:rPr>
      </w:pPr>
      <w:r w:rsidRPr="008F4D51">
        <w:rPr>
          <w:rFonts w:ascii="Arial" w:hAnsi="Arial"/>
          <w:b/>
          <w:bCs/>
          <w:iCs/>
        </w:rPr>
        <w:t xml:space="preserve">Example 2: Feed budget   </w:t>
      </w:r>
    </w:p>
    <w:p w14:paraId="3E6F386D" w14:textId="77777777" w:rsidR="000C37F0" w:rsidRPr="008F4D51" w:rsidRDefault="000C37F0" w:rsidP="000C37F0">
      <w:pPr>
        <w:autoSpaceDE w:val="0"/>
        <w:autoSpaceDN w:val="0"/>
        <w:adjustRightInd w:val="0"/>
        <w:ind w:firstLine="720"/>
        <w:rPr>
          <w:rFonts w:ascii="Arial" w:hAnsi="Arial"/>
          <w:b/>
          <w:bCs/>
          <w:iCs/>
        </w:rPr>
      </w:pPr>
      <w:r w:rsidRPr="008F4D51">
        <w:rPr>
          <w:rFonts w:ascii="Arial" w:hAnsi="Arial"/>
          <w:b/>
          <w:bCs/>
          <w:iCs/>
        </w:rPr>
        <w:t>Calculate available grazing period</w:t>
      </w:r>
    </w:p>
    <w:p w14:paraId="4BD476BA" w14:textId="77777777" w:rsidR="000C37F0" w:rsidRDefault="000C37F0" w:rsidP="000C37F0">
      <w:pPr>
        <w:ind w:left="360" w:firstLine="360"/>
        <w:rPr>
          <w:sz w:val="22"/>
          <w:szCs w:val="22"/>
        </w:rPr>
      </w:pPr>
      <w:r>
        <w:rPr>
          <w:sz w:val="22"/>
          <w:szCs w:val="22"/>
        </w:rPr>
        <w:t xml:space="preserve">The farmer has </w:t>
      </w:r>
      <w:r w:rsidRPr="00F61FED">
        <w:rPr>
          <w:sz w:val="22"/>
          <w:szCs w:val="22"/>
        </w:rPr>
        <w:t xml:space="preserve">12 ewes in late pregnancy and a 3 ha </w:t>
      </w:r>
      <w:r>
        <w:rPr>
          <w:sz w:val="22"/>
          <w:szCs w:val="22"/>
        </w:rPr>
        <w:t>field</w:t>
      </w:r>
      <w:r w:rsidRPr="00F61FED">
        <w:rPr>
          <w:sz w:val="22"/>
          <w:szCs w:val="22"/>
        </w:rPr>
        <w:t>.</w:t>
      </w:r>
    </w:p>
    <w:p w14:paraId="30DBA233" w14:textId="77777777" w:rsidR="000C37F0" w:rsidRDefault="000C37F0" w:rsidP="000C37F0">
      <w:pPr>
        <w:ind w:left="360" w:firstLine="360"/>
        <w:rPr>
          <w:sz w:val="22"/>
          <w:szCs w:val="22"/>
        </w:rPr>
      </w:pPr>
      <w:r w:rsidRPr="00F61FED">
        <w:rPr>
          <w:sz w:val="22"/>
          <w:szCs w:val="22"/>
        </w:rPr>
        <w:t xml:space="preserve">How many days grazing will </w:t>
      </w:r>
      <w:r>
        <w:rPr>
          <w:sz w:val="22"/>
          <w:szCs w:val="22"/>
        </w:rPr>
        <w:t>the farmer get?</w:t>
      </w:r>
    </w:p>
    <w:p w14:paraId="74EA5631" w14:textId="77777777" w:rsidR="000C37F0" w:rsidRDefault="000C37F0" w:rsidP="000C37F0">
      <w:pPr>
        <w:ind w:left="360"/>
        <w:rPr>
          <w:sz w:val="22"/>
          <w:szCs w:val="22"/>
        </w:rPr>
      </w:pPr>
    </w:p>
    <w:tbl>
      <w:tblPr>
        <w:tblW w:w="0" w:type="auto"/>
        <w:tblInd w:w="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3"/>
        <w:gridCol w:w="4253"/>
        <w:gridCol w:w="2126"/>
      </w:tblGrid>
      <w:tr w:rsidR="00034F3C" w14:paraId="70CF87F1" w14:textId="77777777" w:rsidTr="006A34FB">
        <w:tc>
          <w:tcPr>
            <w:tcW w:w="1903" w:type="dxa"/>
            <w:shd w:val="clear" w:color="auto" w:fill="DDD9C3"/>
          </w:tcPr>
          <w:p w14:paraId="5CF98392" w14:textId="77777777" w:rsidR="000C37F0" w:rsidRPr="006A34FB" w:rsidRDefault="000C37F0" w:rsidP="006A34FB">
            <w:pPr>
              <w:autoSpaceDE w:val="0"/>
              <w:autoSpaceDN w:val="0"/>
              <w:adjustRightInd w:val="0"/>
              <w:ind w:left="180"/>
              <w:rPr>
                <w:rFonts w:ascii="Calibri" w:hAnsi="Calibri"/>
                <w:b/>
                <w:bCs/>
                <w:iCs/>
                <w:sz w:val="22"/>
                <w:szCs w:val="22"/>
              </w:rPr>
            </w:pPr>
          </w:p>
        </w:tc>
        <w:tc>
          <w:tcPr>
            <w:tcW w:w="4253" w:type="dxa"/>
            <w:shd w:val="clear" w:color="auto" w:fill="DDD9C3"/>
          </w:tcPr>
          <w:p w14:paraId="6B3955EC" w14:textId="77777777" w:rsidR="000C37F0" w:rsidRPr="006A34FB" w:rsidRDefault="000C37F0" w:rsidP="006A34FB">
            <w:pPr>
              <w:autoSpaceDE w:val="0"/>
              <w:autoSpaceDN w:val="0"/>
              <w:adjustRightInd w:val="0"/>
              <w:rPr>
                <w:rFonts w:ascii="Calibri" w:hAnsi="Calibri"/>
                <w:b/>
                <w:bCs/>
                <w:iCs/>
                <w:sz w:val="22"/>
                <w:szCs w:val="22"/>
              </w:rPr>
            </w:pPr>
            <w:r w:rsidRPr="006A34FB">
              <w:rPr>
                <w:rFonts w:ascii="Calibri" w:hAnsi="Calibri"/>
                <w:b/>
                <w:bCs/>
                <w:iCs/>
                <w:sz w:val="22"/>
                <w:szCs w:val="22"/>
              </w:rPr>
              <w:t>Field</w:t>
            </w:r>
          </w:p>
          <w:p w14:paraId="11A22F6E" w14:textId="77777777" w:rsidR="000C37F0" w:rsidRPr="006A34FB" w:rsidRDefault="000C37F0" w:rsidP="006A34FB">
            <w:pPr>
              <w:autoSpaceDE w:val="0"/>
              <w:autoSpaceDN w:val="0"/>
              <w:adjustRightInd w:val="0"/>
              <w:rPr>
                <w:rFonts w:ascii="Calibri" w:hAnsi="Calibri"/>
                <w:b/>
                <w:bCs/>
                <w:iCs/>
                <w:sz w:val="22"/>
                <w:szCs w:val="22"/>
              </w:rPr>
            </w:pPr>
          </w:p>
        </w:tc>
        <w:tc>
          <w:tcPr>
            <w:tcW w:w="2126" w:type="dxa"/>
            <w:shd w:val="clear" w:color="auto" w:fill="DDD9C3"/>
          </w:tcPr>
          <w:p w14:paraId="160249A2" w14:textId="77777777" w:rsidR="000C37F0" w:rsidRPr="006A34FB" w:rsidRDefault="000C37F0" w:rsidP="006A34FB">
            <w:pPr>
              <w:autoSpaceDE w:val="0"/>
              <w:autoSpaceDN w:val="0"/>
              <w:adjustRightInd w:val="0"/>
              <w:rPr>
                <w:rFonts w:ascii="Calibri" w:hAnsi="Calibri"/>
                <w:b/>
                <w:bCs/>
                <w:iCs/>
                <w:sz w:val="22"/>
                <w:szCs w:val="22"/>
              </w:rPr>
            </w:pPr>
            <w:r w:rsidRPr="006A34FB">
              <w:rPr>
                <w:rFonts w:ascii="Calibri" w:hAnsi="Calibri"/>
                <w:b/>
                <w:bCs/>
                <w:iCs/>
                <w:sz w:val="22"/>
                <w:szCs w:val="22"/>
              </w:rPr>
              <w:t>Example</w:t>
            </w:r>
          </w:p>
        </w:tc>
      </w:tr>
      <w:tr w:rsidR="000C37F0" w14:paraId="12FD379B" w14:textId="77777777" w:rsidTr="006A34FB">
        <w:tc>
          <w:tcPr>
            <w:tcW w:w="1903" w:type="dxa"/>
            <w:shd w:val="clear" w:color="auto" w:fill="auto"/>
          </w:tcPr>
          <w:p w14:paraId="649F1C50"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A</w:t>
            </w:r>
          </w:p>
        </w:tc>
        <w:tc>
          <w:tcPr>
            <w:tcW w:w="4253" w:type="dxa"/>
            <w:shd w:val="clear" w:color="auto" w:fill="auto"/>
          </w:tcPr>
          <w:p w14:paraId="470E1B54"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Food on offer  - start of grazing (kg DM/ha)</w:t>
            </w:r>
          </w:p>
        </w:tc>
        <w:tc>
          <w:tcPr>
            <w:tcW w:w="2126" w:type="dxa"/>
            <w:shd w:val="clear" w:color="auto" w:fill="auto"/>
          </w:tcPr>
          <w:p w14:paraId="033B3F6F" w14:textId="77777777" w:rsidR="000C37F0" w:rsidRPr="006A34FB" w:rsidRDefault="000C37F0" w:rsidP="006A34FB">
            <w:pPr>
              <w:autoSpaceDE w:val="0"/>
              <w:autoSpaceDN w:val="0"/>
              <w:adjustRightInd w:val="0"/>
              <w:rPr>
                <w:rFonts w:ascii="Calibri" w:hAnsi="Calibri"/>
                <w:bCs/>
                <w:i/>
                <w:iCs/>
                <w:sz w:val="22"/>
                <w:szCs w:val="22"/>
              </w:rPr>
            </w:pPr>
          </w:p>
        </w:tc>
      </w:tr>
      <w:tr w:rsidR="000C37F0" w14:paraId="0F6DAF98" w14:textId="77777777" w:rsidTr="006A34FB">
        <w:tc>
          <w:tcPr>
            <w:tcW w:w="1903" w:type="dxa"/>
            <w:shd w:val="clear" w:color="auto" w:fill="auto"/>
          </w:tcPr>
          <w:p w14:paraId="174AE438"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B</w:t>
            </w:r>
          </w:p>
        </w:tc>
        <w:tc>
          <w:tcPr>
            <w:tcW w:w="4253" w:type="dxa"/>
            <w:shd w:val="clear" w:color="auto" w:fill="auto"/>
          </w:tcPr>
          <w:p w14:paraId="2F21F796"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DM after grazing  (kg DM/ha)</w:t>
            </w:r>
          </w:p>
        </w:tc>
        <w:tc>
          <w:tcPr>
            <w:tcW w:w="2126" w:type="dxa"/>
            <w:shd w:val="clear" w:color="auto" w:fill="auto"/>
          </w:tcPr>
          <w:p w14:paraId="4523F4A8" w14:textId="77777777" w:rsidR="000C37F0" w:rsidRPr="006A34FB" w:rsidRDefault="000C37F0" w:rsidP="006A34FB">
            <w:pPr>
              <w:autoSpaceDE w:val="0"/>
              <w:autoSpaceDN w:val="0"/>
              <w:adjustRightInd w:val="0"/>
              <w:rPr>
                <w:rFonts w:ascii="Calibri" w:hAnsi="Calibri"/>
                <w:bCs/>
                <w:i/>
                <w:iCs/>
                <w:sz w:val="22"/>
                <w:szCs w:val="22"/>
              </w:rPr>
            </w:pPr>
          </w:p>
        </w:tc>
      </w:tr>
      <w:tr w:rsidR="00034F3C" w14:paraId="2D918801" w14:textId="77777777" w:rsidTr="006A34FB">
        <w:tc>
          <w:tcPr>
            <w:tcW w:w="1903" w:type="dxa"/>
            <w:shd w:val="clear" w:color="auto" w:fill="DDD9C3"/>
          </w:tcPr>
          <w:p w14:paraId="7DF61688"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 xml:space="preserve">C = A-B </w:t>
            </w:r>
          </w:p>
        </w:tc>
        <w:tc>
          <w:tcPr>
            <w:tcW w:w="4253" w:type="dxa"/>
            <w:shd w:val="clear" w:color="auto" w:fill="DDD9C3"/>
          </w:tcPr>
          <w:p w14:paraId="64CB6813"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 xml:space="preserve">Total Feed available (kg DM/ha) </w:t>
            </w:r>
          </w:p>
        </w:tc>
        <w:tc>
          <w:tcPr>
            <w:tcW w:w="2126" w:type="dxa"/>
            <w:shd w:val="clear" w:color="auto" w:fill="DDD9C3"/>
          </w:tcPr>
          <w:p w14:paraId="6A6486BA" w14:textId="77777777" w:rsidR="000C37F0" w:rsidRPr="006A34FB" w:rsidRDefault="000C37F0" w:rsidP="006A34FB">
            <w:pPr>
              <w:autoSpaceDE w:val="0"/>
              <w:autoSpaceDN w:val="0"/>
              <w:adjustRightInd w:val="0"/>
              <w:rPr>
                <w:rFonts w:ascii="Calibri" w:hAnsi="Calibri"/>
                <w:bCs/>
                <w:i/>
                <w:iCs/>
                <w:sz w:val="22"/>
                <w:szCs w:val="22"/>
              </w:rPr>
            </w:pPr>
          </w:p>
        </w:tc>
      </w:tr>
      <w:tr w:rsidR="000C37F0" w14:paraId="1192EFF0" w14:textId="77777777" w:rsidTr="006A34FB">
        <w:tc>
          <w:tcPr>
            <w:tcW w:w="1903" w:type="dxa"/>
            <w:shd w:val="clear" w:color="auto" w:fill="auto"/>
          </w:tcPr>
          <w:p w14:paraId="431B608F"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D</w:t>
            </w:r>
          </w:p>
        </w:tc>
        <w:tc>
          <w:tcPr>
            <w:tcW w:w="4253" w:type="dxa"/>
            <w:shd w:val="clear" w:color="auto" w:fill="auto"/>
          </w:tcPr>
          <w:p w14:paraId="0C5431C2"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Stock class and DSE rating</w:t>
            </w:r>
          </w:p>
        </w:tc>
        <w:tc>
          <w:tcPr>
            <w:tcW w:w="2126" w:type="dxa"/>
            <w:shd w:val="clear" w:color="auto" w:fill="auto"/>
          </w:tcPr>
          <w:p w14:paraId="150590DB" w14:textId="77777777" w:rsidR="000C37F0" w:rsidRPr="006A34FB" w:rsidRDefault="000C37F0" w:rsidP="006A34FB">
            <w:pPr>
              <w:autoSpaceDE w:val="0"/>
              <w:autoSpaceDN w:val="0"/>
              <w:adjustRightInd w:val="0"/>
              <w:rPr>
                <w:rFonts w:ascii="Calibri" w:hAnsi="Calibri"/>
                <w:bCs/>
                <w:i/>
                <w:iCs/>
                <w:sz w:val="22"/>
                <w:szCs w:val="22"/>
              </w:rPr>
            </w:pPr>
          </w:p>
        </w:tc>
      </w:tr>
      <w:tr w:rsidR="000C37F0" w14:paraId="5618DF84" w14:textId="77777777" w:rsidTr="006A34FB">
        <w:tc>
          <w:tcPr>
            <w:tcW w:w="1903" w:type="dxa"/>
            <w:shd w:val="clear" w:color="auto" w:fill="auto"/>
          </w:tcPr>
          <w:p w14:paraId="4D0B7D83"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E</w:t>
            </w:r>
          </w:p>
        </w:tc>
        <w:tc>
          <w:tcPr>
            <w:tcW w:w="4253" w:type="dxa"/>
            <w:shd w:val="clear" w:color="auto" w:fill="auto"/>
          </w:tcPr>
          <w:p w14:paraId="4CDAF4B0"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Stocking density  (animals /ha)</w:t>
            </w:r>
          </w:p>
        </w:tc>
        <w:tc>
          <w:tcPr>
            <w:tcW w:w="2126" w:type="dxa"/>
            <w:shd w:val="clear" w:color="auto" w:fill="auto"/>
          </w:tcPr>
          <w:p w14:paraId="06E9E593" w14:textId="77777777" w:rsidR="000C37F0" w:rsidRPr="006A34FB" w:rsidRDefault="000C37F0" w:rsidP="006A34FB">
            <w:pPr>
              <w:autoSpaceDE w:val="0"/>
              <w:autoSpaceDN w:val="0"/>
              <w:adjustRightInd w:val="0"/>
              <w:rPr>
                <w:rFonts w:ascii="Calibri" w:hAnsi="Calibri"/>
                <w:bCs/>
                <w:i/>
                <w:iCs/>
                <w:sz w:val="22"/>
                <w:szCs w:val="22"/>
              </w:rPr>
            </w:pPr>
          </w:p>
        </w:tc>
      </w:tr>
      <w:tr w:rsidR="000C37F0" w14:paraId="30899882" w14:textId="77777777" w:rsidTr="006A34FB">
        <w:tc>
          <w:tcPr>
            <w:tcW w:w="1903" w:type="dxa"/>
            <w:shd w:val="clear" w:color="auto" w:fill="auto"/>
          </w:tcPr>
          <w:p w14:paraId="13439DC0"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 xml:space="preserve">F= 1 kg x D x E </w:t>
            </w:r>
          </w:p>
        </w:tc>
        <w:tc>
          <w:tcPr>
            <w:tcW w:w="4253" w:type="dxa"/>
            <w:shd w:val="clear" w:color="auto" w:fill="auto"/>
          </w:tcPr>
          <w:p w14:paraId="24079D94"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Daily feed intake (kg DM/ha/day)</w:t>
            </w:r>
          </w:p>
        </w:tc>
        <w:tc>
          <w:tcPr>
            <w:tcW w:w="2126" w:type="dxa"/>
            <w:shd w:val="clear" w:color="auto" w:fill="auto"/>
          </w:tcPr>
          <w:p w14:paraId="5334ED8A" w14:textId="77777777" w:rsidR="000C37F0" w:rsidRPr="006A34FB" w:rsidRDefault="000C37F0" w:rsidP="006A34FB">
            <w:pPr>
              <w:autoSpaceDE w:val="0"/>
              <w:autoSpaceDN w:val="0"/>
              <w:adjustRightInd w:val="0"/>
              <w:rPr>
                <w:rFonts w:ascii="Calibri" w:hAnsi="Calibri"/>
                <w:bCs/>
                <w:i/>
                <w:iCs/>
                <w:sz w:val="22"/>
                <w:szCs w:val="22"/>
              </w:rPr>
            </w:pPr>
          </w:p>
        </w:tc>
      </w:tr>
      <w:tr w:rsidR="000C37F0" w14:paraId="2715D84A" w14:textId="77777777" w:rsidTr="006A34FB">
        <w:tc>
          <w:tcPr>
            <w:tcW w:w="1903" w:type="dxa"/>
            <w:shd w:val="clear" w:color="auto" w:fill="auto"/>
          </w:tcPr>
          <w:p w14:paraId="29AC70BF"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G</w:t>
            </w:r>
          </w:p>
        </w:tc>
        <w:tc>
          <w:tcPr>
            <w:tcW w:w="4253" w:type="dxa"/>
            <w:shd w:val="clear" w:color="auto" w:fill="auto"/>
          </w:tcPr>
          <w:p w14:paraId="576E07BB" w14:textId="77777777" w:rsidR="000C37F0" w:rsidRPr="006A34FB" w:rsidRDefault="000C37F0" w:rsidP="006A34FB">
            <w:pPr>
              <w:autoSpaceDE w:val="0"/>
              <w:autoSpaceDN w:val="0"/>
              <w:adjustRightInd w:val="0"/>
              <w:rPr>
                <w:rFonts w:ascii="Calibri" w:hAnsi="Calibri"/>
                <w:bCs/>
                <w:iCs/>
                <w:sz w:val="22"/>
                <w:szCs w:val="22"/>
              </w:rPr>
            </w:pPr>
            <w:r w:rsidRPr="006A34FB">
              <w:rPr>
                <w:rFonts w:ascii="Calibri" w:hAnsi="Calibri"/>
                <w:bCs/>
                <w:iCs/>
                <w:sz w:val="22"/>
                <w:szCs w:val="22"/>
              </w:rPr>
              <w:t>Crop growth rate (kg DM /ha/day)</w:t>
            </w:r>
          </w:p>
        </w:tc>
        <w:tc>
          <w:tcPr>
            <w:tcW w:w="2126" w:type="dxa"/>
            <w:shd w:val="clear" w:color="auto" w:fill="auto"/>
          </w:tcPr>
          <w:p w14:paraId="332B818D" w14:textId="77777777" w:rsidR="000C37F0" w:rsidRPr="006A34FB" w:rsidRDefault="000C37F0" w:rsidP="006A34FB">
            <w:pPr>
              <w:autoSpaceDE w:val="0"/>
              <w:autoSpaceDN w:val="0"/>
              <w:adjustRightInd w:val="0"/>
              <w:rPr>
                <w:rFonts w:ascii="Calibri" w:hAnsi="Calibri"/>
                <w:bCs/>
                <w:i/>
                <w:iCs/>
                <w:sz w:val="22"/>
                <w:szCs w:val="22"/>
              </w:rPr>
            </w:pPr>
          </w:p>
        </w:tc>
      </w:tr>
    </w:tbl>
    <w:p w14:paraId="0C174F1A" w14:textId="77777777" w:rsidR="000C37F0" w:rsidRPr="00F61FED" w:rsidRDefault="000C37F0" w:rsidP="000C37F0">
      <w:pPr>
        <w:ind w:left="360"/>
        <w:rPr>
          <w:sz w:val="22"/>
          <w:szCs w:val="22"/>
        </w:rPr>
      </w:pPr>
    </w:p>
    <w:p w14:paraId="75423F1B" w14:textId="77777777" w:rsidR="000C37F0" w:rsidRPr="006A34FB" w:rsidRDefault="000C37F0" w:rsidP="000C37F0">
      <w:pPr>
        <w:ind w:left="142"/>
        <w:rPr>
          <w:rFonts w:ascii="Calibri" w:hAnsi="Calibri"/>
          <w:b/>
          <w:sz w:val="22"/>
          <w:szCs w:val="22"/>
        </w:rPr>
      </w:pPr>
    </w:p>
    <w:p w14:paraId="097BE486" w14:textId="77777777" w:rsidR="000C37F0" w:rsidRDefault="000C37F0" w:rsidP="000C37F0">
      <w:pPr>
        <w:ind w:left="142" w:right="17"/>
        <w:rPr>
          <w:rFonts w:ascii="Arial" w:hAnsi="Arial"/>
          <w:b/>
        </w:rPr>
        <w:sectPr w:rsidR="000C37F0" w:rsidSect="00723241">
          <w:type w:val="continuous"/>
          <w:pgSz w:w="11906" w:h="16838"/>
          <w:pgMar w:top="1440" w:right="1800" w:bottom="1440" w:left="900" w:header="708" w:footer="708" w:gutter="0"/>
          <w:cols w:space="708"/>
          <w:docGrid w:linePitch="360"/>
        </w:sectPr>
      </w:pPr>
      <w:r w:rsidRPr="006A34FB">
        <w:rPr>
          <w:rFonts w:ascii="Calibri" w:hAnsi="Calibri"/>
          <w:b/>
          <w:sz w:val="22"/>
          <w:szCs w:val="22"/>
        </w:rPr>
        <w:br w:type="page"/>
      </w:r>
    </w:p>
    <w:p w14:paraId="70FAA9F1" w14:textId="77777777" w:rsidR="000C37F0" w:rsidRDefault="000C37F0" w:rsidP="000C37F0">
      <w:pPr>
        <w:jc w:val="both"/>
        <w:rPr>
          <w:b/>
        </w:rPr>
      </w:pPr>
    </w:p>
    <w:p w14:paraId="5B566468" w14:textId="77777777" w:rsidR="000C37F0" w:rsidRPr="00EB64FF" w:rsidRDefault="000C37F0" w:rsidP="000C37F0">
      <w:pPr>
        <w:jc w:val="both"/>
        <w:rPr>
          <w:b/>
        </w:rPr>
      </w:pPr>
      <w:r w:rsidRPr="00EB64FF">
        <w:rPr>
          <w:b/>
        </w:rPr>
        <w:t>Work</w:t>
      </w:r>
      <w:r>
        <w:rPr>
          <w:b/>
        </w:rPr>
        <w:t>ing</w:t>
      </w:r>
      <w:r w:rsidRPr="00EB64FF">
        <w:rPr>
          <w:b/>
        </w:rPr>
        <w:t xml:space="preserve"> out </w:t>
      </w:r>
      <w:r w:rsidR="003866D4">
        <w:rPr>
          <w:b/>
        </w:rPr>
        <w:t>G</w:t>
      </w:r>
      <w:r w:rsidRPr="00EB64FF">
        <w:rPr>
          <w:b/>
        </w:rPr>
        <w:t xml:space="preserve">razing </w:t>
      </w:r>
      <w:r w:rsidR="003866D4">
        <w:rPr>
          <w:b/>
        </w:rPr>
        <w:t>D</w:t>
      </w:r>
      <w:r w:rsidRPr="00EB64FF">
        <w:rPr>
          <w:b/>
        </w:rPr>
        <w:t xml:space="preserve">ays </w:t>
      </w:r>
    </w:p>
    <w:p w14:paraId="1C56CC51" w14:textId="77777777" w:rsidR="000C37F0" w:rsidRDefault="000C37F0" w:rsidP="000C37F0">
      <w:pPr>
        <w:jc w:val="both"/>
      </w:pPr>
    </w:p>
    <w:p w14:paraId="48E8ED6E" w14:textId="77777777" w:rsidR="000C37F0" w:rsidRPr="006A34FB" w:rsidRDefault="000C37F0" w:rsidP="003866D4">
      <w:pPr>
        <w:ind w:left="708"/>
        <w:jc w:val="both"/>
        <w:rPr>
          <w:rFonts w:ascii="Calibri" w:hAnsi="Calibri"/>
          <w:sz w:val="22"/>
        </w:rPr>
      </w:pPr>
      <w:r w:rsidRPr="006A34FB">
        <w:rPr>
          <w:rFonts w:ascii="Calibri" w:hAnsi="Calibri"/>
          <w:sz w:val="22"/>
        </w:rPr>
        <w:t xml:space="preserve">It is helpful to work out the grazing potential or stocking rate based on how much stubble is available after harvest. </w:t>
      </w:r>
    </w:p>
    <w:p w14:paraId="2AE98308" w14:textId="77777777" w:rsidR="000C37F0" w:rsidRPr="006A34FB" w:rsidRDefault="000C37F0" w:rsidP="003866D4">
      <w:pPr>
        <w:ind w:left="708"/>
        <w:jc w:val="both"/>
        <w:rPr>
          <w:rFonts w:ascii="Calibri" w:hAnsi="Calibri"/>
          <w:sz w:val="22"/>
        </w:rPr>
      </w:pPr>
    </w:p>
    <w:p w14:paraId="5B549D3A" w14:textId="77777777" w:rsidR="000C37F0" w:rsidRPr="006A34FB" w:rsidRDefault="000C37F0" w:rsidP="003866D4">
      <w:pPr>
        <w:ind w:left="708"/>
        <w:jc w:val="both"/>
        <w:rPr>
          <w:rFonts w:ascii="Calibri" w:hAnsi="Calibri"/>
          <w:sz w:val="22"/>
        </w:rPr>
      </w:pPr>
      <w:r w:rsidRPr="006A34FB">
        <w:rPr>
          <w:rFonts w:ascii="Calibri" w:hAnsi="Calibri"/>
          <w:sz w:val="22"/>
        </w:rPr>
        <w:t xml:space="preserve">See the table below for an indication of crop yields and the estimate of grazing days, or use the following calculations. </w:t>
      </w:r>
    </w:p>
    <w:p w14:paraId="5820934F" w14:textId="77777777" w:rsidR="000C37F0" w:rsidRPr="006A34FB" w:rsidRDefault="000C37F0" w:rsidP="003866D4">
      <w:pPr>
        <w:ind w:left="708"/>
        <w:jc w:val="both"/>
        <w:rPr>
          <w:rFonts w:ascii="Calibri" w:hAnsi="Calibri"/>
          <w:sz w:val="22"/>
        </w:rPr>
      </w:pPr>
    </w:p>
    <w:p w14:paraId="74C02459" w14:textId="77777777" w:rsidR="000C37F0" w:rsidRPr="006A34FB" w:rsidRDefault="000C37F0" w:rsidP="003866D4">
      <w:pPr>
        <w:ind w:left="708"/>
        <w:jc w:val="both"/>
        <w:rPr>
          <w:rFonts w:ascii="Calibri" w:hAnsi="Calibri"/>
          <w:sz w:val="22"/>
        </w:rPr>
      </w:pPr>
      <w:r w:rsidRPr="006A34FB">
        <w:rPr>
          <w:rFonts w:ascii="Calibri" w:hAnsi="Calibri"/>
          <w:sz w:val="22"/>
        </w:rPr>
        <w:t xml:space="preserve">Number of grazing days (DSE/ha) = (stubble level (kg/ha) – critical level (kg/ha)) ÷ (removal rate (2kg/ha/day) x stocking rate (DSE/ha) </w:t>
      </w:r>
    </w:p>
    <w:p w14:paraId="0A3F64B2" w14:textId="77777777" w:rsidR="000C37F0" w:rsidRPr="006A34FB" w:rsidRDefault="000C37F0" w:rsidP="003866D4">
      <w:pPr>
        <w:ind w:left="708"/>
        <w:jc w:val="both"/>
        <w:rPr>
          <w:rFonts w:ascii="Calibri" w:hAnsi="Calibri"/>
          <w:sz w:val="22"/>
        </w:rPr>
      </w:pPr>
      <w:r w:rsidRPr="006A34FB">
        <w:rPr>
          <w:rFonts w:ascii="Calibri" w:hAnsi="Calibri"/>
          <w:sz w:val="22"/>
        </w:rPr>
        <w:t xml:space="preserve">Or stocking rate (DSE/ha) = (stubble level (kg/ha) – critical level (kg/ha)) ÷ (removal rate (2kg/ha/day) x no. of days required) </w:t>
      </w:r>
    </w:p>
    <w:p w14:paraId="3D06A59B" w14:textId="77777777" w:rsidR="000C37F0" w:rsidRPr="006A34FB" w:rsidRDefault="000C37F0" w:rsidP="003866D4">
      <w:pPr>
        <w:ind w:left="708"/>
        <w:jc w:val="both"/>
        <w:rPr>
          <w:rFonts w:ascii="Calibri" w:hAnsi="Calibri"/>
          <w:sz w:val="22"/>
        </w:rPr>
      </w:pPr>
      <w:r w:rsidRPr="006A34FB">
        <w:rPr>
          <w:rFonts w:ascii="Calibri" w:hAnsi="Calibri"/>
          <w:sz w:val="22"/>
        </w:rPr>
        <w:t xml:space="preserve">Critical levels: 750kg cereal stubble /ha </w:t>
      </w:r>
    </w:p>
    <w:p w14:paraId="430BF3D7" w14:textId="77777777" w:rsidR="000C37F0" w:rsidRPr="006A34FB" w:rsidRDefault="000C37F0" w:rsidP="003866D4">
      <w:pPr>
        <w:ind w:left="708"/>
        <w:jc w:val="both"/>
        <w:rPr>
          <w:rFonts w:ascii="Calibri" w:hAnsi="Calibri"/>
          <w:sz w:val="22"/>
        </w:rPr>
      </w:pPr>
    </w:p>
    <w:p w14:paraId="3C96525A" w14:textId="77777777" w:rsidR="000C37F0" w:rsidRPr="006A34FB" w:rsidRDefault="000C37F0" w:rsidP="003866D4">
      <w:pPr>
        <w:ind w:left="708"/>
        <w:jc w:val="both"/>
        <w:rPr>
          <w:rFonts w:ascii="Calibri" w:hAnsi="Calibri"/>
          <w:sz w:val="22"/>
        </w:rPr>
      </w:pPr>
      <w:r w:rsidRPr="006A34FB">
        <w:rPr>
          <w:rFonts w:ascii="Calibri" w:hAnsi="Calibri"/>
          <w:sz w:val="22"/>
        </w:rPr>
        <w:t xml:space="preserve">DSE = dry sheep equivalent </w:t>
      </w:r>
    </w:p>
    <w:p w14:paraId="6DE218F7" w14:textId="77777777" w:rsidR="000C37F0" w:rsidRPr="006A34FB" w:rsidRDefault="000C37F0" w:rsidP="003866D4">
      <w:pPr>
        <w:ind w:left="708"/>
        <w:jc w:val="both"/>
        <w:rPr>
          <w:rFonts w:ascii="Calibri" w:hAnsi="Calibri"/>
          <w:sz w:val="22"/>
        </w:rPr>
      </w:pPr>
    </w:p>
    <w:p w14:paraId="15E4A682" w14:textId="77777777" w:rsidR="000C37F0" w:rsidRPr="006A34FB" w:rsidRDefault="000C37F0" w:rsidP="003866D4">
      <w:pPr>
        <w:ind w:left="708"/>
        <w:jc w:val="both"/>
        <w:rPr>
          <w:rFonts w:ascii="Calibri" w:hAnsi="Calibri"/>
          <w:sz w:val="22"/>
        </w:rPr>
      </w:pPr>
      <w:r w:rsidRPr="006A34FB">
        <w:rPr>
          <w:rFonts w:ascii="Calibri" w:hAnsi="Calibri"/>
          <w:sz w:val="22"/>
        </w:rPr>
        <w:t xml:space="preserve">These levels take no account of the nutritional requirement of the livestock. Hand feed as required. </w:t>
      </w:r>
    </w:p>
    <w:p w14:paraId="7FD4768E" w14:textId="77777777" w:rsidR="000C37F0" w:rsidRPr="006A34FB" w:rsidRDefault="000C37F0" w:rsidP="003866D4">
      <w:pPr>
        <w:ind w:left="708"/>
        <w:jc w:val="both"/>
        <w:rPr>
          <w:rFonts w:ascii="Calibri" w:hAnsi="Calibri"/>
          <w:sz w:val="22"/>
        </w:rPr>
      </w:pPr>
    </w:p>
    <w:p w14:paraId="14D521AC" w14:textId="77777777" w:rsidR="000C37F0" w:rsidRPr="006A34FB" w:rsidRDefault="000C37F0" w:rsidP="003866D4">
      <w:pPr>
        <w:ind w:left="708"/>
        <w:jc w:val="both"/>
        <w:rPr>
          <w:rFonts w:ascii="Calibri" w:hAnsi="Calibri"/>
          <w:sz w:val="22"/>
        </w:rPr>
      </w:pPr>
    </w:p>
    <w:p w14:paraId="4F796F2B" w14:textId="77777777" w:rsidR="000C37F0" w:rsidRPr="006A34FB" w:rsidRDefault="000C37F0" w:rsidP="003866D4">
      <w:pPr>
        <w:ind w:left="708"/>
        <w:jc w:val="both"/>
        <w:rPr>
          <w:rFonts w:ascii="Calibri" w:hAnsi="Calibri"/>
          <w:sz w:val="22"/>
        </w:rPr>
      </w:pPr>
      <w:r w:rsidRPr="006A34FB">
        <w:rPr>
          <w:rFonts w:ascii="Calibri" w:hAnsi="Calibri"/>
          <w:sz w:val="22"/>
        </w:rPr>
        <w:t>A range of crop yields and after-harvest stubble yields, with estimates of grazing days to the point of critical ground cover</w:t>
      </w:r>
    </w:p>
    <w:p w14:paraId="00AA9A7E" w14:textId="77777777" w:rsidR="000C37F0" w:rsidRDefault="000C37F0" w:rsidP="000C37F0">
      <w:pPr>
        <w:jc w:val="both"/>
      </w:pPr>
    </w:p>
    <w:p w14:paraId="2BF58D65" w14:textId="77777777" w:rsidR="000C37F0" w:rsidRDefault="006563CE" w:rsidP="000C37F0">
      <w:pPr>
        <w:jc w:val="both"/>
      </w:pPr>
      <w:r>
        <w:rPr>
          <w:noProof/>
          <w:lang w:val="en-US"/>
        </w:rPr>
        <w:drawing>
          <wp:inline distT="0" distB="0" distL="0" distR="0" wp14:anchorId="16EE0577" wp14:editId="44546F96">
            <wp:extent cx="5401113" cy="1954771"/>
            <wp:effectExtent l="177800" t="177800" r="390525" b="38227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65" cstate="email">
                      <a:extLst>
                        <a:ext uri="{28A0092B-C50C-407E-A947-70E740481C1C}">
                          <a14:useLocalDpi xmlns:a14="http://schemas.microsoft.com/office/drawing/2010/main"/>
                        </a:ext>
                      </a:extLst>
                    </a:blip>
                    <a:srcRect/>
                    <a:stretch/>
                  </pic:blipFill>
                  <pic:spPr bwMode="auto">
                    <a:xfrm>
                      <a:off x="0" y="0"/>
                      <a:ext cx="5400675" cy="1954530"/>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063E2952" w14:textId="77777777" w:rsidR="000C37F0" w:rsidRDefault="000C37F0" w:rsidP="000C37F0">
      <w:pPr>
        <w:jc w:val="both"/>
      </w:pPr>
    </w:p>
    <w:p w14:paraId="19C3F4AA" w14:textId="77777777" w:rsidR="000C37F0" w:rsidRPr="00392579" w:rsidRDefault="000C37F0" w:rsidP="003866D4">
      <w:pPr>
        <w:ind w:left="708"/>
        <w:jc w:val="both"/>
        <w:rPr>
          <w:rFonts w:ascii="Calibri" w:hAnsi="Calibri"/>
          <w:sz w:val="22"/>
          <w:lang w:val="fr-FR"/>
        </w:rPr>
      </w:pPr>
      <w:r w:rsidRPr="00392579">
        <w:rPr>
          <w:rFonts w:ascii="Calibri" w:hAnsi="Calibri"/>
          <w:sz w:val="22"/>
          <w:lang w:val="fr-FR"/>
        </w:rPr>
        <w:t xml:space="preserve"> Source: </w:t>
      </w:r>
      <w:hyperlink r:id="rId66" w:history="1">
        <w:r w:rsidRPr="00392579">
          <w:rPr>
            <w:rStyle w:val="Hyperlink"/>
            <w:rFonts w:ascii="Calibri" w:hAnsi="Calibri"/>
            <w:sz w:val="22"/>
            <w:lang w:val="fr-FR"/>
          </w:rPr>
          <w:t>http://www.nspnr.com.au/WP_Media_Grounds_Cover_Article.pdf</w:t>
        </w:r>
      </w:hyperlink>
    </w:p>
    <w:p w14:paraId="0D8DCCA1" w14:textId="77777777" w:rsidR="000C37F0" w:rsidRPr="00392579" w:rsidRDefault="000C37F0" w:rsidP="003866D4">
      <w:pPr>
        <w:ind w:left="708"/>
        <w:jc w:val="both"/>
        <w:rPr>
          <w:rFonts w:ascii="Calibri" w:hAnsi="Calibri"/>
          <w:sz w:val="22"/>
          <w:lang w:val="fr-FR"/>
        </w:rPr>
      </w:pPr>
    </w:p>
    <w:p w14:paraId="13EFF46D" w14:textId="77777777" w:rsidR="000C37F0" w:rsidRPr="00392579" w:rsidRDefault="000C37F0" w:rsidP="000C37F0">
      <w:pPr>
        <w:jc w:val="both"/>
        <w:rPr>
          <w:lang w:val="fr-FR"/>
        </w:rPr>
      </w:pPr>
    </w:p>
    <w:p w14:paraId="7780B0B4" w14:textId="77777777" w:rsidR="000C37F0" w:rsidRPr="00392579" w:rsidRDefault="000C37F0" w:rsidP="000C37F0">
      <w:pPr>
        <w:spacing w:after="160" w:line="259" w:lineRule="auto"/>
        <w:rPr>
          <w:lang w:val="fr-FR"/>
        </w:rPr>
      </w:pPr>
      <w:r w:rsidRPr="00392579">
        <w:rPr>
          <w:lang w:val="fr-FR"/>
        </w:rPr>
        <w:br w:type="page"/>
      </w:r>
    </w:p>
    <w:p w14:paraId="1F07ED4E" w14:textId="77777777" w:rsidR="000C37F0" w:rsidRDefault="000C37F0" w:rsidP="000C37F0">
      <w:pPr>
        <w:spacing w:after="160" w:line="259" w:lineRule="auto"/>
      </w:pPr>
      <w:r>
        <w:lastRenderedPageBreak/>
        <w:t>DSE Dry Sheep Equivalents</w:t>
      </w:r>
    </w:p>
    <w:p w14:paraId="0E27879B" w14:textId="77777777" w:rsidR="000C37F0" w:rsidRDefault="000C37F0" w:rsidP="000C37F0">
      <w:pPr>
        <w:spacing w:after="160" w:line="259" w:lineRule="auto"/>
      </w:pPr>
    </w:p>
    <w:p w14:paraId="1D89F69D" w14:textId="77777777" w:rsidR="000C37F0" w:rsidRDefault="006563CE" w:rsidP="00A6126F">
      <w:pPr>
        <w:spacing w:after="160" w:line="259" w:lineRule="auto"/>
        <w:jc w:val="center"/>
      </w:pPr>
      <w:r>
        <w:rPr>
          <w:noProof/>
          <w:lang w:val="en-US"/>
        </w:rPr>
        <w:drawing>
          <wp:inline distT="0" distB="0" distL="0" distR="0" wp14:anchorId="7649A0A9" wp14:editId="01A56511">
            <wp:extent cx="5146081" cy="5541299"/>
            <wp:effectExtent l="177800" t="177800" r="391160" b="377190"/>
            <wp:docPr id="4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67" cstate="email">
                      <a:extLst>
                        <a:ext uri="{28A0092B-C50C-407E-A947-70E740481C1C}">
                          <a14:useLocalDpi xmlns:a14="http://schemas.microsoft.com/office/drawing/2010/main"/>
                        </a:ext>
                      </a:extLst>
                    </a:blip>
                    <a:srcRect/>
                    <a:stretch/>
                  </pic:blipFill>
                  <pic:spPr bwMode="auto">
                    <a:xfrm>
                      <a:off x="0" y="0"/>
                      <a:ext cx="5146040" cy="5541010"/>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50C6AC71" w14:textId="77777777" w:rsidR="000C37F0" w:rsidRDefault="000C37F0" w:rsidP="000C37F0">
      <w:pPr>
        <w:spacing w:after="160" w:line="259" w:lineRule="auto"/>
      </w:pPr>
      <w:r>
        <w:t>A</w:t>
      </w:r>
      <w:r w:rsidR="00A6126F">
        <w:t xml:space="preserve"> full version is available from</w:t>
      </w:r>
      <w:r>
        <w:t>:</w:t>
      </w:r>
      <w:r w:rsidR="00A6126F">
        <w:t xml:space="preserve"> </w:t>
      </w:r>
      <w:hyperlink r:id="rId68" w:history="1">
        <w:r w:rsidRPr="00554971">
          <w:rPr>
            <w:rStyle w:val="Hyperlink"/>
          </w:rPr>
          <w:t>http://www.agronomy.com.au/download/dseratings.pdf</w:t>
        </w:r>
      </w:hyperlink>
    </w:p>
    <w:p w14:paraId="70D248DC" w14:textId="77777777" w:rsidR="000C37F0" w:rsidRDefault="000C37F0" w:rsidP="000C37F0">
      <w:pPr>
        <w:spacing w:after="160" w:line="259" w:lineRule="auto"/>
      </w:pPr>
    </w:p>
    <w:p w14:paraId="4E4209A5" w14:textId="77777777" w:rsidR="000C37F0" w:rsidRDefault="000C37F0" w:rsidP="000C37F0">
      <w:pPr>
        <w:spacing w:after="160" w:line="259" w:lineRule="auto"/>
        <w:jc w:val="both"/>
      </w:pPr>
      <w:r>
        <w:br w:type="page"/>
      </w:r>
    </w:p>
    <w:p w14:paraId="5678E42B" w14:textId="77777777" w:rsidR="00E65B95" w:rsidRPr="00AD09E2" w:rsidRDefault="000C37F0" w:rsidP="00E65B95">
      <w:pPr>
        <w:rPr>
          <w:sz w:val="20"/>
        </w:rPr>
      </w:pPr>
      <w:r w:rsidRPr="00AD09E2">
        <w:rPr>
          <w:sz w:val="20"/>
        </w:rPr>
        <w:lastRenderedPageBreak/>
        <w:t>Photo standards for levels of cereal stubble retained</w:t>
      </w:r>
      <w:r w:rsidRPr="00AD09E2">
        <w:rPr>
          <w:noProof/>
          <w:sz w:val="20"/>
          <w:lang w:val="en-AU" w:eastAsia="en-AU"/>
        </w:rPr>
        <w:t xml:space="preserve"> (based on % groundcover)</w:t>
      </w:r>
      <w:r w:rsidR="00E65B95" w:rsidRPr="00AD09E2">
        <w:rPr>
          <w:noProof/>
          <w:sz w:val="20"/>
          <w:lang w:val="en-AU" w:eastAsia="en-AU"/>
        </w:rPr>
        <w:t xml:space="preserve"> </w:t>
      </w:r>
      <w:r w:rsidR="00E65B95" w:rsidRPr="00AD09E2">
        <w:rPr>
          <w:sz w:val="20"/>
        </w:rPr>
        <w:t xml:space="preserve">Source: </w:t>
      </w:r>
      <w:hyperlink r:id="rId69" w:history="1">
        <w:r w:rsidR="00E65B95" w:rsidRPr="00AD09E2">
          <w:rPr>
            <w:rStyle w:val="Hyperlink"/>
            <w:sz w:val="20"/>
          </w:rPr>
          <w:t>http://msfp.org.au/wp-content/uploads/2013/06/GEE-A5-Stubble-Guide-low_res.pdf</w:t>
        </w:r>
      </w:hyperlink>
    </w:p>
    <w:p w14:paraId="76D62EAB" w14:textId="77777777" w:rsidR="000C37F0" w:rsidRDefault="006563CE" w:rsidP="00E65B95">
      <w:pPr>
        <w:jc w:val="center"/>
      </w:pPr>
      <w:r>
        <w:rPr>
          <w:noProof/>
          <w:lang w:val="en-US"/>
        </w:rPr>
        <w:drawing>
          <wp:inline distT="0" distB="0" distL="0" distR="0" wp14:anchorId="4122DF6B" wp14:editId="3CBF7792">
            <wp:extent cx="2685505" cy="1600200"/>
            <wp:effectExtent l="177800" t="177800" r="387985" b="38100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0" cstate="email">
                      <a:extLst>
                        <a:ext uri="{28A0092B-C50C-407E-A947-70E740481C1C}">
                          <a14:useLocalDpi xmlns:a14="http://schemas.microsoft.com/office/drawing/2010/main"/>
                        </a:ext>
                      </a:extLst>
                    </a:blip>
                    <a:srcRect/>
                    <a:stretch/>
                  </pic:blipFill>
                  <pic:spPr bwMode="auto">
                    <a:xfrm>
                      <a:off x="0" y="0"/>
                      <a:ext cx="2685505" cy="1600200"/>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11C9494A" w14:textId="77777777" w:rsidR="000C37F0" w:rsidRDefault="006563CE" w:rsidP="00E65B95">
      <w:pPr>
        <w:jc w:val="center"/>
      </w:pPr>
      <w:r>
        <w:rPr>
          <w:noProof/>
          <w:lang w:val="en-US"/>
        </w:rPr>
        <w:drawing>
          <wp:inline distT="0" distB="0" distL="0" distR="0" wp14:anchorId="0244B39C" wp14:editId="53196F61">
            <wp:extent cx="2743200" cy="1670836"/>
            <wp:effectExtent l="177800" t="177800" r="381000" b="386715"/>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1" cstate="email">
                      <a:extLst>
                        <a:ext uri="{28A0092B-C50C-407E-A947-70E740481C1C}">
                          <a14:useLocalDpi xmlns:a14="http://schemas.microsoft.com/office/drawing/2010/main"/>
                        </a:ext>
                      </a:extLst>
                    </a:blip>
                    <a:srcRect/>
                    <a:stretch/>
                  </pic:blipFill>
                  <pic:spPr bwMode="auto">
                    <a:xfrm>
                      <a:off x="0" y="0"/>
                      <a:ext cx="2743200" cy="1670836"/>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720D5666" w14:textId="77777777" w:rsidR="000C37F0" w:rsidRDefault="006563CE" w:rsidP="00E65B95">
      <w:pPr>
        <w:jc w:val="center"/>
      </w:pPr>
      <w:r>
        <w:rPr>
          <w:noProof/>
          <w:lang w:val="en-US"/>
        </w:rPr>
        <w:drawing>
          <wp:inline distT="0" distB="0" distL="0" distR="0" wp14:anchorId="60A1C271" wp14:editId="0FBB4A50">
            <wp:extent cx="2882900" cy="1646749"/>
            <wp:effectExtent l="177800" t="177800" r="368300" b="385445"/>
            <wp:docPr id="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rotWithShape="1">
                    <a:blip r:embed="rId72" cstate="email">
                      <a:extLst>
                        <a:ext uri="{28A0092B-C50C-407E-A947-70E740481C1C}">
                          <a14:useLocalDpi xmlns:a14="http://schemas.microsoft.com/office/drawing/2010/main"/>
                        </a:ext>
                      </a:extLst>
                    </a:blip>
                    <a:srcRect/>
                    <a:stretch/>
                  </pic:blipFill>
                  <pic:spPr bwMode="auto">
                    <a:xfrm>
                      <a:off x="0" y="0"/>
                      <a:ext cx="2882900" cy="1646749"/>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04B881F1" w14:textId="77777777" w:rsidR="000C37F0" w:rsidRDefault="006563CE" w:rsidP="00E65B95">
      <w:pPr>
        <w:jc w:val="center"/>
      </w:pPr>
      <w:r>
        <w:rPr>
          <w:noProof/>
          <w:lang w:val="en-US"/>
        </w:rPr>
        <w:drawing>
          <wp:inline distT="0" distB="0" distL="0" distR="0" wp14:anchorId="6B75C4C8" wp14:editId="229D9A48">
            <wp:extent cx="2832100" cy="1650446"/>
            <wp:effectExtent l="177800" t="177800" r="368300" b="381635"/>
            <wp:docPr id="4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rotWithShape="1">
                    <a:blip r:embed="rId73" cstate="email">
                      <a:extLst>
                        <a:ext uri="{28A0092B-C50C-407E-A947-70E740481C1C}">
                          <a14:useLocalDpi xmlns:a14="http://schemas.microsoft.com/office/drawing/2010/main"/>
                        </a:ext>
                      </a:extLst>
                    </a:blip>
                    <a:srcRect/>
                    <a:stretch/>
                  </pic:blipFill>
                  <pic:spPr bwMode="auto">
                    <a:xfrm>
                      <a:off x="0" y="0"/>
                      <a:ext cx="2832100" cy="1650446"/>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355DA9D5" w14:textId="77777777" w:rsidR="000C37F0" w:rsidRPr="006A34FB" w:rsidRDefault="000C37F0" w:rsidP="000C37F0">
      <w:pPr>
        <w:rPr>
          <w:rFonts w:ascii="Calibri" w:hAnsi="Calibri"/>
          <w:b/>
          <w:sz w:val="22"/>
          <w:szCs w:val="22"/>
        </w:rPr>
      </w:pPr>
      <w:r w:rsidRPr="006A34FB">
        <w:rPr>
          <w:rFonts w:ascii="Calibri" w:hAnsi="Calibri"/>
          <w:b/>
          <w:sz w:val="22"/>
          <w:szCs w:val="22"/>
        </w:rPr>
        <w:lastRenderedPageBreak/>
        <w:t>Crop Water Use Efficiency</w:t>
      </w:r>
    </w:p>
    <w:p w14:paraId="65491B75" w14:textId="77777777" w:rsidR="000C37F0" w:rsidRPr="006A34FB" w:rsidRDefault="000C37F0" w:rsidP="000C37F0">
      <w:pPr>
        <w:rPr>
          <w:rFonts w:ascii="Calibri" w:hAnsi="Calibri"/>
          <w:sz w:val="22"/>
          <w:szCs w:val="22"/>
        </w:rPr>
      </w:pPr>
    </w:p>
    <w:p w14:paraId="5C0516BF" w14:textId="2B957678" w:rsidR="000C37F0" w:rsidRPr="006A34FB" w:rsidRDefault="000C37F0" w:rsidP="000C37F0">
      <w:pPr>
        <w:jc w:val="both"/>
        <w:rPr>
          <w:rFonts w:ascii="Calibri" w:hAnsi="Calibri"/>
          <w:sz w:val="22"/>
          <w:szCs w:val="22"/>
        </w:rPr>
      </w:pPr>
      <w:r w:rsidRPr="006A34FB">
        <w:rPr>
          <w:rFonts w:ascii="Calibri" w:hAnsi="Calibri"/>
          <w:sz w:val="22"/>
          <w:szCs w:val="22"/>
        </w:rPr>
        <w:t xml:space="preserve">French and Schultz established a relationship between wheat yield and water use in Mediterranean environments of South Australia; they suggested that the relationship could be of value for developing crop growth models, predicting yields and providing guidelines for cropping strategies. </w:t>
      </w:r>
      <w:r w:rsidR="00440AAB">
        <w:rPr>
          <w:rFonts w:ascii="Calibri" w:hAnsi="Calibri"/>
          <w:sz w:val="22"/>
          <w:szCs w:val="22"/>
        </w:rPr>
        <w:t xml:space="preserve"> </w:t>
      </w:r>
      <w:r w:rsidRPr="006A34FB">
        <w:rPr>
          <w:rFonts w:ascii="Calibri" w:hAnsi="Calibri"/>
          <w:sz w:val="22"/>
          <w:szCs w:val="22"/>
        </w:rPr>
        <w:t xml:space="preserve">Their work was based on 61 field experiments conducted in South Australia between 1964 and 1975 using predominantly the variety Halberd. They measured rainfall and evaporation, soil water at sowing and harvest, and crop growth and yield. Importantly, they selected sites with minimal risk of runoff or deep drainage allowing them to estimate the water used by the crops from the change in soil water content between sowing and maturity plus the rainfall over the same period. </w:t>
      </w:r>
    </w:p>
    <w:p w14:paraId="4A4692B9" w14:textId="77777777" w:rsidR="000C37F0" w:rsidRPr="006A34FB" w:rsidRDefault="000C37F0" w:rsidP="000C37F0">
      <w:pPr>
        <w:jc w:val="both"/>
        <w:rPr>
          <w:rFonts w:ascii="Calibri" w:hAnsi="Calibri"/>
          <w:sz w:val="22"/>
          <w:szCs w:val="22"/>
        </w:rPr>
      </w:pPr>
    </w:p>
    <w:p w14:paraId="1077AE48" w14:textId="77777777" w:rsidR="000C37F0" w:rsidRPr="006A34FB" w:rsidRDefault="000C37F0" w:rsidP="000C37F0">
      <w:pPr>
        <w:jc w:val="both"/>
        <w:rPr>
          <w:rFonts w:ascii="Calibri" w:hAnsi="Calibri"/>
          <w:sz w:val="22"/>
          <w:szCs w:val="22"/>
        </w:rPr>
      </w:pPr>
      <w:r w:rsidRPr="006A34FB">
        <w:rPr>
          <w:rFonts w:ascii="Calibri" w:hAnsi="Calibri"/>
          <w:sz w:val="22"/>
          <w:szCs w:val="22"/>
        </w:rPr>
        <w:t xml:space="preserve">They also found that for sites that received low to moderate rainfall and had no accumulation of moisture from long fallow, growing season rainfall could be used to approximate water use. They noted that, when defined in this way, ‘water use’ is the sum of the water transpired (i.e. productively used by the crop), and the ‘unproductive’ direct evaporation from the surface of the soil and crop. </w:t>
      </w:r>
    </w:p>
    <w:p w14:paraId="5A65C949" w14:textId="77777777" w:rsidR="000C37F0" w:rsidRPr="006A34FB" w:rsidRDefault="000C37F0" w:rsidP="000C37F0">
      <w:pPr>
        <w:jc w:val="both"/>
        <w:rPr>
          <w:rFonts w:ascii="Calibri" w:hAnsi="Calibri"/>
          <w:sz w:val="22"/>
          <w:szCs w:val="22"/>
        </w:rPr>
      </w:pPr>
    </w:p>
    <w:p w14:paraId="6E2CD85C" w14:textId="06236A28" w:rsidR="000C37F0" w:rsidRDefault="000C37F0" w:rsidP="00440AAB">
      <w:pPr>
        <w:jc w:val="both"/>
        <w:rPr>
          <w:rFonts w:ascii="Calibri" w:hAnsi="Calibri"/>
          <w:sz w:val="22"/>
          <w:szCs w:val="22"/>
        </w:rPr>
      </w:pPr>
      <w:r w:rsidRPr="006A34FB">
        <w:rPr>
          <w:rFonts w:ascii="Calibri" w:hAnsi="Calibri"/>
          <w:sz w:val="22"/>
          <w:szCs w:val="22"/>
        </w:rPr>
        <w:t>The separation of these two components is the core of the French and Schultz approach. Figure (</w:t>
      </w:r>
      <w:proofErr w:type="spellStart"/>
      <w:r w:rsidRPr="006A34FB">
        <w:rPr>
          <w:rFonts w:ascii="Calibri" w:hAnsi="Calibri"/>
          <w:sz w:val="22"/>
          <w:szCs w:val="22"/>
        </w:rPr>
        <w:t>i</w:t>
      </w:r>
      <w:proofErr w:type="spellEnd"/>
      <w:r w:rsidRPr="006A34FB">
        <w:rPr>
          <w:rFonts w:ascii="Calibri" w:hAnsi="Calibri"/>
          <w:sz w:val="22"/>
          <w:szCs w:val="22"/>
        </w:rPr>
        <w:t xml:space="preserve">), from the publication, is a plot of grain yield and water use in the 61 experiments. Conventionally, a regression line would be fitted, but as French and Schultz commented, it would be of poor fit and do nothing to explain the complex effect of weather on growth and yield. Instead, they attempted to explain the results by separating the two components of water use. </w:t>
      </w:r>
    </w:p>
    <w:p w14:paraId="17AC2732" w14:textId="77777777" w:rsidR="00440AAB" w:rsidRPr="006A34FB" w:rsidRDefault="00440AAB" w:rsidP="00440AAB">
      <w:pPr>
        <w:jc w:val="both"/>
        <w:rPr>
          <w:rFonts w:ascii="Calibri" w:hAnsi="Calibri"/>
          <w:sz w:val="22"/>
          <w:szCs w:val="22"/>
        </w:rPr>
      </w:pPr>
    </w:p>
    <w:p w14:paraId="49754598" w14:textId="3CE42124" w:rsidR="000C37F0" w:rsidRPr="006A34FB" w:rsidRDefault="00440AAB" w:rsidP="00440AAB">
      <w:pPr>
        <w:jc w:val="center"/>
        <w:rPr>
          <w:rFonts w:ascii="Calibri" w:hAnsi="Calibri"/>
          <w:sz w:val="22"/>
          <w:szCs w:val="22"/>
        </w:rPr>
      </w:pPr>
      <w:r>
        <w:rPr>
          <w:rFonts w:ascii="Calibri" w:hAnsi="Calibri"/>
          <w:noProof/>
          <w:sz w:val="22"/>
          <w:szCs w:val="22"/>
          <w:lang w:val="en-US"/>
        </w:rPr>
        <w:drawing>
          <wp:inline distT="0" distB="0" distL="0" distR="0" wp14:anchorId="16D83CF8" wp14:editId="40F1A4F1">
            <wp:extent cx="4425079" cy="39818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1 at 8.57.17 am.png"/>
                    <pic:cNvPicPr/>
                  </pic:nvPicPr>
                  <pic:blipFill>
                    <a:blip r:embed="rId74" cstate="screen">
                      <a:extLst>
                        <a:ext uri="{28A0092B-C50C-407E-A947-70E740481C1C}">
                          <a14:useLocalDpi xmlns:a14="http://schemas.microsoft.com/office/drawing/2010/main"/>
                        </a:ext>
                      </a:extLst>
                    </a:blip>
                    <a:stretch>
                      <a:fillRect/>
                    </a:stretch>
                  </pic:blipFill>
                  <pic:spPr>
                    <a:xfrm>
                      <a:off x="0" y="0"/>
                      <a:ext cx="4425343" cy="3982038"/>
                    </a:xfrm>
                    <a:prstGeom prst="rect">
                      <a:avLst/>
                    </a:prstGeom>
                  </pic:spPr>
                </pic:pic>
              </a:graphicData>
            </a:graphic>
          </wp:inline>
        </w:drawing>
      </w:r>
    </w:p>
    <w:p w14:paraId="115188FF" w14:textId="5F7ADBA6" w:rsidR="00440AAB" w:rsidRDefault="00440AAB" w:rsidP="000C37F0">
      <w:pPr>
        <w:jc w:val="both"/>
        <w:rPr>
          <w:rFonts w:ascii="Calibri" w:hAnsi="Calibri"/>
          <w:sz w:val="22"/>
          <w:szCs w:val="22"/>
        </w:rPr>
      </w:pPr>
      <w:r>
        <w:rPr>
          <w:rFonts w:ascii="Calibri" w:hAnsi="Calibri"/>
          <w:sz w:val="22"/>
          <w:szCs w:val="22"/>
        </w:rPr>
        <w:t xml:space="preserve">Credit: </w:t>
      </w:r>
      <w:proofErr w:type="spellStart"/>
      <w:r>
        <w:rPr>
          <w:rFonts w:ascii="Calibri" w:hAnsi="Calibri"/>
          <w:sz w:val="22"/>
          <w:szCs w:val="22"/>
        </w:rPr>
        <w:t>Birchip</w:t>
      </w:r>
      <w:proofErr w:type="spellEnd"/>
      <w:r>
        <w:rPr>
          <w:rFonts w:ascii="Calibri" w:hAnsi="Calibri"/>
          <w:sz w:val="22"/>
          <w:szCs w:val="22"/>
        </w:rPr>
        <w:t xml:space="preserve"> Cropping Group </w:t>
      </w:r>
    </w:p>
    <w:p w14:paraId="074965D8" w14:textId="7052B80C" w:rsidR="00440AAB" w:rsidRDefault="00440AAB" w:rsidP="000C37F0">
      <w:pPr>
        <w:jc w:val="both"/>
        <w:rPr>
          <w:rFonts w:ascii="Calibri" w:hAnsi="Calibri"/>
          <w:sz w:val="22"/>
          <w:szCs w:val="22"/>
        </w:rPr>
      </w:pPr>
      <w:r w:rsidRPr="00440AAB">
        <w:rPr>
          <w:rFonts w:ascii="Calibri" w:hAnsi="Calibri"/>
          <w:sz w:val="22"/>
          <w:szCs w:val="22"/>
        </w:rPr>
        <w:t>http://www.bcg.org.au/cb_pages/files/Explination%20N%20Budgeting.pdf</w:t>
      </w:r>
    </w:p>
    <w:p w14:paraId="00015125" w14:textId="77777777" w:rsidR="00440AAB" w:rsidRDefault="00440AAB" w:rsidP="000C37F0">
      <w:pPr>
        <w:jc w:val="both"/>
        <w:rPr>
          <w:rFonts w:ascii="Calibri" w:hAnsi="Calibri"/>
          <w:sz w:val="22"/>
          <w:szCs w:val="22"/>
        </w:rPr>
      </w:pPr>
    </w:p>
    <w:p w14:paraId="32FBC1F2" w14:textId="77777777" w:rsidR="000C37F0" w:rsidRPr="006A34FB" w:rsidRDefault="000C37F0" w:rsidP="000C37F0">
      <w:pPr>
        <w:jc w:val="both"/>
        <w:rPr>
          <w:rFonts w:ascii="Calibri" w:hAnsi="Calibri"/>
          <w:sz w:val="22"/>
          <w:szCs w:val="22"/>
        </w:rPr>
      </w:pPr>
      <w:r w:rsidRPr="006A34FB">
        <w:rPr>
          <w:rFonts w:ascii="Calibri" w:hAnsi="Calibri"/>
          <w:sz w:val="22"/>
          <w:szCs w:val="22"/>
        </w:rPr>
        <w:t xml:space="preserve">Conceptually, the water lost by evaporation can be obtained from the intercept on the water use axis of the linear relationship between yield and water use. For the most efficient crops this line has a slope of 20kg/ha/mm of water use, and intersects the axis at 110mm. </w:t>
      </w:r>
    </w:p>
    <w:p w14:paraId="7F4C1FB3" w14:textId="77777777" w:rsidR="000C37F0" w:rsidRPr="006A34FB" w:rsidRDefault="000C37F0" w:rsidP="000C37F0">
      <w:pPr>
        <w:jc w:val="both"/>
        <w:rPr>
          <w:rFonts w:ascii="Calibri" w:hAnsi="Calibri"/>
          <w:sz w:val="22"/>
          <w:szCs w:val="22"/>
        </w:rPr>
      </w:pPr>
    </w:p>
    <w:p w14:paraId="26691E79" w14:textId="77777777" w:rsidR="000C37F0" w:rsidRPr="006A34FB" w:rsidRDefault="000C37F0" w:rsidP="000C37F0">
      <w:pPr>
        <w:jc w:val="both"/>
        <w:rPr>
          <w:rFonts w:ascii="Calibri" w:hAnsi="Calibri"/>
          <w:sz w:val="22"/>
          <w:szCs w:val="22"/>
        </w:rPr>
      </w:pPr>
      <w:r w:rsidRPr="006A34FB">
        <w:rPr>
          <w:rFonts w:ascii="Calibri" w:hAnsi="Calibri"/>
          <w:sz w:val="22"/>
          <w:szCs w:val="22"/>
        </w:rPr>
        <w:lastRenderedPageBreak/>
        <w:t xml:space="preserve">It is from this graph that the widely used French &amp; Schultz benchmark is derived: Attainable yield = (Water use - 110) x 20 French and Schultz showed that their interpretation of their data was in substantial agreement with many other Australian and international studies of water use carried out between 1960 and 1984. </w:t>
      </w:r>
    </w:p>
    <w:p w14:paraId="29C2D8F5" w14:textId="77777777" w:rsidR="000C37F0" w:rsidRPr="006A34FB" w:rsidRDefault="000C37F0" w:rsidP="000C37F0">
      <w:pPr>
        <w:jc w:val="both"/>
        <w:rPr>
          <w:rFonts w:ascii="Calibri" w:hAnsi="Calibri"/>
          <w:sz w:val="22"/>
          <w:szCs w:val="22"/>
        </w:rPr>
      </w:pPr>
    </w:p>
    <w:p w14:paraId="3309F00B" w14:textId="77777777" w:rsidR="000C37F0" w:rsidRPr="006A34FB" w:rsidRDefault="000C37F0" w:rsidP="000C37F0">
      <w:pPr>
        <w:jc w:val="both"/>
        <w:rPr>
          <w:rFonts w:ascii="Calibri" w:hAnsi="Calibri"/>
          <w:sz w:val="22"/>
          <w:szCs w:val="22"/>
        </w:rPr>
      </w:pPr>
      <w:r w:rsidRPr="006A34FB">
        <w:rPr>
          <w:rFonts w:ascii="Calibri" w:hAnsi="Calibri"/>
          <w:sz w:val="22"/>
          <w:szCs w:val="22"/>
        </w:rPr>
        <w:t xml:space="preserve">French &amp; Schultz speculated on whether the parameters 110 mm of evaporation and 20 kg/ha/mm applied beyond the South Australian environments used in their studies. They were able to demonstrate that for evaporation, the figure was highly variable, from 30 mm where crops used predominantly stored soil water (for example northern NSW and Queensland), to 170 mm - this figure they attributed to poor infiltration, surface ponding, and surface runoff on poorly structured soils. For attainable yield per unit water use, French &amp; Schultz recognised that as the drying power of the atmosphere rose, this benchmark would be lower - and that this would apply through the growing season at a given site, and also between geographic locations. </w:t>
      </w:r>
    </w:p>
    <w:p w14:paraId="1F4AA2F3" w14:textId="77777777" w:rsidR="000C37F0" w:rsidRPr="006A34FB" w:rsidRDefault="000C37F0" w:rsidP="000C37F0">
      <w:pPr>
        <w:jc w:val="both"/>
        <w:rPr>
          <w:rFonts w:ascii="Calibri" w:hAnsi="Calibri"/>
          <w:sz w:val="22"/>
          <w:szCs w:val="22"/>
        </w:rPr>
      </w:pPr>
    </w:p>
    <w:p w14:paraId="0D5A0CA9" w14:textId="77777777" w:rsidR="000C37F0" w:rsidRPr="006A34FB" w:rsidRDefault="000C37F0" w:rsidP="000C37F0">
      <w:pPr>
        <w:jc w:val="both"/>
        <w:rPr>
          <w:rFonts w:ascii="Calibri" w:hAnsi="Calibri"/>
          <w:sz w:val="22"/>
          <w:szCs w:val="22"/>
        </w:rPr>
      </w:pPr>
      <w:r w:rsidRPr="006A34FB">
        <w:rPr>
          <w:rFonts w:ascii="Calibri" w:hAnsi="Calibri"/>
          <w:sz w:val="22"/>
          <w:szCs w:val="22"/>
        </w:rPr>
        <w:t>The main limitations to the practical application of the French &amp; Schultz approach are how to accommodate the agronomic and climatic influences that influence both parameters, soil evaporation and attainable yield per unit water use. In this chapter, we present approaches that aim at these limitations while conserving the simplicity of the original method.</w:t>
      </w:r>
    </w:p>
    <w:p w14:paraId="52A474B4" w14:textId="77777777" w:rsidR="000C37F0" w:rsidRPr="006A34FB" w:rsidRDefault="000C37F0" w:rsidP="000C37F0">
      <w:pPr>
        <w:jc w:val="both"/>
        <w:rPr>
          <w:rFonts w:ascii="Calibri" w:hAnsi="Calibri"/>
          <w:sz w:val="22"/>
          <w:szCs w:val="22"/>
        </w:rPr>
      </w:pPr>
    </w:p>
    <w:p w14:paraId="0A1DF7E8" w14:textId="77777777" w:rsidR="000C37F0" w:rsidRDefault="000C37F0" w:rsidP="000C37F0">
      <w:pPr>
        <w:jc w:val="both"/>
        <w:rPr>
          <w:rFonts w:ascii="Calibri" w:hAnsi="Calibri"/>
          <w:sz w:val="22"/>
          <w:szCs w:val="22"/>
        </w:rPr>
      </w:pPr>
      <w:r w:rsidRPr="006A34FB">
        <w:rPr>
          <w:rFonts w:ascii="Calibri" w:hAnsi="Calibri"/>
          <w:sz w:val="22"/>
          <w:szCs w:val="22"/>
        </w:rPr>
        <w:t xml:space="preserve">Source: Water use efficiency of grain crops in Australia: principles, benchmarks and management Victor </w:t>
      </w:r>
      <w:proofErr w:type="spellStart"/>
      <w:r w:rsidRPr="006A34FB">
        <w:rPr>
          <w:rFonts w:ascii="Calibri" w:hAnsi="Calibri"/>
          <w:sz w:val="22"/>
          <w:szCs w:val="22"/>
        </w:rPr>
        <w:t>Sadras</w:t>
      </w:r>
      <w:proofErr w:type="spellEnd"/>
      <w:r w:rsidRPr="006A34FB">
        <w:rPr>
          <w:rFonts w:ascii="Calibri" w:hAnsi="Calibri"/>
          <w:sz w:val="22"/>
          <w:szCs w:val="22"/>
        </w:rPr>
        <w:t xml:space="preserve"> and Glenn McDonald, Grains Research and Development Corporation, Australia.</w:t>
      </w:r>
    </w:p>
    <w:p w14:paraId="306B8EFC" w14:textId="63524B50" w:rsidR="00440AAB" w:rsidRDefault="00440AAB" w:rsidP="000C37F0">
      <w:pPr>
        <w:jc w:val="both"/>
        <w:rPr>
          <w:rFonts w:ascii="Calibri" w:hAnsi="Calibri"/>
          <w:sz w:val="22"/>
          <w:szCs w:val="22"/>
        </w:rPr>
      </w:pPr>
      <w:r>
        <w:rPr>
          <w:rFonts w:ascii="Calibri" w:hAnsi="Calibri"/>
          <w:sz w:val="22"/>
          <w:szCs w:val="22"/>
        </w:rPr>
        <w:t xml:space="preserve">And </w:t>
      </w:r>
      <w:proofErr w:type="spellStart"/>
      <w:r>
        <w:rPr>
          <w:rFonts w:ascii="Calibri" w:hAnsi="Calibri"/>
          <w:sz w:val="22"/>
          <w:szCs w:val="22"/>
        </w:rPr>
        <w:t>Birchip</w:t>
      </w:r>
      <w:proofErr w:type="spellEnd"/>
      <w:r>
        <w:rPr>
          <w:rFonts w:ascii="Calibri" w:hAnsi="Calibri"/>
          <w:sz w:val="22"/>
          <w:szCs w:val="22"/>
        </w:rPr>
        <w:t xml:space="preserve"> Cropping Group </w:t>
      </w:r>
      <w:hyperlink r:id="rId75" w:history="1">
        <w:r w:rsidRPr="002960E0">
          <w:rPr>
            <w:rStyle w:val="Hyperlink"/>
            <w:rFonts w:ascii="Calibri" w:hAnsi="Calibri" w:cs="Arial"/>
            <w:sz w:val="22"/>
            <w:szCs w:val="22"/>
          </w:rPr>
          <w:t>www.bcg.org.au</w:t>
        </w:r>
      </w:hyperlink>
    </w:p>
    <w:p w14:paraId="5FC59E31" w14:textId="77777777" w:rsidR="00440AAB" w:rsidRPr="006A34FB" w:rsidRDefault="00440AAB" w:rsidP="000C37F0">
      <w:pPr>
        <w:jc w:val="both"/>
        <w:rPr>
          <w:rFonts w:ascii="Calibri" w:hAnsi="Calibri"/>
          <w:sz w:val="22"/>
          <w:szCs w:val="22"/>
        </w:rPr>
      </w:pPr>
    </w:p>
    <w:p w14:paraId="3ABC42F1" w14:textId="77777777" w:rsidR="00AF2C1F" w:rsidRPr="006A34FB" w:rsidRDefault="00AF2C1F">
      <w:pPr>
        <w:spacing w:after="200" w:line="276" w:lineRule="auto"/>
        <w:rPr>
          <w:rFonts w:ascii="Calibri" w:eastAsia="Calibri" w:hAnsi="Calibri" w:cs="Verdana"/>
          <w:sz w:val="22"/>
          <w:szCs w:val="22"/>
          <w:lang w:val="en-US"/>
        </w:rPr>
      </w:pPr>
    </w:p>
    <w:sectPr w:rsidR="00AF2C1F" w:rsidRPr="006A34FB" w:rsidSect="00F17D7C">
      <w:footerReference w:type="default" r:id="rId76"/>
      <w:type w:val="continuous"/>
      <w:pgSz w:w="11907" w:h="16839" w:code="9"/>
      <w:pgMar w:top="1134" w:right="1077" w:bottom="1304" w:left="1077"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264F76" w15:done="0"/>
  <w15:commentEx w15:paraId="1970E1D3" w15:done="0"/>
  <w15:commentEx w15:paraId="2F208209" w15:done="0"/>
  <w15:commentEx w15:paraId="3C24E596" w15:done="0"/>
  <w15:commentEx w15:paraId="602BDCD0" w15:done="0"/>
  <w15:commentEx w15:paraId="76B63625" w15:done="0"/>
  <w15:commentEx w15:paraId="3044634E" w15:done="0"/>
  <w15:commentEx w15:paraId="1A6BD5C8" w15:done="0"/>
  <w15:commentEx w15:paraId="4A4971F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4B9E2" w14:textId="77777777" w:rsidR="00F00A9A" w:rsidRDefault="00F00A9A" w:rsidP="00EF6331">
      <w:r>
        <w:separator/>
      </w:r>
    </w:p>
  </w:endnote>
  <w:endnote w:type="continuationSeparator" w:id="0">
    <w:p w14:paraId="49628D2A" w14:textId="77777777" w:rsidR="00F00A9A" w:rsidRDefault="00F00A9A" w:rsidP="00EF6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D8BD36" w14:textId="77777777" w:rsidR="003A2FC1" w:rsidRPr="005964BB" w:rsidRDefault="003A2FC1">
    <w:pPr>
      <w:pStyle w:val="Footer"/>
      <w:jc w:val="center"/>
      <w:rPr>
        <w:rFonts w:asciiTheme="majorHAnsi" w:hAnsiTheme="majorHAnsi"/>
        <w:sz w:val="22"/>
        <w:szCs w:val="22"/>
      </w:rPr>
    </w:pPr>
    <w:r w:rsidRPr="005964BB">
      <w:rPr>
        <w:rFonts w:asciiTheme="majorHAnsi" w:hAnsiTheme="majorHAnsi"/>
        <w:sz w:val="22"/>
        <w:szCs w:val="22"/>
      </w:rPr>
      <w:fldChar w:fldCharType="begin"/>
    </w:r>
    <w:r w:rsidRPr="005964BB">
      <w:rPr>
        <w:rFonts w:asciiTheme="majorHAnsi" w:hAnsiTheme="majorHAnsi"/>
        <w:sz w:val="22"/>
        <w:szCs w:val="22"/>
      </w:rPr>
      <w:instrText xml:space="preserve"> PAGE   \* MERGEFORMAT </w:instrText>
    </w:r>
    <w:r w:rsidRPr="005964BB">
      <w:rPr>
        <w:rFonts w:asciiTheme="majorHAnsi" w:hAnsiTheme="majorHAnsi"/>
        <w:sz w:val="22"/>
        <w:szCs w:val="22"/>
      </w:rPr>
      <w:fldChar w:fldCharType="separate"/>
    </w:r>
    <w:r w:rsidR="00BC2E3D">
      <w:rPr>
        <w:rFonts w:asciiTheme="majorHAnsi" w:hAnsiTheme="majorHAnsi"/>
        <w:noProof/>
        <w:sz w:val="22"/>
        <w:szCs w:val="22"/>
      </w:rPr>
      <w:t>7</w:t>
    </w:r>
    <w:r w:rsidRPr="005964BB">
      <w:rPr>
        <w:rFonts w:asciiTheme="majorHAnsi" w:hAnsiTheme="majorHAnsi"/>
        <w:noProof/>
        <w:sz w:val="22"/>
        <w:szCs w:val="22"/>
      </w:rPr>
      <w:fldChar w:fldCharType="end"/>
    </w:r>
  </w:p>
  <w:p w14:paraId="77DFA3D2" w14:textId="77777777" w:rsidR="003A2FC1" w:rsidRDefault="003A2F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19E825" w14:textId="77777777" w:rsidR="003A2FC1" w:rsidRDefault="003A2FC1">
    <w:pPr>
      <w:pStyle w:val="Footer"/>
      <w:jc w:val="right"/>
    </w:pPr>
    <w:r>
      <w:fldChar w:fldCharType="begin"/>
    </w:r>
    <w:r>
      <w:instrText xml:space="preserve"> PAGE   \* MERGEFORMAT </w:instrText>
    </w:r>
    <w:r>
      <w:fldChar w:fldCharType="separate"/>
    </w:r>
    <w:r w:rsidR="00BC2E3D">
      <w:rPr>
        <w:noProof/>
      </w:rPr>
      <w:t>76</w:t>
    </w:r>
    <w:r>
      <w:rPr>
        <w:noProof/>
      </w:rPr>
      <w:fldChar w:fldCharType="end"/>
    </w:r>
  </w:p>
  <w:p w14:paraId="44EBB11A" w14:textId="77777777" w:rsidR="003A2FC1" w:rsidRDefault="003A2F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FCE9B" w14:textId="77777777" w:rsidR="00F00A9A" w:rsidRDefault="00F00A9A" w:rsidP="00EF6331">
      <w:r>
        <w:separator/>
      </w:r>
    </w:p>
  </w:footnote>
  <w:footnote w:type="continuationSeparator" w:id="0">
    <w:p w14:paraId="72AE89AB" w14:textId="77777777" w:rsidR="00F00A9A" w:rsidRDefault="00F00A9A" w:rsidP="00EF63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A6EC5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F2491B"/>
    <w:multiLevelType w:val="hybridMultilevel"/>
    <w:tmpl w:val="9A845030"/>
    <w:lvl w:ilvl="0" w:tplc="04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nsid w:val="0C2642E0"/>
    <w:multiLevelType w:val="hybridMultilevel"/>
    <w:tmpl w:val="12268C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E615E00"/>
    <w:multiLevelType w:val="hybridMultilevel"/>
    <w:tmpl w:val="C1124A76"/>
    <w:lvl w:ilvl="0" w:tplc="0409000F">
      <w:start w:val="1"/>
      <w:numFmt w:val="decimal"/>
      <w:lvlText w:val="%1."/>
      <w:lvlJc w:val="left"/>
      <w:pPr>
        <w:ind w:left="1080" w:hanging="360"/>
      </w:pPr>
      <w:rPr>
        <w:rFont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119662CF"/>
    <w:multiLevelType w:val="multilevel"/>
    <w:tmpl w:val="27C297F6"/>
    <w:lvl w:ilvl="0">
      <w:start w:val="1"/>
      <w:numFmt w:val="decimal"/>
      <w:pStyle w:val="IFADparagraphnumbering"/>
      <w:lvlText w:val="%1."/>
      <w:lvlJc w:val="left"/>
      <w:pPr>
        <w:ind w:left="360" w:hanging="360"/>
      </w:pPr>
      <w:rPr>
        <w:b w:val="0"/>
        <w:i w:val="0"/>
        <w:color w:val="auto"/>
        <w:sz w:val="24"/>
        <w:szCs w:val="24"/>
      </w:rPr>
    </w:lvl>
    <w:lvl w:ilvl="1">
      <w:start w:val="1"/>
      <w:numFmt w:val="lowerLetter"/>
      <w:pStyle w:val="IFADparagraphno2ndlevel"/>
      <w:lvlText w:val="(%2)"/>
      <w:lvlJc w:val="left"/>
      <w:pPr>
        <w:tabs>
          <w:tab w:val="num" w:pos="1134"/>
        </w:tabs>
        <w:ind w:left="1134" w:hanging="567"/>
      </w:pPr>
      <w:rPr>
        <w:rFonts w:ascii="Verdana" w:hAnsi="Verdana" w:hint="default"/>
        <w:b w:val="0"/>
        <w:i w:val="0"/>
        <w:sz w:val="20"/>
      </w:rPr>
    </w:lvl>
    <w:lvl w:ilvl="2">
      <w:start w:val="1"/>
      <w:numFmt w:val="lowerRoman"/>
      <w:pStyle w:val="IFADparagraphno3rdlevel"/>
      <w:lvlText w:val="(%3)"/>
      <w:lvlJc w:val="left"/>
      <w:pPr>
        <w:tabs>
          <w:tab w:val="num" w:pos="1701"/>
        </w:tabs>
        <w:ind w:left="1701" w:hanging="567"/>
      </w:pPr>
      <w:rPr>
        <w:rFonts w:ascii="Verdana" w:hAnsi="Verdana" w:hint="default"/>
        <w:b w:val="0"/>
        <w:i w:val="0"/>
        <w:sz w:val="20"/>
      </w:rPr>
    </w:lvl>
    <w:lvl w:ilvl="3">
      <w:start w:val="1"/>
      <w:numFmt w:val="bullet"/>
      <w:pStyle w:val="IFADparagraphno4thlevel"/>
      <w:lvlText w:val="-"/>
      <w:lvlJc w:val="left"/>
      <w:pPr>
        <w:tabs>
          <w:tab w:val="num" w:pos="1985"/>
        </w:tabs>
        <w:ind w:left="1985" w:hanging="284"/>
      </w:pPr>
      <w:rPr>
        <w:rFonts w:ascii="Verdana" w:hAnsi="Verdana" w:cs="Times New Roman" w:hint="default"/>
        <w:b w:val="0"/>
        <w:i w:val="0"/>
        <w:color w:val="auto"/>
        <w:sz w:val="20"/>
        <w:szCs w:val="20"/>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2A45B23"/>
    <w:multiLevelType w:val="hybridMultilevel"/>
    <w:tmpl w:val="24C85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AB4D1B"/>
    <w:multiLevelType w:val="hybridMultilevel"/>
    <w:tmpl w:val="6E8A3EF8"/>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4F523E2"/>
    <w:multiLevelType w:val="hybridMultilevel"/>
    <w:tmpl w:val="A1524028"/>
    <w:lvl w:ilvl="0" w:tplc="AD867184">
      <w:start w:val="1"/>
      <w:numFmt w:val="bullet"/>
      <w:lvlText w:val="•"/>
      <w:lvlJc w:val="left"/>
      <w:pPr>
        <w:tabs>
          <w:tab w:val="num" w:pos="720"/>
        </w:tabs>
        <w:ind w:left="720" w:hanging="360"/>
      </w:pPr>
      <w:rPr>
        <w:rFonts w:ascii="Arial" w:hAnsi="Arial" w:hint="default"/>
      </w:rPr>
    </w:lvl>
    <w:lvl w:ilvl="1" w:tplc="6E1CA98A">
      <w:start w:val="1"/>
      <w:numFmt w:val="bullet"/>
      <w:lvlText w:val="•"/>
      <w:lvlJc w:val="left"/>
      <w:pPr>
        <w:tabs>
          <w:tab w:val="num" w:pos="1440"/>
        </w:tabs>
        <w:ind w:left="1440" w:hanging="360"/>
      </w:pPr>
      <w:rPr>
        <w:rFonts w:ascii="Arial" w:hAnsi="Arial" w:hint="default"/>
      </w:rPr>
    </w:lvl>
    <w:lvl w:ilvl="2" w:tplc="8E48D536" w:tentative="1">
      <w:start w:val="1"/>
      <w:numFmt w:val="bullet"/>
      <w:lvlText w:val="•"/>
      <w:lvlJc w:val="left"/>
      <w:pPr>
        <w:tabs>
          <w:tab w:val="num" w:pos="2160"/>
        </w:tabs>
        <w:ind w:left="2160" w:hanging="360"/>
      </w:pPr>
      <w:rPr>
        <w:rFonts w:ascii="Arial" w:hAnsi="Arial" w:hint="default"/>
      </w:rPr>
    </w:lvl>
    <w:lvl w:ilvl="3" w:tplc="1FE043CA" w:tentative="1">
      <w:start w:val="1"/>
      <w:numFmt w:val="bullet"/>
      <w:lvlText w:val="•"/>
      <w:lvlJc w:val="left"/>
      <w:pPr>
        <w:tabs>
          <w:tab w:val="num" w:pos="2880"/>
        </w:tabs>
        <w:ind w:left="2880" w:hanging="360"/>
      </w:pPr>
      <w:rPr>
        <w:rFonts w:ascii="Arial" w:hAnsi="Arial" w:hint="default"/>
      </w:rPr>
    </w:lvl>
    <w:lvl w:ilvl="4" w:tplc="EFD0ABAE" w:tentative="1">
      <w:start w:val="1"/>
      <w:numFmt w:val="bullet"/>
      <w:lvlText w:val="•"/>
      <w:lvlJc w:val="left"/>
      <w:pPr>
        <w:tabs>
          <w:tab w:val="num" w:pos="3600"/>
        </w:tabs>
        <w:ind w:left="3600" w:hanging="360"/>
      </w:pPr>
      <w:rPr>
        <w:rFonts w:ascii="Arial" w:hAnsi="Arial" w:hint="default"/>
      </w:rPr>
    </w:lvl>
    <w:lvl w:ilvl="5" w:tplc="9C060C58" w:tentative="1">
      <w:start w:val="1"/>
      <w:numFmt w:val="bullet"/>
      <w:lvlText w:val="•"/>
      <w:lvlJc w:val="left"/>
      <w:pPr>
        <w:tabs>
          <w:tab w:val="num" w:pos="4320"/>
        </w:tabs>
        <w:ind w:left="4320" w:hanging="360"/>
      </w:pPr>
      <w:rPr>
        <w:rFonts w:ascii="Arial" w:hAnsi="Arial" w:hint="default"/>
      </w:rPr>
    </w:lvl>
    <w:lvl w:ilvl="6" w:tplc="E6060E9C" w:tentative="1">
      <w:start w:val="1"/>
      <w:numFmt w:val="bullet"/>
      <w:lvlText w:val="•"/>
      <w:lvlJc w:val="left"/>
      <w:pPr>
        <w:tabs>
          <w:tab w:val="num" w:pos="5040"/>
        </w:tabs>
        <w:ind w:left="5040" w:hanging="360"/>
      </w:pPr>
      <w:rPr>
        <w:rFonts w:ascii="Arial" w:hAnsi="Arial" w:hint="default"/>
      </w:rPr>
    </w:lvl>
    <w:lvl w:ilvl="7" w:tplc="EC18DDD4" w:tentative="1">
      <w:start w:val="1"/>
      <w:numFmt w:val="bullet"/>
      <w:lvlText w:val="•"/>
      <w:lvlJc w:val="left"/>
      <w:pPr>
        <w:tabs>
          <w:tab w:val="num" w:pos="5760"/>
        </w:tabs>
        <w:ind w:left="5760" w:hanging="360"/>
      </w:pPr>
      <w:rPr>
        <w:rFonts w:ascii="Arial" w:hAnsi="Arial" w:hint="default"/>
      </w:rPr>
    </w:lvl>
    <w:lvl w:ilvl="8" w:tplc="BB4A7DC0" w:tentative="1">
      <w:start w:val="1"/>
      <w:numFmt w:val="bullet"/>
      <w:lvlText w:val="•"/>
      <w:lvlJc w:val="left"/>
      <w:pPr>
        <w:tabs>
          <w:tab w:val="num" w:pos="6480"/>
        </w:tabs>
        <w:ind w:left="6480" w:hanging="360"/>
      </w:pPr>
      <w:rPr>
        <w:rFonts w:ascii="Arial" w:hAnsi="Arial" w:hint="default"/>
      </w:rPr>
    </w:lvl>
  </w:abstractNum>
  <w:abstractNum w:abstractNumId="8">
    <w:nsid w:val="15505853"/>
    <w:multiLevelType w:val="hybridMultilevel"/>
    <w:tmpl w:val="4FF6E924"/>
    <w:lvl w:ilvl="0" w:tplc="1764B618">
      <w:start w:val="1"/>
      <w:numFmt w:val="decimal"/>
      <w:lvlText w:val="%1."/>
      <w:lvlJc w:val="left"/>
      <w:pPr>
        <w:ind w:left="405" w:hanging="360"/>
      </w:pPr>
      <w:rPr>
        <w:rFonts w:hint="default"/>
      </w:rPr>
    </w:lvl>
    <w:lvl w:ilvl="1" w:tplc="0C090019" w:tentative="1">
      <w:start w:val="1"/>
      <w:numFmt w:val="lowerLetter"/>
      <w:lvlText w:val="%2."/>
      <w:lvlJc w:val="left"/>
      <w:pPr>
        <w:ind w:left="1125" w:hanging="360"/>
      </w:pPr>
    </w:lvl>
    <w:lvl w:ilvl="2" w:tplc="0C09001B" w:tentative="1">
      <w:start w:val="1"/>
      <w:numFmt w:val="lowerRoman"/>
      <w:lvlText w:val="%3."/>
      <w:lvlJc w:val="right"/>
      <w:pPr>
        <w:ind w:left="1845" w:hanging="180"/>
      </w:pPr>
    </w:lvl>
    <w:lvl w:ilvl="3" w:tplc="0C09000F" w:tentative="1">
      <w:start w:val="1"/>
      <w:numFmt w:val="decimal"/>
      <w:lvlText w:val="%4."/>
      <w:lvlJc w:val="left"/>
      <w:pPr>
        <w:ind w:left="2565" w:hanging="360"/>
      </w:pPr>
    </w:lvl>
    <w:lvl w:ilvl="4" w:tplc="0C090019" w:tentative="1">
      <w:start w:val="1"/>
      <w:numFmt w:val="lowerLetter"/>
      <w:lvlText w:val="%5."/>
      <w:lvlJc w:val="left"/>
      <w:pPr>
        <w:ind w:left="3285" w:hanging="360"/>
      </w:pPr>
    </w:lvl>
    <w:lvl w:ilvl="5" w:tplc="0C09001B" w:tentative="1">
      <w:start w:val="1"/>
      <w:numFmt w:val="lowerRoman"/>
      <w:lvlText w:val="%6."/>
      <w:lvlJc w:val="right"/>
      <w:pPr>
        <w:ind w:left="4005" w:hanging="180"/>
      </w:pPr>
    </w:lvl>
    <w:lvl w:ilvl="6" w:tplc="0C09000F" w:tentative="1">
      <w:start w:val="1"/>
      <w:numFmt w:val="decimal"/>
      <w:lvlText w:val="%7."/>
      <w:lvlJc w:val="left"/>
      <w:pPr>
        <w:ind w:left="4725" w:hanging="360"/>
      </w:pPr>
    </w:lvl>
    <w:lvl w:ilvl="7" w:tplc="0C090019" w:tentative="1">
      <w:start w:val="1"/>
      <w:numFmt w:val="lowerLetter"/>
      <w:lvlText w:val="%8."/>
      <w:lvlJc w:val="left"/>
      <w:pPr>
        <w:ind w:left="5445" w:hanging="360"/>
      </w:pPr>
    </w:lvl>
    <w:lvl w:ilvl="8" w:tplc="0C09001B" w:tentative="1">
      <w:start w:val="1"/>
      <w:numFmt w:val="lowerRoman"/>
      <w:lvlText w:val="%9."/>
      <w:lvlJc w:val="right"/>
      <w:pPr>
        <w:ind w:left="6165" w:hanging="180"/>
      </w:pPr>
    </w:lvl>
  </w:abstractNum>
  <w:abstractNum w:abstractNumId="9">
    <w:nsid w:val="176C2E80"/>
    <w:multiLevelType w:val="hybridMultilevel"/>
    <w:tmpl w:val="1DCC9AFE"/>
    <w:lvl w:ilvl="0" w:tplc="04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1D201E49"/>
    <w:multiLevelType w:val="hybridMultilevel"/>
    <w:tmpl w:val="11180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836AAE"/>
    <w:multiLevelType w:val="hybridMultilevel"/>
    <w:tmpl w:val="E79E3C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F413CC2"/>
    <w:multiLevelType w:val="hybridMultilevel"/>
    <w:tmpl w:val="EC7611CE"/>
    <w:lvl w:ilvl="0" w:tplc="04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20C966EB"/>
    <w:multiLevelType w:val="hybridMultilevel"/>
    <w:tmpl w:val="3C1677A8"/>
    <w:lvl w:ilvl="0" w:tplc="04090003">
      <w:start w:val="1"/>
      <w:numFmt w:val="bullet"/>
      <w:lvlText w:val="o"/>
      <w:lvlJc w:val="left"/>
      <w:pPr>
        <w:ind w:left="1080" w:hanging="360"/>
      </w:pPr>
      <w:rPr>
        <w:rFonts w:ascii="Courier New" w:hAnsi="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nsid w:val="22FD04D9"/>
    <w:multiLevelType w:val="hybridMultilevel"/>
    <w:tmpl w:val="F600EBB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4DD6954"/>
    <w:multiLevelType w:val="hybridMultilevel"/>
    <w:tmpl w:val="EE7CAD54"/>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56B2EF4"/>
    <w:multiLevelType w:val="hybridMultilevel"/>
    <w:tmpl w:val="E6F25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30407A"/>
    <w:multiLevelType w:val="hybridMultilevel"/>
    <w:tmpl w:val="8C8C77A8"/>
    <w:lvl w:ilvl="0" w:tplc="04090001">
      <w:start w:val="1"/>
      <w:numFmt w:val="bullet"/>
      <w:lvlText w:val=""/>
      <w:lvlJc w:val="left"/>
      <w:pPr>
        <w:ind w:left="1068" w:hanging="360"/>
      </w:pPr>
      <w:rPr>
        <w:rFonts w:ascii="Symbol" w:hAnsi="Symbol" w:hint="default"/>
      </w:rPr>
    </w:lvl>
    <w:lvl w:ilvl="1" w:tplc="0C090003" w:tentative="1">
      <w:start w:val="1"/>
      <w:numFmt w:val="bullet"/>
      <w:lvlText w:val="o"/>
      <w:lvlJc w:val="left"/>
      <w:pPr>
        <w:ind w:left="1788" w:hanging="360"/>
      </w:pPr>
      <w:rPr>
        <w:rFonts w:ascii="Courier New" w:hAnsi="Courier New" w:cs="Courier New" w:hint="default"/>
      </w:rPr>
    </w:lvl>
    <w:lvl w:ilvl="2" w:tplc="0C090005" w:tentative="1">
      <w:start w:val="1"/>
      <w:numFmt w:val="bullet"/>
      <w:lvlText w:val=""/>
      <w:lvlJc w:val="left"/>
      <w:pPr>
        <w:ind w:left="2508" w:hanging="360"/>
      </w:pPr>
      <w:rPr>
        <w:rFonts w:ascii="Wingdings" w:hAnsi="Wingdings" w:hint="default"/>
      </w:rPr>
    </w:lvl>
    <w:lvl w:ilvl="3" w:tplc="0C090001" w:tentative="1">
      <w:start w:val="1"/>
      <w:numFmt w:val="bullet"/>
      <w:lvlText w:val=""/>
      <w:lvlJc w:val="left"/>
      <w:pPr>
        <w:ind w:left="3228" w:hanging="360"/>
      </w:pPr>
      <w:rPr>
        <w:rFonts w:ascii="Symbol" w:hAnsi="Symbol" w:hint="default"/>
      </w:rPr>
    </w:lvl>
    <w:lvl w:ilvl="4" w:tplc="0C090003" w:tentative="1">
      <w:start w:val="1"/>
      <w:numFmt w:val="bullet"/>
      <w:lvlText w:val="o"/>
      <w:lvlJc w:val="left"/>
      <w:pPr>
        <w:ind w:left="3948" w:hanging="360"/>
      </w:pPr>
      <w:rPr>
        <w:rFonts w:ascii="Courier New" w:hAnsi="Courier New" w:cs="Courier New" w:hint="default"/>
      </w:rPr>
    </w:lvl>
    <w:lvl w:ilvl="5" w:tplc="0C090005" w:tentative="1">
      <w:start w:val="1"/>
      <w:numFmt w:val="bullet"/>
      <w:lvlText w:val=""/>
      <w:lvlJc w:val="left"/>
      <w:pPr>
        <w:ind w:left="4668" w:hanging="360"/>
      </w:pPr>
      <w:rPr>
        <w:rFonts w:ascii="Wingdings" w:hAnsi="Wingdings" w:hint="default"/>
      </w:rPr>
    </w:lvl>
    <w:lvl w:ilvl="6" w:tplc="0C090001" w:tentative="1">
      <w:start w:val="1"/>
      <w:numFmt w:val="bullet"/>
      <w:lvlText w:val=""/>
      <w:lvlJc w:val="left"/>
      <w:pPr>
        <w:ind w:left="5388" w:hanging="360"/>
      </w:pPr>
      <w:rPr>
        <w:rFonts w:ascii="Symbol" w:hAnsi="Symbol" w:hint="default"/>
      </w:rPr>
    </w:lvl>
    <w:lvl w:ilvl="7" w:tplc="0C090003" w:tentative="1">
      <w:start w:val="1"/>
      <w:numFmt w:val="bullet"/>
      <w:lvlText w:val="o"/>
      <w:lvlJc w:val="left"/>
      <w:pPr>
        <w:ind w:left="6108" w:hanging="360"/>
      </w:pPr>
      <w:rPr>
        <w:rFonts w:ascii="Courier New" w:hAnsi="Courier New" w:cs="Courier New" w:hint="default"/>
      </w:rPr>
    </w:lvl>
    <w:lvl w:ilvl="8" w:tplc="0C090005" w:tentative="1">
      <w:start w:val="1"/>
      <w:numFmt w:val="bullet"/>
      <w:lvlText w:val=""/>
      <w:lvlJc w:val="left"/>
      <w:pPr>
        <w:ind w:left="6828" w:hanging="360"/>
      </w:pPr>
      <w:rPr>
        <w:rFonts w:ascii="Wingdings" w:hAnsi="Wingdings" w:hint="default"/>
      </w:rPr>
    </w:lvl>
  </w:abstractNum>
  <w:abstractNum w:abstractNumId="18">
    <w:nsid w:val="2DA41979"/>
    <w:multiLevelType w:val="hybridMultilevel"/>
    <w:tmpl w:val="48EE5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DA0C36"/>
    <w:multiLevelType w:val="hybridMultilevel"/>
    <w:tmpl w:val="E26A8252"/>
    <w:lvl w:ilvl="0" w:tplc="04090001">
      <w:start w:val="1"/>
      <w:numFmt w:val="bullet"/>
      <w:lvlText w:val=""/>
      <w:lvlJc w:val="left"/>
      <w:pPr>
        <w:ind w:left="1068" w:hanging="360"/>
      </w:pPr>
      <w:rPr>
        <w:rFonts w:ascii="Symbol" w:hAnsi="Symbol" w:hint="default"/>
      </w:rPr>
    </w:lvl>
    <w:lvl w:ilvl="1" w:tplc="0C090003" w:tentative="1">
      <w:start w:val="1"/>
      <w:numFmt w:val="bullet"/>
      <w:lvlText w:val="o"/>
      <w:lvlJc w:val="left"/>
      <w:pPr>
        <w:ind w:left="1788" w:hanging="360"/>
      </w:pPr>
      <w:rPr>
        <w:rFonts w:ascii="Courier New" w:hAnsi="Courier New" w:cs="Courier New" w:hint="default"/>
      </w:rPr>
    </w:lvl>
    <w:lvl w:ilvl="2" w:tplc="0C090005" w:tentative="1">
      <w:start w:val="1"/>
      <w:numFmt w:val="bullet"/>
      <w:lvlText w:val=""/>
      <w:lvlJc w:val="left"/>
      <w:pPr>
        <w:ind w:left="2508" w:hanging="360"/>
      </w:pPr>
      <w:rPr>
        <w:rFonts w:ascii="Wingdings" w:hAnsi="Wingdings" w:hint="default"/>
      </w:rPr>
    </w:lvl>
    <w:lvl w:ilvl="3" w:tplc="0C090001" w:tentative="1">
      <w:start w:val="1"/>
      <w:numFmt w:val="bullet"/>
      <w:lvlText w:val=""/>
      <w:lvlJc w:val="left"/>
      <w:pPr>
        <w:ind w:left="3228" w:hanging="360"/>
      </w:pPr>
      <w:rPr>
        <w:rFonts w:ascii="Symbol" w:hAnsi="Symbol" w:hint="default"/>
      </w:rPr>
    </w:lvl>
    <w:lvl w:ilvl="4" w:tplc="0C090003" w:tentative="1">
      <w:start w:val="1"/>
      <w:numFmt w:val="bullet"/>
      <w:lvlText w:val="o"/>
      <w:lvlJc w:val="left"/>
      <w:pPr>
        <w:ind w:left="3948" w:hanging="360"/>
      </w:pPr>
      <w:rPr>
        <w:rFonts w:ascii="Courier New" w:hAnsi="Courier New" w:cs="Courier New" w:hint="default"/>
      </w:rPr>
    </w:lvl>
    <w:lvl w:ilvl="5" w:tplc="0C090005" w:tentative="1">
      <w:start w:val="1"/>
      <w:numFmt w:val="bullet"/>
      <w:lvlText w:val=""/>
      <w:lvlJc w:val="left"/>
      <w:pPr>
        <w:ind w:left="4668" w:hanging="360"/>
      </w:pPr>
      <w:rPr>
        <w:rFonts w:ascii="Wingdings" w:hAnsi="Wingdings" w:hint="default"/>
      </w:rPr>
    </w:lvl>
    <w:lvl w:ilvl="6" w:tplc="0C090001" w:tentative="1">
      <w:start w:val="1"/>
      <w:numFmt w:val="bullet"/>
      <w:lvlText w:val=""/>
      <w:lvlJc w:val="left"/>
      <w:pPr>
        <w:ind w:left="5388" w:hanging="360"/>
      </w:pPr>
      <w:rPr>
        <w:rFonts w:ascii="Symbol" w:hAnsi="Symbol" w:hint="default"/>
      </w:rPr>
    </w:lvl>
    <w:lvl w:ilvl="7" w:tplc="0C090003" w:tentative="1">
      <w:start w:val="1"/>
      <w:numFmt w:val="bullet"/>
      <w:lvlText w:val="o"/>
      <w:lvlJc w:val="left"/>
      <w:pPr>
        <w:ind w:left="6108" w:hanging="360"/>
      </w:pPr>
      <w:rPr>
        <w:rFonts w:ascii="Courier New" w:hAnsi="Courier New" w:cs="Courier New" w:hint="default"/>
      </w:rPr>
    </w:lvl>
    <w:lvl w:ilvl="8" w:tplc="0C090005" w:tentative="1">
      <w:start w:val="1"/>
      <w:numFmt w:val="bullet"/>
      <w:lvlText w:val=""/>
      <w:lvlJc w:val="left"/>
      <w:pPr>
        <w:ind w:left="6828" w:hanging="360"/>
      </w:pPr>
      <w:rPr>
        <w:rFonts w:ascii="Wingdings" w:hAnsi="Wingdings" w:hint="default"/>
      </w:rPr>
    </w:lvl>
  </w:abstractNum>
  <w:abstractNum w:abstractNumId="20">
    <w:nsid w:val="30EA3CFE"/>
    <w:multiLevelType w:val="hybridMultilevel"/>
    <w:tmpl w:val="49E40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1E00F7"/>
    <w:multiLevelType w:val="hybridMultilevel"/>
    <w:tmpl w:val="7FE0194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70D37F3"/>
    <w:multiLevelType w:val="hybridMultilevel"/>
    <w:tmpl w:val="2CF6675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5">
      <w:start w:val="1"/>
      <w:numFmt w:val="bullet"/>
      <w:lvlText w:val=""/>
      <w:lvlJc w:val="left"/>
      <w:pPr>
        <w:tabs>
          <w:tab w:val="num" w:pos="4320"/>
        </w:tabs>
        <w:ind w:left="4320" w:hanging="360"/>
      </w:pPr>
      <w:rPr>
        <w:rFonts w:ascii="Wingdings" w:hAnsi="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39AF4059"/>
    <w:multiLevelType w:val="hybridMultilevel"/>
    <w:tmpl w:val="559E191C"/>
    <w:lvl w:ilvl="0" w:tplc="04090001">
      <w:start w:val="1"/>
      <w:numFmt w:val="bullet"/>
      <w:lvlText w:val=""/>
      <w:lvlJc w:val="left"/>
      <w:pPr>
        <w:ind w:left="1068" w:hanging="360"/>
      </w:pPr>
      <w:rPr>
        <w:rFonts w:ascii="Symbol" w:hAnsi="Symbol" w:hint="default"/>
      </w:rPr>
    </w:lvl>
    <w:lvl w:ilvl="1" w:tplc="0C090003" w:tentative="1">
      <w:start w:val="1"/>
      <w:numFmt w:val="bullet"/>
      <w:lvlText w:val="o"/>
      <w:lvlJc w:val="left"/>
      <w:pPr>
        <w:ind w:left="1788" w:hanging="360"/>
      </w:pPr>
      <w:rPr>
        <w:rFonts w:ascii="Courier New" w:hAnsi="Courier New" w:cs="Courier New" w:hint="default"/>
      </w:rPr>
    </w:lvl>
    <w:lvl w:ilvl="2" w:tplc="0C090005" w:tentative="1">
      <w:start w:val="1"/>
      <w:numFmt w:val="bullet"/>
      <w:lvlText w:val=""/>
      <w:lvlJc w:val="left"/>
      <w:pPr>
        <w:ind w:left="2508" w:hanging="360"/>
      </w:pPr>
      <w:rPr>
        <w:rFonts w:ascii="Wingdings" w:hAnsi="Wingdings" w:hint="default"/>
      </w:rPr>
    </w:lvl>
    <w:lvl w:ilvl="3" w:tplc="0C090001" w:tentative="1">
      <w:start w:val="1"/>
      <w:numFmt w:val="bullet"/>
      <w:lvlText w:val=""/>
      <w:lvlJc w:val="left"/>
      <w:pPr>
        <w:ind w:left="3228" w:hanging="360"/>
      </w:pPr>
      <w:rPr>
        <w:rFonts w:ascii="Symbol" w:hAnsi="Symbol" w:hint="default"/>
      </w:rPr>
    </w:lvl>
    <w:lvl w:ilvl="4" w:tplc="0C090003" w:tentative="1">
      <w:start w:val="1"/>
      <w:numFmt w:val="bullet"/>
      <w:lvlText w:val="o"/>
      <w:lvlJc w:val="left"/>
      <w:pPr>
        <w:ind w:left="3948" w:hanging="360"/>
      </w:pPr>
      <w:rPr>
        <w:rFonts w:ascii="Courier New" w:hAnsi="Courier New" w:cs="Courier New" w:hint="default"/>
      </w:rPr>
    </w:lvl>
    <w:lvl w:ilvl="5" w:tplc="0C090005" w:tentative="1">
      <w:start w:val="1"/>
      <w:numFmt w:val="bullet"/>
      <w:lvlText w:val=""/>
      <w:lvlJc w:val="left"/>
      <w:pPr>
        <w:ind w:left="4668" w:hanging="360"/>
      </w:pPr>
      <w:rPr>
        <w:rFonts w:ascii="Wingdings" w:hAnsi="Wingdings" w:hint="default"/>
      </w:rPr>
    </w:lvl>
    <w:lvl w:ilvl="6" w:tplc="0C090001" w:tentative="1">
      <w:start w:val="1"/>
      <w:numFmt w:val="bullet"/>
      <w:lvlText w:val=""/>
      <w:lvlJc w:val="left"/>
      <w:pPr>
        <w:ind w:left="5388" w:hanging="360"/>
      </w:pPr>
      <w:rPr>
        <w:rFonts w:ascii="Symbol" w:hAnsi="Symbol" w:hint="default"/>
      </w:rPr>
    </w:lvl>
    <w:lvl w:ilvl="7" w:tplc="0C090003" w:tentative="1">
      <w:start w:val="1"/>
      <w:numFmt w:val="bullet"/>
      <w:lvlText w:val="o"/>
      <w:lvlJc w:val="left"/>
      <w:pPr>
        <w:ind w:left="6108" w:hanging="360"/>
      </w:pPr>
      <w:rPr>
        <w:rFonts w:ascii="Courier New" w:hAnsi="Courier New" w:cs="Courier New" w:hint="default"/>
      </w:rPr>
    </w:lvl>
    <w:lvl w:ilvl="8" w:tplc="0C090005" w:tentative="1">
      <w:start w:val="1"/>
      <w:numFmt w:val="bullet"/>
      <w:lvlText w:val=""/>
      <w:lvlJc w:val="left"/>
      <w:pPr>
        <w:ind w:left="6828" w:hanging="360"/>
      </w:pPr>
      <w:rPr>
        <w:rFonts w:ascii="Wingdings" w:hAnsi="Wingdings" w:hint="default"/>
      </w:rPr>
    </w:lvl>
  </w:abstractNum>
  <w:abstractNum w:abstractNumId="24">
    <w:nsid w:val="3AC72224"/>
    <w:multiLevelType w:val="hybridMultilevel"/>
    <w:tmpl w:val="FAD20F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D407820"/>
    <w:multiLevelType w:val="hybridMultilevel"/>
    <w:tmpl w:val="5132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1021A5"/>
    <w:multiLevelType w:val="multilevel"/>
    <w:tmpl w:val="025CE4E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5104919"/>
    <w:multiLevelType w:val="hybridMultilevel"/>
    <w:tmpl w:val="EE665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2226B1"/>
    <w:multiLevelType w:val="hybridMultilevel"/>
    <w:tmpl w:val="3CE6A602"/>
    <w:lvl w:ilvl="0" w:tplc="04090001">
      <w:start w:val="1"/>
      <w:numFmt w:val="bullet"/>
      <w:lvlText w:val=""/>
      <w:lvlJc w:val="left"/>
      <w:pPr>
        <w:ind w:left="1068" w:hanging="360"/>
      </w:pPr>
      <w:rPr>
        <w:rFonts w:ascii="Symbol" w:hAnsi="Symbol" w:hint="default"/>
      </w:rPr>
    </w:lvl>
    <w:lvl w:ilvl="1" w:tplc="0C090003" w:tentative="1">
      <w:start w:val="1"/>
      <w:numFmt w:val="bullet"/>
      <w:lvlText w:val="o"/>
      <w:lvlJc w:val="left"/>
      <w:pPr>
        <w:ind w:left="1788" w:hanging="360"/>
      </w:pPr>
      <w:rPr>
        <w:rFonts w:ascii="Courier New" w:hAnsi="Courier New" w:cs="Courier New" w:hint="default"/>
      </w:rPr>
    </w:lvl>
    <w:lvl w:ilvl="2" w:tplc="0C090005" w:tentative="1">
      <w:start w:val="1"/>
      <w:numFmt w:val="bullet"/>
      <w:lvlText w:val=""/>
      <w:lvlJc w:val="left"/>
      <w:pPr>
        <w:ind w:left="2508" w:hanging="360"/>
      </w:pPr>
      <w:rPr>
        <w:rFonts w:ascii="Wingdings" w:hAnsi="Wingdings" w:hint="default"/>
      </w:rPr>
    </w:lvl>
    <w:lvl w:ilvl="3" w:tplc="0C090001" w:tentative="1">
      <w:start w:val="1"/>
      <w:numFmt w:val="bullet"/>
      <w:lvlText w:val=""/>
      <w:lvlJc w:val="left"/>
      <w:pPr>
        <w:ind w:left="3228" w:hanging="360"/>
      </w:pPr>
      <w:rPr>
        <w:rFonts w:ascii="Symbol" w:hAnsi="Symbol" w:hint="default"/>
      </w:rPr>
    </w:lvl>
    <w:lvl w:ilvl="4" w:tplc="0C090003" w:tentative="1">
      <w:start w:val="1"/>
      <w:numFmt w:val="bullet"/>
      <w:lvlText w:val="o"/>
      <w:lvlJc w:val="left"/>
      <w:pPr>
        <w:ind w:left="3948" w:hanging="360"/>
      </w:pPr>
      <w:rPr>
        <w:rFonts w:ascii="Courier New" w:hAnsi="Courier New" w:cs="Courier New" w:hint="default"/>
      </w:rPr>
    </w:lvl>
    <w:lvl w:ilvl="5" w:tplc="0C090005" w:tentative="1">
      <w:start w:val="1"/>
      <w:numFmt w:val="bullet"/>
      <w:lvlText w:val=""/>
      <w:lvlJc w:val="left"/>
      <w:pPr>
        <w:ind w:left="4668" w:hanging="360"/>
      </w:pPr>
      <w:rPr>
        <w:rFonts w:ascii="Wingdings" w:hAnsi="Wingdings" w:hint="default"/>
      </w:rPr>
    </w:lvl>
    <w:lvl w:ilvl="6" w:tplc="0C090001" w:tentative="1">
      <w:start w:val="1"/>
      <w:numFmt w:val="bullet"/>
      <w:lvlText w:val=""/>
      <w:lvlJc w:val="left"/>
      <w:pPr>
        <w:ind w:left="5388" w:hanging="360"/>
      </w:pPr>
      <w:rPr>
        <w:rFonts w:ascii="Symbol" w:hAnsi="Symbol" w:hint="default"/>
      </w:rPr>
    </w:lvl>
    <w:lvl w:ilvl="7" w:tplc="0C090003" w:tentative="1">
      <w:start w:val="1"/>
      <w:numFmt w:val="bullet"/>
      <w:lvlText w:val="o"/>
      <w:lvlJc w:val="left"/>
      <w:pPr>
        <w:ind w:left="6108" w:hanging="360"/>
      </w:pPr>
      <w:rPr>
        <w:rFonts w:ascii="Courier New" w:hAnsi="Courier New" w:cs="Courier New" w:hint="default"/>
      </w:rPr>
    </w:lvl>
    <w:lvl w:ilvl="8" w:tplc="0C090005" w:tentative="1">
      <w:start w:val="1"/>
      <w:numFmt w:val="bullet"/>
      <w:lvlText w:val=""/>
      <w:lvlJc w:val="left"/>
      <w:pPr>
        <w:ind w:left="6828" w:hanging="360"/>
      </w:pPr>
      <w:rPr>
        <w:rFonts w:ascii="Wingdings" w:hAnsi="Wingdings" w:hint="default"/>
      </w:rPr>
    </w:lvl>
  </w:abstractNum>
  <w:abstractNum w:abstractNumId="29">
    <w:nsid w:val="4926068D"/>
    <w:multiLevelType w:val="hybridMultilevel"/>
    <w:tmpl w:val="10FA8C62"/>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BAD6975"/>
    <w:multiLevelType w:val="hybridMultilevel"/>
    <w:tmpl w:val="E2D48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5464F5"/>
    <w:multiLevelType w:val="hybridMultilevel"/>
    <w:tmpl w:val="1412750A"/>
    <w:lvl w:ilvl="0" w:tplc="04090001">
      <w:start w:val="1"/>
      <w:numFmt w:val="bullet"/>
      <w:lvlText w:val=""/>
      <w:lvlJc w:val="left"/>
      <w:pPr>
        <w:ind w:left="1068" w:hanging="360"/>
      </w:pPr>
      <w:rPr>
        <w:rFonts w:ascii="Symbol" w:hAnsi="Symbol" w:hint="default"/>
      </w:rPr>
    </w:lvl>
    <w:lvl w:ilvl="1" w:tplc="0C090003" w:tentative="1">
      <w:start w:val="1"/>
      <w:numFmt w:val="bullet"/>
      <w:lvlText w:val="o"/>
      <w:lvlJc w:val="left"/>
      <w:pPr>
        <w:ind w:left="1788" w:hanging="360"/>
      </w:pPr>
      <w:rPr>
        <w:rFonts w:ascii="Courier New" w:hAnsi="Courier New" w:cs="Courier New" w:hint="default"/>
      </w:rPr>
    </w:lvl>
    <w:lvl w:ilvl="2" w:tplc="0C090005" w:tentative="1">
      <w:start w:val="1"/>
      <w:numFmt w:val="bullet"/>
      <w:lvlText w:val=""/>
      <w:lvlJc w:val="left"/>
      <w:pPr>
        <w:ind w:left="2508" w:hanging="360"/>
      </w:pPr>
      <w:rPr>
        <w:rFonts w:ascii="Wingdings" w:hAnsi="Wingdings" w:hint="default"/>
      </w:rPr>
    </w:lvl>
    <w:lvl w:ilvl="3" w:tplc="0C090001" w:tentative="1">
      <w:start w:val="1"/>
      <w:numFmt w:val="bullet"/>
      <w:lvlText w:val=""/>
      <w:lvlJc w:val="left"/>
      <w:pPr>
        <w:ind w:left="3228" w:hanging="360"/>
      </w:pPr>
      <w:rPr>
        <w:rFonts w:ascii="Symbol" w:hAnsi="Symbol" w:hint="default"/>
      </w:rPr>
    </w:lvl>
    <w:lvl w:ilvl="4" w:tplc="0C090003" w:tentative="1">
      <w:start w:val="1"/>
      <w:numFmt w:val="bullet"/>
      <w:lvlText w:val="o"/>
      <w:lvlJc w:val="left"/>
      <w:pPr>
        <w:ind w:left="3948" w:hanging="360"/>
      </w:pPr>
      <w:rPr>
        <w:rFonts w:ascii="Courier New" w:hAnsi="Courier New" w:cs="Courier New" w:hint="default"/>
      </w:rPr>
    </w:lvl>
    <w:lvl w:ilvl="5" w:tplc="0C090005" w:tentative="1">
      <w:start w:val="1"/>
      <w:numFmt w:val="bullet"/>
      <w:lvlText w:val=""/>
      <w:lvlJc w:val="left"/>
      <w:pPr>
        <w:ind w:left="4668" w:hanging="360"/>
      </w:pPr>
      <w:rPr>
        <w:rFonts w:ascii="Wingdings" w:hAnsi="Wingdings" w:hint="default"/>
      </w:rPr>
    </w:lvl>
    <w:lvl w:ilvl="6" w:tplc="0C090001" w:tentative="1">
      <w:start w:val="1"/>
      <w:numFmt w:val="bullet"/>
      <w:lvlText w:val=""/>
      <w:lvlJc w:val="left"/>
      <w:pPr>
        <w:ind w:left="5388" w:hanging="360"/>
      </w:pPr>
      <w:rPr>
        <w:rFonts w:ascii="Symbol" w:hAnsi="Symbol" w:hint="default"/>
      </w:rPr>
    </w:lvl>
    <w:lvl w:ilvl="7" w:tplc="0C090003" w:tentative="1">
      <w:start w:val="1"/>
      <w:numFmt w:val="bullet"/>
      <w:lvlText w:val="o"/>
      <w:lvlJc w:val="left"/>
      <w:pPr>
        <w:ind w:left="6108" w:hanging="360"/>
      </w:pPr>
      <w:rPr>
        <w:rFonts w:ascii="Courier New" w:hAnsi="Courier New" w:cs="Courier New" w:hint="default"/>
      </w:rPr>
    </w:lvl>
    <w:lvl w:ilvl="8" w:tplc="0C090005" w:tentative="1">
      <w:start w:val="1"/>
      <w:numFmt w:val="bullet"/>
      <w:lvlText w:val=""/>
      <w:lvlJc w:val="left"/>
      <w:pPr>
        <w:ind w:left="6828" w:hanging="360"/>
      </w:pPr>
      <w:rPr>
        <w:rFonts w:ascii="Wingdings" w:hAnsi="Wingdings" w:hint="default"/>
      </w:rPr>
    </w:lvl>
  </w:abstractNum>
  <w:abstractNum w:abstractNumId="32">
    <w:nsid w:val="52654501"/>
    <w:multiLevelType w:val="hybridMultilevel"/>
    <w:tmpl w:val="F06ACF14"/>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F56267"/>
    <w:multiLevelType w:val="hybridMultilevel"/>
    <w:tmpl w:val="CB32E7BE"/>
    <w:lvl w:ilvl="0" w:tplc="F7EC9C98">
      <w:start w:val="1"/>
      <w:numFmt w:val="bullet"/>
      <w:lvlText w:val="•"/>
      <w:lvlJc w:val="left"/>
      <w:pPr>
        <w:tabs>
          <w:tab w:val="num" w:pos="720"/>
        </w:tabs>
        <w:ind w:left="720" w:hanging="360"/>
      </w:pPr>
      <w:rPr>
        <w:rFonts w:ascii="Arial" w:hAnsi="Arial" w:hint="default"/>
      </w:rPr>
    </w:lvl>
    <w:lvl w:ilvl="1" w:tplc="FAF2E142" w:tentative="1">
      <w:start w:val="1"/>
      <w:numFmt w:val="bullet"/>
      <w:lvlText w:val="•"/>
      <w:lvlJc w:val="left"/>
      <w:pPr>
        <w:tabs>
          <w:tab w:val="num" w:pos="1440"/>
        </w:tabs>
        <w:ind w:left="1440" w:hanging="360"/>
      </w:pPr>
      <w:rPr>
        <w:rFonts w:ascii="Arial" w:hAnsi="Arial" w:hint="default"/>
      </w:rPr>
    </w:lvl>
    <w:lvl w:ilvl="2" w:tplc="4E7C3D0E" w:tentative="1">
      <w:start w:val="1"/>
      <w:numFmt w:val="bullet"/>
      <w:lvlText w:val="•"/>
      <w:lvlJc w:val="left"/>
      <w:pPr>
        <w:tabs>
          <w:tab w:val="num" w:pos="2160"/>
        </w:tabs>
        <w:ind w:left="2160" w:hanging="360"/>
      </w:pPr>
      <w:rPr>
        <w:rFonts w:ascii="Arial" w:hAnsi="Arial" w:hint="default"/>
      </w:rPr>
    </w:lvl>
    <w:lvl w:ilvl="3" w:tplc="BB263E90" w:tentative="1">
      <w:start w:val="1"/>
      <w:numFmt w:val="bullet"/>
      <w:lvlText w:val="•"/>
      <w:lvlJc w:val="left"/>
      <w:pPr>
        <w:tabs>
          <w:tab w:val="num" w:pos="2880"/>
        </w:tabs>
        <w:ind w:left="2880" w:hanging="360"/>
      </w:pPr>
      <w:rPr>
        <w:rFonts w:ascii="Arial" w:hAnsi="Arial" w:hint="default"/>
      </w:rPr>
    </w:lvl>
    <w:lvl w:ilvl="4" w:tplc="95789056" w:tentative="1">
      <w:start w:val="1"/>
      <w:numFmt w:val="bullet"/>
      <w:lvlText w:val="•"/>
      <w:lvlJc w:val="left"/>
      <w:pPr>
        <w:tabs>
          <w:tab w:val="num" w:pos="3600"/>
        </w:tabs>
        <w:ind w:left="3600" w:hanging="360"/>
      </w:pPr>
      <w:rPr>
        <w:rFonts w:ascii="Arial" w:hAnsi="Arial" w:hint="default"/>
      </w:rPr>
    </w:lvl>
    <w:lvl w:ilvl="5" w:tplc="B840DDB6" w:tentative="1">
      <w:start w:val="1"/>
      <w:numFmt w:val="bullet"/>
      <w:lvlText w:val="•"/>
      <w:lvlJc w:val="left"/>
      <w:pPr>
        <w:tabs>
          <w:tab w:val="num" w:pos="4320"/>
        </w:tabs>
        <w:ind w:left="4320" w:hanging="360"/>
      </w:pPr>
      <w:rPr>
        <w:rFonts w:ascii="Arial" w:hAnsi="Arial" w:hint="default"/>
      </w:rPr>
    </w:lvl>
    <w:lvl w:ilvl="6" w:tplc="31F27406" w:tentative="1">
      <w:start w:val="1"/>
      <w:numFmt w:val="bullet"/>
      <w:lvlText w:val="•"/>
      <w:lvlJc w:val="left"/>
      <w:pPr>
        <w:tabs>
          <w:tab w:val="num" w:pos="5040"/>
        </w:tabs>
        <w:ind w:left="5040" w:hanging="360"/>
      </w:pPr>
      <w:rPr>
        <w:rFonts w:ascii="Arial" w:hAnsi="Arial" w:hint="default"/>
      </w:rPr>
    </w:lvl>
    <w:lvl w:ilvl="7" w:tplc="A3E40454" w:tentative="1">
      <w:start w:val="1"/>
      <w:numFmt w:val="bullet"/>
      <w:lvlText w:val="•"/>
      <w:lvlJc w:val="left"/>
      <w:pPr>
        <w:tabs>
          <w:tab w:val="num" w:pos="5760"/>
        </w:tabs>
        <w:ind w:left="5760" w:hanging="360"/>
      </w:pPr>
      <w:rPr>
        <w:rFonts w:ascii="Arial" w:hAnsi="Arial" w:hint="default"/>
      </w:rPr>
    </w:lvl>
    <w:lvl w:ilvl="8" w:tplc="828493C2" w:tentative="1">
      <w:start w:val="1"/>
      <w:numFmt w:val="bullet"/>
      <w:lvlText w:val="•"/>
      <w:lvlJc w:val="left"/>
      <w:pPr>
        <w:tabs>
          <w:tab w:val="num" w:pos="6480"/>
        </w:tabs>
        <w:ind w:left="6480" w:hanging="360"/>
      </w:pPr>
      <w:rPr>
        <w:rFonts w:ascii="Arial" w:hAnsi="Arial" w:hint="default"/>
      </w:rPr>
    </w:lvl>
  </w:abstractNum>
  <w:abstractNum w:abstractNumId="34">
    <w:nsid w:val="55FE490D"/>
    <w:multiLevelType w:val="hybridMultilevel"/>
    <w:tmpl w:val="D242DF52"/>
    <w:lvl w:ilvl="0" w:tplc="04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nsid w:val="566F248E"/>
    <w:multiLevelType w:val="hybridMultilevel"/>
    <w:tmpl w:val="26E44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A53CDF"/>
    <w:multiLevelType w:val="hybridMultilevel"/>
    <w:tmpl w:val="60B0C82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571F0CBE"/>
    <w:multiLevelType w:val="hybridMultilevel"/>
    <w:tmpl w:val="88E8B9E2"/>
    <w:lvl w:ilvl="0" w:tplc="945279D0">
      <w:start w:val="1"/>
      <w:numFmt w:val="bullet"/>
      <w:pStyle w:val="tiret"/>
      <w:lvlText w:val="-"/>
      <w:lvlJc w:val="left"/>
      <w:pPr>
        <w:tabs>
          <w:tab w:val="num" w:pos="1440"/>
        </w:tabs>
        <w:ind w:left="1440" w:hanging="360"/>
      </w:pPr>
      <w:rPr>
        <w:rFonts w:ascii="Arial" w:hAnsi="Arial" w:hint="default"/>
      </w:rPr>
    </w:lvl>
    <w:lvl w:ilvl="1" w:tplc="040C0003">
      <w:start w:val="1"/>
      <w:numFmt w:val="bullet"/>
      <w:lvlText w:val="o"/>
      <w:lvlJc w:val="left"/>
      <w:pPr>
        <w:tabs>
          <w:tab w:val="num" w:pos="2163"/>
        </w:tabs>
        <w:ind w:left="2163" w:hanging="360"/>
      </w:pPr>
      <w:rPr>
        <w:rFonts w:ascii="Courier New" w:hAnsi="Courier New" w:hint="default"/>
      </w:rPr>
    </w:lvl>
    <w:lvl w:ilvl="2" w:tplc="040C0005">
      <w:start w:val="1"/>
      <w:numFmt w:val="bullet"/>
      <w:lvlText w:val=""/>
      <w:lvlJc w:val="left"/>
      <w:pPr>
        <w:tabs>
          <w:tab w:val="num" w:pos="2883"/>
        </w:tabs>
        <w:ind w:left="2883" w:hanging="360"/>
      </w:pPr>
      <w:rPr>
        <w:rFonts w:ascii="Wingdings" w:hAnsi="Wingdings" w:hint="default"/>
      </w:rPr>
    </w:lvl>
    <w:lvl w:ilvl="3" w:tplc="040C0001">
      <w:start w:val="1"/>
      <w:numFmt w:val="bullet"/>
      <w:lvlText w:val=""/>
      <w:lvlJc w:val="left"/>
      <w:pPr>
        <w:tabs>
          <w:tab w:val="num" w:pos="3603"/>
        </w:tabs>
        <w:ind w:left="3603" w:hanging="360"/>
      </w:pPr>
      <w:rPr>
        <w:rFonts w:ascii="Symbol" w:hAnsi="Symbol" w:hint="default"/>
      </w:rPr>
    </w:lvl>
    <w:lvl w:ilvl="4" w:tplc="040C0003">
      <w:start w:val="1"/>
      <w:numFmt w:val="bullet"/>
      <w:lvlText w:val="o"/>
      <w:lvlJc w:val="left"/>
      <w:pPr>
        <w:tabs>
          <w:tab w:val="num" w:pos="4323"/>
        </w:tabs>
        <w:ind w:left="4323" w:hanging="360"/>
      </w:pPr>
      <w:rPr>
        <w:rFonts w:ascii="Courier New" w:hAnsi="Courier New" w:hint="default"/>
      </w:rPr>
    </w:lvl>
    <w:lvl w:ilvl="5" w:tplc="040C0005">
      <w:start w:val="1"/>
      <w:numFmt w:val="bullet"/>
      <w:lvlText w:val=""/>
      <w:lvlJc w:val="left"/>
      <w:pPr>
        <w:tabs>
          <w:tab w:val="num" w:pos="5043"/>
        </w:tabs>
        <w:ind w:left="5043" w:hanging="360"/>
      </w:pPr>
      <w:rPr>
        <w:rFonts w:ascii="Wingdings" w:hAnsi="Wingdings" w:hint="default"/>
      </w:rPr>
    </w:lvl>
    <w:lvl w:ilvl="6" w:tplc="040C0001">
      <w:start w:val="1"/>
      <w:numFmt w:val="bullet"/>
      <w:lvlText w:val=""/>
      <w:lvlJc w:val="left"/>
      <w:pPr>
        <w:tabs>
          <w:tab w:val="num" w:pos="5763"/>
        </w:tabs>
        <w:ind w:left="5763" w:hanging="360"/>
      </w:pPr>
      <w:rPr>
        <w:rFonts w:ascii="Symbol" w:hAnsi="Symbol" w:hint="default"/>
      </w:rPr>
    </w:lvl>
    <w:lvl w:ilvl="7" w:tplc="040C0003">
      <w:start w:val="1"/>
      <w:numFmt w:val="bullet"/>
      <w:lvlText w:val="o"/>
      <w:lvlJc w:val="left"/>
      <w:pPr>
        <w:tabs>
          <w:tab w:val="num" w:pos="6483"/>
        </w:tabs>
        <w:ind w:left="6483" w:hanging="360"/>
      </w:pPr>
      <w:rPr>
        <w:rFonts w:ascii="Courier New" w:hAnsi="Courier New" w:hint="default"/>
      </w:rPr>
    </w:lvl>
    <w:lvl w:ilvl="8" w:tplc="040C0005">
      <w:start w:val="1"/>
      <w:numFmt w:val="bullet"/>
      <w:lvlText w:val=""/>
      <w:lvlJc w:val="left"/>
      <w:pPr>
        <w:tabs>
          <w:tab w:val="num" w:pos="7203"/>
        </w:tabs>
        <w:ind w:left="7203" w:hanging="360"/>
      </w:pPr>
      <w:rPr>
        <w:rFonts w:ascii="Wingdings" w:hAnsi="Wingdings" w:hint="default"/>
      </w:rPr>
    </w:lvl>
  </w:abstractNum>
  <w:abstractNum w:abstractNumId="38">
    <w:nsid w:val="590F61BD"/>
    <w:multiLevelType w:val="hybridMultilevel"/>
    <w:tmpl w:val="B14C482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5">
      <w:start w:val="1"/>
      <w:numFmt w:val="bullet"/>
      <w:lvlText w:val=""/>
      <w:lvlJc w:val="left"/>
      <w:pPr>
        <w:tabs>
          <w:tab w:val="num" w:pos="4320"/>
        </w:tabs>
        <w:ind w:left="4320" w:hanging="360"/>
      </w:pPr>
      <w:rPr>
        <w:rFonts w:ascii="Wingdings" w:hAnsi="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5B9E0981"/>
    <w:multiLevelType w:val="hybridMultilevel"/>
    <w:tmpl w:val="8970FD26"/>
    <w:lvl w:ilvl="0" w:tplc="3634CB36">
      <w:start w:val="1"/>
      <w:numFmt w:val="bullet"/>
      <w:lvlText w:val="•"/>
      <w:lvlJc w:val="left"/>
      <w:pPr>
        <w:tabs>
          <w:tab w:val="num" w:pos="720"/>
        </w:tabs>
        <w:ind w:left="720" w:hanging="360"/>
      </w:pPr>
      <w:rPr>
        <w:rFonts w:ascii="Arial" w:hAnsi="Arial" w:hint="default"/>
      </w:rPr>
    </w:lvl>
    <w:lvl w:ilvl="1" w:tplc="7EE6B986" w:tentative="1">
      <w:start w:val="1"/>
      <w:numFmt w:val="bullet"/>
      <w:lvlText w:val="•"/>
      <w:lvlJc w:val="left"/>
      <w:pPr>
        <w:tabs>
          <w:tab w:val="num" w:pos="1440"/>
        </w:tabs>
        <w:ind w:left="1440" w:hanging="360"/>
      </w:pPr>
      <w:rPr>
        <w:rFonts w:ascii="Arial" w:hAnsi="Arial" w:hint="default"/>
      </w:rPr>
    </w:lvl>
    <w:lvl w:ilvl="2" w:tplc="DF404E18" w:tentative="1">
      <w:start w:val="1"/>
      <w:numFmt w:val="bullet"/>
      <w:lvlText w:val="•"/>
      <w:lvlJc w:val="left"/>
      <w:pPr>
        <w:tabs>
          <w:tab w:val="num" w:pos="2160"/>
        </w:tabs>
        <w:ind w:left="2160" w:hanging="360"/>
      </w:pPr>
      <w:rPr>
        <w:rFonts w:ascii="Arial" w:hAnsi="Arial" w:hint="default"/>
      </w:rPr>
    </w:lvl>
    <w:lvl w:ilvl="3" w:tplc="4AE8F820" w:tentative="1">
      <w:start w:val="1"/>
      <w:numFmt w:val="bullet"/>
      <w:lvlText w:val="•"/>
      <w:lvlJc w:val="left"/>
      <w:pPr>
        <w:tabs>
          <w:tab w:val="num" w:pos="2880"/>
        </w:tabs>
        <w:ind w:left="2880" w:hanging="360"/>
      </w:pPr>
      <w:rPr>
        <w:rFonts w:ascii="Arial" w:hAnsi="Arial" w:hint="default"/>
      </w:rPr>
    </w:lvl>
    <w:lvl w:ilvl="4" w:tplc="A0DCA934" w:tentative="1">
      <w:start w:val="1"/>
      <w:numFmt w:val="bullet"/>
      <w:lvlText w:val="•"/>
      <w:lvlJc w:val="left"/>
      <w:pPr>
        <w:tabs>
          <w:tab w:val="num" w:pos="3600"/>
        </w:tabs>
        <w:ind w:left="3600" w:hanging="360"/>
      </w:pPr>
      <w:rPr>
        <w:rFonts w:ascii="Arial" w:hAnsi="Arial" w:hint="default"/>
      </w:rPr>
    </w:lvl>
    <w:lvl w:ilvl="5" w:tplc="A1223A00" w:tentative="1">
      <w:start w:val="1"/>
      <w:numFmt w:val="bullet"/>
      <w:lvlText w:val="•"/>
      <w:lvlJc w:val="left"/>
      <w:pPr>
        <w:tabs>
          <w:tab w:val="num" w:pos="4320"/>
        </w:tabs>
        <w:ind w:left="4320" w:hanging="360"/>
      </w:pPr>
      <w:rPr>
        <w:rFonts w:ascii="Arial" w:hAnsi="Arial" w:hint="default"/>
      </w:rPr>
    </w:lvl>
    <w:lvl w:ilvl="6" w:tplc="A56C8A7C" w:tentative="1">
      <w:start w:val="1"/>
      <w:numFmt w:val="bullet"/>
      <w:lvlText w:val="•"/>
      <w:lvlJc w:val="left"/>
      <w:pPr>
        <w:tabs>
          <w:tab w:val="num" w:pos="5040"/>
        </w:tabs>
        <w:ind w:left="5040" w:hanging="360"/>
      </w:pPr>
      <w:rPr>
        <w:rFonts w:ascii="Arial" w:hAnsi="Arial" w:hint="default"/>
      </w:rPr>
    </w:lvl>
    <w:lvl w:ilvl="7" w:tplc="3DC04D94" w:tentative="1">
      <w:start w:val="1"/>
      <w:numFmt w:val="bullet"/>
      <w:lvlText w:val="•"/>
      <w:lvlJc w:val="left"/>
      <w:pPr>
        <w:tabs>
          <w:tab w:val="num" w:pos="5760"/>
        </w:tabs>
        <w:ind w:left="5760" w:hanging="360"/>
      </w:pPr>
      <w:rPr>
        <w:rFonts w:ascii="Arial" w:hAnsi="Arial" w:hint="default"/>
      </w:rPr>
    </w:lvl>
    <w:lvl w:ilvl="8" w:tplc="A7E44A30" w:tentative="1">
      <w:start w:val="1"/>
      <w:numFmt w:val="bullet"/>
      <w:lvlText w:val="•"/>
      <w:lvlJc w:val="left"/>
      <w:pPr>
        <w:tabs>
          <w:tab w:val="num" w:pos="6480"/>
        </w:tabs>
        <w:ind w:left="6480" w:hanging="360"/>
      </w:pPr>
      <w:rPr>
        <w:rFonts w:ascii="Arial" w:hAnsi="Arial" w:hint="default"/>
      </w:rPr>
    </w:lvl>
  </w:abstractNum>
  <w:abstractNum w:abstractNumId="40">
    <w:nsid w:val="5C5C044E"/>
    <w:multiLevelType w:val="hybridMultilevel"/>
    <w:tmpl w:val="53729220"/>
    <w:lvl w:ilvl="0" w:tplc="7986A0E2">
      <w:start w:val="1"/>
      <w:numFmt w:val="decimal"/>
      <w:pStyle w:val="StyleStyle1Verdana8pt"/>
      <w:lvlText w:val="%1."/>
      <w:lvlJc w:val="left"/>
      <w:pPr>
        <w:tabs>
          <w:tab w:val="num" w:pos="630"/>
        </w:tabs>
        <w:ind w:left="630" w:hanging="360"/>
      </w:pPr>
      <w:rPr>
        <w:rFonts w:ascii="Times New Roman" w:hAnsi="Times New Roman" w:cs="Times New Roman" w:hint="default"/>
        <w:b w:val="0"/>
        <w:i w:val="0"/>
        <w:sz w:val="24"/>
        <w:szCs w:val="24"/>
      </w:rPr>
    </w:lvl>
    <w:lvl w:ilvl="1" w:tplc="FFFFFFFF">
      <w:start w:val="3"/>
      <w:numFmt w:val="upp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1">
    <w:nsid w:val="5E5A7676"/>
    <w:multiLevelType w:val="hybridMultilevel"/>
    <w:tmpl w:val="DA1E6F40"/>
    <w:lvl w:ilvl="0" w:tplc="04090011">
      <w:start w:val="1"/>
      <w:numFmt w:val="decimal"/>
      <w:lvlText w:val="%1)"/>
      <w:lvlJc w:val="left"/>
      <w:pPr>
        <w:ind w:left="1080" w:hanging="360"/>
      </w:pPr>
      <w:rPr>
        <w:rFont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2">
    <w:nsid w:val="60E62169"/>
    <w:multiLevelType w:val="hybridMultilevel"/>
    <w:tmpl w:val="F95E2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29956B7"/>
    <w:multiLevelType w:val="hybridMultilevel"/>
    <w:tmpl w:val="8F22AC5E"/>
    <w:lvl w:ilvl="0" w:tplc="04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nsid w:val="637A114D"/>
    <w:multiLevelType w:val="hybridMultilevel"/>
    <w:tmpl w:val="BB74CB86"/>
    <w:lvl w:ilvl="0" w:tplc="72DE0EEE">
      <w:start w:val="1"/>
      <w:numFmt w:val="bullet"/>
      <w:lvlText w:val="•"/>
      <w:lvlJc w:val="left"/>
      <w:pPr>
        <w:tabs>
          <w:tab w:val="num" w:pos="720"/>
        </w:tabs>
        <w:ind w:left="720" w:hanging="360"/>
      </w:pPr>
      <w:rPr>
        <w:rFonts w:ascii="Arial" w:hAnsi="Arial" w:hint="default"/>
      </w:rPr>
    </w:lvl>
    <w:lvl w:ilvl="1" w:tplc="173E005E" w:tentative="1">
      <w:start w:val="1"/>
      <w:numFmt w:val="bullet"/>
      <w:lvlText w:val="•"/>
      <w:lvlJc w:val="left"/>
      <w:pPr>
        <w:tabs>
          <w:tab w:val="num" w:pos="1440"/>
        </w:tabs>
        <w:ind w:left="1440" w:hanging="360"/>
      </w:pPr>
      <w:rPr>
        <w:rFonts w:ascii="Arial" w:hAnsi="Arial" w:hint="default"/>
      </w:rPr>
    </w:lvl>
    <w:lvl w:ilvl="2" w:tplc="8B60582C" w:tentative="1">
      <w:start w:val="1"/>
      <w:numFmt w:val="bullet"/>
      <w:lvlText w:val="•"/>
      <w:lvlJc w:val="left"/>
      <w:pPr>
        <w:tabs>
          <w:tab w:val="num" w:pos="2160"/>
        </w:tabs>
        <w:ind w:left="2160" w:hanging="360"/>
      </w:pPr>
      <w:rPr>
        <w:rFonts w:ascii="Arial" w:hAnsi="Arial" w:hint="default"/>
      </w:rPr>
    </w:lvl>
    <w:lvl w:ilvl="3" w:tplc="FFBC8192" w:tentative="1">
      <w:start w:val="1"/>
      <w:numFmt w:val="bullet"/>
      <w:lvlText w:val="•"/>
      <w:lvlJc w:val="left"/>
      <w:pPr>
        <w:tabs>
          <w:tab w:val="num" w:pos="2880"/>
        </w:tabs>
        <w:ind w:left="2880" w:hanging="360"/>
      </w:pPr>
      <w:rPr>
        <w:rFonts w:ascii="Arial" w:hAnsi="Arial" w:hint="default"/>
      </w:rPr>
    </w:lvl>
    <w:lvl w:ilvl="4" w:tplc="469E679C" w:tentative="1">
      <w:start w:val="1"/>
      <w:numFmt w:val="bullet"/>
      <w:lvlText w:val="•"/>
      <w:lvlJc w:val="left"/>
      <w:pPr>
        <w:tabs>
          <w:tab w:val="num" w:pos="3600"/>
        </w:tabs>
        <w:ind w:left="3600" w:hanging="360"/>
      </w:pPr>
      <w:rPr>
        <w:rFonts w:ascii="Arial" w:hAnsi="Arial" w:hint="default"/>
      </w:rPr>
    </w:lvl>
    <w:lvl w:ilvl="5" w:tplc="3DD68962" w:tentative="1">
      <w:start w:val="1"/>
      <w:numFmt w:val="bullet"/>
      <w:lvlText w:val="•"/>
      <w:lvlJc w:val="left"/>
      <w:pPr>
        <w:tabs>
          <w:tab w:val="num" w:pos="4320"/>
        </w:tabs>
        <w:ind w:left="4320" w:hanging="360"/>
      </w:pPr>
      <w:rPr>
        <w:rFonts w:ascii="Arial" w:hAnsi="Arial" w:hint="default"/>
      </w:rPr>
    </w:lvl>
    <w:lvl w:ilvl="6" w:tplc="12F21A62" w:tentative="1">
      <w:start w:val="1"/>
      <w:numFmt w:val="bullet"/>
      <w:lvlText w:val="•"/>
      <w:lvlJc w:val="left"/>
      <w:pPr>
        <w:tabs>
          <w:tab w:val="num" w:pos="5040"/>
        </w:tabs>
        <w:ind w:left="5040" w:hanging="360"/>
      </w:pPr>
      <w:rPr>
        <w:rFonts w:ascii="Arial" w:hAnsi="Arial" w:hint="default"/>
      </w:rPr>
    </w:lvl>
    <w:lvl w:ilvl="7" w:tplc="89E22C64" w:tentative="1">
      <w:start w:val="1"/>
      <w:numFmt w:val="bullet"/>
      <w:lvlText w:val="•"/>
      <w:lvlJc w:val="left"/>
      <w:pPr>
        <w:tabs>
          <w:tab w:val="num" w:pos="5760"/>
        </w:tabs>
        <w:ind w:left="5760" w:hanging="360"/>
      </w:pPr>
      <w:rPr>
        <w:rFonts w:ascii="Arial" w:hAnsi="Arial" w:hint="default"/>
      </w:rPr>
    </w:lvl>
    <w:lvl w:ilvl="8" w:tplc="7548A74C" w:tentative="1">
      <w:start w:val="1"/>
      <w:numFmt w:val="bullet"/>
      <w:lvlText w:val="•"/>
      <w:lvlJc w:val="left"/>
      <w:pPr>
        <w:tabs>
          <w:tab w:val="num" w:pos="6480"/>
        </w:tabs>
        <w:ind w:left="6480" w:hanging="360"/>
      </w:pPr>
      <w:rPr>
        <w:rFonts w:ascii="Arial" w:hAnsi="Arial" w:hint="default"/>
      </w:rPr>
    </w:lvl>
  </w:abstractNum>
  <w:abstractNum w:abstractNumId="45">
    <w:nsid w:val="63F20FB4"/>
    <w:multiLevelType w:val="hybridMultilevel"/>
    <w:tmpl w:val="5E1A8FB6"/>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5B81994"/>
    <w:multiLevelType w:val="hybridMultilevel"/>
    <w:tmpl w:val="F74E0C4A"/>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66994565"/>
    <w:multiLevelType w:val="hybridMultilevel"/>
    <w:tmpl w:val="DFAC849A"/>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6FE32B6B"/>
    <w:multiLevelType w:val="hybridMultilevel"/>
    <w:tmpl w:val="CB868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1B460B3"/>
    <w:multiLevelType w:val="hybridMultilevel"/>
    <w:tmpl w:val="3E5C9F82"/>
    <w:lvl w:ilvl="0" w:tplc="BD4ECDA2">
      <w:start w:val="1"/>
      <w:numFmt w:val="decimal"/>
      <w:lvlText w:val="%1."/>
      <w:lvlJc w:val="left"/>
      <w:pPr>
        <w:ind w:left="1068" w:hanging="360"/>
      </w:pPr>
      <w:rPr>
        <w:rFonts w:hint="default"/>
        <w:b w:val="0"/>
        <w:i w:val="0"/>
      </w:rPr>
    </w:lvl>
    <w:lvl w:ilvl="1" w:tplc="04090003">
      <w:start w:val="1"/>
      <w:numFmt w:val="bullet"/>
      <w:lvlText w:val="o"/>
      <w:lvlJc w:val="left"/>
      <w:pPr>
        <w:ind w:left="1788" w:hanging="360"/>
      </w:pPr>
      <w:rPr>
        <w:rFonts w:ascii="Courier New" w:hAnsi="Courier New" w:cs="Times New Roman"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Times New Roman"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Times New Roman" w:hint="default"/>
      </w:rPr>
    </w:lvl>
    <w:lvl w:ilvl="8" w:tplc="04090005">
      <w:start w:val="1"/>
      <w:numFmt w:val="bullet"/>
      <w:lvlText w:val=""/>
      <w:lvlJc w:val="left"/>
      <w:pPr>
        <w:ind w:left="6828" w:hanging="360"/>
      </w:pPr>
      <w:rPr>
        <w:rFonts w:ascii="Wingdings" w:hAnsi="Wingdings" w:hint="default"/>
      </w:rPr>
    </w:lvl>
  </w:abstractNum>
  <w:abstractNum w:abstractNumId="50">
    <w:nsid w:val="74471569"/>
    <w:multiLevelType w:val="hybridMultilevel"/>
    <w:tmpl w:val="3D88D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7252810"/>
    <w:multiLevelType w:val="multilevel"/>
    <w:tmpl w:val="4E26717E"/>
    <w:lvl w:ilvl="0">
      <w:start w:val="1"/>
      <w:numFmt w:val="decimal"/>
      <w:lvlText w:val="%1"/>
      <w:lvlJc w:val="left"/>
      <w:pPr>
        <w:ind w:left="360" w:hanging="360"/>
      </w:pPr>
      <w:rPr>
        <w:rFonts w:hint="default"/>
        <w:sz w:val="16"/>
      </w:rPr>
    </w:lvl>
    <w:lvl w:ilvl="1">
      <w:start w:val="3"/>
      <w:numFmt w:val="decimal"/>
      <w:lvlText w:val="%1.%2"/>
      <w:lvlJc w:val="left"/>
      <w:pPr>
        <w:ind w:left="360" w:hanging="360"/>
      </w:pPr>
      <w:rPr>
        <w:rFonts w:hint="default"/>
        <w:sz w:val="16"/>
      </w:rPr>
    </w:lvl>
    <w:lvl w:ilvl="2">
      <w:start w:val="2"/>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440" w:hanging="144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52">
    <w:nsid w:val="77AA153B"/>
    <w:multiLevelType w:val="hybridMultilevel"/>
    <w:tmpl w:val="5D9C85C2"/>
    <w:lvl w:ilvl="0" w:tplc="AD867184">
      <w:start w:val="1"/>
      <w:numFmt w:val="bullet"/>
      <w:lvlText w:val="•"/>
      <w:lvlJc w:val="left"/>
      <w:pPr>
        <w:tabs>
          <w:tab w:val="num" w:pos="720"/>
        </w:tabs>
        <w:ind w:left="720" w:hanging="360"/>
      </w:pPr>
      <w:rPr>
        <w:rFonts w:ascii="Arial" w:hAnsi="Aria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8E48D536" w:tentative="1">
      <w:start w:val="1"/>
      <w:numFmt w:val="bullet"/>
      <w:lvlText w:val="•"/>
      <w:lvlJc w:val="left"/>
      <w:pPr>
        <w:tabs>
          <w:tab w:val="num" w:pos="2160"/>
        </w:tabs>
        <w:ind w:left="2160" w:hanging="360"/>
      </w:pPr>
      <w:rPr>
        <w:rFonts w:ascii="Arial" w:hAnsi="Arial" w:hint="default"/>
      </w:rPr>
    </w:lvl>
    <w:lvl w:ilvl="3" w:tplc="1FE043CA" w:tentative="1">
      <w:start w:val="1"/>
      <w:numFmt w:val="bullet"/>
      <w:lvlText w:val="•"/>
      <w:lvlJc w:val="left"/>
      <w:pPr>
        <w:tabs>
          <w:tab w:val="num" w:pos="2880"/>
        </w:tabs>
        <w:ind w:left="2880" w:hanging="360"/>
      </w:pPr>
      <w:rPr>
        <w:rFonts w:ascii="Arial" w:hAnsi="Arial" w:hint="default"/>
      </w:rPr>
    </w:lvl>
    <w:lvl w:ilvl="4" w:tplc="EFD0ABAE" w:tentative="1">
      <w:start w:val="1"/>
      <w:numFmt w:val="bullet"/>
      <w:lvlText w:val="•"/>
      <w:lvlJc w:val="left"/>
      <w:pPr>
        <w:tabs>
          <w:tab w:val="num" w:pos="3600"/>
        </w:tabs>
        <w:ind w:left="3600" w:hanging="360"/>
      </w:pPr>
      <w:rPr>
        <w:rFonts w:ascii="Arial" w:hAnsi="Arial" w:hint="default"/>
      </w:rPr>
    </w:lvl>
    <w:lvl w:ilvl="5" w:tplc="9C060C58" w:tentative="1">
      <w:start w:val="1"/>
      <w:numFmt w:val="bullet"/>
      <w:lvlText w:val="•"/>
      <w:lvlJc w:val="left"/>
      <w:pPr>
        <w:tabs>
          <w:tab w:val="num" w:pos="4320"/>
        </w:tabs>
        <w:ind w:left="4320" w:hanging="360"/>
      </w:pPr>
      <w:rPr>
        <w:rFonts w:ascii="Arial" w:hAnsi="Arial" w:hint="default"/>
      </w:rPr>
    </w:lvl>
    <w:lvl w:ilvl="6" w:tplc="E6060E9C" w:tentative="1">
      <w:start w:val="1"/>
      <w:numFmt w:val="bullet"/>
      <w:lvlText w:val="•"/>
      <w:lvlJc w:val="left"/>
      <w:pPr>
        <w:tabs>
          <w:tab w:val="num" w:pos="5040"/>
        </w:tabs>
        <w:ind w:left="5040" w:hanging="360"/>
      </w:pPr>
      <w:rPr>
        <w:rFonts w:ascii="Arial" w:hAnsi="Arial" w:hint="default"/>
      </w:rPr>
    </w:lvl>
    <w:lvl w:ilvl="7" w:tplc="EC18DDD4" w:tentative="1">
      <w:start w:val="1"/>
      <w:numFmt w:val="bullet"/>
      <w:lvlText w:val="•"/>
      <w:lvlJc w:val="left"/>
      <w:pPr>
        <w:tabs>
          <w:tab w:val="num" w:pos="5760"/>
        </w:tabs>
        <w:ind w:left="5760" w:hanging="360"/>
      </w:pPr>
      <w:rPr>
        <w:rFonts w:ascii="Arial" w:hAnsi="Arial" w:hint="default"/>
      </w:rPr>
    </w:lvl>
    <w:lvl w:ilvl="8" w:tplc="BB4A7DC0" w:tentative="1">
      <w:start w:val="1"/>
      <w:numFmt w:val="bullet"/>
      <w:lvlText w:val="•"/>
      <w:lvlJc w:val="left"/>
      <w:pPr>
        <w:tabs>
          <w:tab w:val="num" w:pos="6480"/>
        </w:tabs>
        <w:ind w:left="6480" w:hanging="360"/>
      </w:pPr>
      <w:rPr>
        <w:rFonts w:ascii="Arial" w:hAnsi="Arial" w:hint="default"/>
      </w:rPr>
    </w:lvl>
  </w:abstractNum>
  <w:abstractNum w:abstractNumId="53">
    <w:nsid w:val="7A833561"/>
    <w:multiLevelType w:val="hybridMultilevel"/>
    <w:tmpl w:val="30D24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AB01816"/>
    <w:multiLevelType w:val="hybridMultilevel"/>
    <w:tmpl w:val="0C64A2EE"/>
    <w:lvl w:ilvl="0" w:tplc="BFB62F46">
      <w:start w:val="1"/>
      <w:numFmt w:val="bullet"/>
      <w:pStyle w:val="bullets"/>
      <w:lvlText w:val=""/>
      <w:lvlJc w:val="left"/>
      <w:pPr>
        <w:tabs>
          <w:tab w:val="num" w:pos="1758"/>
        </w:tabs>
        <w:ind w:left="1758" w:hanging="624"/>
      </w:pPr>
      <w:rPr>
        <w:rFonts w:ascii="Symbol" w:hAnsi="Symbol" w:hint="default"/>
      </w:rPr>
    </w:lvl>
    <w:lvl w:ilvl="1" w:tplc="08090003">
      <w:start w:val="1"/>
      <w:numFmt w:val="bullet"/>
      <w:lvlText w:val="o"/>
      <w:lvlJc w:val="left"/>
      <w:pPr>
        <w:tabs>
          <w:tab w:val="num" w:pos="703"/>
        </w:tabs>
        <w:ind w:left="703" w:hanging="360"/>
      </w:pPr>
      <w:rPr>
        <w:rFonts w:ascii="Courier New" w:hAnsi="Courier New" w:cs="Courier New" w:hint="default"/>
      </w:rPr>
    </w:lvl>
    <w:lvl w:ilvl="2" w:tplc="08090005">
      <w:start w:val="1"/>
      <w:numFmt w:val="bullet"/>
      <w:lvlText w:val=""/>
      <w:lvlJc w:val="left"/>
      <w:pPr>
        <w:tabs>
          <w:tab w:val="num" w:pos="1423"/>
        </w:tabs>
        <w:ind w:left="1423" w:hanging="360"/>
      </w:pPr>
      <w:rPr>
        <w:rFonts w:ascii="Wingdings" w:hAnsi="Wingdings" w:hint="default"/>
      </w:rPr>
    </w:lvl>
    <w:lvl w:ilvl="3" w:tplc="08090001">
      <w:start w:val="1"/>
      <w:numFmt w:val="bullet"/>
      <w:lvlText w:val=""/>
      <w:lvlJc w:val="left"/>
      <w:pPr>
        <w:tabs>
          <w:tab w:val="num" w:pos="2143"/>
        </w:tabs>
        <w:ind w:left="2143" w:hanging="360"/>
      </w:pPr>
      <w:rPr>
        <w:rFonts w:ascii="Symbol" w:hAnsi="Symbol" w:hint="default"/>
      </w:rPr>
    </w:lvl>
    <w:lvl w:ilvl="4" w:tplc="08090003">
      <w:start w:val="1"/>
      <w:numFmt w:val="bullet"/>
      <w:lvlText w:val="o"/>
      <w:lvlJc w:val="left"/>
      <w:pPr>
        <w:tabs>
          <w:tab w:val="num" w:pos="2863"/>
        </w:tabs>
        <w:ind w:left="2863" w:hanging="360"/>
      </w:pPr>
      <w:rPr>
        <w:rFonts w:ascii="Courier New" w:hAnsi="Courier New" w:cs="Courier New" w:hint="default"/>
      </w:rPr>
    </w:lvl>
    <w:lvl w:ilvl="5" w:tplc="08090005">
      <w:start w:val="1"/>
      <w:numFmt w:val="bullet"/>
      <w:lvlText w:val=""/>
      <w:lvlJc w:val="left"/>
      <w:pPr>
        <w:tabs>
          <w:tab w:val="num" w:pos="3583"/>
        </w:tabs>
        <w:ind w:left="3583" w:hanging="360"/>
      </w:pPr>
      <w:rPr>
        <w:rFonts w:ascii="Wingdings" w:hAnsi="Wingdings" w:hint="default"/>
      </w:rPr>
    </w:lvl>
    <w:lvl w:ilvl="6" w:tplc="08090001">
      <w:start w:val="1"/>
      <w:numFmt w:val="bullet"/>
      <w:lvlText w:val=""/>
      <w:lvlJc w:val="left"/>
      <w:pPr>
        <w:tabs>
          <w:tab w:val="num" w:pos="4303"/>
        </w:tabs>
        <w:ind w:left="4303" w:hanging="360"/>
      </w:pPr>
      <w:rPr>
        <w:rFonts w:ascii="Symbol" w:hAnsi="Symbol" w:hint="default"/>
      </w:rPr>
    </w:lvl>
    <w:lvl w:ilvl="7" w:tplc="08090003">
      <w:start w:val="1"/>
      <w:numFmt w:val="bullet"/>
      <w:lvlText w:val="o"/>
      <w:lvlJc w:val="left"/>
      <w:pPr>
        <w:tabs>
          <w:tab w:val="num" w:pos="5023"/>
        </w:tabs>
        <w:ind w:left="5023" w:hanging="360"/>
      </w:pPr>
      <w:rPr>
        <w:rFonts w:ascii="Courier New" w:hAnsi="Courier New" w:cs="Courier New" w:hint="default"/>
      </w:rPr>
    </w:lvl>
    <w:lvl w:ilvl="8" w:tplc="08090005">
      <w:start w:val="1"/>
      <w:numFmt w:val="bullet"/>
      <w:lvlText w:val=""/>
      <w:lvlJc w:val="left"/>
      <w:pPr>
        <w:tabs>
          <w:tab w:val="num" w:pos="5743"/>
        </w:tabs>
        <w:ind w:left="5743" w:hanging="360"/>
      </w:pPr>
      <w:rPr>
        <w:rFonts w:ascii="Wingdings" w:hAnsi="Wingdings" w:hint="default"/>
      </w:rPr>
    </w:lvl>
  </w:abstractNum>
  <w:abstractNum w:abstractNumId="55">
    <w:nsid w:val="7B2C28C6"/>
    <w:multiLevelType w:val="multilevel"/>
    <w:tmpl w:val="EE3C0A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E1E179A"/>
    <w:multiLevelType w:val="hybridMultilevel"/>
    <w:tmpl w:val="30687302"/>
    <w:lvl w:ilvl="0" w:tplc="04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48"/>
  </w:num>
  <w:num w:numId="6">
    <w:abstractNumId w:val="18"/>
  </w:num>
  <w:num w:numId="7">
    <w:abstractNumId w:val="25"/>
  </w:num>
  <w:num w:numId="8">
    <w:abstractNumId w:val="10"/>
  </w:num>
  <w:num w:numId="9">
    <w:abstractNumId w:val="5"/>
  </w:num>
  <w:num w:numId="10">
    <w:abstractNumId w:val="53"/>
  </w:num>
  <w:num w:numId="11">
    <w:abstractNumId w:val="35"/>
  </w:num>
  <w:num w:numId="12">
    <w:abstractNumId w:val="42"/>
  </w:num>
  <w:num w:numId="13">
    <w:abstractNumId w:val="50"/>
  </w:num>
  <w:num w:numId="14">
    <w:abstractNumId w:val="37"/>
  </w:num>
  <w:num w:numId="15">
    <w:abstractNumId w:val="14"/>
  </w:num>
  <w:num w:numId="16">
    <w:abstractNumId w:val="20"/>
  </w:num>
  <w:num w:numId="17">
    <w:abstractNumId w:val="49"/>
  </w:num>
  <w:num w:numId="18">
    <w:abstractNumId w:val="55"/>
  </w:num>
  <w:num w:numId="19">
    <w:abstractNumId w:val="32"/>
  </w:num>
  <w:num w:numId="20">
    <w:abstractNumId w:val="29"/>
  </w:num>
  <w:num w:numId="21">
    <w:abstractNumId w:val="46"/>
  </w:num>
  <w:num w:numId="22">
    <w:abstractNumId w:val="6"/>
  </w:num>
  <w:num w:numId="23">
    <w:abstractNumId w:val="26"/>
  </w:num>
  <w:num w:numId="24">
    <w:abstractNumId w:val="12"/>
  </w:num>
  <w:num w:numId="25">
    <w:abstractNumId w:val="23"/>
  </w:num>
  <w:num w:numId="26">
    <w:abstractNumId w:val="28"/>
  </w:num>
  <w:num w:numId="27">
    <w:abstractNumId w:val="19"/>
  </w:num>
  <w:num w:numId="28">
    <w:abstractNumId w:val="31"/>
  </w:num>
  <w:num w:numId="29">
    <w:abstractNumId w:val="8"/>
  </w:num>
  <w:num w:numId="30">
    <w:abstractNumId w:val="17"/>
  </w:num>
  <w:num w:numId="31">
    <w:abstractNumId w:val="15"/>
  </w:num>
  <w:num w:numId="32">
    <w:abstractNumId w:val="45"/>
  </w:num>
  <w:num w:numId="33">
    <w:abstractNumId w:val="2"/>
  </w:num>
  <w:num w:numId="34">
    <w:abstractNumId w:val="36"/>
  </w:num>
  <w:num w:numId="35">
    <w:abstractNumId w:val="47"/>
  </w:num>
  <w:num w:numId="36">
    <w:abstractNumId w:val="22"/>
  </w:num>
  <w:num w:numId="37">
    <w:abstractNumId w:val="38"/>
  </w:num>
  <w:num w:numId="38">
    <w:abstractNumId w:val="51"/>
  </w:num>
  <w:num w:numId="39">
    <w:abstractNumId w:val="1"/>
  </w:num>
  <w:num w:numId="40">
    <w:abstractNumId w:val="34"/>
  </w:num>
  <w:num w:numId="41">
    <w:abstractNumId w:val="9"/>
  </w:num>
  <w:num w:numId="42">
    <w:abstractNumId w:val="43"/>
  </w:num>
  <w:num w:numId="43">
    <w:abstractNumId w:val="0"/>
  </w:num>
  <w:num w:numId="44">
    <w:abstractNumId w:val="39"/>
  </w:num>
  <w:num w:numId="45">
    <w:abstractNumId w:val="44"/>
  </w:num>
  <w:num w:numId="46">
    <w:abstractNumId w:val="33"/>
  </w:num>
  <w:num w:numId="47">
    <w:abstractNumId w:val="7"/>
  </w:num>
  <w:num w:numId="48">
    <w:abstractNumId w:val="52"/>
  </w:num>
  <w:num w:numId="49">
    <w:abstractNumId w:val="21"/>
  </w:num>
  <w:num w:numId="50">
    <w:abstractNumId w:val="24"/>
  </w:num>
  <w:num w:numId="51">
    <w:abstractNumId w:val="11"/>
  </w:num>
  <w:num w:numId="52">
    <w:abstractNumId w:val="30"/>
  </w:num>
  <w:num w:numId="53">
    <w:abstractNumId w:val="3"/>
  </w:num>
  <w:num w:numId="54">
    <w:abstractNumId w:val="41"/>
  </w:num>
  <w:num w:numId="55">
    <w:abstractNumId w:val="13"/>
  </w:num>
  <w:num w:numId="56">
    <w:abstractNumId w:val="56"/>
  </w:num>
  <w:num w:numId="57">
    <w:abstractNumId w:val="16"/>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ouhaichi, Mounir (ICARDA)">
    <w15:presenceInfo w15:providerId="None" w15:userId="Louhaichi, Mounir (ICARDA)"/>
  </w15:person>
  <w15:person w15:author="Andrew Noble">
    <w15:presenceInfo w15:providerId="None" w15:userId="Andrew Nob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3CE"/>
    <w:rsid w:val="00000BA9"/>
    <w:rsid w:val="000107DF"/>
    <w:rsid w:val="00014DB0"/>
    <w:rsid w:val="000172CF"/>
    <w:rsid w:val="000205F4"/>
    <w:rsid w:val="00021481"/>
    <w:rsid w:val="00025394"/>
    <w:rsid w:val="000308EF"/>
    <w:rsid w:val="00030FA9"/>
    <w:rsid w:val="0003114B"/>
    <w:rsid w:val="00034F3C"/>
    <w:rsid w:val="000355F3"/>
    <w:rsid w:val="00037260"/>
    <w:rsid w:val="00040FB5"/>
    <w:rsid w:val="00042D42"/>
    <w:rsid w:val="0005618C"/>
    <w:rsid w:val="00061265"/>
    <w:rsid w:val="000652F0"/>
    <w:rsid w:val="00083725"/>
    <w:rsid w:val="00092826"/>
    <w:rsid w:val="00095FF2"/>
    <w:rsid w:val="000975FC"/>
    <w:rsid w:val="000A073C"/>
    <w:rsid w:val="000A5914"/>
    <w:rsid w:val="000B17E3"/>
    <w:rsid w:val="000B48B8"/>
    <w:rsid w:val="000B617B"/>
    <w:rsid w:val="000C0148"/>
    <w:rsid w:val="000C316B"/>
    <w:rsid w:val="000C37F0"/>
    <w:rsid w:val="000C4A35"/>
    <w:rsid w:val="000D3746"/>
    <w:rsid w:val="000E11B9"/>
    <w:rsid w:val="000E12B9"/>
    <w:rsid w:val="000E78EA"/>
    <w:rsid w:val="000F4E27"/>
    <w:rsid w:val="0010041A"/>
    <w:rsid w:val="001058B1"/>
    <w:rsid w:val="001061C1"/>
    <w:rsid w:val="00112331"/>
    <w:rsid w:val="0013156C"/>
    <w:rsid w:val="00133908"/>
    <w:rsid w:val="00135472"/>
    <w:rsid w:val="001420C7"/>
    <w:rsid w:val="00147E50"/>
    <w:rsid w:val="00155E45"/>
    <w:rsid w:val="001563B2"/>
    <w:rsid w:val="00156A47"/>
    <w:rsid w:val="00160257"/>
    <w:rsid w:val="001660E7"/>
    <w:rsid w:val="00166510"/>
    <w:rsid w:val="00167EB2"/>
    <w:rsid w:val="00170C41"/>
    <w:rsid w:val="0017249A"/>
    <w:rsid w:val="001831EF"/>
    <w:rsid w:val="00185564"/>
    <w:rsid w:val="001905BB"/>
    <w:rsid w:val="0019774D"/>
    <w:rsid w:val="001A7696"/>
    <w:rsid w:val="001B1588"/>
    <w:rsid w:val="001B28B8"/>
    <w:rsid w:val="001B551F"/>
    <w:rsid w:val="001D1898"/>
    <w:rsid w:val="001D5D4B"/>
    <w:rsid w:val="001D6C02"/>
    <w:rsid w:val="001E7AD0"/>
    <w:rsid w:val="001F1FF4"/>
    <w:rsid w:val="0020088A"/>
    <w:rsid w:val="00201C32"/>
    <w:rsid w:val="00215E7A"/>
    <w:rsid w:val="00215F20"/>
    <w:rsid w:val="00222CDD"/>
    <w:rsid w:val="00230A21"/>
    <w:rsid w:val="00233A6E"/>
    <w:rsid w:val="002358FA"/>
    <w:rsid w:val="002362C1"/>
    <w:rsid w:val="002377BD"/>
    <w:rsid w:val="00237843"/>
    <w:rsid w:val="00242113"/>
    <w:rsid w:val="00245094"/>
    <w:rsid w:val="002505EA"/>
    <w:rsid w:val="00250D4E"/>
    <w:rsid w:val="00256606"/>
    <w:rsid w:val="00256D26"/>
    <w:rsid w:val="002573B3"/>
    <w:rsid w:val="00257903"/>
    <w:rsid w:val="0026226F"/>
    <w:rsid w:val="00263CD5"/>
    <w:rsid w:val="00265E84"/>
    <w:rsid w:val="00270137"/>
    <w:rsid w:val="0027458B"/>
    <w:rsid w:val="00274C1F"/>
    <w:rsid w:val="00275DC2"/>
    <w:rsid w:val="00277A5A"/>
    <w:rsid w:val="002806D8"/>
    <w:rsid w:val="002858C6"/>
    <w:rsid w:val="00285CC4"/>
    <w:rsid w:val="00285E37"/>
    <w:rsid w:val="002A406D"/>
    <w:rsid w:val="002A6E52"/>
    <w:rsid w:val="002A70AE"/>
    <w:rsid w:val="002B1981"/>
    <w:rsid w:val="002C3471"/>
    <w:rsid w:val="002C3B31"/>
    <w:rsid w:val="002D1162"/>
    <w:rsid w:val="002D6DFC"/>
    <w:rsid w:val="002E07BF"/>
    <w:rsid w:val="002E125D"/>
    <w:rsid w:val="002E253E"/>
    <w:rsid w:val="002E516F"/>
    <w:rsid w:val="002E550D"/>
    <w:rsid w:val="002E5750"/>
    <w:rsid w:val="002E5A1D"/>
    <w:rsid w:val="0030164D"/>
    <w:rsid w:val="00305055"/>
    <w:rsid w:val="003075EE"/>
    <w:rsid w:val="00310E1F"/>
    <w:rsid w:val="00311A1E"/>
    <w:rsid w:val="00314197"/>
    <w:rsid w:val="0031609A"/>
    <w:rsid w:val="003209D2"/>
    <w:rsid w:val="00320FE8"/>
    <w:rsid w:val="003264FD"/>
    <w:rsid w:val="00332006"/>
    <w:rsid w:val="0034022E"/>
    <w:rsid w:val="00340F0D"/>
    <w:rsid w:val="0034712D"/>
    <w:rsid w:val="003558C9"/>
    <w:rsid w:val="0036305A"/>
    <w:rsid w:val="0036385E"/>
    <w:rsid w:val="0036413F"/>
    <w:rsid w:val="003647C5"/>
    <w:rsid w:val="00366AC9"/>
    <w:rsid w:val="00367947"/>
    <w:rsid w:val="00370BC0"/>
    <w:rsid w:val="00376983"/>
    <w:rsid w:val="00383BE6"/>
    <w:rsid w:val="0038452D"/>
    <w:rsid w:val="00385BB6"/>
    <w:rsid w:val="003866D4"/>
    <w:rsid w:val="00390D0D"/>
    <w:rsid w:val="00391C75"/>
    <w:rsid w:val="00392579"/>
    <w:rsid w:val="003A0D0F"/>
    <w:rsid w:val="003A1C90"/>
    <w:rsid w:val="003A2FC1"/>
    <w:rsid w:val="003C3C6F"/>
    <w:rsid w:val="003C3DF5"/>
    <w:rsid w:val="003C483C"/>
    <w:rsid w:val="003C5AFE"/>
    <w:rsid w:val="003D09F9"/>
    <w:rsid w:val="003D547B"/>
    <w:rsid w:val="003D6D1E"/>
    <w:rsid w:val="003D6EAC"/>
    <w:rsid w:val="003D771B"/>
    <w:rsid w:val="003E264D"/>
    <w:rsid w:val="003F04BA"/>
    <w:rsid w:val="003F7E10"/>
    <w:rsid w:val="00400541"/>
    <w:rsid w:val="00400D32"/>
    <w:rsid w:val="00401237"/>
    <w:rsid w:val="004037DF"/>
    <w:rsid w:val="00404B48"/>
    <w:rsid w:val="004150A2"/>
    <w:rsid w:val="00415773"/>
    <w:rsid w:val="004159D4"/>
    <w:rsid w:val="00422A4E"/>
    <w:rsid w:val="00423B51"/>
    <w:rsid w:val="0043281C"/>
    <w:rsid w:val="00440AAB"/>
    <w:rsid w:val="00442B0A"/>
    <w:rsid w:val="00443147"/>
    <w:rsid w:val="00451030"/>
    <w:rsid w:val="00451045"/>
    <w:rsid w:val="004661D2"/>
    <w:rsid w:val="00470780"/>
    <w:rsid w:val="00471447"/>
    <w:rsid w:val="0047473F"/>
    <w:rsid w:val="00480E6D"/>
    <w:rsid w:val="00496FB4"/>
    <w:rsid w:val="00497F87"/>
    <w:rsid w:val="004A1C89"/>
    <w:rsid w:val="004A3075"/>
    <w:rsid w:val="004A4B24"/>
    <w:rsid w:val="004A5533"/>
    <w:rsid w:val="004A68C6"/>
    <w:rsid w:val="004B0032"/>
    <w:rsid w:val="004B07DD"/>
    <w:rsid w:val="004C31E6"/>
    <w:rsid w:val="004C595C"/>
    <w:rsid w:val="004D197D"/>
    <w:rsid w:val="004E0F36"/>
    <w:rsid w:val="004E3FA0"/>
    <w:rsid w:val="004E5B8D"/>
    <w:rsid w:val="004E7F03"/>
    <w:rsid w:val="004F0469"/>
    <w:rsid w:val="0050189E"/>
    <w:rsid w:val="00502D14"/>
    <w:rsid w:val="00505FBD"/>
    <w:rsid w:val="00506A92"/>
    <w:rsid w:val="00507B3C"/>
    <w:rsid w:val="00514E5C"/>
    <w:rsid w:val="00520C5A"/>
    <w:rsid w:val="0052307A"/>
    <w:rsid w:val="005233D7"/>
    <w:rsid w:val="00524AEE"/>
    <w:rsid w:val="00526D78"/>
    <w:rsid w:val="00530240"/>
    <w:rsid w:val="0053181F"/>
    <w:rsid w:val="00533CAB"/>
    <w:rsid w:val="00536876"/>
    <w:rsid w:val="00541226"/>
    <w:rsid w:val="005437C9"/>
    <w:rsid w:val="00545EBD"/>
    <w:rsid w:val="00566208"/>
    <w:rsid w:val="005663DE"/>
    <w:rsid w:val="0057315E"/>
    <w:rsid w:val="00576B96"/>
    <w:rsid w:val="005964BB"/>
    <w:rsid w:val="005A0E12"/>
    <w:rsid w:val="005A25AA"/>
    <w:rsid w:val="005A5822"/>
    <w:rsid w:val="005A67DB"/>
    <w:rsid w:val="005B2ED7"/>
    <w:rsid w:val="005B31BF"/>
    <w:rsid w:val="005B65BF"/>
    <w:rsid w:val="005C0073"/>
    <w:rsid w:val="005C3CB3"/>
    <w:rsid w:val="005C6B86"/>
    <w:rsid w:val="005C7F6E"/>
    <w:rsid w:val="005D20AB"/>
    <w:rsid w:val="005E343E"/>
    <w:rsid w:val="005E476E"/>
    <w:rsid w:val="005E57A9"/>
    <w:rsid w:val="005E5886"/>
    <w:rsid w:val="005E6F84"/>
    <w:rsid w:val="005E74F1"/>
    <w:rsid w:val="005F0C2B"/>
    <w:rsid w:val="005F176D"/>
    <w:rsid w:val="005F3C97"/>
    <w:rsid w:val="005F3CC4"/>
    <w:rsid w:val="005F5B55"/>
    <w:rsid w:val="005F7357"/>
    <w:rsid w:val="0060682A"/>
    <w:rsid w:val="006110A1"/>
    <w:rsid w:val="00613958"/>
    <w:rsid w:val="0061544D"/>
    <w:rsid w:val="00623D9D"/>
    <w:rsid w:val="006315CC"/>
    <w:rsid w:val="00631B03"/>
    <w:rsid w:val="006406B2"/>
    <w:rsid w:val="00645323"/>
    <w:rsid w:val="00647556"/>
    <w:rsid w:val="0064782C"/>
    <w:rsid w:val="00653570"/>
    <w:rsid w:val="00654F4E"/>
    <w:rsid w:val="00655A7A"/>
    <w:rsid w:val="00655F61"/>
    <w:rsid w:val="0065638B"/>
    <w:rsid w:val="006563CE"/>
    <w:rsid w:val="00656847"/>
    <w:rsid w:val="00660798"/>
    <w:rsid w:val="006626F2"/>
    <w:rsid w:val="00665A51"/>
    <w:rsid w:val="00666A7B"/>
    <w:rsid w:val="0067299C"/>
    <w:rsid w:val="006966BD"/>
    <w:rsid w:val="006A34FB"/>
    <w:rsid w:val="006B10D7"/>
    <w:rsid w:val="006B19B2"/>
    <w:rsid w:val="006B4169"/>
    <w:rsid w:val="006C1047"/>
    <w:rsid w:val="006C5215"/>
    <w:rsid w:val="006D0436"/>
    <w:rsid w:val="006D2057"/>
    <w:rsid w:val="006D2260"/>
    <w:rsid w:val="006D2EB2"/>
    <w:rsid w:val="006D4126"/>
    <w:rsid w:val="006E512C"/>
    <w:rsid w:val="006E5AA1"/>
    <w:rsid w:val="006E6E63"/>
    <w:rsid w:val="006F1F88"/>
    <w:rsid w:val="006F300B"/>
    <w:rsid w:val="006F6227"/>
    <w:rsid w:val="00700409"/>
    <w:rsid w:val="00701EDA"/>
    <w:rsid w:val="00701F51"/>
    <w:rsid w:val="00707220"/>
    <w:rsid w:val="0071256F"/>
    <w:rsid w:val="00723241"/>
    <w:rsid w:val="00725D39"/>
    <w:rsid w:val="0072787A"/>
    <w:rsid w:val="00731674"/>
    <w:rsid w:val="007321FD"/>
    <w:rsid w:val="00734105"/>
    <w:rsid w:val="00734679"/>
    <w:rsid w:val="00736440"/>
    <w:rsid w:val="0073698F"/>
    <w:rsid w:val="00737A2D"/>
    <w:rsid w:val="0074768C"/>
    <w:rsid w:val="007518D5"/>
    <w:rsid w:val="00754DF8"/>
    <w:rsid w:val="007551CD"/>
    <w:rsid w:val="00760CBC"/>
    <w:rsid w:val="00777DE0"/>
    <w:rsid w:val="007803F2"/>
    <w:rsid w:val="00780E72"/>
    <w:rsid w:val="00786115"/>
    <w:rsid w:val="007871DF"/>
    <w:rsid w:val="00796281"/>
    <w:rsid w:val="00796A45"/>
    <w:rsid w:val="007970B0"/>
    <w:rsid w:val="007A467D"/>
    <w:rsid w:val="007A6044"/>
    <w:rsid w:val="007A71D3"/>
    <w:rsid w:val="007A7E0F"/>
    <w:rsid w:val="007B0539"/>
    <w:rsid w:val="007B7A5F"/>
    <w:rsid w:val="007C266C"/>
    <w:rsid w:val="007D6D8E"/>
    <w:rsid w:val="007F1C44"/>
    <w:rsid w:val="007F4A14"/>
    <w:rsid w:val="007F6AD1"/>
    <w:rsid w:val="00804C76"/>
    <w:rsid w:val="008110E4"/>
    <w:rsid w:val="0081532F"/>
    <w:rsid w:val="00815BF0"/>
    <w:rsid w:val="0082088C"/>
    <w:rsid w:val="00821518"/>
    <w:rsid w:val="00823C1F"/>
    <w:rsid w:val="008254C8"/>
    <w:rsid w:val="008255D7"/>
    <w:rsid w:val="008270C4"/>
    <w:rsid w:val="00833FA5"/>
    <w:rsid w:val="00834D60"/>
    <w:rsid w:val="00843BD7"/>
    <w:rsid w:val="00846473"/>
    <w:rsid w:val="00846B2A"/>
    <w:rsid w:val="00846FAD"/>
    <w:rsid w:val="008501E2"/>
    <w:rsid w:val="008528B1"/>
    <w:rsid w:val="00855C8C"/>
    <w:rsid w:val="0086176B"/>
    <w:rsid w:val="008623CE"/>
    <w:rsid w:val="0086436E"/>
    <w:rsid w:val="0086625C"/>
    <w:rsid w:val="008801D6"/>
    <w:rsid w:val="00886BC7"/>
    <w:rsid w:val="00894B86"/>
    <w:rsid w:val="0089542F"/>
    <w:rsid w:val="008A0447"/>
    <w:rsid w:val="008A1301"/>
    <w:rsid w:val="008A2BDE"/>
    <w:rsid w:val="008A3522"/>
    <w:rsid w:val="008B05F1"/>
    <w:rsid w:val="008B1CC2"/>
    <w:rsid w:val="008B6D77"/>
    <w:rsid w:val="008D0B20"/>
    <w:rsid w:val="008D4BA9"/>
    <w:rsid w:val="008D7808"/>
    <w:rsid w:val="008E2BEE"/>
    <w:rsid w:val="008E37D9"/>
    <w:rsid w:val="008F2E1A"/>
    <w:rsid w:val="008F32A0"/>
    <w:rsid w:val="008F3AF2"/>
    <w:rsid w:val="008F549B"/>
    <w:rsid w:val="008F78AE"/>
    <w:rsid w:val="00902716"/>
    <w:rsid w:val="009049E7"/>
    <w:rsid w:val="00911DAA"/>
    <w:rsid w:val="009175C1"/>
    <w:rsid w:val="00923EDE"/>
    <w:rsid w:val="00924098"/>
    <w:rsid w:val="009247FA"/>
    <w:rsid w:val="00924D75"/>
    <w:rsid w:val="00925616"/>
    <w:rsid w:val="00925F7F"/>
    <w:rsid w:val="009311DF"/>
    <w:rsid w:val="00932091"/>
    <w:rsid w:val="009331E0"/>
    <w:rsid w:val="0094011B"/>
    <w:rsid w:val="00940A79"/>
    <w:rsid w:val="0094207E"/>
    <w:rsid w:val="00944DEF"/>
    <w:rsid w:val="00952F82"/>
    <w:rsid w:val="00954D9D"/>
    <w:rsid w:val="00954ED8"/>
    <w:rsid w:val="00972F05"/>
    <w:rsid w:val="00972FD3"/>
    <w:rsid w:val="009745E2"/>
    <w:rsid w:val="009865AA"/>
    <w:rsid w:val="00992A3F"/>
    <w:rsid w:val="00996E42"/>
    <w:rsid w:val="009A16D1"/>
    <w:rsid w:val="009A4104"/>
    <w:rsid w:val="009A44B8"/>
    <w:rsid w:val="009A7EA1"/>
    <w:rsid w:val="009B2F6A"/>
    <w:rsid w:val="009B5D8A"/>
    <w:rsid w:val="009C012C"/>
    <w:rsid w:val="009D50B0"/>
    <w:rsid w:val="009E4579"/>
    <w:rsid w:val="009E59F5"/>
    <w:rsid w:val="009E6F46"/>
    <w:rsid w:val="009E779B"/>
    <w:rsid w:val="009F0291"/>
    <w:rsid w:val="009F54F7"/>
    <w:rsid w:val="009F5632"/>
    <w:rsid w:val="00A06751"/>
    <w:rsid w:val="00A14635"/>
    <w:rsid w:val="00A1581C"/>
    <w:rsid w:val="00A21DA7"/>
    <w:rsid w:val="00A22B0C"/>
    <w:rsid w:val="00A36140"/>
    <w:rsid w:val="00A37E0D"/>
    <w:rsid w:val="00A446E8"/>
    <w:rsid w:val="00A457B8"/>
    <w:rsid w:val="00A50040"/>
    <w:rsid w:val="00A509D6"/>
    <w:rsid w:val="00A51226"/>
    <w:rsid w:val="00A51329"/>
    <w:rsid w:val="00A531A3"/>
    <w:rsid w:val="00A53E6A"/>
    <w:rsid w:val="00A54037"/>
    <w:rsid w:val="00A556DC"/>
    <w:rsid w:val="00A572BE"/>
    <w:rsid w:val="00A606B5"/>
    <w:rsid w:val="00A6126F"/>
    <w:rsid w:val="00A636EB"/>
    <w:rsid w:val="00A63775"/>
    <w:rsid w:val="00A70092"/>
    <w:rsid w:val="00A702BC"/>
    <w:rsid w:val="00A703FE"/>
    <w:rsid w:val="00A70F56"/>
    <w:rsid w:val="00A71BE7"/>
    <w:rsid w:val="00A725B8"/>
    <w:rsid w:val="00A81802"/>
    <w:rsid w:val="00A81D45"/>
    <w:rsid w:val="00A842CD"/>
    <w:rsid w:val="00A8443A"/>
    <w:rsid w:val="00A92EC0"/>
    <w:rsid w:val="00AA0063"/>
    <w:rsid w:val="00AA0C2E"/>
    <w:rsid w:val="00AA283D"/>
    <w:rsid w:val="00AA538B"/>
    <w:rsid w:val="00AA6570"/>
    <w:rsid w:val="00AB07A7"/>
    <w:rsid w:val="00AB0D9D"/>
    <w:rsid w:val="00AB5AED"/>
    <w:rsid w:val="00AC698B"/>
    <w:rsid w:val="00AD09E2"/>
    <w:rsid w:val="00AD37BE"/>
    <w:rsid w:val="00AD4A8D"/>
    <w:rsid w:val="00AD6980"/>
    <w:rsid w:val="00AE2D15"/>
    <w:rsid w:val="00AE44F2"/>
    <w:rsid w:val="00AE4F9C"/>
    <w:rsid w:val="00AE5073"/>
    <w:rsid w:val="00AF09C8"/>
    <w:rsid w:val="00AF1E90"/>
    <w:rsid w:val="00AF2C1F"/>
    <w:rsid w:val="00B021D6"/>
    <w:rsid w:val="00B1026A"/>
    <w:rsid w:val="00B150D2"/>
    <w:rsid w:val="00B206CF"/>
    <w:rsid w:val="00B257B0"/>
    <w:rsid w:val="00B44AE7"/>
    <w:rsid w:val="00B5202B"/>
    <w:rsid w:val="00B575C9"/>
    <w:rsid w:val="00B60416"/>
    <w:rsid w:val="00B60F21"/>
    <w:rsid w:val="00B612B7"/>
    <w:rsid w:val="00B628B2"/>
    <w:rsid w:val="00B64F3D"/>
    <w:rsid w:val="00B665AE"/>
    <w:rsid w:val="00B715FC"/>
    <w:rsid w:val="00B8030C"/>
    <w:rsid w:val="00B80357"/>
    <w:rsid w:val="00B811DE"/>
    <w:rsid w:val="00B873AE"/>
    <w:rsid w:val="00B9396F"/>
    <w:rsid w:val="00B96780"/>
    <w:rsid w:val="00BA727A"/>
    <w:rsid w:val="00BA7358"/>
    <w:rsid w:val="00BB1C57"/>
    <w:rsid w:val="00BB7115"/>
    <w:rsid w:val="00BC0B7B"/>
    <w:rsid w:val="00BC26FA"/>
    <w:rsid w:val="00BC2C36"/>
    <w:rsid w:val="00BC2E3D"/>
    <w:rsid w:val="00BC5792"/>
    <w:rsid w:val="00BE0CA7"/>
    <w:rsid w:val="00BE12F6"/>
    <w:rsid w:val="00BE18F6"/>
    <w:rsid w:val="00BF1F04"/>
    <w:rsid w:val="00C016D7"/>
    <w:rsid w:val="00C01983"/>
    <w:rsid w:val="00C02475"/>
    <w:rsid w:val="00C132F1"/>
    <w:rsid w:val="00C227B9"/>
    <w:rsid w:val="00C25E86"/>
    <w:rsid w:val="00C32970"/>
    <w:rsid w:val="00C36429"/>
    <w:rsid w:val="00C36D66"/>
    <w:rsid w:val="00C43E57"/>
    <w:rsid w:val="00C53370"/>
    <w:rsid w:val="00C55014"/>
    <w:rsid w:val="00C57655"/>
    <w:rsid w:val="00C6537B"/>
    <w:rsid w:val="00C65F2C"/>
    <w:rsid w:val="00C749D6"/>
    <w:rsid w:val="00C76718"/>
    <w:rsid w:val="00C77991"/>
    <w:rsid w:val="00C85557"/>
    <w:rsid w:val="00C909B0"/>
    <w:rsid w:val="00C977F5"/>
    <w:rsid w:val="00CB00D6"/>
    <w:rsid w:val="00CC3203"/>
    <w:rsid w:val="00CD275A"/>
    <w:rsid w:val="00CE0C53"/>
    <w:rsid w:val="00CE35B2"/>
    <w:rsid w:val="00CE6611"/>
    <w:rsid w:val="00CF0E15"/>
    <w:rsid w:val="00CF52CA"/>
    <w:rsid w:val="00CF594C"/>
    <w:rsid w:val="00CF67E8"/>
    <w:rsid w:val="00D0420B"/>
    <w:rsid w:val="00D074BB"/>
    <w:rsid w:val="00D10FBD"/>
    <w:rsid w:val="00D1127C"/>
    <w:rsid w:val="00D1178D"/>
    <w:rsid w:val="00D1256F"/>
    <w:rsid w:val="00D14C43"/>
    <w:rsid w:val="00D14F30"/>
    <w:rsid w:val="00D179D2"/>
    <w:rsid w:val="00D2511A"/>
    <w:rsid w:val="00D30904"/>
    <w:rsid w:val="00D37D9F"/>
    <w:rsid w:val="00D44605"/>
    <w:rsid w:val="00D52E0A"/>
    <w:rsid w:val="00D544BE"/>
    <w:rsid w:val="00D54AD4"/>
    <w:rsid w:val="00D55256"/>
    <w:rsid w:val="00D56DF4"/>
    <w:rsid w:val="00D61D90"/>
    <w:rsid w:val="00D62546"/>
    <w:rsid w:val="00D67118"/>
    <w:rsid w:val="00D820B4"/>
    <w:rsid w:val="00D8334F"/>
    <w:rsid w:val="00D84A32"/>
    <w:rsid w:val="00D8702B"/>
    <w:rsid w:val="00D87630"/>
    <w:rsid w:val="00D90E59"/>
    <w:rsid w:val="00D93BE3"/>
    <w:rsid w:val="00D9731D"/>
    <w:rsid w:val="00DA0C27"/>
    <w:rsid w:val="00DA3E86"/>
    <w:rsid w:val="00DB08E0"/>
    <w:rsid w:val="00DB08EB"/>
    <w:rsid w:val="00DB1B39"/>
    <w:rsid w:val="00DB2F48"/>
    <w:rsid w:val="00DB7D28"/>
    <w:rsid w:val="00DC1054"/>
    <w:rsid w:val="00DC1E4B"/>
    <w:rsid w:val="00DD23F6"/>
    <w:rsid w:val="00DD42F4"/>
    <w:rsid w:val="00DE6912"/>
    <w:rsid w:val="00DF03F3"/>
    <w:rsid w:val="00DF1EE4"/>
    <w:rsid w:val="00DF3F58"/>
    <w:rsid w:val="00DF422B"/>
    <w:rsid w:val="00E01463"/>
    <w:rsid w:val="00E079A5"/>
    <w:rsid w:val="00E10B68"/>
    <w:rsid w:val="00E10CD2"/>
    <w:rsid w:val="00E1302F"/>
    <w:rsid w:val="00E139D0"/>
    <w:rsid w:val="00E153AF"/>
    <w:rsid w:val="00E204AA"/>
    <w:rsid w:val="00E2738E"/>
    <w:rsid w:val="00E359C7"/>
    <w:rsid w:val="00E465B4"/>
    <w:rsid w:val="00E465CB"/>
    <w:rsid w:val="00E50686"/>
    <w:rsid w:val="00E50DD4"/>
    <w:rsid w:val="00E656BF"/>
    <w:rsid w:val="00E65B95"/>
    <w:rsid w:val="00E65BD7"/>
    <w:rsid w:val="00E65CD0"/>
    <w:rsid w:val="00E6678E"/>
    <w:rsid w:val="00E703AB"/>
    <w:rsid w:val="00E75DC2"/>
    <w:rsid w:val="00E77A82"/>
    <w:rsid w:val="00E82B95"/>
    <w:rsid w:val="00E82F02"/>
    <w:rsid w:val="00E844C0"/>
    <w:rsid w:val="00E94CE7"/>
    <w:rsid w:val="00E94D29"/>
    <w:rsid w:val="00E97D2C"/>
    <w:rsid w:val="00EA2A3D"/>
    <w:rsid w:val="00EB0AA4"/>
    <w:rsid w:val="00EB5D31"/>
    <w:rsid w:val="00EB64FF"/>
    <w:rsid w:val="00EB6F23"/>
    <w:rsid w:val="00EB7F18"/>
    <w:rsid w:val="00EC4582"/>
    <w:rsid w:val="00EC6347"/>
    <w:rsid w:val="00EC67E8"/>
    <w:rsid w:val="00ED31AE"/>
    <w:rsid w:val="00ED6F54"/>
    <w:rsid w:val="00EE24E7"/>
    <w:rsid w:val="00EE55D9"/>
    <w:rsid w:val="00EE59D5"/>
    <w:rsid w:val="00EE62CC"/>
    <w:rsid w:val="00EE6578"/>
    <w:rsid w:val="00EE7BBC"/>
    <w:rsid w:val="00EF30BA"/>
    <w:rsid w:val="00EF5A58"/>
    <w:rsid w:val="00EF5A82"/>
    <w:rsid w:val="00EF6331"/>
    <w:rsid w:val="00F007CB"/>
    <w:rsid w:val="00F00A9A"/>
    <w:rsid w:val="00F01DED"/>
    <w:rsid w:val="00F0437A"/>
    <w:rsid w:val="00F06B24"/>
    <w:rsid w:val="00F17D7C"/>
    <w:rsid w:val="00F230BE"/>
    <w:rsid w:val="00F25CEF"/>
    <w:rsid w:val="00F27B98"/>
    <w:rsid w:val="00F3077E"/>
    <w:rsid w:val="00F373E9"/>
    <w:rsid w:val="00F45C76"/>
    <w:rsid w:val="00F466D1"/>
    <w:rsid w:val="00F508D8"/>
    <w:rsid w:val="00F559D8"/>
    <w:rsid w:val="00F60FBF"/>
    <w:rsid w:val="00F648C2"/>
    <w:rsid w:val="00F65A2D"/>
    <w:rsid w:val="00F674C6"/>
    <w:rsid w:val="00F73F0D"/>
    <w:rsid w:val="00F745ED"/>
    <w:rsid w:val="00F80137"/>
    <w:rsid w:val="00F8022D"/>
    <w:rsid w:val="00F80CF8"/>
    <w:rsid w:val="00F92AC6"/>
    <w:rsid w:val="00F9431A"/>
    <w:rsid w:val="00F97604"/>
    <w:rsid w:val="00F97EE0"/>
    <w:rsid w:val="00FA4FAC"/>
    <w:rsid w:val="00FA5B8F"/>
    <w:rsid w:val="00FA6BAA"/>
    <w:rsid w:val="00FB7449"/>
    <w:rsid w:val="00FB7592"/>
    <w:rsid w:val="00FC4322"/>
    <w:rsid w:val="00FC55F9"/>
    <w:rsid w:val="00FD1C98"/>
    <w:rsid w:val="00FE0F2F"/>
    <w:rsid w:val="00FE1133"/>
    <w:rsid w:val="00FE2612"/>
    <w:rsid w:val="00FE2645"/>
    <w:rsid w:val="00FE3A52"/>
    <w:rsid w:val="00FF127E"/>
    <w:rsid w:val="00FF3448"/>
    <w:rsid w:val="00FF4FF7"/>
    <w:rsid w:val="00FF5ADA"/>
    <w:rsid w:val="00FF6373"/>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819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4"/>
        <w:szCs w:val="24"/>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Bibliography" w:semiHidden="0" w:unhideWhenUsed="0"/>
    <w:lsdException w:name="TOC Heading" w:semiHidden="0" w:uiPriority="39" w:unhideWhenUsed="0" w:qFormat="1"/>
  </w:latentStyles>
  <w:style w:type="paragraph" w:default="1" w:styleId="Normal">
    <w:name w:val="Normal"/>
    <w:qFormat/>
    <w:rsid w:val="00C977F5"/>
    <w:rPr>
      <w:rFonts w:ascii="Verdana" w:eastAsia="Times New Roman" w:hAnsi="Verdana"/>
      <w:lang w:val="en-CA"/>
    </w:rPr>
  </w:style>
  <w:style w:type="paragraph" w:styleId="Heading1">
    <w:name w:val="heading 1"/>
    <w:basedOn w:val="Normal"/>
    <w:next w:val="Normal"/>
    <w:link w:val="Heading1Char"/>
    <w:uiPriority w:val="99"/>
    <w:qFormat/>
    <w:rsid w:val="008F3AF2"/>
    <w:pPr>
      <w:keepNext/>
      <w:spacing w:before="240" w:after="60"/>
      <w:outlineLvl w:val="0"/>
    </w:pPr>
    <w:rPr>
      <w:rFonts w:ascii="Arial" w:hAnsi="Arial" w:cs="Times New Roman"/>
      <w:b/>
      <w:bCs/>
      <w:kern w:val="32"/>
      <w:sz w:val="32"/>
      <w:szCs w:val="32"/>
      <w:lang w:val="en-AU" w:eastAsia="x-none"/>
    </w:rPr>
  </w:style>
  <w:style w:type="paragraph" w:styleId="Heading2">
    <w:name w:val="heading 2"/>
    <w:basedOn w:val="Normal"/>
    <w:next w:val="Normal"/>
    <w:link w:val="Heading2Char"/>
    <w:uiPriority w:val="9"/>
    <w:unhideWhenUsed/>
    <w:qFormat/>
    <w:rsid w:val="006B10D7"/>
    <w:pPr>
      <w:keepNext/>
      <w:keepLines/>
      <w:spacing w:before="40"/>
      <w:outlineLvl w:val="1"/>
    </w:pPr>
    <w:rPr>
      <w:rFonts w:ascii="Cambria" w:eastAsia="MS Gothic" w:hAnsi="Cambria" w:cs="Times New Roman"/>
      <w:color w:val="365F91"/>
      <w:sz w:val="26"/>
      <w:szCs w:val="26"/>
      <w:lang w:val="en-US"/>
    </w:rPr>
  </w:style>
  <w:style w:type="paragraph" w:styleId="Heading3">
    <w:name w:val="heading 3"/>
    <w:basedOn w:val="Normal"/>
    <w:next w:val="Normal"/>
    <w:link w:val="Heading3Char"/>
    <w:uiPriority w:val="9"/>
    <w:unhideWhenUsed/>
    <w:qFormat/>
    <w:rsid w:val="006B10D7"/>
    <w:pPr>
      <w:keepNext/>
      <w:keepLines/>
      <w:spacing w:before="200"/>
      <w:outlineLvl w:val="2"/>
    </w:pPr>
    <w:rPr>
      <w:rFonts w:ascii="Cambria" w:eastAsia="MS Gothic"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7F5"/>
    <w:pPr>
      <w:ind w:left="720"/>
      <w:jc w:val="both"/>
    </w:pPr>
    <w:rPr>
      <w:rFonts w:ascii="Times New Roman" w:hAnsi="Times New Roman" w:cs="Times New Roman"/>
      <w:sz w:val="22"/>
      <w:szCs w:val="22"/>
      <w:lang w:val="en-GB"/>
    </w:rPr>
  </w:style>
  <w:style w:type="character" w:customStyle="1" w:styleId="StyleStyle1Verdana8ptCharChar">
    <w:name w:val="Style Style1 + Verdana 8 pt Char Char"/>
    <w:link w:val="StyleStyle1Verdana8pt"/>
    <w:locked/>
    <w:rsid w:val="00C977F5"/>
    <w:rPr>
      <w:rFonts w:ascii="Verdana" w:eastAsia="Calibri" w:hAnsi="Verdana" w:cs="Times New Roman"/>
      <w:sz w:val="16"/>
    </w:rPr>
  </w:style>
  <w:style w:type="paragraph" w:customStyle="1" w:styleId="StyleStyle1Verdana8pt">
    <w:name w:val="Style Style1 + Verdana 8 pt"/>
    <w:basedOn w:val="Normal"/>
    <w:link w:val="StyleStyle1Verdana8ptCharChar"/>
    <w:rsid w:val="00C977F5"/>
    <w:pPr>
      <w:numPr>
        <w:numId w:val="1"/>
      </w:numPr>
      <w:spacing w:after="240"/>
      <w:jc w:val="both"/>
    </w:pPr>
    <w:rPr>
      <w:rFonts w:eastAsia="Calibri" w:cs="Times New Roman"/>
      <w:sz w:val="16"/>
      <w:szCs w:val="22"/>
      <w:lang w:val="fr-FR"/>
    </w:rPr>
  </w:style>
  <w:style w:type="paragraph" w:customStyle="1" w:styleId="bullets">
    <w:name w:val="bullets"/>
    <w:uiPriority w:val="99"/>
    <w:rsid w:val="00C977F5"/>
    <w:pPr>
      <w:numPr>
        <w:numId w:val="2"/>
      </w:numPr>
      <w:spacing w:after="120"/>
    </w:pPr>
    <w:rPr>
      <w:rFonts w:ascii="Verdana" w:eastAsia="Times New Roman" w:hAnsi="Verdana"/>
      <w:lang w:val="en-CA"/>
    </w:rPr>
  </w:style>
  <w:style w:type="paragraph" w:customStyle="1" w:styleId="IFADparagraphno2ndlevel">
    <w:name w:val="IFAD paragraph no. 2nd level"/>
    <w:basedOn w:val="Normal"/>
    <w:rsid w:val="00C977F5"/>
    <w:pPr>
      <w:numPr>
        <w:ilvl w:val="1"/>
        <w:numId w:val="3"/>
      </w:numPr>
      <w:spacing w:after="120"/>
    </w:pPr>
  </w:style>
  <w:style w:type="paragraph" w:customStyle="1" w:styleId="IFADparagraphno3rdlevel">
    <w:name w:val="IFAD paragraph no. 3rd level"/>
    <w:basedOn w:val="Normal"/>
    <w:rsid w:val="00C977F5"/>
    <w:pPr>
      <w:numPr>
        <w:ilvl w:val="2"/>
        <w:numId w:val="3"/>
      </w:numPr>
      <w:spacing w:after="120"/>
    </w:pPr>
  </w:style>
  <w:style w:type="paragraph" w:customStyle="1" w:styleId="IFADparagraphno4thlevel">
    <w:name w:val="IFAD paragraph no. 4th level"/>
    <w:basedOn w:val="Normal"/>
    <w:rsid w:val="00C977F5"/>
    <w:pPr>
      <w:numPr>
        <w:ilvl w:val="3"/>
        <w:numId w:val="3"/>
      </w:numPr>
    </w:pPr>
  </w:style>
  <w:style w:type="paragraph" w:customStyle="1" w:styleId="IFADparagraphnumbering">
    <w:name w:val="IFAD paragraph numbering"/>
    <w:basedOn w:val="Normal"/>
    <w:rsid w:val="00C977F5"/>
    <w:pPr>
      <w:numPr>
        <w:numId w:val="3"/>
      </w:numPr>
      <w:tabs>
        <w:tab w:val="left" w:pos="1134"/>
      </w:tabs>
      <w:suppressAutoHyphens/>
      <w:spacing w:after="120"/>
    </w:pPr>
    <w:rPr>
      <w:rFonts w:eastAsia="MS Mincho"/>
      <w:kern w:val="2"/>
    </w:rPr>
  </w:style>
  <w:style w:type="paragraph" w:styleId="Header">
    <w:name w:val="header"/>
    <w:basedOn w:val="Normal"/>
    <w:link w:val="HeaderChar"/>
    <w:uiPriority w:val="99"/>
    <w:unhideWhenUsed/>
    <w:rsid w:val="00EF6331"/>
    <w:pPr>
      <w:tabs>
        <w:tab w:val="center" w:pos="4680"/>
        <w:tab w:val="right" w:pos="9360"/>
      </w:tabs>
    </w:pPr>
  </w:style>
  <w:style w:type="character" w:customStyle="1" w:styleId="HeaderChar">
    <w:name w:val="Header Char"/>
    <w:link w:val="Header"/>
    <w:uiPriority w:val="99"/>
    <w:rsid w:val="00EF6331"/>
    <w:rPr>
      <w:rFonts w:ascii="Verdana" w:eastAsia="Times New Roman" w:hAnsi="Verdana" w:cs="Arial"/>
      <w:sz w:val="20"/>
      <w:szCs w:val="20"/>
      <w:lang w:val="en-CA"/>
    </w:rPr>
  </w:style>
  <w:style w:type="paragraph" w:styleId="Footer">
    <w:name w:val="footer"/>
    <w:basedOn w:val="Normal"/>
    <w:link w:val="FooterChar"/>
    <w:uiPriority w:val="99"/>
    <w:unhideWhenUsed/>
    <w:rsid w:val="00EF6331"/>
    <w:pPr>
      <w:tabs>
        <w:tab w:val="center" w:pos="4680"/>
        <w:tab w:val="right" w:pos="9360"/>
      </w:tabs>
    </w:pPr>
  </w:style>
  <w:style w:type="character" w:customStyle="1" w:styleId="FooterChar">
    <w:name w:val="Footer Char"/>
    <w:link w:val="Footer"/>
    <w:uiPriority w:val="99"/>
    <w:rsid w:val="00EF6331"/>
    <w:rPr>
      <w:rFonts w:ascii="Verdana" w:eastAsia="Times New Roman" w:hAnsi="Verdana" w:cs="Arial"/>
      <w:sz w:val="20"/>
      <w:szCs w:val="20"/>
      <w:lang w:val="en-CA"/>
    </w:rPr>
  </w:style>
  <w:style w:type="paragraph" w:styleId="BalloonText">
    <w:name w:val="Balloon Text"/>
    <w:basedOn w:val="Normal"/>
    <w:link w:val="BalloonTextChar"/>
    <w:uiPriority w:val="99"/>
    <w:semiHidden/>
    <w:unhideWhenUsed/>
    <w:rsid w:val="00940A79"/>
    <w:rPr>
      <w:rFonts w:ascii="Lucida Grande" w:hAnsi="Lucida Grande" w:cs="Lucida Grande"/>
      <w:sz w:val="18"/>
      <w:szCs w:val="18"/>
    </w:rPr>
  </w:style>
  <w:style w:type="character" w:customStyle="1" w:styleId="BalloonTextChar">
    <w:name w:val="Balloon Text Char"/>
    <w:link w:val="BalloonText"/>
    <w:uiPriority w:val="99"/>
    <w:semiHidden/>
    <w:rsid w:val="00940A79"/>
    <w:rPr>
      <w:rFonts w:ascii="Lucida Grande" w:eastAsia="Times New Roman" w:hAnsi="Lucida Grande" w:cs="Lucida Grande"/>
      <w:sz w:val="18"/>
      <w:szCs w:val="18"/>
      <w:lang w:val="en-CA"/>
    </w:rPr>
  </w:style>
  <w:style w:type="table" w:styleId="TableGrid">
    <w:name w:val="Table Grid"/>
    <w:basedOn w:val="TableNormal"/>
    <w:rsid w:val="00D14C43"/>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D14C43"/>
    <w:pPr>
      <w:autoSpaceDE w:val="0"/>
      <w:autoSpaceDN w:val="0"/>
      <w:adjustRightInd w:val="0"/>
    </w:pPr>
    <w:rPr>
      <w:rFonts w:ascii="Times New Roman" w:hAnsi="Times New Roman" w:cs="Times New Roman"/>
      <w:color w:val="000000"/>
      <w:lang w:val="en-US"/>
    </w:rPr>
  </w:style>
  <w:style w:type="character" w:styleId="Hyperlink">
    <w:name w:val="Hyperlink"/>
    <w:uiPriority w:val="99"/>
    <w:rsid w:val="00285E37"/>
    <w:rPr>
      <w:rFonts w:cs="Times New Roman"/>
      <w:color w:val="0000FF"/>
      <w:u w:val="single"/>
    </w:rPr>
  </w:style>
  <w:style w:type="character" w:styleId="CommentReference">
    <w:name w:val="annotation reference"/>
    <w:semiHidden/>
    <w:unhideWhenUsed/>
    <w:rsid w:val="0071256F"/>
    <w:rPr>
      <w:sz w:val="16"/>
      <w:szCs w:val="16"/>
    </w:rPr>
  </w:style>
  <w:style w:type="paragraph" w:styleId="CommentText">
    <w:name w:val="annotation text"/>
    <w:basedOn w:val="Normal"/>
    <w:link w:val="CommentTextChar"/>
    <w:semiHidden/>
    <w:unhideWhenUsed/>
    <w:rsid w:val="0071256F"/>
  </w:style>
  <w:style w:type="character" w:customStyle="1" w:styleId="CommentTextChar">
    <w:name w:val="Comment Text Char"/>
    <w:link w:val="CommentText"/>
    <w:semiHidden/>
    <w:rsid w:val="0071256F"/>
    <w:rPr>
      <w:rFonts w:ascii="Verdana" w:eastAsia="Times New Roman" w:hAnsi="Verdana" w:cs="Arial"/>
      <w:sz w:val="20"/>
      <w:szCs w:val="20"/>
      <w:lang w:val="en-CA"/>
    </w:rPr>
  </w:style>
  <w:style w:type="paragraph" w:styleId="CommentSubject">
    <w:name w:val="annotation subject"/>
    <w:basedOn w:val="CommentText"/>
    <w:next w:val="CommentText"/>
    <w:link w:val="CommentSubjectChar"/>
    <w:uiPriority w:val="99"/>
    <w:semiHidden/>
    <w:unhideWhenUsed/>
    <w:rsid w:val="0071256F"/>
    <w:rPr>
      <w:b/>
      <w:bCs/>
    </w:rPr>
  </w:style>
  <w:style w:type="character" w:customStyle="1" w:styleId="CommentSubjectChar">
    <w:name w:val="Comment Subject Char"/>
    <w:link w:val="CommentSubject"/>
    <w:uiPriority w:val="99"/>
    <w:semiHidden/>
    <w:rsid w:val="0071256F"/>
    <w:rPr>
      <w:rFonts w:ascii="Verdana" w:eastAsia="Times New Roman" w:hAnsi="Verdana" w:cs="Arial"/>
      <w:b/>
      <w:bCs/>
      <w:sz w:val="20"/>
      <w:szCs w:val="20"/>
      <w:lang w:val="en-CA"/>
    </w:rPr>
  </w:style>
  <w:style w:type="character" w:customStyle="1" w:styleId="hps">
    <w:name w:val="hps"/>
    <w:rsid w:val="00E82F02"/>
    <w:rPr>
      <w:rFonts w:cs="Times New Roman"/>
    </w:rPr>
  </w:style>
  <w:style w:type="character" w:customStyle="1" w:styleId="Heading1Char">
    <w:name w:val="Heading 1 Char"/>
    <w:link w:val="Heading1"/>
    <w:uiPriority w:val="99"/>
    <w:rsid w:val="008F3AF2"/>
    <w:rPr>
      <w:rFonts w:ascii="Arial" w:eastAsia="Times New Roman" w:hAnsi="Arial" w:cs="Times New Roman"/>
      <w:b/>
      <w:bCs/>
      <w:kern w:val="32"/>
      <w:sz w:val="32"/>
      <w:szCs w:val="32"/>
      <w:lang w:val="en-AU" w:eastAsia="x-none"/>
    </w:rPr>
  </w:style>
  <w:style w:type="paragraph" w:styleId="Revision">
    <w:name w:val="Revision"/>
    <w:hidden/>
    <w:uiPriority w:val="99"/>
    <w:semiHidden/>
    <w:rsid w:val="008F3AF2"/>
    <w:rPr>
      <w:rFonts w:eastAsia="Times New Roman"/>
      <w:sz w:val="22"/>
      <w:szCs w:val="22"/>
      <w:lang w:val="en-US"/>
    </w:rPr>
  </w:style>
  <w:style w:type="paragraph" w:styleId="DocumentMap">
    <w:name w:val="Document Map"/>
    <w:basedOn w:val="Normal"/>
    <w:link w:val="DocumentMapChar"/>
    <w:uiPriority w:val="99"/>
    <w:semiHidden/>
    <w:unhideWhenUsed/>
    <w:rsid w:val="008F3AF2"/>
    <w:pPr>
      <w:spacing w:after="200" w:line="276" w:lineRule="auto"/>
    </w:pPr>
    <w:rPr>
      <w:rFonts w:ascii="Tahoma" w:hAnsi="Tahoma" w:cs="Times New Roman"/>
      <w:sz w:val="16"/>
      <w:szCs w:val="16"/>
      <w:lang w:val="x-none" w:eastAsia="x-none"/>
    </w:rPr>
  </w:style>
  <w:style w:type="character" w:customStyle="1" w:styleId="DocumentMapChar">
    <w:name w:val="Document Map Char"/>
    <w:link w:val="DocumentMap"/>
    <w:uiPriority w:val="99"/>
    <w:semiHidden/>
    <w:rsid w:val="008F3AF2"/>
    <w:rPr>
      <w:rFonts w:ascii="Tahoma" w:eastAsia="Times New Roman" w:hAnsi="Tahoma" w:cs="Times New Roman"/>
      <w:sz w:val="16"/>
      <w:szCs w:val="16"/>
      <w:lang w:val="x-none" w:eastAsia="x-none"/>
    </w:rPr>
  </w:style>
  <w:style w:type="paragraph" w:styleId="Caption">
    <w:name w:val="caption"/>
    <w:basedOn w:val="Normal"/>
    <w:next w:val="Normal"/>
    <w:uiPriority w:val="35"/>
    <w:unhideWhenUsed/>
    <w:qFormat/>
    <w:rsid w:val="008F3AF2"/>
    <w:rPr>
      <w:rFonts w:ascii="Times New Roman" w:eastAsia="Calibri" w:hAnsi="Times New Roman" w:cs="Times New Roman"/>
      <w:b/>
      <w:bCs/>
      <w:lang w:val="en-GB"/>
    </w:rPr>
  </w:style>
  <w:style w:type="paragraph" w:styleId="NormalWeb">
    <w:name w:val="Normal (Web)"/>
    <w:basedOn w:val="Normal"/>
    <w:uiPriority w:val="99"/>
    <w:unhideWhenUsed/>
    <w:rsid w:val="008F3AF2"/>
    <w:pPr>
      <w:spacing w:before="100" w:beforeAutospacing="1" w:after="100" w:afterAutospacing="1"/>
    </w:pPr>
    <w:rPr>
      <w:rFonts w:ascii="Times New Roman" w:hAnsi="Times New Roman" w:cs="Times New Roman"/>
      <w:lang w:val="en-US"/>
    </w:rPr>
  </w:style>
  <w:style w:type="paragraph" w:customStyle="1" w:styleId="bodytext">
    <w:name w:val="bodytext"/>
    <w:basedOn w:val="Normal"/>
    <w:rsid w:val="008F3AF2"/>
    <w:pPr>
      <w:spacing w:before="100" w:beforeAutospacing="1" w:after="100" w:afterAutospacing="1"/>
    </w:pPr>
    <w:rPr>
      <w:rFonts w:ascii="Times New Roman" w:hAnsi="Times New Roman" w:cs="Times New Roman"/>
      <w:lang w:val="en-US"/>
    </w:rPr>
  </w:style>
  <w:style w:type="paragraph" w:customStyle="1" w:styleId="tiret">
    <w:name w:val="tiret"/>
    <w:basedOn w:val="Normal"/>
    <w:rsid w:val="008F3AF2"/>
    <w:pPr>
      <w:numPr>
        <w:numId w:val="14"/>
      </w:numPr>
      <w:spacing w:before="120" w:after="120"/>
    </w:pPr>
    <w:rPr>
      <w:rFonts w:ascii="Arial" w:hAnsi="Arial" w:cs="Times New Roman"/>
      <w:sz w:val="22"/>
      <w:szCs w:val="22"/>
      <w:lang w:val="en-US"/>
    </w:rPr>
  </w:style>
  <w:style w:type="character" w:customStyle="1" w:styleId="text">
    <w:name w:val="text"/>
    <w:basedOn w:val="DefaultParagraphFont"/>
    <w:rsid w:val="008F3AF2"/>
  </w:style>
  <w:style w:type="paragraph" w:customStyle="1" w:styleId="txt">
    <w:name w:val="txt"/>
    <w:basedOn w:val="Normal"/>
    <w:rsid w:val="008F3AF2"/>
    <w:pPr>
      <w:spacing w:before="100" w:beforeAutospacing="1" w:after="100" w:afterAutospacing="1"/>
      <w:jc w:val="both"/>
    </w:pPr>
    <w:rPr>
      <w:rFonts w:cs="Times New Roman"/>
      <w:sz w:val="16"/>
      <w:szCs w:val="16"/>
      <w:lang w:val="en-US"/>
    </w:rPr>
  </w:style>
  <w:style w:type="character" w:customStyle="1" w:styleId="apple-converted-space">
    <w:name w:val="apple-converted-space"/>
    <w:basedOn w:val="DefaultParagraphFont"/>
    <w:rsid w:val="00A606B5"/>
  </w:style>
  <w:style w:type="character" w:customStyle="1" w:styleId="Heading2Char">
    <w:name w:val="Heading 2 Char"/>
    <w:link w:val="Heading2"/>
    <w:uiPriority w:val="9"/>
    <w:rsid w:val="006B10D7"/>
    <w:rPr>
      <w:rFonts w:ascii="Cambria" w:eastAsia="MS Gothic" w:hAnsi="Cambria" w:cs="Times New Roman"/>
      <w:color w:val="365F91"/>
      <w:sz w:val="26"/>
      <w:szCs w:val="26"/>
      <w:lang w:val="en-US"/>
    </w:rPr>
  </w:style>
  <w:style w:type="character" w:customStyle="1" w:styleId="Heading3Char">
    <w:name w:val="Heading 3 Char"/>
    <w:link w:val="Heading3"/>
    <w:uiPriority w:val="9"/>
    <w:rsid w:val="006B10D7"/>
    <w:rPr>
      <w:rFonts w:ascii="Cambria" w:eastAsia="MS Gothic" w:hAnsi="Cambria" w:cs="Times New Roman"/>
      <w:b/>
      <w:bCs/>
      <w:color w:val="4F81BD"/>
      <w:sz w:val="20"/>
      <w:szCs w:val="20"/>
      <w:lang w:val="en-CA"/>
    </w:rPr>
  </w:style>
  <w:style w:type="paragraph" w:styleId="TOCHeading">
    <w:name w:val="TOC Heading"/>
    <w:basedOn w:val="Heading1"/>
    <w:next w:val="Normal"/>
    <w:uiPriority w:val="39"/>
    <w:unhideWhenUsed/>
    <w:qFormat/>
    <w:rsid w:val="00EE59D5"/>
    <w:pPr>
      <w:keepLines/>
      <w:spacing w:before="480" w:after="0" w:line="276" w:lineRule="auto"/>
      <w:outlineLvl w:val="9"/>
    </w:pPr>
    <w:rPr>
      <w:rFonts w:ascii="Cambria" w:eastAsia="MS Gothic" w:hAnsi="Cambria"/>
      <w:color w:val="365F91"/>
      <w:kern w:val="0"/>
      <w:sz w:val="28"/>
      <w:szCs w:val="28"/>
      <w:lang w:val="en-US" w:eastAsia="en-US"/>
    </w:rPr>
  </w:style>
  <w:style w:type="paragraph" w:styleId="TOC1">
    <w:name w:val="toc 1"/>
    <w:basedOn w:val="Normal"/>
    <w:next w:val="Normal"/>
    <w:autoRedefine/>
    <w:uiPriority w:val="39"/>
    <w:unhideWhenUsed/>
    <w:rsid w:val="00EE59D5"/>
    <w:pPr>
      <w:spacing w:before="120"/>
    </w:pPr>
    <w:rPr>
      <w:rFonts w:asciiTheme="minorHAnsi" w:hAnsiTheme="minorHAnsi"/>
      <w:b/>
    </w:rPr>
  </w:style>
  <w:style w:type="paragraph" w:styleId="TOC2">
    <w:name w:val="toc 2"/>
    <w:basedOn w:val="Normal"/>
    <w:next w:val="Normal"/>
    <w:autoRedefine/>
    <w:uiPriority w:val="39"/>
    <w:unhideWhenUsed/>
    <w:rsid w:val="00EE59D5"/>
    <w:pPr>
      <w:ind w:left="200"/>
    </w:pPr>
    <w:rPr>
      <w:rFonts w:asciiTheme="minorHAnsi" w:hAnsiTheme="minorHAnsi"/>
      <w:b/>
      <w:sz w:val="22"/>
      <w:szCs w:val="22"/>
    </w:rPr>
  </w:style>
  <w:style w:type="paragraph" w:styleId="TOC3">
    <w:name w:val="toc 3"/>
    <w:basedOn w:val="Normal"/>
    <w:next w:val="Normal"/>
    <w:autoRedefine/>
    <w:uiPriority w:val="39"/>
    <w:unhideWhenUsed/>
    <w:rsid w:val="00EE59D5"/>
    <w:pPr>
      <w:ind w:left="400"/>
    </w:pPr>
    <w:rPr>
      <w:rFonts w:asciiTheme="minorHAnsi" w:hAnsiTheme="minorHAnsi"/>
      <w:sz w:val="22"/>
      <w:szCs w:val="22"/>
    </w:rPr>
  </w:style>
  <w:style w:type="paragraph" w:styleId="TOC4">
    <w:name w:val="toc 4"/>
    <w:basedOn w:val="Normal"/>
    <w:next w:val="Normal"/>
    <w:autoRedefine/>
    <w:uiPriority w:val="39"/>
    <w:semiHidden/>
    <w:unhideWhenUsed/>
    <w:rsid w:val="00EE59D5"/>
    <w:pPr>
      <w:ind w:left="600"/>
    </w:pPr>
    <w:rPr>
      <w:rFonts w:asciiTheme="minorHAnsi" w:hAnsiTheme="minorHAnsi"/>
    </w:rPr>
  </w:style>
  <w:style w:type="paragraph" w:styleId="TOC5">
    <w:name w:val="toc 5"/>
    <w:basedOn w:val="Normal"/>
    <w:next w:val="Normal"/>
    <w:autoRedefine/>
    <w:uiPriority w:val="39"/>
    <w:semiHidden/>
    <w:unhideWhenUsed/>
    <w:rsid w:val="00EE59D5"/>
    <w:pPr>
      <w:ind w:left="800"/>
    </w:pPr>
    <w:rPr>
      <w:rFonts w:asciiTheme="minorHAnsi" w:hAnsiTheme="minorHAnsi"/>
    </w:rPr>
  </w:style>
  <w:style w:type="paragraph" w:styleId="TOC6">
    <w:name w:val="toc 6"/>
    <w:basedOn w:val="Normal"/>
    <w:next w:val="Normal"/>
    <w:autoRedefine/>
    <w:uiPriority w:val="39"/>
    <w:semiHidden/>
    <w:unhideWhenUsed/>
    <w:rsid w:val="00EE59D5"/>
    <w:pPr>
      <w:ind w:left="1000"/>
    </w:pPr>
    <w:rPr>
      <w:rFonts w:asciiTheme="minorHAnsi" w:hAnsiTheme="minorHAnsi"/>
    </w:rPr>
  </w:style>
  <w:style w:type="paragraph" w:styleId="TOC7">
    <w:name w:val="toc 7"/>
    <w:basedOn w:val="Normal"/>
    <w:next w:val="Normal"/>
    <w:autoRedefine/>
    <w:uiPriority w:val="39"/>
    <w:semiHidden/>
    <w:unhideWhenUsed/>
    <w:rsid w:val="00EE59D5"/>
    <w:pPr>
      <w:ind w:left="1200"/>
    </w:pPr>
    <w:rPr>
      <w:rFonts w:asciiTheme="minorHAnsi" w:hAnsiTheme="minorHAnsi"/>
    </w:rPr>
  </w:style>
  <w:style w:type="paragraph" w:styleId="TOC8">
    <w:name w:val="toc 8"/>
    <w:basedOn w:val="Normal"/>
    <w:next w:val="Normal"/>
    <w:autoRedefine/>
    <w:uiPriority w:val="39"/>
    <w:semiHidden/>
    <w:unhideWhenUsed/>
    <w:rsid w:val="00EE59D5"/>
    <w:pPr>
      <w:ind w:left="1400"/>
    </w:pPr>
    <w:rPr>
      <w:rFonts w:asciiTheme="minorHAnsi" w:hAnsiTheme="minorHAnsi"/>
    </w:rPr>
  </w:style>
  <w:style w:type="paragraph" w:styleId="TOC9">
    <w:name w:val="toc 9"/>
    <w:basedOn w:val="Normal"/>
    <w:next w:val="Normal"/>
    <w:autoRedefine/>
    <w:uiPriority w:val="39"/>
    <w:semiHidden/>
    <w:unhideWhenUsed/>
    <w:rsid w:val="00EE59D5"/>
    <w:pPr>
      <w:ind w:left="1600"/>
    </w:pPr>
    <w:rPr>
      <w:rFonts w:asciiTheme="minorHAnsi" w:hAnsiTheme="minorHAnsi"/>
    </w:rPr>
  </w:style>
  <w:style w:type="character" w:styleId="FollowedHyperlink">
    <w:name w:val="FollowedHyperlink"/>
    <w:basedOn w:val="DefaultParagraphFont"/>
    <w:uiPriority w:val="99"/>
    <w:semiHidden/>
    <w:unhideWhenUsed/>
    <w:rsid w:val="00C7799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4"/>
        <w:szCs w:val="24"/>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Bibliography" w:semiHidden="0" w:unhideWhenUsed="0"/>
    <w:lsdException w:name="TOC Heading" w:semiHidden="0" w:uiPriority="39" w:unhideWhenUsed="0" w:qFormat="1"/>
  </w:latentStyles>
  <w:style w:type="paragraph" w:default="1" w:styleId="Normal">
    <w:name w:val="Normal"/>
    <w:qFormat/>
    <w:rsid w:val="00C977F5"/>
    <w:rPr>
      <w:rFonts w:ascii="Verdana" w:eastAsia="Times New Roman" w:hAnsi="Verdana"/>
      <w:lang w:val="en-CA"/>
    </w:rPr>
  </w:style>
  <w:style w:type="paragraph" w:styleId="Heading1">
    <w:name w:val="heading 1"/>
    <w:basedOn w:val="Normal"/>
    <w:next w:val="Normal"/>
    <w:link w:val="Heading1Char"/>
    <w:uiPriority w:val="99"/>
    <w:qFormat/>
    <w:rsid w:val="008F3AF2"/>
    <w:pPr>
      <w:keepNext/>
      <w:spacing w:before="240" w:after="60"/>
      <w:outlineLvl w:val="0"/>
    </w:pPr>
    <w:rPr>
      <w:rFonts w:ascii="Arial" w:hAnsi="Arial" w:cs="Times New Roman"/>
      <w:b/>
      <w:bCs/>
      <w:kern w:val="32"/>
      <w:sz w:val="32"/>
      <w:szCs w:val="32"/>
      <w:lang w:val="en-AU" w:eastAsia="x-none"/>
    </w:rPr>
  </w:style>
  <w:style w:type="paragraph" w:styleId="Heading2">
    <w:name w:val="heading 2"/>
    <w:basedOn w:val="Normal"/>
    <w:next w:val="Normal"/>
    <w:link w:val="Heading2Char"/>
    <w:uiPriority w:val="9"/>
    <w:unhideWhenUsed/>
    <w:qFormat/>
    <w:rsid w:val="006B10D7"/>
    <w:pPr>
      <w:keepNext/>
      <w:keepLines/>
      <w:spacing w:before="40"/>
      <w:outlineLvl w:val="1"/>
    </w:pPr>
    <w:rPr>
      <w:rFonts w:ascii="Cambria" w:eastAsia="MS Gothic" w:hAnsi="Cambria" w:cs="Times New Roman"/>
      <w:color w:val="365F91"/>
      <w:sz w:val="26"/>
      <w:szCs w:val="26"/>
      <w:lang w:val="en-US"/>
    </w:rPr>
  </w:style>
  <w:style w:type="paragraph" w:styleId="Heading3">
    <w:name w:val="heading 3"/>
    <w:basedOn w:val="Normal"/>
    <w:next w:val="Normal"/>
    <w:link w:val="Heading3Char"/>
    <w:uiPriority w:val="9"/>
    <w:unhideWhenUsed/>
    <w:qFormat/>
    <w:rsid w:val="006B10D7"/>
    <w:pPr>
      <w:keepNext/>
      <w:keepLines/>
      <w:spacing w:before="200"/>
      <w:outlineLvl w:val="2"/>
    </w:pPr>
    <w:rPr>
      <w:rFonts w:ascii="Cambria" w:eastAsia="MS Gothic"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7F5"/>
    <w:pPr>
      <w:ind w:left="720"/>
      <w:jc w:val="both"/>
    </w:pPr>
    <w:rPr>
      <w:rFonts w:ascii="Times New Roman" w:hAnsi="Times New Roman" w:cs="Times New Roman"/>
      <w:sz w:val="22"/>
      <w:szCs w:val="22"/>
      <w:lang w:val="en-GB"/>
    </w:rPr>
  </w:style>
  <w:style w:type="character" w:customStyle="1" w:styleId="StyleStyle1Verdana8ptCharChar">
    <w:name w:val="Style Style1 + Verdana 8 pt Char Char"/>
    <w:link w:val="StyleStyle1Verdana8pt"/>
    <w:locked/>
    <w:rsid w:val="00C977F5"/>
    <w:rPr>
      <w:rFonts w:ascii="Verdana" w:eastAsia="Calibri" w:hAnsi="Verdana" w:cs="Times New Roman"/>
      <w:sz w:val="16"/>
    </w:rPr>
  </w:style>
  <w:style w:type="paragraph" w:customStyle="1" w:styleId="StyleStyle1Verdana8pt">
    <w:name w:val="Style Style1 + Verdana 8 pt"/>
    <w:basedOn w:val="Normal"/>
    <w:link w:val="StyleStyle1Verdana8ptCharChar"/>
    <w:rsid w:val="00C977F5"/>
    <w:pPr>
      <w:numPr>
        <w:numId w:val="1"/>
      </w:numPr>
      <w:spacing w:after="240"/>
      <w:jc w:val="both"/>
    </w:pPr>
    <w:rPr>
      <w:rFonts w:eastAsia="Calibri" w:cs="Times New Roman"/>
      <w:sz w:val="16"/>
      <w:szCs w:val="22"/>
      <w:lang w:val="fr-FR"/>
    </w:rPr>
  </w:style>
  <w:style w:type="paragraph" w:customStyle="1" w:styleId="bullets">
    <w:name w:val="bullets"/>
    <w:uiPriority w:val="99"/>
    <w:rsid w:val="00C977F5"/>
    <w:pPr>
      <w:numPr>
        <w:numId w:val="2"/>
      </w:numPr>
      <w:spacing w:after="120"/>
    </w:pPr>
    <w:rPr>
      <w:rFonts w:ascii="Verdana" w:eastAsia="Times New Roman" w:hAnsi="Verdana"/>
      <w:lang w:val="en-CA"/>
    </w:rPr>
  </w:style>
  <w:style w:type="paragraph" w:customStyle="1" w:styleId="IFADparagraphno2ndlevel">
    <w:name w:val="IFAD paragraph no. 2nd level"/>
    <w:basedOn w:val="Normal"/>
    <w:rsid w:val="00C977F5"/>
    <w:pPr>
      <w:numPr>
        <w:ilvl w:val="1"/>
        <w:numId w:val="3"/>
      </w:numPr>
      <w:spacing w:after="120"/>
    </w:pPr>
  </w:style>
  <w:style w:type="paragraph" w:customStyle="1" w:styleId="IFADparagraphno3rdlevel">
    <w:name w:val="IFAD paragraph no. 3rd level"/>
    <w:basedOn w:val="Normal"/>
    <w:rsid w:val="00C977F5"/>
    <w:pPr>
      <w:numPr>
        <w:ilvl w:val="2"/>
        <w:numId w:val="3"/>
      </w:numPr>
      <w:spacing w:after="120"/>
    </w:pPr>
  </w:style>
  <w:style w:type="paragraph" w:customStyle="1" w:styleId="IFADparagraphno4thlevel">
    <w:name w:val="IFAD paragraph no. 4th level"/>
    <w:basedOn w:val="Normal"/>
    <w:rsid w:val="00C977F5"/>
    <w:pPr>
      <w:numPr>
        <w:ilvl w:val="3"/>
        <w:numId w:val="3"/>
      </w:numPr>
    </w:pPr>
  </w:style>
  <w:style w:type="paragraph" w:customStyle="1" w:styleId="IFADparagraphnumbering">
    <w:name w:val="IFAD paragraph numbering"/>
    <w:basedOn w:val="Normal"/>
    <w:rsid w:val="00C977F5"/>
    <w:pPr>
      <w:numPr>
        <w:numId w:val="3"/>
      </w:numPr>
      <w:tabs>
        <w:tab w:val="left" w:pos="1134"/>
      </w:tabs>
      <w:suppressAutoHyphens/>
      <w:spacing w:after="120"/>
    </w:pPr>
    <w:rPr>
      <w:rFonts w:eastAsia="MS Mincho"/>
      <w:kern w:val="2"/>
    </w:rPr>
  </w:style>
  <w:style w:type="paragraph" w:styleId="Header">
    <w:name w:val="header"/>
    <w:basedOn w:val="Normal"/>
    <w:link w:val="HeaderChar"/>
    <w:uiPriority w:val="99"/>
    <w:unhideWhenUsed/>
    <w:rsid w:val="00EF6331"/>
    <w:pPr>
      <w:tabs>
        <w:tab w:val="center" w:pos="4680"/>
        <w:tab w:val="right" w:pos="9360"/>
      </w:tabs>
    </w:pPr>
  </w:style>
  <w:style w:type="character" w:customStyle="1" w:styleId="HeaderChar">
    <w:name w:val="Header Char"/>
    <w:link w:val="Header"/>
    <w:uiPriority w:val="99"/>
    <w:rsid w:val="00EF6331"/>
    <w:rPr>
      <w:rFonts w:ascii="Verdana" w:eastAsia="Times New Roman" w:hAnsi="Verdana" w:cs="Arial"/>
      <w:sz w:val="20"/>
      <w:szCs w:val="20"/>
      <w:lang w:val="en-CA"/>
    </w:rPr>
  </w:style>
  <w:style w:type="paragraph" w:styleId="Footer">
    <w:name w:val="footer"/>
    <w:basedOn w:val="Normal"/>
    <w:link w:val="FooterChar"/>
    <w:uiPriority w:val="99"/>
    <w:unhideWhenUsed/>
    <w:rsid w:val="00EF6331"/>
    <w:pPr>
      <w:tabs>
        <w:tab w:val="center" w:pos="4680"/>
        <w:tab w:val="right" w:pos="9360"/>
      </w:tabs>
    </w:pPr>
  </w:style>
  <w:style w:type="character" w:customStyle="1" w:styleId="FooterChar">
    <w:name w:val="Footer Char"/>
    <w:link w:val="Footer"/>
    <w:uiPriority w:val="99"/>
    <w:rsid w:val="00EF6331"/>
    <w:rPr>
      <w:rFonts w:ascii="Verdana" w:eastAsia="Times New Roman" w:hAnsi="Verdana" w:cs="Arial"/>
      <w:sz w:val="20"/>
      <w:szCs w:val="20"/>
      <w:lang w:val="en-CA"/>
    </w:rPr>
  </w:style>
  <w:style w:type="paragraph" w:styleId="BalloonText">
    <w:name w:val="Balloon Text"/>
    <w:basedOn w:val="Normal"/>
    <w:link w:val="BalloonTextChar"/>
    <w:uiPriority w:val="99"/>
    <w:semiHidden/>
    <w:unhideWhenUsed/>
    <w:rsid w:val="00940A79"/>
    <w:rPr>
      <w:rFonts w:ascii="Lucida Grande" w:hAnsi="Lucida Grande" w:cs="Lucida Grande"/>
      <w:sz w:val="18"/>
      <w:szCs w:val="18"/>
    </w:rPr>
  </w:style>
  <w:style w:type="character" w:customStyle="1" w:styleId="BalloonTextChar">
    <w:name w:val="Balloon Text Char"/>
    <w:link w:val="BalloonText"/>
    <w:uiPriority w:val="99"/>
    <w:semiHidden/>
    <w:rsid w:val="00940A79"/>
    <w:rPr>
      <w:rFonts w:ascii="Lucida Grande" w:eastAsia="Times New Roman" w:hAnsi="Lucida Grande" w:cs="Lucida Grande"/>
      <w:sz w:val="18"/>
      <w:szCs w:val="18"/>
      <w:lang w:val="en-CA"/>
    </w:rPr>
  </w:style>
  <w:style w:type="table" w:styleId="TableGrid">
    <w:name w:val="Table Grid"/>
    <w:basedOn w:val="TableNormal"/>
    <w:rsid w:val="00D14C43"/>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D14C43"/>
    <w:pPr>
      <w:autoSpaceDE w:val="0"/>
      <w:autoSpaceDN w:val="0"/>
      <w:adjustRightInd w:val="0"/>
    </w:pPr>
    <w:rPr>
      <w:rFonts w:ascii="Times New Roman" w:hAnsi="Times New Roman" w:cs="Times New Roman"/>
      <w:color w:val="000000"/>
      <w:lang w:val="en-US"/>
    </w:rPr>
  </w:style>
  <w:style w:type="character" w:styleId="Hyperlink">
    <w:name w:val="Hyperlink"/>
    <w:uiPriority w:val="99"/>
    <w:rsid w:val="00285E37"/>
    <w:rPr>
      <w:rFonts w:cs="Times New Roman"/>
      <w:color w:val="0000FF"/>
      <w:u w:val="single"/>
    </w:rPr>
  </w:style>
  <w:style w:type="character" w:styleId="CommentReference">
    <w:name w:val="annotation reference"/>
    <w:semiHidden/>
    <w:unhideWhenUsed/>
    <w:rsid w:val="0071256F"/>
    <w:rPr>
      <w:sz w:val="16"/>
      <w:szCs w:val="16"/>
    </w:rPr>
  </w:style>
  <w:style w:type="paragraph" w:styleId="CommentText">
    <w:name w:val="annotation text"/>
    <w:basedOn w:val="Normal"/>
    <w:link w:val="CommentTextChar"/>
    <w:semiHidden/>
    <w:unhideWhenUsed/>
    <w:rsid w:val="0071256F"/>
  </w:style>
  <w:style w:type="character" w:customStyle="1" w:styleId="CommentTextChar">
    <w:name w:val="Comment Text Char"/>
    <w:link w:val="CommentText"/>
    <w:semiHidden/>
    <w:rsid w:val="0071256F"/>
    <w:rPr>
      <w:rFonts w:ascii="Verdana" w:eastAsia="Times New Roman" w:hAnsi="Verdana" w:cs="Arial"/>
      <w:sz w:val="20"/>
      <w:szCs w:val="20"/>
      <w:lang w:val="en-CA"/>
    </w:rPr>
  </w:style>
  <w:style w:type="paragraph" w:styleId="CommentSubject">
    <w:name w:val="annotation subject"/>
    <w:basedOn w:val="CommentText"/>
    <w:next w:val="CommentText"/>
    <w:link w:val="CommentSubjectChar"/>
    <w:uiPriority w:val="99"/>
    <w:semiHidden/>
    <w:unhideWhenUsed/>
    <w:rsid w:val="0071256F"/>
    <w:rPr>
      <w:b/>
      <w:bCs/>
    </w:rPr>
  </w:style>
  <w:style w:type="character" w:customStyle="1" w:styleId="CommentSubjectChar">
    <w:name w:val="Comment Subject Char"/>
    <w:link w:val="CommentSubject"/>
    <w:uiPriority w:val="99"/>
    <w:semiHidden/>
    <w:rsid w:val="0071256F"/>
    <w:rPr>
      <w:rFonts w:ascii="Verdana" w:eastAsia="Times New Roman" w:hAnsi="Verdana" w:cs="Arial"/>
      <w:b/>
      <w:bCs/>
      <w:sz w:val="20"/>
      <w:szCs w:val="20"/>
      <w:lang w:val="en-CA"/>
    </w:rPr>
  </w:style>
  <w:style w:type="character" w:customStyle="1" w:styleId="hps">
    <w:name w:val="hps"/>
    <w:rsid w:val="00E82F02"/>
    <w:rPr>
      <w:rFonts w:cs="Times New Roman"/>
    </w:rPr>
  </w:style>
  <w:style w:type="character" w:customStyle="1" w:styleId="Heading1Char">
    <w:name w:val="Heading 1 Char"/>
    <w:link w:val="Heading1"/>
    <w:uiPriority w:val="99"/>
    <w:rsid w:val="008F3AF2"/>
    <w:rPr>
      <w:rFonts w:ascii="Arial" w:eastAsia="Times New Roman" w:hAnsi="Arial" w:cs="Times New Roman"/>
      <w:b/>
      <w:bCs/>
      <w:kern w:val="32"/>
      <w:sz w:val="32"/>
      <w:szCs w:val="32"/>
      <w:lang w:val="en-AU" w:eastAsia="x-none"/>
    </w:rPr>
  </w:style>
  <w:style w:type="paragraph" w:styleId="Revision">
    <w:name w:val="Revision"/>
    <w:hidden/>
    <w:uiPriority w:val="99"/>
    <w:semiHidden/>
    <w:rsid w:val="008F3AF2"/>
    <w:rPr>
      <w:rFonts w:eastAsia="Times New Roman"/>
      <w:sz w:val="22"/>
      <w:szCs w:val="22"/>
      <w:lang w:val="en-US"/>
    </w:rPr>
  </w:style>
  <w:style w:type="paragraph" w:styleId="DocumentMap">
    <w:name w:val="Document Map"/>
    <w:basedOn w:val="Normal"/>
    <w:link w:val="DocumentMapChar"/>
    <w:uiPriority w:val="99"/>
    <w:semiHidden/>
    <w:unhideWhenUsed/>
    <w:rsid w:val="008F3AF2"/>
    <w:pPr>
      <w:spacing w:after="200" w:line="276" w:lineRule="auto"/>
    </w:pPr>
    <w:rPr>
      <w:rFonts w:ascii="Tahoma" w:hAnsi="Tahoma" w:cs="Times New Roman"/>
      <w:sz w:val="16"/>
      <w:szCs w:val="16"/>
      <w:lang w:val="x-none" w:eastAsia="x-none"/>
    </w:rPr>
  </w:style>
  <w:style w:type="character" w:customStyle="1" w:styleId="DocumentMapChar">
    <w:name w:val="Document Map Char"/>
    <w:link w:val="DocumentMap"/>
    <w:uiPriority w:val="99"/>
    <w:semiHidden/>
    <w:rsid w:val="008F3AF2"/>
    <w:rPr>
      <w:rFonts w:ascii="Tahoma" w:eastAsia="Times New Roman" w:hAnsi="Tahoma" w:cs="Times New Roman"/>
      <w:sz w:val="16"/>
      <w:szCs w:val="16"/>
      <w:lang w:val="x-none" w:eastAsia="x-none"/>
    </w:rPr>
  </w:style>
  <w:style w:type="paragraph" w:styleId="Caption">
    <w:name w:val="caption"/>
    <w:basedOn w:val="Normal"/>
    <w:next w:val="Normal"/>
    <w:uiPriority w:val="35"/>
    <w:unhideWhenUsed/>
    <w:qFormat/>
    <w:rsid w:val="008F3AF2"/>
    <w:rPr>
      <w:rFonts w:ascii="Times New Roman" w:eastAsia="Calibri" w:hAnsi="Times New Roman" w:cs="Times New Roman"/>
      <w:b/>
      <w:bCs/>
      <w:lang w:val="en-GB"/>
    </w:rPr>
  </w:style>
  <w:style w:type="paragraph" w:styleId="NormalWeb">
    <w:name w:val="Normal (Web)"/>
    <w:basedOn w:val="Normal"/>
    <w:uiPriority w:val="99"/>
    <w:unhideWhenUsed/>
    <w:rsid w:val="008F3AF2"/>
    <w:pPr>
      <w:spacing w:before="100" w:beforeAutospacing="1" w:after="100" w:afterAutospacing="1"/>
    </w:pPr>
    <w:rPr>
      <w:rFonts w:ascii="Times New Roman" w:hAnsi="Times New Roman" w:cs="Times New Roman"/>
      <w:lang w:val="en-US"/>
    </w:rPr>
  </w:style>
  <w:style w:type="paragraph" w:customStyle="1" w:styleId="bodytext">
    <w:name w:val="bodytext"/>
    <w:basedOn w:val="Normal"/>
    <w:rsid w:val="008F3AF2"/>
    <w:pPr>
      <w:spacing w:before="100" w:beforeAutospacing="1" w:after="100" w:afterAutospacing="1"/>
    </w:pPr>
    <w:rPr>
      <w:rFonts w:ascii="Times New Roman" w:hAnsi="Times New Roman" w:cs="Times New Roman"/>
      <w:lang w:val="en-US"/>
    </w:rPr>
  </w:style>
  <w:style w:type="paragraph" w:customStyle="1" w:styleId="tiret">
    <w:name w:val="tiret"/>
    <w:basedOn w:val="Normal"/>
    <w:rsid w:val="008F3AF2"/>
    <w:pPr>
      <w:numPr>
        <w:numId w:val="14"/>
      </w:numPr>
      <w:spacing w:before="120" w:after="120"/>
    </w:pPr>
    <w:rPr>
      <w:rFonts w:ascii="Arial" w:hAnsi="Arial" w:cs="Times New Roman"/>
      <w:sz w:val="22"/>
      <w:szCs w:val="22"/>
      <w:lang w:val="en-US"/>
    </w:rPr>
  </w:style>
  <w:style w:type="character" w:customStyle="1" w:styleId="text">
    <w:name w:val="text"/>
    <w:basedOn w:val="DefaultParagraphFont"/>
    <w:rsid w:val="008F3AF2"/>
  </w:style>
  <w:style w:type="paragraph" w:customStyle="1" w:styleId="txt">
    <w:name w:val="txt"/>
    <w:basedOn w:val="Normal"/>
    <w:rsid w:val="008F3AF2"/>
    <w:pPr>
      <w:spacing w:before="100" w:beforeAutospacing="1" w:after="100" w:afterAutospacing="1"/>
      <w:jc w:val="both"/>
    </w:pPr>
    <w:rPr>
      <w:rFonts w:cs="Times New Roman"/>
      <w:sz w:val="16"/>
      <w:szCs w:val="16"/>
      <w:lang w:val="en-US"/>
    </w:rPr>
  </w:style>
  <w:style w:type="character" w:customStyle="1" w:styleId="apple-converted-space">
    <w:name w:val="apple-converted-space"/>
    <w:basedOn w:val="DefaultParagraphFont"/>
    <w:rsid w:val="00A606B5"/>
  </w:style>
  <w:style w:type="character" w:customStyle="1" w:styleId="Heading2Char">
    <w:name w:val="Heading 2 Char"/>
    <w:link w:val="Heading2"/>
    <w:uiPriority w:val="9"/>
    <w:rsid w:val="006B10D7"/>
    <w:rPr>
      <w:rFonts w:ascii="Cambria" w:eastAsia="MS Gothic" w:hAnsi="Cambria" w:cs="Times New Roman"/>
      <w:color w:val="365F91"/>
      <w:sz w:val="26"/>
      <w:szCs w:val="26"/>
      <w:lang w:val="en-US"/>
    </w:rPr>
  </w:style>
  <w:style w:type="character" w:customStyle="1" w:styleId="Heading3Char">
    <w:name w:val="Heading 3 Char"/>
    <w:link w:val="Heading3"/>
    <w:uiPriority w:val="9"/>
    <w:rsid w:val="006B10D7"/>
    <w:rPr>
      <w:rFonts w:ascii="Cambria" w:eastAsia="MS Gothic" w:hAnsi="Cambria" w:cs="Times New Roman"/>
      <w:b/>
      <w:bCs/>
      <w:color w:val="4F81BD"/>
      <w:sz w:val="20"/>
      <w:szCs w:val="20"/>
      <w:lang w:val="en-CA"/>
    </w:rPr>
  </w:style>
  <w:style w:type="paragraph" w:styleId="TOCHeading">
    <w:name w:val="TOC Heading"/>
    <w:basedOn w:val="Heading1"/>
    <w:next w:val="Normal"/>
    <w:uiPriority w:val="39"/>
    <w:unhideWhenUsed/>
    <w:qFormat/>
    <w:rsid w:val="00EE59D5"/>
    <w:pPr>
      <w:keepLines/>
      <w:spacing w:before="480" w:after="0" w:line="276" w:lineRule="auto"/>
      <w:outlineLvl w:val="9"/>
    </w:pPr>
    <w:rPr>
      <w:rFonts w:ascii="Cambria" w:eastAsia="MS Gothic" w:hAnsi="Cambria"/>
      <w:color w:val="365F91"/>
      <w:kern w:val="0"/>
      <w:sz w:val="28"/>
      <w:szCs w:val="28"/>
      <w:lang w:val="en-US" w:eastAsia="en-US"/>
    </w:rPr>
  </w:style>
  <w:style w:type="paragraph" w:styleId="TOC1">
    <w:name w:val="toc 1"/>
    <w:basedOn w:val="Normal"/>
    <w:next w:val="Normal"/>
    <w:autoRedefine/>
    <w:uiPriority w:val="39"/>
    <w:unhideWhenUsed/>
    <w:rsid w:val="00EE59D5"/>
    <w:pPr>
      <w:spacing w:before="120"/>
    </w:pPr>
    <w:rPr>
      <w:rFonts w:asciiTheme="minorHAnsi" w:hAnsiTheme="minorHAnsi"/>
      <w:b/>
    </w:rPr>
  </w:style>
  <w:style w:type="paragraph" w:styleId="TOC2">
    <w:name w:val="toc 2"/>
    <w:basedOn w:val="Normal"/>
    <w:next w:val="Normal"/>
    <w:autoRedefine/>
    <w:uiPriority w:val="39"/>
    <w:unhideWhenUsed/>
    <w:rsid w:val="00EE59D5"/>
    <w:pPr>
      <w:ind w:left="200"/>
    </w:pPr>
    <w:rPr>
      <w:rFonts w:asciiTheme="minorHAnsi" w:hAnsiTheme="minorHAnsi"/>
      <w:b/>
      <w:sz w:val="22"/>
      <w:szCs w:val="22"/>
    </w:rPr>
  </w:style>
  <w:style w:type="paragraph" w:styleId="TOC3">
    <w:name w:val="toc 3"/>
    <w:basedOn w:val="Normal"/>
    <w:next w:val="Normal"/>
    <w:autoRedefine/>
    <w:uiPriority w:val="39"/>
    <w:unhideWhenUsed/>
    <w:rsid w:val="00EE59D5"/>
    <w:pPr>
      <w:ind w:left="400"/>
    </w:pPr>
    <w:rPr>
      <w:rFonts w:asciiTheme="minorHAnsi" w:hAnsiTheme="minorHAnsi"/>
      <w:sz w:val="22"/>
      <w:szCs w:val="22"/>
    </w:rPr>
  </w:style>
  <w:style w:type="paragraph" w:styleId="TOC4">
    <w:name w:val="toc 4"/>
    <w:basedOn w:val="Normal"/>
    <w:next w:val="Normal"/>
    <w:autoRedefine/>
    <w:uiPriority w:val="39"/>
    <w:semiHidden/>
    <w:unhideWhenUsed/>
    <w:rsid w:val="00EE59D5"/>
    <w:pPr>
      <w:ind w:left="600"/>
    </w:pPr>
    <w:rPr>
      <w:rFonts w:asciiTheme="minorHAnsi" w:hAnsiTheme="minorHAnsi"/>
    </w:rPr>
  </w:style>
  <w:style w:type="paragraph" w:styleId="TOC5">
    <w:name w:val="toc 5"/>
    <w:basedOn w:val="Normal"/>
    <w:next w:val="Normal"/>
    <w:autoRedefine/>
    <w:uiPriority w:val="39"/>
    <w:semiHidden/>
    <w:unhideWhenUsed/>
    <w:rsid w:val="00EE59D5"/>
    <w:pPr>
      <w:ind w:left="800"/>
    </w:pPr>
    <w:rPr>
      <w:rFonts w:asciiTheme="minorHAnsi" w:hAnsiTheme="minorHAnsi"/>
    </w:rPr>
  </w:style>
  <w:style w:type="paragraph" w:styleId="TOC6">
    <w:name w:val="toc 6"/>
    <w:basedOn w:val="Normal"/>
    <w:next w:val="Normal"/>
    <w:autoRedefine/>
    <w:uiPriority w:val="39"/>
    <w:semiHidden/>
    <w:unhideWhenUsed/>
    <w:rsid w:val="00EE59D5"/>
    <w:pPr>
      <w:ind w:left="1000"/>
    </w:pPr>
    <w:rPr>
      <w:rFonts w:asciiTheme="minorHAnsi" w:hAnsiTheme="minorHAnsi"/>
    </w:rPr>
  </w:style>
  <w:style w:type="paragraph" w:styleId="TOC7">
    <w:name w:val="toc 7"/>
    <w:basedOn w:val="Normal"/>
    <w:next w:val="Normal"/>
    <w:autoRedefine/>
    <w:uiPriority w:val="39"/>
    <w:semiHidden/>
    <w:unhideWhenUsed/>
    <w:rsid w:val="00EE59D5"/>
    <w:pPr>
      <w:ind w:left="1200"/>
    </w:pPr>
    <w:rPr>
      <w:rFonts w:asciiTheme="minorHAnsi" w:hAnsiTheme="minorHAnsi"/>
    </w:rPr>
  </w:style>
  <w:style w:type="paragraph" w:styleId="TOC8">
    <w:name w:val="toc 8"/>
    <w:basedOn w:val="Normal"/>
    <w:next w:val="Normal"/>
    <w:autoRedefine/>
    <w:uiPriority w:val="39"/>
    <w:semiHidden/>
    <w:unhideWhenUsed/>
    <w:rsid w:val="00EE59D5"/>
    <w:pPr>
      <w:ind w:left="1400"/>
    </w:pPr>
    <w:rPr>
      <w:rFonts w:asciiTheme="minorHAnsi" w:hAnsiTheme="minorHAnsi"/>
    </w:rPr>
  </w:style>
  <w:style w:type="paragraph" w:styleId="TOC9">
    <w:name w:val="toc 9"/>
    <w:basedOn w:val="Normal"/>
    <w:next w:val="Normal"/>
    <w:autoRedefine/>
    <w:uiPriority w:val="39"/>
    <w:semiHidden/>
    <w:unhideWhenUsed/>
    <w:rsid w:val="00EE59D5"/>
    <w:pPr>
      <w:ind w:left="1600"/>
    </w:pPr>
    <w:rPr>
      <w:rFonts w:asciiTheme="minorHAnsi" w:hAnsiTheme="minorHAnsi"/>
    </w:rPr>
  </w:style>
  <w:style w:type="character" w:styleId="FollowedHyperlink">
    <w:name w:val="FollowedHyperlink"/>
    <w:basedOn w:val="DefaultParagraphFont"/>
    <w:uiPriority w:val="99"/>
    <w:semiHidden/>
    <w:unhideWhenUsed/>
    <w:rsid w:val="00C779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8882">
      <w:bodyDiv w:val="1"/>
      <w:marLeft w:val="0"/>
      <w:marRight w:val="0"/>
      <w:marTop w:val="0"/>
      <w:marBottom w:val="0"/>
      <w:divBdr>
        <w:top w:val="none" w:sz="0" w:space="0" w:color="auto"/>
        <w:left w:val="none" w:sz="0" w:space="0" w:color="auto"/>
        <w:bottom w:val="none" w:sz="0" w:space="0" w:color="auto"/>
        <w:right w:val="none" w:sz="0" w:space="0" w:color="auto"/>
      </w:divBdr>
      <w:divsChild>
        <w:div w:id="446507248">
          <w:marLeft w:val="547"/>
          <w:marRight w:val="0"/>
          <w:marTop w:val="106"/>
          <w:marBottom w:val="0"/>
          <w:divBdr>
            <w:top w:val="none" w:sz="0" w:space="0" w:color="auto"/>
            <w:left w:val="none" w:sz="0" w:space="0" w:color="auto"/>
            <w:bottom w:val="none" w:sz="0" w:space="0" w:color="auto"/>
            <w:right w:val="none" w:sz="0" w:space="0" w:color="auto"/>
          </w:divBdr>
        </w:div>
        <w:div w:id="950356237">
          <w:marLeft w:val="547"/>
          <w:marRight w:val="0"/>
          <w:marTop w:val="106"/>
          <w:marBottom w:val="0"/>
          <w:divBdr>
            <w:top w:val="none" w:sz="0" w:space="0" w:color="auto"/>
            <w:left w:val="none" w:sz="0" w:space="0" w:color="auto"/>
            <w:bottom w:val="none" w:sz="0" w:space="0" w:color="auto"/>
            <w:right w:val="none" w:sz="0" w:space="0" w:color="auto"/>
          </w:divBdr>
        </w:div>
        <w:div w:id="1282806492">
          <w:marLeft w:val="547"/>
          <w:marRight w:val="0"/>
          <w:marTop w:val="106"/>
          <w:marBottom w:val="0"/>
          <w:divBdr>
            <w:top w:val="none" w:sz="0" w:space="0" w:color="auto"/>
            <w:left w:val="none" w:sz="0" w:space="0" w:color="auto"/>
            <w:bottom w:val="none" w:sz="0" w:space="0" w:color="auto"/>
            <w:right w:val="none" w:sz="0" w:space="0" w:color="auto"/>
          </w:divBdr>
        </w:div>
        <w:div w:id="1580822986">
          <w:marLeft w:val="547"/>
          <w:marRight w:val="0"/>
          <w:marTop w:val="106"/>
          <w:marBottom w:val="0"/>
          <w:divBdr>
            <w:top w:val="none" w:sz="0" w:space="0" w:color="auto"/>
            <w:left w:val="none" w:sz="0" w:space="0" w:color="auto"/>
            <w:bottom w:val="none" w:sz="0" w:space="0" w:color="auto"/>
            <w:right w:val="none" w:sz="0" w:space="0" w:color="auto"/>
          </w:divBdr>
        </w:div>
        <w:div w:id="1899439917">
          <w:marLeft w:val="547"/>
          <w:marRight w:val="0"/>
          <w:marTop w:val="106"/>
          <w:marBottom w:val="0"/>
          <w:divBdr>
            <w:top w:val="none" w:sz="0" w:space="0" w:color="auto"/>
            <w:left w:val="none" w:sz="0" w:space="0" w:color="auto"/>
            <w:bottom w:val="none" w:sz="0" w:space="0" w:color="auto"/>
            <w:right w:val="none" w:sz="0" w:space="0" w:color="auto"/>
          </w:divBdr>
        </w:div>
      </w:divsChild>
    </w:div>
    <w:div w:id="509030833">
      <w:bodyDiv w:val="1"/>
      <w:marLeft w:val="0"/>
      <w:marRight w:val="0"/>
      <w:marTop w:val="0"/>
      <w:marBottom w:val="0"/>
      <w:divBdr>
        <w:top w:val="none" w:sz="0" w:space="0" w:color="auto"/>
        <w:left w:val="none" w:sz="0" w:space="0" w:color="auto"/>
        <w:bottom w:val="none" w:sz="0" w:space="0" w:color="auto"/>
        <w:right w:val="none" w:sz="0" w:space="0" w:color="auto"/>
      </w:divBdr>
    </w:div>
    <w:div w:id="766729029">
      <w:bodyDiv w:val="1"/>
      <w:marLeft w:val="0"/>
      <w:marRight w:val="0"/>
      <w:marTop w:val="0"/>
      <w:marBottom w:val="0"/>
      <w:divBdr>
        <w:top w:val="none" w:sz="0" w:space="0" w:color="auto"/>
        <w:left w:val="none" w:sz="0" w:space="0" w:color="auto"/>
        <w:bottom w:val="none" w:sz="0" w:space="0" w:color="auto"/>
        <w:right w:val="none" w:sz="0" w:space="0" w:color="auto"/>
      </w:divBdr>
    </w:div>
    <w:div w:id="1538277279">
      <w:bodyDiv w:val="1"/>
      <w:marLeft w:val="0"/>
      <w:marRight w:val="0"/>
      <w:marTop w:val="0"/>
      <w:marBottom w:val="0"/>
      <w:divBdr>
        <w:top w:val="none" w:sz="0" w:space="0" w:color="auto"/>
        <w:left w:val="none" w:sz="0" w:space="0" w:color="auto"/>
        <w:bottom w:val="none" w:sz="0" w:space="0" w:color="auto"/>
        <w:right w:val="none" w:sz="0" w:space="0" w:color="auto"/>
      </w:divBdr>
      <w:divsChild>
        <w:div w:id="682056759">
          <w:marLeft w:val="547"/>
          <w:marRight w:val="0"/>
          <w:marTop w:val="91"/>
          <w:marBottom w:val="0"/>
          <w:divBdr>
            <w:top w:val="none" w:sz="0" w:space="0" w:color="auto"/>
            <w:left w:val="none" w:sz="0" w:space="0" w:color="auto"/>
            <w:bottom w:val="none" w:sz="0" w:space="0" w:color="auto"/>
            <w:right w:val="none" w:sz="0" w:space="0" w:color="auto"/>
          </w:divBdr>
        </w:div>
        <w:div w:id="1524399354">
          <w:marLeft w:val="547"/>
          <w:marRight w:val="0"/>
          <w:marTop w:val="91"/>
          <w:marBottom w:val="0"/>
          <w:divBdr>
            <w:top w:val="none" w:sz="0" w:space="0" w:color="auto"/>
            <w:left w:val="none" w:sz="0" w:space="0" w:color="auto"/>
            <w:bottom w:val="none" w:sz="0" w:space="0" w:color="auto"/>
            <w:right w:val="none" w:sz="0" w:space="0" w:color="auto"/>
          </w:divBdr>
        </w:div>
        <w:div w:id="1543401377">
          <w:marLeft w:val="547"/>
          <w:marRight w:val="0"/>
          <w:marTop w:val="91"/>
          <w:marBottom w:val="0"/>
          <w:divBdr>
            <w:top w:val="none" w:sz="0" w:space="0" w:color="auto"/>
            <w:left w:val="none" w:sz="0" w:space="0" w:color="auto"/>
            <w:bottom w:val="none" w:sz="0" w:space="0" w:color="auto"/>
            <w:right w:val="none" w:sz="0" w:space="0" w:color="auto"/>
          </w:divBdr>
        </w:div>
        <w:div w:id="1626538964">
          <w:marLeft w:val="547"/>
          <w:marRight w:val="0"/>
          <w:marTop w:val="91"/>
          <w:marBottom w:val="0"/>
          <w:divBdr>
            <w:top w:val="none" w:sz="0" w:space="0" w:color="auto"/>
            <w:left w:val="none" w:sz="0" w:space="0" w:color="auto"/>
            <w:bottom w:val="none" w:sz="0" w:space="0" w:color="auto"/>
            <w:right w:val="none" w:sz="0" w:space="0" w:color="auto"/>
          </w:divBdr>
        </w:div>
        <w:div w:id="1978678265">
          <w:marLeft w:val="547"/>
          <w:marRight w:val="0"/>
          <w:marTop w:val="91"/>
          <w:marBottom w:val="0"/>
          <w:divBdr>
            <w:top w:val="none" w:sz="0" w:space="0" w:color="auto"/>
            <w:left w:val="none" w:sz="0" w:space="0" w:color="auto"/>
            <w:bottom w:val="none" w:sz="0" w:space="0" w:color="auto"/>
            <w:right w:val="none" w:sz="0" w:space="0" w:color="auto"/>
          </w:divBdr>
        </w:div>
        <w:div w:id="2094277180">
          <w:marLeft w:val="547"/>
          <w:marRight w:val="0"/>
          <w:marTop w:val="91"/>
          <w:marBottom w:val="0"/>
          <w:divBdr>
            <w:top w:val="none" w:sz="0" w:space="0" w:color="auto"/>
            <w:left w:val="none" w:sz="0" w:space="0" w:color="auto"/>
            <w:bottom w:val="none" w:sz="0" w:space="0" w:color="auto"/>
            <w:right w:val="none" w:sz="0" w:space="0" w:color="auto"/>
          </w:divBdr>
        </w:div>
      </w:divsChild>
    </w:div>
    <w:div w:id="1591086888">
      <w:bodyDiv w:val="1"/>
      <w:marLeft w:val="0"/>
      <w:marRight w:val="0"/>
      <w:marTop w:val="0"/>
      <w:marBottom w:val="0"/>
      <w:divBdr>
        <w:top w:val="none" w:sz="0" w:space="0" w:color="auto"/>
        <w:left w:val="none" w:sz="0" w:space="0" w:color="auto"/>
        <w:bottom w:val="none" w:sz="0" w:space="0" w:color="auto"/>
        <w:right w:val="none" w:sz="0" w:space="0" w:color="auto"/>
      </w:divBdr>
      <w:divsChild>
        <w:div w:id="45228248">
          <w:marLeft w:val="547"/>
          <w:marRight w:val="0"/>
          <w:marTop w:val="86"/>
          <w:marBottom w:val="0"/>
          <w:divBdr>
            <w:top w:val="none" w:sz="0" w:space="0" w:color="auto"/>
            <w:left w:val="none" w:sz="0" w:space="0" w:color="auto"/>
            <w:bottom w:val="none" w:sz="0" w:space="0" w:color="auto"/>
            <w:right w:val="none" w:sz="0" w:space="0" w:color="auto"/>
          </w:divBdr>
        </w:div>
        <w:div w:id="1201431384">
          <w:marLeft w:val="547"/>
          <w:marRight w:val="0"/>
          <w:marTop w:val="86"/>
          <w:marBottom w:val="0"/>
          <w:divBdr>
            <w:top w:val="none" w:sz="0" w:space="0" w:color="auto"/>
            <w:left w:val="none" w:sz="0" w:space="0" w:color="auto"/>
            <w:bottom w:val="none" w:sz="0" w:space="0" w:color="auto"/>
            <w:right w:val="none" w:sz="0" w:space="0" w:color="auto"/>
          </w:divBdr>
        </w:div>
        <w:div w:id="2117826637">
          <w:marLeft w:val="547"/>
          <w:marRight w:val="0"/>
          <w:marTop w:val="86"/>
          <w:marBottom w:val="0"/>
          <w:divBdr>
            <w:top w:val="none" w:sz="0" w:space="0" w:color="auto"/>
            <w:left w:val="none" w:sz="0" w:space="0" w:color="auto"/>
            <w:bottom w:val="none" w:sz="0" w:space="0" w:color="auto"/>
            <w:right w:val="none" w:sz="0" w:space="0" w:color="auto"/>
          </w:divBdr>
        </w:div>
      </w:divsChild>
    </w:div>
    <w:div w:id="1635985253">
      <w:bodyDiv w:val="1"/>
      <w:marLeft w:val="0"/>
      <w:marRight w:val="0"/>
      <w:marTop w:val="0"/>
      <w:marBottom w:val="0"/>
      <w:divBdr>
        <w:top w:val="none" w:sz="0" w:space="0" w:color="auto"/>
        <w:left w:val="none" w:sz="0" w:space="0" w:color="auto"/>
        <w:bottom w:val="none" w:sz="0" w:space="0" w:color="auto"/>
        <w:right w:val="none" w:sz="0" w:space="0" w:color="auto"/>
      </w:divBdr>
      <w:divsChild>
        <w:div w:id="1304238945">
          <w:marLeft w:val="547"/>
          <w:marRight w:val="0"/>
          <w:marTop w:val="77"/>
          <w:marBottom w:val="0"/>
          <w:divBdr>
            <w:top w:val="none" w:sz="0" w:space="0" w:color="auto"/>
            <w:left w:val="none" w:sz="0" w:space="0" w:color="auto"/>
            <w:bottom w:val="none" w:sz="0" w:space="0" w:color="auto"/>
            <w:right w:val="none" w:sz="0" w:space="0" w:color="auto"/>
          </w:divBdr>
        </w:div>
        <w:div w:id="1335300561">
          <w:marLeft w:val="547"/>
          <w:marRight w:val="0"/>
          <w:marTop w:val="77"/>
          <w:marBottom w:val="0"/>
          <w:divBdr>
            <w:top w:val="none" w:sz="0" w:space="0" w:color="auto"/>
            <w:left w:val="none" w:sz="0" w:space="0" w:color="auto"/>
            <w:bottom w:val="none" w:sz="0" w:space="0" w:color="auto"/>
            <w:right w:val="none" w:sz="0" w:space="0" w:color="auto"/>
          </w:divBdr>
        </w:div>
      </w:divsChild>
    </w:div>
    <w:div w:id="19781036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4.jpeg"/><Relationship Id="rId39" Type="http://schemas.openxmlformats.org/officeDocument/2006/relationships/image" Target="media/image26.jpeg"/><Relationship Id="rId21" Type="http://schemas.openxmlformats.org/officeDocument/2006/relationships/image" Target="media/image12.png"/><Relationship Id="rId34" Type="http://schemas.microsoft.com/office/2007/relationships/hdphoto" Target="media/hdphoto1.wdp"/><Relationship Id="rId42" Type="http://schemas.openxmlformats.org/officeDocument/2006/relationships/image" Target="media/image29.jpe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hyperlink" Target="http://www.mla.com.au/Extension-and-training/Tools-and-calculators/Stocking-rate-calculator" TargetMode="External"/><Relationship Id="rId63" Type="http://schemas.openxmlformats.org/officeDocument/2006/relationships/hyperlink" Target="http://www.agrisk.umn.edu/conference/uploads/ghachfeld0356_05.pdf" TargetMode="External"/><Relationship Id="rId68" Type="http://schemas.openxmlformats.org/officeDocument/2006/relationships/hyperlink" Target="http://www.agronomy.com.au/download/dseratings.pdf" TargetMode="External"/><Relationship Id="rId76"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image" Target="media/image42.png"/><Relationship Id="rId2" Type="http://schemas.openxmlformats.org/officeDocument/2006/relationships/numbering" Target="numbering.xml"/><Relationship Id="rId16" Type="http://schemas.openxmlformats.org/officeDocument/2006/relationships/hyperlink" Target="http://www.lifetimewool.com.au" TargetMode="External"/><Relationship Id="rId29" Type="http://schemas.openxmlformats.org/officeDocument/2006/relationships/image" Target="media/image17.jpeg"/><Relationship Id="rId11" Type="http://schemas.openxmlformats.org/officeDocument/2006/relationships/image" Target="media/image3.jpeg"/><Relationship Id="rId24" Type="http://schemas.openxmlformats.org/officeDocument/2006/relationships/hyperlink" Target="http://www.uq.edu.au/agriculture/docs/CAEG/CAEGTibetanual01-01-12.pdf" TargetMode="External"/><Relationship Id="rId32" Type="http://schemas.openxmlformats.org/officeDocument/2006/relationships/image" Target="media/image20.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hyperlink" Target="http://www.soilquality.org.au/factsheets/benefits-of-retaining-stubble-in-qld" TargetMode="External"/><Relationship Id="rId53" Type="http://schemas.openxmlformats.org/officeDocument/2006/relationships/image" Target="media/image37.jpeg"/><Relationship Id="rId58" Type="http://schemas.openxmlformats.org/officeDocument/2006/relationships/diagramLayout" Target="diagrams/layout1.xml"/><Relationship Id="rId66" Type="http://schemas.openxmlformats.org/officeDocument/2006/relationships/hyperlink" Target="http://www.nspnr.com.au/WP_Media_Grounds_Cover_Article.pdf" TargetMode="External"/><Relationship Id="rId74" Type="http://schemas.openxmlformats.org/officeDocument/2006/relationships/image" Target="media/image45.png"/><Relationship Id="rId79" Type="http://schemas.microsoft.com/office/2011/relationships/people" Target="people.xml"/><Relationship Id="rId5" Type="http://schemas.openxmlformats.org/officeDocument/2006/relationships/settings" Target="settings.xml"/><Relationship Id="rId61" Type="http://schemas.microsoft.com/office/2007/relationships/diagramDrawing" Target="diagrams/drawing1.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19.jpeg"/><Relationship Id="rId44" Type="http://schemas.openxmlformats.org/officeDocument/2006/relationships/image" Target="media/image31.png"/><Relationship Id="rId52" Type="http://schemas.openxmlformats.org/officeDocument/2006/relationships/hyperlink" Target="http://www.gga.org.au/files/files/1041_Test_as_you_grow_manual.pdf" TargetMode="External"/><Relationship Id="rId60" Type="http://schemas.openxmlformats.org/officeDocument/2006/relationships/diagramColors" Target="diagrams/colors1.xml"/><Relationship Id="rId65" Type="http://schemas.openxmlformats.org/officeDocument/2006/relationships/image" Target="media/image39.png"/><Relationship Id="rId73" Type="http://schemas.openxmlformats.org/officeDocument/2006/relationships/image" Target="media/image44.png"/><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3.png"/><Relationship Id="rId56" Type="http://schemas.openxmlformats.org/officeDocument/2006/relationships/image" Target="media/image38.png"/><Relationship Id="rId64" Type="http://schemas.openxmlformats.org/officeDocument/2006/relationships/footer" Target="footer1.xml"/><Relationship Id="rId69" Type="http://schemas.openxmlformats.org/officeDocument/2006/relationships/hyperlink" Target="http://msfp.org.au/wp-content/uploads/2013/06/GEE-A5-Stubble-Guide-low_res.pdf"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6.jpeg"/><Relationship Id="rId72" Type="http://schemas.openxmlformats.org/officeDocument/2006/relationships/image" Target="media/image43.png"/><Relationship Id="rId80" Type="http://schemas.microsoft.com/office/2011/relationships/commentsExtended" Target="commentsExtended.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hyperlink" Target="http://www.crawfordfund.org/wp-content/uploads/2014/10/Crawford-Fund-SA-Forum-Ann-McNeill.pdf" TargetMode="External"/><Relationship Id="rId33" Type="http://schemas.openxmlformats.org/officeDocument/2006/relationships/image" Target="media/image21.jpeg"/><Relationship Id="rId38" Type="http://schemas.openxmlformats.org/officeDocument/2006/relationships/image" Target="media/image25.jpeg"/><Relationship Id="rId46" Type="http://schemas.openxmlformats.org/officeDocument/2006/relationships/hyperlink" Target="http://www.yieldgapaustralia.com.au" TargetMode="External"/><Relationship Id="rId59" Type="http://schemas.openxmlformats.org/officeDocument/2006/relationships/diagramQuickStyle" Target="diagrams/quickStyle1.xml"/><Relationship Id="rId67" Type="http://schemas.openxmlformats.org/officeDocument/2006/relationships/image" Target="media/image40.png"/><Relationship Id="rId20" Type="http://schemas.openxmlformats.org/officeDocument/2006/relationships/image" Target="media/image11.jpeg"/><Relationship Id="rId41" Type="http://schemas.openxmlformats.org/officeDocument/2006/relationships/image" Target="media/image28.jpeg"/><Relationship Id="rId54" Type="http://schemas.openxmlformats.org/officeDocument/2006/relationships/hyperlink" Target="http://www.mla.com.au/Extension-training-and-tools/Tools-calculators/Feed-demand-calculator" TargetMode="External"/><Relationship Id="rId62" Type="http://schemas.openxmlformats.org/officeDocument/2006/relationships/hyperlink" Target="http://www.robertsevaluation.com.au/images/pdfs/bennett_how_to_use.pdf" TargetMode="External"/><Relationship Id="rId70" Type="http://schemas.openxmlformats.org/officeDocument/2006/relationships/image" Target="media/image41.png"/><Relationship Id="rId75" Type="http://schemas.openxmlformats.org/officeDocument/2006/relationships/hyperlink" Target="http://www.bcg.org.a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ageconsearch.umn.edu/bitstream/100729/2/Waldron.pdf" TargetMode="External"/><Relationship Id="rId28" Type="http://schemas.openxmlformats.org/officeDocument/2006/relationships/image" Target="media/image16.jpeg"/><Relationship Id="rId36" Type="http://schemas.openxmlformats.org/officeDocument/2006/relationships/image" Target="media/image23.jpeg"/><Relationship Id="rId49" Type="http://schemas.openxmlformats.org/officeDocument/2006/relationships/image" Target="media/image34.png"/><Relationship Id="rId57"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A91245-8436-4C09-BF80-F5722C4BD29C}"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AU"/>
        </a:p>
      </dgm:t>
    </dgm:pt>
    <dgm:pt modelId="{CDC6F052-674C-46BA-814E-43904BA6F284}">
      <dgm:prSet phldrT="[Text]"/>
      <dgm:spPr>
        <a:xfrm>
          <a:off x="172498" y="1211515"/>
          <a:ext cx="678803" cy="26993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AU">
              <a:solidFill>
                <a:sysClr val="window" lastClr="FFFFFF"/>
              </a:solidFill>
              <a:latin typeface="Calibri"/>
              <a:ea typeface="+mn-ea"/>
              <a:cs typeface="+mn-cs"/>
            </a:rPr>
            <a:t>Input resources</a:t>
          </a:r>
        </a:p>
      </dgm:t>
    </dgm:pt>
    <dgm:pt modelId="{34DFB11D-2AC5-436B-99B1-9C2A8DC14B30}" type="parTrans" cxnId="{D97E9E63-A6BC-46CE-9D32-C6DEE6932DC7}">
      <dgm:prSet/>
      <dgm:spPr/>
      <dgm:t>
        <a:bodyPr/>
        <a:lstStyle/>
        <a:p>
          <a:endParaRPr lang="en-AU"/>
        </a:p>
      </dgm:t>
    </dgm:pt>
    <dgm:pt modelId="{6F364E6A-B4F0-48B7-8029-58CAD564606B}" type="sibTrans" cxnId="{D97E9E63-A6BC-46CE-9D32-C6DEE6932DC7}">
      <dgm:prSet/>
      <dgm:spPr>
        <a:xfrm>
          <a:off x="413328" y="799755"/>
          <a:ext cx="940979" cy="940979"/>
        </a:xfrm>
        <a:solidFill>
          <a:srgbClr val="4F81BD">
            <a:tint val="60000"/>
            <a:hueOff val="0"/>
            <a:satOff val="0"/>
            <a:lumOff val="0"/>
            <a:alphaOff val="0"/>
          </a:srgbClr>
        </a:solidFill>
        <a:ln>
          <a:noFill/>
        </a:ln>
        <a:effectLst/>
      </dgm:spPr>
      <dgm:t>
        <a:bodyPr/>
        <a:lstStyle/>
        <a:p>
          <a:endParaRPr lang="en-AU"/>
        </a:p>
      </dgm:t>
    </dgm:pt>
    <dgm:pt modelId="{A8098AEC-015F-4606-B9D0-F41C7A981751}">
      <dgm:prSet phldrT="[Text]"/>
      <dgm:spPr>
        <a:xfrm>
          <a:off x="2798"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Project resources</a:t>
          </a:r>
        </a:p>
      </dgm:t>
    </dgm:pt>
    <dgm:pt modelId="{E8ECD237-BF2D-4052-9BD9-99632D4596CB}" type="parTrans" cxnId="{D3CD1EB8-5C44-4A6F-B1CF-0296DDE6582F}">
      <dgm:prSet/>
      <dgm:spPr/>
      <dgm:t>
        <a:bodyPr/>
        <a:lstStyle/>
        <a:p>
          <a:endParaRPr lang="en-AU"/>
        </a:p>
      </dgm:t>
    </dgm:pt>
    <dgm:pt modelId="{0E23CCE7-2C42-4590-A862-EC9E63FF5713}" type="sibTrans" cxnId="{D3CD1EB8-5C44-4A6F-B1CF-0296DDE6582F}">
      <dgm:prSet/>
      <dgm:spPr/>
      <dgm:t>
        <a:bodyPr/>
        <a:lstStyle/>
        <a:p>
          <a:endParaRPr lang="en-AU"/>
        </a:p>
      </dgm:t>
    </dgm:pt>
    <dgm:pt modelId="{4CEF8919-3B1F-4F60-AD7A-8B2B35C61F49}">
      <dgm:prSet phldrT="[Text]"/>
      <dgm:spPr>
        <a:xfrm>
          <a:off x="2798"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farmer resources</a:t>
          </a:r>
        </a:p>
      </dgm:t>
    </dgm:pt>
    <dgm:pt modelId="{A28FDFC1-B738-45EB-8202-63504CE40BB3}" type="parTrans" cxnId="{F919F75D-494C-40D0-A5A7-BFE6CC4CF9EA}">
      <dgm:prSet/>
      <dgm:spPr/>
      <dgm:t>
        <a:bodyPr/>
        <a:lstStyle/>
        <a:p>
          <a:endParaRPr lang="en-AU"/>
        </a:p>
      </dgm:t>
    </dgm:pt>
    <dgm:pt modelId="{26790DA4-DBFD-4ED0-9832-F9B8D64E18A3}" type="sibTrans" cxnId="{F919F75D-494C-40D0-A5A7-BFE6CC4CF9EA}">
      <dgm:prSet/>
      <dgm:spPr/>
      <dgm:t>
        <a:bodyPr/>
        <a:lstStyle/>
        <a:p>
          <a:endParaRPr lang="en-AU"/>
        </a:p>
      </dgm:t>
    </dgm:pt>
    <dgm:pt modelId="{7C5A8D3C-662B-4070-AA6E-00B1B05A2758}">
      <dgm:prSet phldrT="[Text]"/>
      <dgm:spPr>
        <a:xfrm>
          <a:off x="1209067" y="581661"/>
          <a:ext cx="678803" cy="26993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AU">
              <a:solidFill>
                <a:sysClr val="window" lastClr="FFFFFF"/>
              </a:solidFill>
              <a:latin typeface="Calibri"/>
              <a:ea typeface="+mn-ea"/>
              <a:cs typeface="+mn-cs"/>
            </a:rPr>
            <a:t>Activities</a:t>
          </a:r>
        </a:p>
      </dgm:t>
    </dgm:pt>
    <dgm:pt modelId="{6E82D628-0A10-4440-BCA5-7A9CAD55FAFB}" type="parTrans" cxnId="{EA5B66EA-88D1-44C9-8404-F2D2706145C0}">
      <dgm:prSet/>
      <dgm:spPr/>
      <dgm:t>
        <a:bodyPr/>
        <a:lstStyle/>
        <a:p>
          <a:endParaRPr lang="en-AU"/>
        </a:p>
      </dgm:t>
    </dgm:pt>
    <dgm:pt modelId="{AD632C4C-6FB3-459C-84FD-48111FBE9EDF}" type="sibTrans" cxnId="{EA5B66EA-88D1-44C9-8404-F2D2706145C0}">
      <dgm:prSet/>
      <dgm:spPr>
        <a:xfrm>
          <a:off x="1443533" y="297683"/>
          <a:ext cx="1038557" cy="1038557"/>
        </a:xfrm>
        <a:solidFill>
          <a:srgbClr val="4F81BD">
            <a:tint val="60000"/>
            <a:hueOff val="0"/>
            <a:satOff val="0"/>
            <a:lumOff val="0"/>
            <a:alphaOff val="0"/>
          </a:srgbClr>
        </a:solidFill>
        <a:ln>
          <a:noFill/>
        </a:ln>
        <a:effectLst/>
      </dgm:spPr>
      <dgm:t>
        <a:bodyPr/>
        <a:lstStyle/>
        <a:p>
          <a:endParaRPr lang="en-AU"/>
        </a:p>
      </dgm:t>
    </dgm:pt>
    <dgm:pt modelId="{767A7CBF-88E6-4458-B5BE-BF580FA3108F}">
      <dgm:prSet phldrT="[Text]"/>
      <dgm:spPr>
        <a:xfrm>
          <a:off x="1039367"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On-farm demonstrations</a:t>
          </a:r>
        </a:p>
      </dgm:t>
    </dgm:pt>
    <dgm:pt modelId="{92A2F8E4-6A31-4E7E-B9C6-853134311E08}" type="parTrans" cxnId="{B8FF2314-A53F-4349-B6F7-2CBB5A32BD9C}">
      <dgm:prSet/>
      <dgm:spPr/>
      <dgm:t>
        <a:bodyPr/>
        <a:lstStyle/>
        <a:p>
          <a:endParaRPr lang="en-AU"/>
        </a:p>
      </dgm:t>
    </dgm:pt>
    <dgm:pt modelId="{60D18462-89A2-42E7-8C1A-4EE5E1AC621F}" type="sibTrans" cxnId="{B8FF2314-A53F-4349-B6F7-2CBB5A32BD9C}">
      <dgm:prSet/>
      <dgm:spPr/>
      <dgm:t>
        <a:bodyPr/>
        <a:lstStyle/>
        <a:p>
          <a:endParaRPr lang="en-AU"/>
        </a:p>
      </dgm:t>
    </dgm:pt>
    <dgm:pt modelId="{2DF51D4B-899D-4FAA-A3D3-2B2D7D8421D1}">
      <dgm:prSet phldrT="[Text]"/>
      <dgm:spPr>
        <a:xfrm>
          <a:off x="1039367"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Farmer group meetings</a:t>
          </a:r>
        </a:p>
      </dgm:t>
    </dgm:pt>
    <dgm:pt modelId="{756E02CD-F262-4918-9394-C1B24E8B357A}" type="parTrans" cxnId="{1B21BB25-38A1-4390-96CF-A2B2262300B3}">
      <dgm:prSet/>
      <dgm:spPr/>
      <dgm:t>
        <a:bodyPr/>
        <a:lstStyle/>
        <a:p>
          <a:endParaRPr lang="en-AU"/>
        </a:p>
      </dgm:t>
    </dgm:pt>
    <dgm:pt modelId="{90019AB9-C022-4C00-8BB0-606CD8F5045E}" type="sibTrans" cxnId="{1B21BB25-38A1-4390-96CF-A2B2262300B3}">
      <dgm:prSet/>
      <dgm:spPr/>
      <dgm:t>
        <a:bodyPr/>
        <a:lstStyle/>
        <a:p>
          <a:endParaRPr lang="en-AU"/>
        </a:p>
      </dgm:t>
    </dgm:pt>
    <dgm:pt modelId="{73BC1BDB-B3EE-497D-993F-C6B380D7CF09}">
      <dgm:prSet phldrT="[Text]"/>
      <dgm:spPr>
        <a:xfrm>
          <a:off x="2075936"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Community engagement</a:t>
          </a:r>
        </a:p>
      </dgm:t>
    </dgm:pt>
    <dgm:pt modelId="{CB8E408D-28E7-480D-AF32-4F82710AEFEE}" type="parTrans" cxnId="{DCCEC809-CFFC-477B-8D93-B357BD5EDCE6}">
      <dgm:prSet/>
      <dgm:spPr/>
      <dgm:t>
        <a:bodyPr/>
        <a:lstStyle/>
        <a:p>
          <a:endParaRPr lang="en-AU"/>
        </a:p>
      </dgm:t>
    </dgm:pt>
    <dgm:pt modelId="{93C322F4-1868-43E7-BCF0-26229ACEB150}" type="sibTrans" cxnId="{DCCEC809-CFFC-477B-8D93-B357BD5EDCE6}">
      <dgm:prSet/>
      <dgm:spPr/>
      <dgm:t>
        <a:bodyPr/>
        <a:lstStyle/>
        <a:p>
          <a:endParaRPr lang="en-AU"/>
        </a:p>
      </dgm:t>
    </dgm:pt>
    <dgm:pt modelId="{08CF3274-FB52-4894-8A88-ED3C2655BE5D}">
      <dgm:prSet phldrT="[Text]"/>
      <dgm:spPr>
        <a:xfrm>
          <a:off x="2075936"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Farm family involvement</a:t>
          </a:r>
        </a:p>
      </dgm:t>
    </dgm:pt>
    <dgm:pt modelId="{43B18C17-4601-4178-B8CE-BD0840D38FE0}" type="parTrans" cxnId="{1690501D-0F8E-48D3-B5D5-0ADD883B691B}">
      <dgm:prSet/>
      <dgm:spPr/>
      <dgm:t>
        <a:bodyPr/>
        <a:lstStyle/>
        <a:p>
          <a:endParaRPr lang="en-AU"/>
        </a:p>
      </dgm:t>
    </dgm:pt>
    <dgm:pt modelId="{226ED906-1D49-4B46-9919-FF1A5B1F08DF}" type="sibTrans" cxnId="{1690501D-0F8E-48D3-B5D5-0ADD883B691B}">
      <dgm:prSet/>
      <dgm:spPr/>
      <dgm:t>
        <a:bodyPr/>
        <a:lstStyle/>
        <a:p>
          <a:endParaRPr lang="en-AU"/>
        </a:p>
      </dgm:t>
    </dgm:pt>
    <dgm:pt modelId="{6E23D3F6-17B7-5145-A8F1-31F0B507847A}">
      <dgm:prSet phldrT="[Text]"/>
      <dgm:spPr>
        <a:xfrm>
          <a:off x="3282205" y="581661"/>
          <a:ext cx="678803" cy="26993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AU">
              <a:solidFill>
                <a:sysClr val="window" lastClr="FFFFFF"/>
              </a:solidFill>
              <a:latin typeface="Calibri"/>
              <a:ea typeface="+mn-ea"/>
              <a:cs typeface="+mn-cs"/>
            </a:rPr>
            <a:t>Reactions</a:t>
          </a:r>
        </a:p>
      </dgm:t>
    </dgm:pt>
    <dgm:pt modelId="{79E07759-06D8-C64F-AAF9-4288BE3007F6}" type="parTrans" cxnId="{F3FBB8B2-EB53-364F-8907-28E70E42F072}">
      <dgm:prSet/>
      <dgm:spPr/>
      <dgm:t>
        <a:bodyPr/>
        <a:lstStyle/>
        <a:p>
          <a:endParaRPr lang="en-US"/>
        </a:p>
      </dgm:t>
    </dgm:pt>
    <dgm:pt modelId="{B5FDBAD4-0903-0B4A-973A-F0340DC710FE}" type="sibTrans" cxnId="{F3FBB8B2-EB53-364F-8907-28E70E42F072}">
      <dgm:prSet/>
      <dgm:spPr>
        <a:xfrm>
          <a:off x="3516671" y="297683"/>
          <a:ext cx="1038557" cy="1038557"/>
        </a:xfrm>
        <a:solidFill>
          <a:srgbClr val="4F81BD">
            <a:tint val="60000"/>
            <a:hueOff val="0"/>
            <a:satOff val="0"/>
            <a:lumOff val="0"/>
            <a:alphaOff val="0"/>
          </a:srgbClr>
        </a:solidFill>
        <a:ln>
          <a:noFill/>
        </a:ln>
        <a:effectLst/>
      </dgm:spPr>
      <dgm:t>
        <a:bodyPr/>
        <a:lstStyle/>
        <a:p>
          <a:endParaRPr lang="en-US"/>
        </a:p>
      </dgm:t>
    </dgm:pt>
    <dgm:pt modelId="{E3AD384F-94A7-FF4C-A89E-8C5B9D4AF220}">
      <dgm:prSet phldrT="[Text]"/>
      <dgm:spPr>
        <a:xfrm>
          <a:off x="2245636" y="1211515"/>
          <a:ext cx="678803" cy="26993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AU">
              <a:solidFill>
                <a:sysClr val="window" lastClr="FFFFFF"/>
              </a:solidFill>
              <a:latin typeface="Calibri"/>
              <a:ea typeface="+mn-ea"/>
              <a:cs typeface="+mn-cs"/>
            </a:rPr>
            <a:t>Participation</a:t>
          </a:r>
        </a:p>
      </dgm:t>
    </dgm:pt>
    <dgm:pt modelId="{BFAA8535-E11C-9641-8FC4-033479F7DD3F}" type="parTrans" cxnId="{0A0CCE1A-2469-B24D-84EC-AAE8A81A4543}">
      <dgm:prSet/>
      <dgm:spPr/>
      <dgm:t>
        <a:bodyPr/>
        <a:lstStyle/>
        <a:p>
          <a:endParaRPr lang="en-US"/>
        </a:p>
      </dgm:t>
    </dgm:pt>
    <dgm:pt modelId="{94D679E1-5B2B-D44A-BAA7-6D2D809D68AC}" type="sibTrans" cxnId="{0A0CCE1A-2469-B24D-84EC-AAE8A81A4543}">
      <dgm:prSet/>
      <dgm:spPr>
        <a:xfrm>
          <a:off x="2486465" y="799755"/>
          <a:ext cx="940979" cy="940979"/>
        </a:xfrm>
        <a:solidFill>
          <a:srgbClr val="4F81BD">
            <a:tint val="60000"/>
            <a:hueOff val="0"/>
            <a:satOff val="0"/>
            <a:lumOff val="0"/>
            <a:alphaOff val="0"/>
          </a:srgbClr>
        </a:solidFill>
        <a:ln>
          <a:noFill/>
        </a:ln>
        <a:effectLst/>
      </dgm:spPr>
      <dgm:t>
        <a:bodyPr/>
        <a:lstStyle/>
        <a:p>
          <a:endParaRPr lang="en-US"/>
        </a:p>
      </dgm:t>
    </dgm:pt>
    <dgm:pt modelId="{2B4EE0DB-FD24-E24F-BA95-AF6544B164C2}">
      <dgm:prSet phldrT="[Text]"/>
      <dgm:spPr>
        <a:xfrm>
          <a:off x="5355343" y="581661"/>
          <a:ext cx="678803" cy="26993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AU">
              <a:solidFill>
                <a:sysClr val="window" lastClr="FFFFFF"/>
              </a:solidFill>
              <a:latin typeface="Calibri"/>
              <a:ea typeface="+mn-ea"/>
              <a:cs typeface="+mn-cs"/>
            </a:rPr>
            <a:t>Practice Change</a:t>
          </a:r>
        </a:p>
      </dgm:t>
    </dgm:pt>
    <dgm:pt modelId="{D98F8217-1C57-6841-B723-7DE1BDEC2B4B}" type="parTrans" cxnId="{A019F8C3-A79D-2447-98A2-B6CA4C15D74B}">
      <dgm:prSet/>
      <dgm:spPr/>
      <dgm:t>
        <a:bodyPr/>
        <a:lstStyle/>
        <a:p>
          <a:endParaRPr lang="en-US"/>
        </a:p>
      </dgm:t>
    </dgm:pt>
    <dgm:pt modelId="{72C860CF-40C6-294B-880D-987E9F064B25}" type="sibTrans" cxnId="{A019F8C3-A79D-2447-98A2-B6CA4C15D74B}">
      <dgm:prSet/>
      <dgm:spPr/>
      <dgm:t>
        <a:bodyPr/>
        <a:lstStyle/>
        <a:p>
          <a:endParaRPr lang="en-US"/>
        </a:p>
      </dgm:t>
    </dgm:pt>
    <dgm:pt modelId="{2DA1364A-F9EE-E84C-A368-7E58FCBEB15F}">
      <dgm:prSet phldrT="[Text]"/>
      <dgm:spPr>
        <a:xfrm>
          <a:off x="3112504"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Reactions of participants to their involvement</a:t>
          </a:r>
        </a:p>
      </dgm:t>
    </dgm:pt>
    <dgm:pt modelId="{588BF101-C078-0148-85CB-93CC1979856F}" type="parTrans" cxnId="{CB125AA5-DCCE-2E42-A5E6-1190EB0BFEBD}">
      <dgm:prSet/>
      <dgm:spPr/>
      <dgm:t>
        <a:bodyPr/>
        <a:lstStyle/>
        <a:p>
          <a:endParaRPr lang="en-US"/>
        </a:p>
      </dgm:t>
    </dgm:pt>
    <dgm:pt modelId="{1F4AA765-D1DB-464D-976C-BEA5FFBAE5AE}" type="sibTrans" cxnId="{CB125AA5-DCCE-2E42-A5E6-1190EB0BFEBD}">
      <dgm:prSet/>
      <dgm:spPr/>
      <dgm:t>
        <a:bodyPr/>
        <a:lstStyle/>
        <a:p>
          <a:endParaRPr lang="en-US"/>
        </a:p>
      </dgm:t>
    </dgm:pt>
    <dgm:pt modelId="{5721A8EB-4622-F249-B74A-D920509C8AE7}">
      <dgm:prSet phldrT="[Text]"/>
      <dgm:spPr>
        <a:xfrm>
          <a:off x="4318774" y="1211515"/>
          <a:ext cx="678803" cy="26993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AU">
              <a:solidFill>
                <a:sysClr val="window" lastClr="FFFFFF"/>
              </a:solidFill>
              <a:latin typeface="Calibri"/>
              <a:ea typeface="+mn-ea"/>
              <a:cs typeface="+mn-cs"/>
            </a:rPr>
            <a:t>KASA Change</a:t>
          </a:r>
        </a:p>
      </dgm:t>
    </dgm:pt>
    <dgm:pt modelId="{4826A871-7AB7-9A40-9C3A-C5368BE370CD}" type="parTrans" cxnId="{DBB4823F-DF8B-D945-8B7E-145904406043}">
      <dgm:prSet/>
      <dgm:spPr/>
      <dgm:t>
        <a:bodyPr/>
        <a:lstStyle/>
        <a:p>
          <a:endParaRPr lang="en-US"/>
        </a:p>
      </dgm:t>
    </dgm:pt>
    <dgm:pt modelId="{7F8DA9F9-8257-1A41-AE50-109425A4679F}" type="sibTrans" cxnId="{DBB4823F-DF8B-D945-8B7E-145904406043}">
      <dgm:prSet/>
      <dgm:spPr>
        <a:xfrm>
          <a:off x="4559603" y="799755"/>
          <a:ext cx="940979" cy="940979"/>
        </a:xfrm>
        <a:solidFill>
          <a:srgbClr val="4F81BD">
            <a:tint val="60000"/>
            <a:hueOff val="0"/>
            <a:satOff val="0"/>
            <a:lumOff val="0"/>
            <a:alphaOff val="0"/>
          </a:srgbClr>
        </a:solidFill>
        <a:ln>
          <a:noFill/>
        </a:ln>
        <a:effectLst/>
      </dgm:spPr>
      <dgm:t>
        <a:bodyPr/>
        <a:lstStyle/>
        <a:p>
          <a:endParaRPr lang="en-US"/>
        </a:p>
      </dgm:t>
    </dgm:pt>
    <dgm:pt modelId="{FEE0500E-F865-C245-8DBA-D675C892E479}">
      <dgm:prSet phldrT="[Text]"/>
      <dgm:spPr>
        <a:xfrm>
          <a:off x="4149073"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Change in Knowledge, Attitudes, Skills Aspirations</a:t>
          </a:r>
        </a:p>
      </dgm:t>
    </dgm:pt>
    <dgm:pt modelId="{8B530496-FB6F-1340-A514-4A13EBBC24BC}" type="parTrans" cxnId="{EB123990-0D76-3843-BC2B-7FC7635BECAA}">
      <dgm:prSet/>
      <dgm:spPr/>
      <dgm:t>
        <a:bodyPr/>
        <a:lstStyle/>
        <a:p>
          <a:endParaRPr lang="en-US"/>
        </a:p>
      </dgm:t>
    </dgm:pt>
    <dgm:pt modelId="{9600147A-3093-AD42-819B-AB014BD8BE8B}" type="sibTrans" cxnId="{EB123990-0D76-3843-BC2B-7FC7635BECAA}">
      <dgm:prSet/>
      <dgm:spPr/>
      <dgm:t>
        <a:bodyPr/>
        <a:lstStyle/>
        <a:p>
          <a:endParaRPr lang="en-US"/>
        </a:p>
      </dgm:t>
    </dgm:pt>
    <dgm:pt modelId="{A29DEBE0-0B60-6743-9253-C18F647D6767}">
      <dgm:prSet phldrT="[Text]"/>
      <dgm:spPr>
        <a:xfrm>
          <a:off x="5185642" y="716630"/>
          <a:ext cx="763653" cy="62985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Practices adopted as a result of participation in activities</a:t>
          </a:r>
        </a:p>
        <a:p>
          <a:endParaRPr lang="en-AU">
            <a:solidFill>
              <a:sysClr val="windowText" lastClr="000000">
                <a:hueOff val="0"/>
                <a:satOff val="0"/>
                <a:lumOff val="0"/>
                <a:alphaOff val="0"/>
              </a:sysClr>
            </a:solidFill>
            <a:latin typeface="Calibri"/>
            <a:ea typeface="+mn-ea"/>
            <a:cs typeface="+mn-cs"/>
          </a:endParaRPr>
        </a:p>
      </dgm:t>
    </dgm:pt>
    <dgm:pt modelId="{B2AA2D02-A20C-704F-ADDC-38ED3A322D08}" type="parTrans" cxnId="{C47F2685-8D9F-1A46-898D-A7197A491021}">
      <dgm:prSet/>
      <dgm:spPr/>
      <dgm:t>
        <a:bodyPr/>
        <a:lstStyle/>
        <a:p>
          <a:endParaRPr lang="en-US"/>
        </a:p>
      </dgm:t>
    </dgm:pt>
    <dgm:pt modelId="{BDDACE19-3B30-DE4D-81E3-3DB7499E991F}" type="sibTrans" cxnId="{C47F2685-8D9F-1A46-898D-A7197A491021}">
      <dgm:prSet/>
      <dgm:spPr/>
      <dgm:t>
        <a:bodyPr/>
        <a:lstStyle/>
        <a:p>
          <a:endParaRPr lang="en-US"/>
        </a:p>
      </dgm:t>
    </dgm:pt>
    <dgm:pt modelId="{54987210-536A-4474-90B7-BC206DA257FC}" type="pres">
      <dgm:prSet presAssocID="{55A91245-8436-4C09-BF80-F5722C4BD29C}" presName="Name0" presStyleCnt="0">
        <dgm:presLayoutVars>
          <dgm:dir/>
          <dgm:animLvl val="lvl"/>
          <dgm:resizeHandles val="exact"/>
        </dgm:presLayoutVars>
      </dgm:prSet>
      <dgm:spPr/>
      <dgm:t>
        <a:bodyPr/>
        <a:lstStyle/>
        <a:p>
          <a:endParaRPr lang="en-US"/>
        </a:p>
      </dgm:t>
    </dgm:pt>
    <dgm:pt modelId="{5014536A-9B3B-42A3-8999-749E23C22339}" type="pres">
      <dgm:prSet presAssocID="{55A91245-8436-4C09-BF80-F5722C4BD29C}" presName="tSp" presStyleCnt="0"/>
      <dgm:spPr/>
    </dgm:pt>
    <dgm:pt modelId="{AFC50944-19D9-4B5D-9B18-9E922AE1D869}" type="pres">
      <dgm:prSet presAssocID="{55A91245-8436-4C09-BF80-F5722C4BD29C}" presName="bSp" presStyleCnt="0"/>
      <dgm:spPr/>
    </dgm:pt>
    <dgm:pt modelId="{D4B6E797-7229-43F3-88BB-29A91EB6EA17}" type="pres">
      <dgm:prSet presAssocID="{55A91245-8436-4C09-BF80-F5722C4BD29C}" presName="process" presStyleCnt="0"/>
      <dgm:spPr/>
    </dgm:pt>
    <dgm:pt modelId="{EF71F806-A82D-4C94-84C6-2E6BCFE430C0}" type="pres">
      <dgm:prSet presAssocID="{CDC6F052-674C-46BA-814E-43904BA6F284}" presName="composite1" presStyleCnt="0"/>
      <dgm:spPr/>
    </dgm:pt>
    <dgm:pt modelId="{22E31932-72E4-4FE6-AACD-FAC4429014A0}" type="pres">
      <dgm:prSet presAssocID="{CDC6F052-674C-46BA-814E-43904BA6F284}" presName="dummyNode1" presStyleLbl="node1" presStyleIdx="0" presStyleCnt="6"/>
      <dgm:spPr/>
    </dgm:pt>
    <dgm:pt modelId="{9EF0F781-5568-4B99-A4F4-7006ABBB83CD}" type="pres">
      <dgm:prSet presAssocID="{CDC6F052-674C-46BA-814E-43904BA6F284}" presName="childNode1" presStyleLbl="bgAcc1" presStyleIdx="0" presStyleCnt="6">
        <dgm:presLayoutVars>
          <dgm:bulletEnabled val="1"/>
        </dgm:presLayoutVars>
      </dgm:prSet>
      <dgm:spPr>
        <a:prstGeom prst="roundRect">
          <a:avLst>
            <a:gd name="adj" fmla="val 10000"/>
          </a:avLst>
        </a:prstGeom>
      </dgm:spPr>
      <dgm:t>
        <a:bodyPr/>
        <a:lstStyle/>
        <a:p>
          <a:endParaRPr lang="en-US"/>
        </a:p>
      </dgm:t>
    </dgm:pt>
    <dgm:pt modelId="{78A200EB-50D7-41E0-8E2A-6D21AB941A01}" type="pres">
      <dgm:prSet presAssocID="{CDC6F052-674C-46BA-814E-43904BA6F284}" presName="childNode1tx" presStyleLbl="bgAcc1" presStyleIdx="0" presStyleCnt="6">
        <dgm:presLayoutVars>
          <dgm:bulletEnabled val="1"/>
        </dgm:presLayoutVars>
      </dgm:prSet>
      <dgm:spPr/>
      <dgm:t>
        <a:bodyPr/>
        <a:lstStyle/>
        <a:p>
          <a:endParaRPr lang="en-US"/>
        </a:p>
      </dgm:t>
    </dgm:pt>
    <dgm:pt modelId="{CEBADDF1-F092-47C2-9231-EDD7F36736C0}" type="pres">
      <dgm:prSet presAssocID="{CDC6F052-674C-46BA-814E-43904BA6F284}" presName="parentNode1" presStyleLbl="node1" presStyleIdx="0" presStyleCnt="6">
        <dgm:presLayoutVars>
          <dgm:chMax val="1"/>
          <dgm:bulletEnabled val="1"/>
        </dgm:presLayoutVars>
      </dgm:prSet>
      <dgm:spPr>
        <a:prstGeom prst="roundRect">
          <a:avLst>
            <a:gd name="adj" fmla="val 10000"/>
          </a:avLst>
        </a:prstGeom>
      </dgm:spPr>
      <dgm:t>
        <a:bodyPr/>
        <a:lstStyle/>
        <a:p>
          <a:endParaRPr lang="en-AU"/>
        </a:p>
      </dgm:t>
    </dgm:pt>
    <dgm:pt modelId="{49666582-95F5-4836-8EAC-253F01A8EF57}" type="pres">
      <dgm:prSet presAssocID="{CDC6F052-674C-46BA-814E-43904BA6F284}" presName="connSite1" presStyleCnt="0"/>
      <dgm:spPr/>
    </dgm:pt>
    <dgm:pt modelId="{47FECBB4-646E-4E77-B65A-FDE453CF0169}" type="pres">
      <dgm:prSet presAssocID="{6F364E6A-B4F0-48B7-8029-58CAD564606B}" presName="Name9" presStyleLbl="sibTrans2D1" presStyleIdx="0" presStyleCnt="5"/>
      <dgm:spPr>
        <a:prstGeom prst="leftCircularArrow">
          <a:avLst>
            <a:gd name="adj1" fmla="val 4197"/>
            <a:gd name="adj2" fmla="val 529584"/>
            <a:gd name="adj3" fmla="val 2305095"/>
            <a:gd name="adj4" fmla="val 9024489"/>
            <a:gd name="adj5" fmla="val 4897"/>
          </a:avLst>
        </a:prstGeom>
      </dgm:spPr>
      <dgm:t>
        <a:bodyPr/>
        <a:lstStyle/>
        <a:p>
          <a:endParaRPr lang="en-US"/>
        </a:p>
      </dgm:t>
    </dgm:pt>
    <dgm:pt modelId="{284CBC61-11C2-4937-ADEE-8982E5A01143}" type="pres">
      <dgm:prSet presAssocID="{7C5A8D3C-662B-4070-AA6E-00B1B05A2758}" presName="composite2" presStyleCnt="0"/>
      <dgm:spPr/>
    </dgm:pt>
    <dgm:pt modelId="{86F58B60-6ABD-456C-9DB0-A114712D5EFB}" type="pres">
      <dgm:prSet presAssocID="{7C5A8D3C-662B-4070-AA6E-00B1B05A2758}" presName="dummyNode2" presStyleLbl="node1" presStyleIdx="0" presStyleCnt="6"/>
      <dgm:spPr/>
    </dgm:pt>
    <dgm:pt modelId="{71E7EF17-A281-4874-9B6E-E41B8C138B89}" type="pres">
      <dgm:prSet presAssocID="{7C5A8D3C-662B-4070-AA6E-00B1B05A2758}" presName="childNode2" presStyleLbl="bgAcc1" presStyleIdx="1" presStyleCnt="6">
        <dgm:presLayoutVars>
          <dgm:bulletEnabled val="1"/>
        </dgm:presLayoutVars>
      </dgm:prSet>
      <dgm:spPr>
        <a:prstGeom prst="roundRect">
          <a:avLst>
            <a:gd name="adj" fmla="val 10000"/>
          </a:avLst>
        </a:prstGeom>
      </dgm:spPr>
      <dgm:t>
        <a:bodyPr/>
        <a:lstStyle/>
        <a:p>
          <a:endParaRPr lang="en-US"/>
        </a:p>
      </dgm:t>
    </dgm:pt>
    <dgm:pt modelId="{E97E56BA-0CBA-4B8F-A4F2-66D9129BB132}" type="pres">
      <dgm:prSet presAssocID="{7C5A8D3C-662B-4070-AA6E-00B1B05A2758}" presName="childNode2tx" presStyleLbl="bgAcc1" presStyleIdx="1" presStyleCnt="6">
        <dgm:presLayoutVars>
          <dgm:bulletEnabled val="1"/>
        </dgm:presLayoutVars>
      </dgm:prSet>
      <dgm:spPr/>
      <dgm:t>
        <a:bodyPr/>
        <a:lstStyle/>
        <a:p>
          <a:endParaRPr lang="en-US"/>
        </a:p>
      </dgm:t>
    </dgm:pt>
    <dgm:pt modelId="{CF988F72-75B5-4FFD-8749-71C19BCD14F5}" type="pres">
      <dgm:prSet presAssocID="{7C5A8D3C-662B-4070-AA6E-00B1B05A2758}" presName="parentNode2" presStyleLbl="node1" presStyleIdx="1" presStyleCnt="6">
        <dgm:presLayoutVars>
          <dgm:chMax val="0"/>
          <dgm:bulletEnabled val="1"/>
        </dgm:presLayoutVars>
      </dgm:prSet>
      <dgm:spPr>
        <a:prstGeom prst="roundRect">
          <a:avLst>
            <a:gd name="adj" fmla="val 10000"/>
          </a:avLst>
        </a:prstGeom>
      </dgm:spPr>
      <dgm:t>
        <a:bodyPr/>
        <a:lstStyle/>
        <a:p>
          <a:endParaRPr lang="en-US"/>
        </a:p>
      </dgm:t>
    </dgm:pt>
    <dgm:pt modelId="{E0B6B333-42D9-47DF-995B-AFFF356403F6}" type="pres">
      <dgm:prSet presAssocID="{7C5A8D3C-662B-4070-AA6E-00B1B05A2758}" presName="connSite2" presStyleCnt="0"/>
      <dgm:spPr/>
    </dgm:pt>
    <dgm:pt modelId="{3EA2D206-377B-42DB-ACBE-102EA496D5B1}" type="pres">
      <dgm:prSet presAssocID="{AD632C4C-6FB3-459C-84FD-48111FBE9EDF}" presName="Name18" presStyleLbl="sibTrans2D1" presStyleIdx="1" presStyleCnt="5"/>
      <dgm:spPr>
        <a:prstGeom prst="circularArrow">
          <a:avLst>
            <a:gd name="adj1" fmla="val 3803"/>
            <a:gd name="adj2" fmla="val 475268"/>
            <a:gd name="adj3" fmla="val 19349222"/>
            <a:gd name="adj4" fmla="val 12575511"/>
            <a:gd name="adj5" fmla="val 4437"/>
          </a:avLst>
        </a:prstGeom>
      </dgm:spPr>
      <dgm:t>
        <a:bodyPr/>
        <a:lstStyle/>
        <a:p>
          <a:endParaRPr lang="en-US"/>
        </a:p>
      </dgm:t>
    </dgm:pt>
    <dgm:pt modelId="{9A1667BC-5A5B-E349-974E-34DB3EE6E9CF}" type="pres">
      <dgm:prSet presAssocID="{E3AD384F-94A7-FF4C-A89E-8C5B9D4AF220}" presName="composite1" presStyleCnt="0"/>
      <dgm:spPr/>
    </dgm:pt>
    <dgm:pt modelId="{ACAFF00A-8207-BB48-9319-CB8DC179837E}" type="pres">
      <dgm:prSet presAssocID="{E3AD384F-94A7-FF4C-A89E-8C5B9D4AF220}" presName="dummyNode1" presStyleLbl="node1" presStyleIdx="1" presStyleCnt="6"/>
      <dgm:spPr/>
    </dgm:pt>
    <dgm:pt modelId="{564BA3F9-F7E9-8A4B-9034-49ACE3C25969}" type="pres">
      <dgm:prSet presAssocID="{E3AD384F-94A7-FF4C-A89E-8C5B9D4AF220}" presName="childNode1" presStyleLbl="bgAcc1" presStyleIdx="2" presStyleCnt="6">
        <dgm:presLayoutVars>
          <dgm:bulletEnabled val="1"/>
        </dgm:presLayoutVars>
      </dgm:prSet>
      <dgm:spPr>
        <a:prstGeom prst="roundRect">
          <a:avLst>
            <a:gd name="adj" fmla="val 10000"/>
          </a:avLst>
        </a:prstGeom>
      </dgm:spPr>
      <dgm:t>
        <a:bodyPr/>
        <a:lstStyle/>
        <a:p>
          <a:endParaRPr lang="en-US"/>
        </a:p>
      </dgm:t>
    </dgm:pt>
    <dgm:pt modelId="{4F371580-6019-B74C-9EB2-7F342EDFB7FD}" type="pres">
      <dgm:prSet presAssocID="{E3AD384F-94A7-FF4C-A89E-8C5B9D4AF220}" presName="childNode1tx" presStyleLbl="bgAcc1" presStyleIdx="2" presStyleCnt="6">
        <dgm:presLayoutVars>
          <dgm:bulletEnabled val="1"/>
        </dgm:presLayoutVars>
      </dgm:prSet>
      <dgm:spPr/>
      <dgm:t>
        <a:bodyPr/>
        <a:lstStyle/>
        <a:p>
          <a:endParaRPr lang="en-US"/>
        </a:p>
      </dgm:t>
    </dgm:pt>
    <dgm:pt modelId="{C980839A-0291-CC40-845F-F86D1A8BD1AA}" type="pres">
      <dgm:prSet presAssocID="{E3AD384F-94A7-FF4C-A89E-8C5B9D4AF220}" presName="parentNode1" presStyleLbl="node1" presStyleIdx="2" presStyleCnt="6">
        <dgm:presLayoutVars>
          <dgm:chMax val="1"/>
          <dgm:bulletEnabled val="1"/>
        </dgm:presLayoutVars>
      </dgm:prSet>
      <dgm:spPr>
        <a:prstGeom prst="roundRect">
          <a:avLst>
            <a:gd name="adj" fmla="val 10000"/>
          </a:avLst>
        </a:prstGeom>
      </dgm:spPr>
      <dgm:t>
        <a:bodyPr/>
        <a:lstStyle/>
        <a:p>
          <a:endParaRPr lang="en-US"/>
        </a:p>
      </dgm:t>
    </dgm:pt>
    <dgm:pt modelId="{0D67F1B9-5A3B-8143-8DDA-584F8F74F307}" type="pres">
      <dgm:prSet presAssocID="{E3AD384F-94A7-FF4C-A89E-8C5B9D4AF220}" presName="connSite1" presStyleCnt="0"/>
      <dgm:spPr/>
    </dgm:pt>
    <dgm:pt modelId="{37B13A7D-2736-CD43-B60C-09D0024D6044}" type="pres">
      <dgm:prSet presAssocID="{94D679E1-5B2B-D44A-BAA7-6D2D809D68AC}" presName="Name9" presStyleLbl="sibTrans2D1" presStyleIdx="2" presStyleCnt="5"/>
      <dgm:spPr>
        <a:prstGeom prst="leftCircularArrow">
          <a:avLst>
            <a:gd name="adj1" fmla="val 4197"/>
            <a:gd name="adj2" fmla="val 529584"/>
            <a:gd name="adj3" fmla="val 2305095"/>
            <a:gd name="adj4" fmla="val 9024489"/>
            <a:gd name="adj5" fmla="val 4897"/>
          </a:avLst>
        </a:prstGeom>
      </dgm:spPr>
      <dgm:t>
        <a:bodyPr/>
        <a:lstStyle/>
        <a:p>
          <a:endParaRPr lang="en-AU"/>
        </a:p>
      </dgm:t>
    </dgm:pt>
    <dgm:pt modelId="{D736987F-577C-AD45-B0A5-912E6D5F56F8}" type="pres">
      <dgm:prSet presAssocID="{6E23D3F6-17B7-5145-A8F1-31F0B507847A}" presName="composite2" presStyleCnt="0"/>
      <dgm:spPr/>
    </dgm:pt>
    <dgm:pt modelId="{6F8231FA-1C8A-6544-B5FA-CFA730E31BCD}" type="pres">
      <dgm:prSet presAssocID="{6E23D3F6-17B7-5145-A8F1-31F0B507847A}" presName="dummyNode2" presStyleLbl="node1" presStyleIdx="2" presStyleCnt="6"/>
      <dgm:spPr/>
    </dgm:pt>
    <dgm:pt modelId="{3B208827-D4B8-F343-96B5-BE804B4B68B8}" type="pres">
      <dgm:prSet presAssocID="{6E23D3F6-17B7-5145-A8F1-31F0B507847A}" presName="childNode2" presStyleLbl="bgAcc1" presStyleIdx="3" presStyleCnt="6">
        <dgm:presLayoutVars>
          <dgm:bulletEnabled val="1"/>
        </dgm:presLayoutVars>
      </dgm:prSet>
      <dgm:spPr>
        <a:prstGeom prst="roundRect">
          <a:avLst>
            <a:gd name="adj" fmla="val 10000"/>
          </a:avLst>
        </a:prstGeom>
      </dgm:spPr>
      <dgm:t>
        <a:bodyPr/>
        <a:lstStyle/>
        <a:p>
          <a:endParaRPr lang="en-US"/>
        </a:p>
      </dgm:t>
    </dgm:pt>
    <dgm:pt modelId="{7C028AFD-3899-8B49-9082-3777FEB215D0}" type="pres">
      <dgm:prSet presAssocID="{6E23D3F6-17B7-5145-A8F1-31F0B507847A}" presName="childNode2tx" presStyleLbl="bgAcc1" presStyleIdx="3" presStyleCnt="6">
        <dgm:presLayoutVars>
          <dgm:bulletEnabled val="1"/>
        </dgm:presLayoutVars>
      </dgm:prSet>
      <dgm:spPr/>
      <dgm:t>
        <a:bodyPr/>
        <a:lstStyle/>
        <a:p>
          <a:endParaRPr lang="en-US"/>
        </a:p>
      </dgm:t>
    </dgm:pt>
    <dgm:pt modelId="{0675074A-1B61-4743-A5A0-E9A313D727E3}" type="pres">
      <dgm:prSet presAssocID="{6E23D3F6-17B7-5145-A8F1-31F0B507847A}" presName="parentNode2" presStyleLbl="node1" presStyleIdx="3" presStyleCnt="6">
        <dgm:presLayoutVars>
          <dgm:chMax val="0"/>
          <dgm:bulletEnabled val="1"/>
        </dgm:presLayoutVars>
      </dgm:prSet>
      <dgm:spPr>
        <a:prstGeom prst="roundRect">
          <a:avLst>
            <a:gd name="adj" fmla="val 10000"/>
          </a:avLst>
        </a:prstGeom>
      </dgm:spPr>
      <dgm:t>
        <a:bodyPr/>
        <a:lstStyle/>
        <a:p>
          <a:endParaRPr lang="en-US"/>
        </a:p>
      </dgm:t>
    </dgm:pt>
    <dgm:pt modelId="{02BD8660-F0A5-9742-9A27-70A2CD768F9C}" type="pres">
      <dgm:prSet presAssocID="{6E23D3F6-17B7-5145-A8F1-31F0B507847A}" presName="connSite2" presStyleCnt="0"/>
      <dgm:spPr/>
    </dgm:pt>
    <dgm:pt modelId="{6CEDCE9A-CEA7-C94E-AFF0-B2A62ECF39A9}" type="pres">
      <dgm:prSet presAssocID="{B5FDBAD4-0903-0B4A-973A-F0340DC710FE}" presName="Name18" presStyleLbl="sibTrans2D1" presStyleIdx="3" presStyleCnt="5"/>
      <dgm:spPr>
        <a:prstGeom prst="circularArrow">
          <a:avLst>
            <a:gd name="adj1" fmla="val 3803"/>
            <a:gd name="adj2" fmla="val 475268"/>
            <a:gd name="adj3" fmla="val 19349222"/>
            <a:gd name="adj4" fmla="val 12575511"/>
            <a:gd name="adj5" fmla="val 4437"/>
          </a:avLst>
        </a:prstGeom>
      </dgm:spPr>
      <dgm:t>
        <a:bodyPr/>
        <a:lstStyle/>
        <a:p>
          <a:endParaRPr lang="en-AU"/>
        </a:p>
      </dgm:t>
    </dgm:pt>
    <dgm:pt modelId="{FC822E9D-7D9C-274D-A290-F2F14449F61C}" type="pres">
      <dgm:prSet presAssocID="{5721A8EB-4622-F249-B74A-D920509C8AE7}" presName="composite1" presStyleCnt="0"/>
      <dgm:spPr/>
    </dgm:pt>
    <dgm:pt modelId="{3ED9B2D1-C358-8B40-9C06-65E5E1882D30}" type="pres">
      <dgm:prSet presAssocID="{5721A8EB-4622-F249-B74A-D920509C8AE7}" presName="dummyNode1" presStyleLbl="node1" presStyleIdx="3" presStyleCnt="6"/>
      <dgm:spPr/>
    </dgm:pt>
    <dgm:pt modelId="{CDEEB3FD-FDAB-B141-AFE3-231035D9A407}" type="pres">
      <dgm:prSet presAssocID="{5721A8EB-4622-F249-B74A-D920509C8AE7}" presName="childNode1" presStyleLbl="bgAcc1" presStyleIdx="4" presStyleCnt="6">
        <dgm:presLayoutVars>
          <dgm:bulletEnabled val="1"/>
        </dgm:presLayoutVars>
      </dgm:prSet>
      <dgm:spPr>
        <a:prstGeom prst="roundRect">
          <a:avLst>
            <a:gd name="adj" fmla="val 10000"/>
          </a:avLst>
        </a:prstGeom>
      </dgm:spPr>
      <dgm:t>
        <a:bodyPr/>
        <a:lstStyle/>
        <a:p>
          <a:endParaRPr lang="en-US"/>
        </a:p>
      </dgm:t>
    </dgm:pt>
    <dgm:pt modelId="{EBB6D3BC-3CBE-9640-BFDA-D823169E6245}" type="pres">
      <dgm:prSet presAssocID="{5721A8EB-4622-F249-B74A-D920509C8AE7}" presName="childNode1tx" presStyleLbl="bgAcc1" presStyleIdx="4" presStyleCnt="6">
        <dgm:presLayoutVars>
          <dgm:bulletEnabled val="1"/>
        </dgm:presLayoutVars>
      </dgm:prSet>
      <dgm:spPr/>
      <dgm:t>
        <a:bodyPr/>
        <a:lstStyle/>
        <a:p>
          <a:endParaRPr lang="en-US"/>
        </a:p>
      </dgm:t>
    </dgm:pt>
    <dgm:pt modelId="{D67DE5EC-420E-6846-98F7-9B55B48A58AF}" type="pres">
      <dgm:prSet presAssocID="{5721A8EB-4622-F249-B74A-D920509C8AE7}" presName="parentNode1" presStyleLbl="node1" presStyleIdx="4" presStyleCnt="6">
        <dgm:presLayoutVars>
          <dgm:chMax val="1"/>
          <dgm:bulletEnabled val="1"/>
        </dgm:presLayoutVars>
      </dgm:prSet>
      <dgm:spPr>
        <a:prstGeom prst="roundRect">
          <a:avLst>
            <a:gd name="adj" fmla="val 10000"/>
          </a:avLst>
        </a:prstGeom>
      </dgm:spPr>
      <dgm:t>
        <a:bodyPr/>
        <a:lstStyle/>
        <a:p>
          <a:endParaRPr lang="en-US"/>
        </a:p>
      </dgm:t>
    </dgm:pt>
    <dgm:pt modelId="{76799807-F3AC-6141-8BD1-60F05B8C7B1D}" type="pres">
      <dgm:prSet presAssocID="{5721A8EB-4622-F249-B74A-D920509C8AE7}" presName="connSite1" presStyleCnt="0"/>
      <dgm:spPr/>
    </dgm:pt>
    <dgm:pt modelId="{7D5F8490-DFEE-4546-9517-EF7BEB6DCE63}" type="pres">
      <dgm:prSet presAssocID="{7F8DA9F9-8257-1A41-AE50-109425A4679F}" presName="Name9" presStyleLbl="sibTrans2D1" presStyleIdx="4" presStyleCnt="5"/>
      <dgm:spPr>
        <a:prstGeom prst="leftCircularArrow">
          <a:avLst>
            <a:gd name="adj1" fmla="val 4197"/>
            <a:gd name="adj2" fmla="val 529584"/>
            <a:gd name="adj3" fmla="val 2305095"/>
            <a:gd name="adj4" fmla="val 9024489"/>
            <a:gd name="adj5" fmla="val 4897"/>
          </a:avLst>
        </a:prstGeom>
      </dgm:spPr>
      <dgm:t>
        <a:bodyPr/>
        <a:lstStyle/>
        <a:p>
          <a:endParaRPr lang="en-AU"/>
        </a:p>
      </dgm:t>
    </dgm:pt>
    <dgm:pt modelId="{D3C21A7F-06EA-7345-AC5D-4BFAEF208E76}" type="pres">
      <dgm:prSet presAssocID="{2B4EE0DB-FD24-E24F-BA95-AF6544B164C2}" presName="composite2" presStyleCnt="0"/>
      <dgm:spPr/>
    </dgm:pt>
    <dgm:pt modelId="{ED42A77B-BEBF-364F-9F1E-0739B491A228}" type="pres">
      <dgm:prSet presAssocID="{2B4EE0DB-FD24-E24F-BA95-AF6544B164C2}" presName="dummyNode2" presStyleLbl="node1" presStyleIdx="4" presStyleCnt="6"/>
      <dgm:spPr/>
    </dgm:pt>
    <dgm:pt modelId="{E7B93CE9-2D8A-4D41-929C-9FA9B3BB599B}" type="pres">
      <dgm:prSet presAssocID="{2B4EE0DB-FD24-E24F-BA95-AF6544B164C2}" presName="childNode2" presStyleLbl="bgAcc1" presStyleIdx="5" presStyleCnt="6">
        <dgm:presLayoutVars>
          <dgm:bulletEnabled val="1"/>
        </dgm:presLayoutVars>
      </dgm:prSet>
      <dgm:spPr>
        <a:prstGeom prst="roundRect">
          <a:avLst>
            <a:gd name="adj" fmla="val 10000"/>
          </a:avLst>
        </a:prstGeom>
      </dgm:spPr>
      <dgm:t>
        <a:bodyPr/>
        <a:lstStyle/>
        <a:p>
          <a:endParaRPr lang="en-US"/>
        </a:p>
      </dgm:t>
    </dgm:pt>
    <dgm:pt modelId="{A31FB674-5218-D34A-8C3C-64CA54C61585}" type="pres">
      <dgm:prSet presAssocID="{2B4EE0DB-FD24-E24F-BA95-AF6544B164C2}" presName="childNode2tx" presStyleLbl="bgAcc1" presStyleIdx="5" presStyleCnt="6">
        <dgm:presLayoutVars>
          <dgm:bulletEnabled val="1"/>
        </dgm:presLayoutVars>
      </dgm:prSet>
      <dgm:spPr/>
      <dgm:t>
        <a:bodyPr/>
        <a:lstStyle/>
        <a:p>
          <a:endParaRPr lang="en-US"/>
        </a:p>
      </dgm:t>
    </dgm:pt>
    <dgm:pt modelId="{B86DDCC1-F39D-C540-8F0D-21AB267C9E28}" type="pres">
      <dgm:prSet presAssocID="{2B4EE0DB-FD24-E24F-BA95-AF6544B164C2}" presName="parentNode2" presStyleLbl="node1" presStyleIdx="5" presStyleCnt="6">
        <dgm:presLayoutVars>
          <dgm:chMax val="0"/>
          <dgm:bulletEnabled val="1"/>
        </dgm:presLayoutVars>
      </dgm:prSet>
      <dgm:spPr>
        <a:prstGeom prst="roundRect">
          <a:avLst>
            <a:gd name="adj" fmla="val 10000"/>
          </a:avLst>
        </a:prstGeom>
      </dgm:spPr>
      <dgm:t>
        <a:bodyPr/>
        <a:lstStyle/>
        <a:p>
          <a:endParaRPr lang="en-US"/>
        </a:p>
      </dgm:t>
    </dgm:pt>
    <dgm:pt modelId="{A4199190-3ECB-634C-B19A-F01932197366}" type="pres">
      <dgm:prSet presAssocID="{2B4EE0DB-FD24-E24F-BA95-AF6544B164C2}" presName="connSite2" presStyleCnt="0"/>
      <dgm:spPr/>
    </dgm:pt>
  </dgm:ptLst>
  <dgm:cxnLst>
    <dgm:cxn modelId="{35D2A315-5F95-46AC-B630-AC00A4581BB8}" type="presOf" srcId="{94D679E1-5B2B-D44A-BAA7-6D2D809D68AC}" destId="{37B13A7D-2736-CD43-B60C-09D0024D6044}" srcOrd="0" destOrd="0" presId="urn:microsoft.com/office/officeart/2005/8/layout/hProcess4"/>
    <dgm:cxn modelId="{0A0CCE1A-2469-B24D-84EC-AAE8A81A4543}" srcId="{55A91245-8436-4C09-BF80-F5722C4BD29C}" destId="{E3AD384F-94A7-FF4C-A89E-8C5B9D4AF220}" srcOrd="2" destOrd="0" parTransId="{BFAA8535-E11C-9641-8FC4-033479F7DD3F}" sibTransId="{94D679E1-5B2B-D44A-BAA7-6D2D809D68AC}"/>
    <dgm:cxn modelId="{F83E0B43-BE95-4AD3-977C-897ABFD0A2A1}" type="presOf" srcId="{A29DEBE0-0B60-6743-9253-C18F647D6767}" destId="{A31FB674-5218-D34A-8C3C-64CA54C61585}" srcOrd="1" destOrd="0" presId="urn:microsoft.com/office/officeart/2005/8/layout/hProcess4"/>
    <dgm:cxn modelId="{60357990-A47A-4099-860F-6FCFAB9A1CE0}" type="presOf" srcId="{2B4EE0DB-FD24-E24F-BA95-AF6544B164C2}" destId="{B86DDCC1-F39D-C540-8F0D-21AB267C9E28}" srcOrd="0" destOrd="0" presId="urn:microsoft.com/office/officeart/2005/8/layout/hProcess4"/>
    <dgm:cxn modelId="{CB125AA5-DCCE-2E42-A5E6-1190EB0BFEBD}" srcId="{6E23D3F6-17B7-5145-A8F1-31F0B507847A}" destId="{2DA1364A-F9EE-E84C-A368-7E58FCBEB15F}" srcOrd="0" destOrd="0" parTransId="{588BF101-C078-0148-85CB-93CC1979856F}" sibTransId="{1F4AA765-D1DB-464D-976C-BEA5FFBAE5AE}"/>
    <dgm:cxn modelId="{EB123990-0D76-3843-BC2B-7FC7635BECAA}" srcId="{5721A8EB-4622-F249-B74A-D920509C8AE7}" destId="{FEE0500E-F865-C245-8DBA-D675C892E479}" srcOrd="0" destOrd="0" parTransId="{8B530496-FB6F-1340-A514-4A13EBBC24BC}" sibTransId="{9600147A-3093-AD42-819B-AB014BD8BE8B}"/>
    <dgm:cxn modelId="{A019F8C3-A79D-2447-98A2-B6CA4C15D74B}" srcId="{55A91245-8436-4C09-BF80-F5722C4BD29C}" destId="{2B4EE0DB-FD24-E24F-BA95-AF6544B164C2}" srcOrd="5" destOrd="0" parTransId="{D98F8217-1C57-6841-B723-7DE1BDEC2B4B}" sibTransId="{72C860CF-40C6-294B-880D-987E9F064B25}"/>
    <dgm:cxn modelId="{DBB4823F-DF8B-D945-8B7E-145904406043}" srcId="{55A91245-8436-4C09-BF80-F5722C4BD29C}" destId="{5721A8EB-4622-F249-B74A-D920509C8AE7}" srcOrd="4" destOrd="0" parTransId="{4826A871-7AB7-9A40-9C3A-C5368BE370CD}" sibTransId="{7F8DA9F9-8257-1A41-AE50-109425A4679F}"/>
    <dgm:cxn modelId="{DCCEC809-CFFC-477B-8D93-B357BD5EDCE6}" srcId="{E3AD384F-94A7-FF4C-A89E-8C5B9D4AF220}" destId="{73BC1BDB-B3EE-497D-993F-C6B380D7CF09}" srcOrd="0" destOrd="0" parTransId="{CB8E408D-28E7-480D-AF32-4F82710AEFEE}" sibTransId="{93C322F4-1868-43E7-BCF0-26229ACEB150}"/>
    <dgm:cxn modelId="{7BB7312E-A7E4-4401-A0BF-83B825BFA51C}" type="presOf" srcId="{7C5A8D3C-662B-4070-AA6E-00B1B05A2758}" destId="{CF988F72-75B5-4FFD-8749-71C19BCD14F5}" srcOrd="0" destOrd="0" presId="urn:microsoft.com/office/officeart/2005/8/layout/hProcess4"/>
    <dgm:cxn modelId="{23A669CD-8C74-4750-90E7-49990E6DD8F6}" type="presOf" srcId="{A8098AEC-015F-4606-B9D0-F41C7A981751}" destId="{78A200EB-50D7-41E0-8E2A-6D21AB941A01}" srcOrd="1" destOrd="0" presId="urn:microsoft.com/office/officeart/2005/8/layout/hProcess4"/>
    <dgm:cxn modelId="{039866DE-7EF3-4341-A488-F6B57436B8C7}" type="presOf" srcId="{2DA1364A-F9EE-E84C-A368-7E58FCBEB15F}" destId="{7C028AFD-3899-8B49-9082-3777FEB215D0}" srcOrd="1" destOrd="0" presId="urn:microsoft.com/office/officeart/2005/8/layout/hProcess4"/>
    <dgm:cxn modelId="{587388C0-3BD0-47AB-B6E8-71D30565FFDF}" type="presOf" srcId="{6E23D3F6-17B7-5145-A8F1-31F0B507847A}" destId="{0675074A-1B61-4743-A5A0-E9A313D727E3}" srcOrd="0" destOrd="0" presId="urn:microsoft.com/office/officeart/2005/8/layout/hProcess4"/>
    <dgm:cxn modelId="{3EF42D40-15DF-4C26-8027-703E082BDF41}" type="presOf" srcId="{FEE0500E-F865-C245-8DBA-D675C892E479}" destId="{EBB6D3BC-3CBE-9640-BFDA-D823169E6245}" srcOrd="1" destOrd="0" presId="urn:microsoft.com/office/officeart/2005/8/layout/hProcess4"/>
    <dgm:cxn modelId="{F919F75D-494C-40D0-A5A7-BFE6CC4CF9EA}" srcId="{CDC6F052-674C-46BA-814E-43904BA6F284}" destId="{4CEF8919-3B1F-4F60-AD7A-8B2B35C61F49}" srcOrd="1" destOrd="0" parTransId="{A28FDFC1-B738-45EB-8202-63504CE40BB3}" sibTransId="{26790DA4-DBFD-4ED0-9832-F9B8D64E18A3}"/>
    <dgm:cxn modelId="{CC7A7233-AB6D-476A-BE71-A959D43010A2}" type="presOf" srcId="{AD632C4C-6FB3-459C-84FD-48111FBE9EDF}" destId="{3EA2D206-377B-42DB-ACBE-102EA496D5B1}" srcOrd="0" destOrd="0" presId="urn:microsoft.com/office/officeart/2005/8/layout/hProcess4"/>
    <dgm:cxn modelId="{B243C160-4E82-4801-8F00-BE8661BE44F2}" type="presOf" srcId="{6F364E6A-B4F0-48B7-8029-58CAD564606B}" destId="{47FECBB4-646E-4E77-B65A-FDE453CF0169}" srcOrd="0" destOrd="0" presId="urn:microsoft.com/office/officeart/2005/8/layout/hProcess4"/>
    <dgm:cxn modelId="{D97E9E63-A6BC-46CE-9D32-C6DEE6932DC7}" srcId="{55A91245-8436-4C09-BF80-F5722C4BD29C}" destId="{CDC6F052-674C-46BA-814E-43904BA6F284}" srcOrd="0" destOrd="0" parTransId="{34DFB11D-2AC5-436B-99B1-9C2A8DC14B30}" sibTransId="{6F364E6A-B4F0-48B7-8029-58CAD564606B}"/>
    <dgm:cxn modelId="{D1C5B761-4F48-43C0-AB6E-947B3E0EB2E3}" type="presOf" srcId="{B5FDBAD4-0903-0B4A-973A-F0340DC710FE}" destId="{6CEDCE9A-CEA7-C94E-AFF0-B2A62ECF39A9}" srcOrd="0" destOrd="0" presId="urn:microsoft.com/office/officeart/2005/8/layout/hProcess4"/>
    <dgm:cxn modelId="{230D5817-21C8-41FC-8C54-41619F28C5B8}" type="presOf" srcId="{A8098AEC-015F-4606-B9D0-F41C7A981751}" destId="{9EF0F781-5568-4B99-A4F4-7006ABBB83CD}" srcOrd="0" destOrd="0" presId="urn:microsoft.com/office/officeart/2005/8/layout/hProcess4"/>
    <dgm:cxn modelId="{F8BBD92E-6A5D-45F6-858E-93B1DCC35844}" type="presOf" srcId="{CDC6F052-674C-46BA-814E-43904BA6F284}" destId="{CEBADDF1-F092-47C2-9231-EDD7F36736C0}" srcOrd="0" destOrd="0" presId="urn:microsoft.com/office/officeart/2005/8/layout/hProcess4"/>
    <dgm:cxn modelId="{B01BABC7-09E6-4EC2-B775-247AAED74310}" type="presOf" srcId="{73BC1BDB-B3EE-497D-993F-C6B380D7CF09}" destId="{4F371580-6019-B74C-9EB2-7F342EDFB7FD}" srcOrd="1" destOrd="0" presId="urn:microsoft.com/office/officeart/2005/8/layout/hProcess4"/>
    <dgm:cxn modelId="{C47F2685-8D9F-1A46-898D-A7197A491021}" srcId="{2B4EE0DB-FD24-E24F-BA95-AF6544B164C2}" destId="{A29DEBE0-0B60-6743-9253-C18F647D6767}" srcOrd="0" destOrd="0" parTransId="{B2AA2D02-A20C-704F-ADDC-38ED3A322D08}" sibTransId="{BDDACE19-3B30-DE4D-81E3-3DB7499E991F}"/>
    <dgm:cxn modelId="{B8FF2314-A53F-4349-B6F7-2CBB5A32BD9C}" srcId="{7C5A8D3C-662B-4070-AA6E-00B1B05A2758}" destId="{767A7CBF-88E6-4458-B5BE-BF580FA3108F}" srcOrd="0" destOrd="0" parTransId="{92A2F8E4-6A31-4E7E-B9C6-853134311E08}" sibTransId="{60D18462-89A2-42E7-8C1A-4EE5E1AC621F}"/>
    <dgm:cxn modelId="{E2568548-8191-457A-A84A-CC04ECFABC69}" type="presOf" srcId="{2DF51D4B-899D-4FAA-A3D3-2B2D7D8421D1}" destId="{E97E56BA-0CBA-4B8F-A4F2-66D9129BB132}" srcOrd="1" destOrd="1" presId="urn:microsoft.com/office/officeart/2005/8/layout/hProcess4"/>
    <dgm:cxn modelId="{7EFEF57F-71DF-4104-A782-F7F097983C1D}" type="presOf" srcId="{08CF3274-FB52-4894-8A88-ED3C2655BE5D}" destId="{564BA3F9-F7E9-8A4B-9034-49ACE3C25969}" srcOrd="0" destOrd="1" presId="urn:microsoft.com/office/officeart/2005/8/layout/hProcess4"/>
    <dgm:cxn modelId="{4F85B1D8-7477-4C7D-91AF-864765C28D3D}" type="presOf" srcId="{08CF3274-FB52-4894-8A88-ED3C2655BE5D}" destId="{4F371580-6019-B74C-9EB2-7F342EDFB7FD}" srcOrd="1" destOrd="1" presId="urn:microsoft.com/office/officeart/2005/8/layout/hProcess4"/>
    <dgm:cxn modelId="{FD13FFF5-2EFD-4D02-A4B1-B1A5E5CABB9F}" type="presOf" srcId="{767A7CBF-88E6-4458-B5BE-BF580FA3108F}" destId="{E97E56BA-0CBA-4B8F-A4F2-66D9129BB132}" srcOrd="1" destOrd="0" presId="urn:microsoft.com/office/officeart/2005/8/layout/hProcess4"/>
    <dgm:cxn modelId="{EA5B66EA-88D1-44C9-8404-F2D2706145C0}" srcId="{55A91245-8436-4C09-BF80-F5722C4BD29C}" destId="{7C5A8D3C-662B-4070-AA6E-00B1B05A2758}" srcOrd="1" destOrd="0" parTransId="{6E82D628-0A10-4440-BCA5-7A9CAD55FAFB}" sibTransId="{AD632C4C-6FB3-459C-84FD-48111FBE9EDF}"/>
    <dgm:cxn modelId="{1690501D-0F8E-48D3-B5D5-0ADD883B691B}" srcId="{E3AD384F-94A7-FF4C-A89E-8C5B9D4AF220}" destId="{08CF3274-FB52-4894-8A88-ED3C2655BE5D}" srcOrd="1" destOrd="0" parTransId="{43B18C17-4601-4178-B8CE-BD0840D38FE0}" sibTransId="{226ED906-1D49-4B46-9919-FF1A5B1F08DF}"/>
    <dgm:cxn modelId="{23B73327-1564-4681-8A90-7FE79A648422}" type="presOf" srcId="{55A91245-8436-4C09-BF80-F5722C4BD29C}" destId="{54987210-536A-4474-90B7-BC206DA257FC}" srcOrd="0" destOrd="0" presId="urn:microsoft.com/office/officeart/2005/8/layout/hProcess4"/>
    <dgm:cxn modelId="{F4CB14CC-C754-4379-9C58-11CB75FD6928}" type="presOf" srcId="{4CEF8919-3B1F-4F60-AD7A-8B2B35C61F49}" destId="{78A200EB-50D7-41E0-8E2A-6D21AB941A01}" srcOrd="1" destOrd="1" presId="urn:microsoft.com/office/officeart/2005/8/layout/hProcess4"/>
    <dgm:cxn modelId="{2A5881DF-E004-4113-9623-7EA907DE9DCC}" type="presOf" srcId="{767A7CBF-88E6-4458-B5BE-BF580FA3108F}" destId="{71E7EF17-A281-4874-9B6E-E41B8C138B89}" srcOrd="0" destOrd="0" presId="urn:microsoft.com/office/officeart/2005/8/layout/hProcess4"/>
    <dgm:cxn modelId="{E443B0FD-5354-4975-A997-739DB54D9A20}" type="presOf" srcId="{2DF51D4B-899D-4FAA-A3D3-2B2D7D8421D1}" destId="{71E7EF17-A281-4874-9B6E-E41B8C138B89}" srcOrd="0" destOrd="1" presId="urn:microsoft.com/office/officeart/2005/8/layout/hProcess4"/>
    <dgm:cxn modelId="{EAE5E08F-EEE3-44AF-A77E-0C845050C439}" type="presOf" srcId="{2DA1364A-F9EE-E84C-A368-7E58FCBEB15F}" destId="{3B208827-D4B8-F343-96B5-BE804B4B68B8}" srcOrd="0" destOrd="0" presId="urn:microsoft.com/office/officeart/2005/8/layout/hProcess4"/>
    <dgm:cxn modelId="{3B3A1070-2FFB-45D4-998C-67E3BB49FB00}" type="presOf" srcId="{A29DEBE0-0B60-6743-9253-C18F647D6767}" destId="{E7B93CE9-2D8A-4D41-929C-9FA9B3BB599B}" srcOrd="0" destOrd="0" presId="urn:microsoft.com/office/officeart/2005/8/layout/hProcess4"/>
    <dgm:cxn modelId="{DC21A1DF-CADE-4280-99E0-F170A4E9D4B6}" type="presOf" srcId="{7F8DA9F9-8257-1A41-AE50-109425A4679F}" destId="{7D5F8490-DFEE-4546-9517-EF7BEB6DCE63}" srcOrd="0" destOrd="0" presId="urn:microsoft.com/office/officeart/2005/8/layout/hProcess4"/>
    <dgm:cxn modelId="{F3FBB8B2-EB53-364F-8907-28E70E42F072}" srcId="{55A91245-8436-4C09-BF80-F5722C4BD29C}" destId="{6E23D3F6-17B7-5145-A8F1-31F0B507847A}" srcOrd="3" destOrd="0" parTransId="{79E07759-06D8-C64F-AAF9-4288BE3007F6}" sibTransId="{B5FDBAD4-0903-0B4A-973A-F0340DC710FE}"/>
    <dgm:cxn modelId="{85D6F34F-D1BE-43B6-A28C-0BE6F5907A4A}" type="presOf" srcId="{E3AD384F-94A7-FF4C-A89E-8C5B9D4AF220}" destId="{C980839A-0291-CC40-845F-F86D1A8BD1AA}" srcOrd="0" destOrd="0" presId="urn:microsoft.com/office/officeart/2005/8/layout/hProcess4"/>
    <dgm:cxn modelId="{75106A23-C4FF-458D-BAF6-83036EFACDDE}" type="presOf" srcId="{4CEF8919-3B1F-4F60-AD7A-8B2B35C61F49}" destId="{9EF0F781-5568-4B99-A4F4-7006ABBB83CD}" srcOrd="0" destOrd="1" presId="urn:microsoft.com/office/officeart/2005/8/layout/hProcess4"/>
    <dgm:cxn modelId="{D6C121E1-094D-4A40-AB8B-B96CEA72A938}" type="presOf" srcId="{73BC1BDB-B3EE-497D-993F-C6B380D7CF09}" destId="{564BA3F9-F7E9-8A4B-9034-49ACE3C25969}" srcOrd="0" destOrd="0" presId="urn:microsoft.com/office/officeart/2005/8/layout/hProcess4"/>
    <dgm:cxn modelId="{1B21BB25-38A1-4390-96CF-A2B2262300B3}" srcId="{7C5A8D3C-662B-4070-AA6E-00B1B05A2758}" destId="{2DF51D4B-899D-4FAA-A3D3-2B2D7D8421D1}" srcOrd="1" destOrd="0" parTransId="{756E02CD-F262-4918-9394-C1B24E8B357A}" sibTransId="{90019AB9-C022-4C00-8BB0-606CD8F5045E}"/>
    <dgm:cxn modelId="{D3CD1EB8-5C44-4A6F-B1CF-0296DDE6582F}" srcId="{CDC6F052-674C-46BA-814E-43904BA6F284}" destId="{A8098AEC-015F-4606-B9D0-F41C7A981751}" srcOrd="0" destOrd="0" parTransId="{E8ECD237-BF2D-4052-9BD9-99632D4596CB}" sibTransId="{0E23CCE7-2C42-4590-A862-EC9E63FF5713}"/>
    <dgm:cxn modelId="{59FDF796-E2B2-4DA0-8B4A-6A6B41F8735C}" type="presOf" srcId="{FEE0500E-F865-C245-8DBA-D675C892E479}" destId="{CDEEB3FD-FDAB-B141-AFE3-231035D9A407}" srcOrd="0" destOrd="0" presId="urn:microsoft.com/office/officeart/2005/8/layout/hProcess4"/>
    <dgm:cxn modelId="{6502E67C-107A-41B5-B837-2BE3BA255A41}" type="presOf" srcId="{5721A8EB-4622-F249-B74A-D920509C8AE7}" destId="{D67DE5EC-420E-6846-98F7-9B55B48A58AF}" srcOrd="0" destOrd="0" presId="urn:microsoft.com/office/officeart/2005/8/layout/hProcess4"/>
    <dgm:cxn modelId="{9F3443DB-0893-401B-B3FC-4B4A91A56FA3}" type="presParOf" srcId="{54987210-536A-4474-90B7-BC206DA257FC}" destId="{5014536A-9B3B-42A3-8999-749E23C22339}" srcOrd="0" destOrd="0" presId="urn:microsoft.com/office/officeart/2005/8/layout/hProcess4"/>
    <dgm:cxn modelId="{3ACB58A2-7786-4C00-97FA-BB76752A92FD}" type="presParOf" srcId="{54987210-536A-4474-90B7-BC206DA257FC}" destId="{AFC50944-19D9-4B5D-9B18-9E922AE1D869}" srcOrd="1" destOrd="0" presId="urn:microsoft.com/office/officeart/2005/8/layout/hProcess4"/>
    <dgm:cxn modelId="{C8000380-D485-4984-BD15-1420A225B27F}" type="presParOf" srcId="{54987210-536A-4474-90B7-BC206DA257FC}" destId="{D4B6E797-7229-43F3-88BB-29A91EB6EA17}" srcOrd="2" destOrd="0" presId="urn:microsoft.com/office/officeart/2005/8/layout/hProcess4"/>
    <dgm:cxn modelId="{A2763D44-7112-4F03-8167-F5FACE86E043}" type="presParOf" srcId="{D4B6E797-7229-43F3-88BB-29A91EB6EA17}" destId="{EF71F806-A82D-4C94-84C6-2E6BCFE430C0}" srcOrd="0" destOrd="0" presId="urn:microsoft.com/office/officeart/2005/8/layout/hProcess4"/>
    <dgm:cxn modelId="{43CA6CF4-B66F-40DE-AA70-561ACD4106F4}" type="presParOf" srcId="{EF71F806-A82D-4C94-84C6-2E6BCFE430C0}" destId="{22E31932-72E4-4FE6-AACD-FAC4429014A0}" srcOrd="0" destOrd="0" presId="urn:microsoft.com/office/officeart/2005/8/layout/hProcess4"/>
    <dgm:cxn modelId="{1D3D1A53-C15E-4B87-BADF-C86E819FE563}" type="presParOf" srcId="{EF71F806-A82D-4C94-84C6-2E6BCFE430C0}" destId="{9EF0F781-5568-4B99-A4F4-7006ABBB83CD}" srcOrd="1" destOrd="0" presId="urn:microsoft.com/office/officeart/2005/8/layout/hProcess4"/>
    <dgm:cxn modelId="{67EC9D96-C979-4DF6-B3ED-A8C4FCD48965}" type="presParOf" srcId="{EF71F806-A82D-4C94-84C6-2E6BCFE430C0}" destId="{78A200EB-50D7-41E0-8E2A-6D21AB941A01}" srcOrd="2" destOrd="0" presId="urn:microsoft.com/office/officeart/2005/8/layout/hProcess4"/>
    <dgm:cxn modelId="{58657A16-7646-4228-A330-347DBE393F4F}" type="presParOf" srcId="{EF71F806-A82D-4C94-84C6-2E6BCFE430C0}" destId="{CEBADDF1-F092-47C2-9231-EDD7F36736C0}" srcOrd="3" destOrd="0" presId="urn:microsoft.com/office/officeart/2005/8/layout/hProcess4"/>
    <dgm:cxn modelId="{85ED628B-D9AE-4109-BB51-24062A5BFB50}" type="presParOf" srcId="{EF71F806-A82D-4C94-84C6-2E6BCFE430C0}" destId="{49666582-95F5-4836-8EAC-253F01A8EF57}" srcOrd="4" destOrd="0" presId="urn:microsoft.com/office/officeart/2005/8/layout/hProcess4"/>
    <dgm:cxn modelId="{0EF1C260-6B66-4234-8421-2E768B1203CD}" type="presParOf" srcId="{D4B6E797-7229-43F3-88BB-29A91EB6EA17}" destId="{47FECBB4-646E-4E77-B65A-FDE453CF0169}" srcOrd="1" destOrd="0" presId="urn:microsoft.com/office/officeart/2005/8/layout/hProcess4"/>
    <dgm:cxn modelId="{87B04420-AE12-4EF2-A8DE-3BC62A6E7A7C}" type="presParOf" srcId="{D4B6E797-7229-43F3-88BB-29A91EB6EA17}" destId="{284CBC61-11C2-4937-ADEE-8982E5A01143}" srcOrd="2" destOrd="0" presId="urn:microsoft.com/office/officeart/2005/8/layout/hProcess4"/>
    <dgm:cxn modelId="{022BDD00-2012-48F4-95E0-ABDCCF11C834}" type="presParOf" srcId="{284CBC61-11C2-4937-ADEE-8982E5A01143}" destId="{86F58B60-6ABD-456C-9DB0-A114712D5EFB}" srcOrd="0" destOrd="0" presId="urn:microsoft.com/office/officeart/2005/8/layout/hProcess4"/>
    <dgm:cxn modelId="{22CEE335-6F16-493D-B49D-A0D892FA3373}" type="presParOf" srcId="{284CBC61-11C2-4937-ADEE-8982E5A01143}" destId="{71E7EF17-A281-4874-9B6E-E41B8C138B89}" srcOrd="1" destOrd="0" presId="urn:microsoft.com/office/officeart/2005/8/layout/hProcess4"/>
    <dgm:cxn modelId="{599C16EC-7D15-415C-8CA1-131CA1E4471E}" type="presParOf" srcId="{284CBC61-11C2-4937-ADEE-8982E5A01143}" destId="{E97E56BA-0CBA-4B8F-A4F2-66D9129BB132}" srcOrd="2" destOrd="0" presId="urn:microsoft.com/office/officeart/2005/8/layout/hProcess4"/>
    <dgm:cxn modelId="{2A1235BF-35FE-4D5E-A48B-2B3C9D695D45}" type="presParOf" srcId="{284CBC61-11C2-4937-ADEE-8982E5A01143}" destId="{CF988F72-75B5-4FFD-8749-71C19BCD14F5}" srcOrd="3" destOrd="0" presId="urn:microsoft.com/office/officeart/2005/8/layout/hProcess4"/>
    <dgm:cxn modelId="{796A3373-F862-4945-84D7-BEA9961F73D7}" type="presParOf" srcId="{284CBC61-11C2-4937-ADEE-8982E5A01143}" destId="{E0B6B333-42D9-47DF-995B-AFFF356403F6}" srcOrd="4" destOrd="0" presId="urn:microsoft.com/office/officeart/2005/8/layout/hProcess4"/>
    <dgm:cxn modelId="{A5C334F3-86AA-4A16-A223-0E17D472B038}" type="presParOf" srcId="{D4B6E797-7229-43F3-88BB-29A91EB6EA17}" destId="{3EA2D206-377B-42DB-ACBE-102EA496D5B1}" srcOrd="3" destOrd="0" presId="urn:microsoft.com/office/officeart/2005/8/layout/hProcess4"/>
    <dgm:cxn modelId="{F4408D0C-75FB-4F4C-AEAB-69838AD3B5FD}" type="presParOf" srcId="{D4B6E797-7229-43F3-88BB-29A91EB6EA17}" destId="{9A1667BC-5A5B-E349-974E-34DB3EE6E9CF}" srcOrd="4" destOrd="0" presId="urn:microsoft.com/office/officeart/2005/8/layout/hProcess4"/>
    <dgm:cxn modelId="{605FB797-8945-4A8C-A20F-0B47DF8D4E5A}" type="presParOf" srcId="{9A1667BC-5A5B-E349-974E-34DB3EE6E9CF}" destId="{ACAFF00A-8207-BB48-9319-CB8DC179837E}" srcOrd="0" destOrd="0" presId="urn:microsoft.com/office/officeart/2005/8/layout/hProcess4"/>
    <dgm:cxn modelId="{F9A8EDD3-C3EB-49DF-8D82-3E4017B97915}" type="presParOf" srcId="{9A1667BC-5A5B-E349-974E-34DB3EE6E9CF}" destId="{564BA3F9-F7E9-8A4B-9034-49ACE3C25969}" srcOrd="1" destOrd="0" presId="urn:microsoft.com/office/officeart/2005/8/layout/hProcess4"/>
    <dgm:cxn modelId="{5C6619A9-409B-4F26-B569-E7C305298486}" type="presParOf" srcId="{9A1667BC-5A5B-E349-974E-34DB3EE6E9CF}" destId="{4F371580-6019-B74C-9EB2-7F342EDFB7FD}" srcOrd="2" destOrd="0" presId="urn:microsoft.com/office/officeart/2005/8/layout/hProcess4"/>
    <dgm:cxn modelId="{D9F9E257-4AB0-49A5-AFAD-C65F6C8A1F90}" type="presParOf" srcId="{9A1667BC-5A5B-E349-974E-34DB3EE6E9CF}" destId="{C980839A-0291-CC40-845F-F86D1A8BD1AA}" srcOrd="3" destOrd="0" presId="urn:microsoft.com/office/officeart/2005/8/layout/hProcess4"/>
    <dgm:cxn modelId="{314BE9AC-F666-4472-91D7-5627182A0965}" type="presParOf" srcId="{9A1667BC-5A5B-E349-974E-34DB3EE6E9CF}" destId="{0D67F1B9-5A3B-8143-8DDA-584F8F74F307}" srcOrd="4" destOrd="0" presId="urn:microsoft.com/office/officeart/2005/8/layout/hProcess4"/>
    <dgm:cxn modelId="{0A7C326E-A3EF-4178-A8E1-128622ABD28C}" type="presParOf" srcId="{D4B6E797-7229-43F3-88BB-29A91EB6EA17}" destId="{37B13A7D-2736-CD43-B60C-09D0024D6044}" srcOrd="5" destOrd="0" presId="urn:microsoft.com/office/officeart/2005/8/layout/hProcess4"/>
    <dgm:cxn modelId="{D187F4EB-C2D9-4998-A8A5-B767C135268B}" type="presParOf" srcId="{D4B6E797-7229-43F3-88BB-29A91EB6EA17}" destId="{D736987F-577C-AD45-B0A5-912E6D5F56F8}" srcOrd="6" destOrd="0" presId="urn:microsoft.com/office/officeart/2005/8/layout/hProcess4"/>
    <dgm:cxn modelId="{444CB2A4-1B70-476E-B3ED-7A4675F46DFC}" type="presParOf" srcId="{D736987F-577C-AD45-B0A5-912E6D5F56F8}" destId="{6F8231FA-1C8A-6544-B5FA-CFA730E31BCD}" srcOrd="0" destOrd="0" presId="urn:microsoft.com/office/officeart/2005/8/layout/hProcess4"/>
    <dgm:cxn modelId="{57BF6906-5FFE-4602-937A-CF0E6C27C6C4}" type="presParOf" srcId="{D736987F-577C-AD45-B0A5-912E6D5F56F8}" destId="{3B208827-D4B8-F343-96B5-BE804B4B68B8}" srcOrd="1" destOrd="0" presId="urn:microsoft.com/office/officeart/2005/8/layout/hProcess4"/>
    <dgm:cxn modelId="{7C6BAE0A-A642-4640-A729-3D8C79B38252}" type="presParOf" srcId="{D736987F-577C-AD45-B0A5-912E6D5F56F8}" destId="{7C028AFD-3899-8B49-9082-3777FEB215D0}" srcOrd="2" destOrd="0" presId="urn:microsoft.com/office/officeart/2005/8/layout/hProcess4"/>
    <dgm:cxn modelId="{F0BAAF96-C8A9-4611-9A81-002CB86A6CC7}" type="presParOf" srcId="{D736987F-577C-AD45-B0A5-912E6D5F56F8}" destId="{0675074A-1B61-4743-A5A0-E9A313D727E3}" srcOrd="3" destOrd="0" presId="urn:microsoft.com/office/officeart/2005/8/layout/hProcess4"/>
    <dgm:cxn modelId="{A4C98DCD-2E60-4D93-8729-1BB9D62606B2}" type="presParOf" srcId="{D736987F-577C-AD45-B0A5-912E6D5F56F8}" destId="{02BD8660-F0A5-9742-9A27-70A2CD768F9C}" srcOrd="4" destOrd="0" presId="urn:microsoft.com/office/officeart/2005/8/layout/hProcess4"/>
    <dgm:cxn modelId="{7E0F0ED2-80F6-44C2-B8AF-4BB8D87C7B6E}" type="presParOf" srcId="{D4B6E797-7229-43F3-88BB-29A91EB6EA17}" destId="{6CEDCE9A-CEA7-C94E-AFF0-B2A62ECF39A9}" srcOrd="7" destOrd="0" presId="urn:microsoft.com/office/officeart/2005/8/layout/hProcess4"/>
    <dgm:cxn modelId="{7BCAC8DE-9F44-4487-9027-3DB6D27CDA63}" type="presParOf" srcId="{D4B6E797-7229-43F3-88BB-29A91EB6EA17}" destId="{FC822E9D-7D9C-274D-A290-F2F14449F61C}" srcOrd="8" destOrd="0" presId="urn:microsoft.com/office/officeart/2005/8/layout/hProcess4"/>
    <dgm:cxn modelId="{0B0CB488-91CA-48F8-82FF-CE61DCB9DCAB}" type="presParOf" srcId="{FC822E9D-7D9C-274D-A290-F2F14449F61C}" destId="{3ED9B2D1-C358-8B40-9C06-65E5E1882D30}" srcOrd="0" destOrd="0" presId="urn:microsoft.com/office/officeart/2005/8/layout/hProcess4"/>
    <dgm:cxn modelId="{2B7C5799-E142-4323-B514-A784AF293335}" type="presParOf" srcId="{FC822E9D-7D9C-274D-A290-F2F14449F61C}" destId="{CDEEB3FD-FDAB-B141-AFE3-231035D9A407}" srcOrd="1" destOrd="0" presId="urn:microsoft.com/office/officeart/2005/8/layout/hProcess4"/>
    <dgm:cxn modelId="{7826B27E-18F9-4CC9-8710-C884C00529F4}" type="presParOf" srcId="{FC822E9D-7D9C-274D-A290-F2F14449F61C}" destId="{EBB6D3BC-3CBE-9640-BFDA-D823169E6245}" srcOrd="2" destOrd="0" presId="urn:microsoft.com/office/officeart/2005/8/layout/hProcess4"/>
    <dgm:cxn modelId="{E9BB50BE-2DD7-4080-9E4A-1D0C7BA80277}" type="presParOf" srcId="{FC822E9D-7D9C-274D-A290-F2F14449F61C}" destId="{D67DE5EC-420E-6846-98F7-9B55B48A58AF}" srcOrd="3" destOrd="0" presId="urn:microsoft.com/office/officeart/2005/8/layout/hProcess4"/>
    <dgm:cxn modelId="{8A25F161-3F3C-4E71-A70E-08CE6F6F6C6F}" type="presParOf" srcId="{FC822E9D-7D9C-274D-A290-F2F14449F61C}" destId="{76799807-F3AC-6141-8BD1-60F05B8C7B1D}" srcOrd="4" destOrd="0" presId="urn:microsoft.com/office/officeart/2005/8/layout/hProcess4"/>
    <dgm:cxn modelId="{0E5BECEA-AA46-4CB2-8DB9-5B1C34C66A4E}" type="presParOf" srcId="{D4B6E797-7229-43F3-88BB-29A91EB6EA17}" destId="{7D5F8490-DFEE-4546-9517-EF7BEB6DCE63}" srcOrd="9" destOrd="0" presId="urn:microsoft.com/office/officeart/2005/8/layout/hProcess4"/>
    <dgm:cxn modelId="{F41AB640-98B9-4350-92FB-1A420794BF20}" type="presParOf" srcId="{D4B6E797-7229-43F3-88BB-29A91EB6EA17}" destId="{D3C21A7F-06EA-7345-AC5D-4BFAEF208E76}" srcOrd="10" destOrd="0" presId="urn:microsoft.com/office/officeart/2005/8/layout/hProcess4"/>
    <dgm:cxn modelId="{90D90DB0-92B6-4E0C-A4FD-F524677F62B1}" type="presParOf" srcId="{D3C21A7F-06EA-7345-AC5D-4BFAEF208E76}" destId="{ED42A77B-BEBF-364F-9F1E-0739B491A228}" srcOrd="0" destOrd="0" presId="urn:microsoft.com/office/officeart/2005/8/layout/hProcess4"/>
    <dgm:cxn modelId="{81C5B495-BAFE-4D36-990D-09C506A77E38}" type="presParOf" srcId="{D3C21A7F-06EA-7345-AC5D-4BFAEF208E76}" destId="{E7B93CE9-2D8A-4D41-929C-9FA9B3BB599B}" srcOrd="1" destOrd="0" presId="urn:microsoft.com/office/officeart/2005/8/layout/hProcess4"/>
    <dgm:cxn modelId="{B8CE8729-39BE-45B8-A197-A4B332BB3842}" type="presParOf" srcId="{D3C21A7F-06EA-7345-AC5D-4BFAEF208E76}" destId="{A31FB674-5218-D34A-8C3C-64CA54C61585}" srcOrd="2" destOrd="0" presId="urn:microsoft.com/office/officeart/2005/8/layout/hProcess4"/>
    <dgm:cxn modelId="{E10B21A8-1AF5-4506-8922-823B2EADBA5C}" type="presParOf" srcId="{D3C21A7F-06EA-7345-AC5D-4BFAEF208E76}" destId="{B86DDCC1-F39D-C540-8F0D-21AB267C9E28}" srcOrd="3" destOrd="0" presId="urn:microsoft.com/office/officeart/2005/8/layout/hProcess4"/>
    <dgm:cxn modelId="{C6A88BA9-FEB0-461C-935F-98C181B1CA07}" type="presParOf" srcId="{D3C21A7F-06EA-7345-AC5D-4BFAEF208E76}" destId="{A4199190-3ECB-634C-B19A-F01932197366}" srcOrd="4" destOrd="0" presId="urn:microsoft.com/office/officeart/2005/8/layout/hProcess4"/>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F0F781-5568-4B99-A4F4-7006ABBB83CD}">
      <dsp:nvSpPr>
        <dsp:cNvPr id="0" name=""/>
        <dsp:cNvSpPr/>
      </dsp:nvSpPr>
      <dsp:spPr>
        <a:xfrm>
          <a:off x="4417" y="718227"/>
          <a:ext cx="763630" cy="62983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t" anchorCtr="0">
          <a:noAutofit/>
        </a:bodyPr>
        <a:lstStyle/>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Project resources</a:t>
          </a:r>
        </a:p>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farmer resources</a:t>
          </a:r>
        </a:p>
      </dsp:txBody>
      <dsp:txXfrm>
        <a:off x="18911" y="732721"/>
        <a:ext cx="734642" cy="465882"/>
      </dsp:txXfrm>
    </dsp:sp>
    <dsp:sp modelId="{47FECBB4-646E-4E77-B65A-FDE453CF0169}">
      <dsp:nvSpPr>
        <dsp:cNvPr id="0" name=""/>
        <dsp:cNvSpPr/>
      </dsp:nvSpPr>
      <dsp:spPr>
        <a:xfrm>
          <a:off x="415004" y="801599"/>
          <a:ext cx="940582" cy="940582"/>
        </a:xfrm>
        <a:prstGeom prst="leftCircularArrow">
          <a:avLst>
            <a:gd name="adj1" fmla="val 4197"/>
            <a:gd name="adj2" fmla="val 529584"/>
            <a:gd name="adj3" fmla="val 2305095"/>
            <a:gd name="adj4" fmla="val 9024489"/>
            <a:gd name="adj5" fmla="val 4897"/>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EBADDF1-F092-47C2-9231-EDD7F36736C0}">
      <dsp:nvSpPr>
        <dsp:cNvPr id="0" name=""/>
        <dsp:cNvSpPr/>
      </dsp:nvSpPr>
      <dsp:spPr>
        <a:xfrm>
          <a:off x="174113" y="1213097"/>
          <a:ext cx="678782" cy="26992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AU" sz="800" kern="1200">
              <a:solidFill>
                <a:sysClr val="window" lastClr="FFFFFF"/>
              </a:solidFill>
              <a:latin typeface="Calibri"/>
              <a:ea typeface="+mn-ea"/>
              <a:cs typeface="+mn-cs"/>
            </a:rPr>
            <a:t>Input resources</a:t>
          </a:r>
        </a:p>
      </dsp:txBody>
      <dsp:txXfrm>
        <a:off x="182019" y="1221003"/>
        <a:ext cx="662970" cy="254117"/>
      </dsp:txXfrm>
    </dsp:sp>
    <dsp:sp modelId="{71E7EF17-A281-4874-9B6E-E41B8C138B89}">
      <dsp:nvSpPr>
        <dsp:cNvPr id="0" name=""/>
        <dsp:cNvSpPr/>
      </dsp:nvSpPr>
      <dsp:spPr>
        <a:xfrm>
          <a:off x="1040725" y="718227"/>
          <a:ext cx="763630" cy="62983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t" anchorCtr="0">
          <a:noAutofit/>
        </a:bodyPr>
        <a:lstStyle/>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On-farm demonstrations</a:t>
          </a:r>
        </a:p>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Farmer group meetings</a:t>
          </a:r>
        </a:p>
      </dsp:txBody>
      <dsp:txXfrm>
        <a:off x="1055219" y="867686"/>
        <a:ext cx="734642" cy="465882"/>
      </dsp:txXfrm>
    </dsp:sp>
    <dsp:sp modelId="{3EA2D206-377B-42DB-ACBE-102EA496D5B1}">
      <dsp:nvSpPr>
        <dsp:cNvPr id="0" name=""/>
        <dsp:cNvSpPr/>
      </dsp:nvSpPr>
      <dsp:spPr>
        <a:xfrm>
          <a:off x="1444948" y="299413"/>
          <a:ext cx="1038157" cy="1038157"/>
        </a:xfrm>
        <a:prstGeom prst="circularArrow">
          <a:avLst>
            <a:gd name="adj1" fmla="val 3803"/>
            <a:gd name="adj2" fmla="val 475268"/>
            <a:gd name="adj3" fmla="val 19349222"/>
            <a:gd name="adj4" fmla="val 12575511"/>
            <a:gd name="adj5" fmla="val 4437"/>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F988F72-75B5-4FFD-8749-71C19BCD14F5}">
      <dsp:nvSpPr>
        <dsp:cNvPr id="0" name=""/>
        <dsp:cNvSpPr/>
      </dsp:nvSpPr>
      <dsp:spPr>
        <a:xfrm>
          <a:off x="1210420" y="583262"/>
          <a:ext cx="678782" cy="26992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AU" sz="800" kern="1200">
              <a:solidFill>
                <a:sysClr val="window" lastClr="FFFFFF"/>
              </a:solidFill>
              <a:latin typeface="Calibri"/>
              <a:ea typeface="+mn-ea"/>
              <a:cs typeface="+mn-cs"/>
            </a:rPr>
            <a:t>Activities</a:t>
          </a:r>
        </a:p>
      </dsp:txBody>
      <dsp:txXfrm>
        <a:off x="1218326" y="591168"/>
        <a:ext cx="662970" cy="254117"/>
      </dsp:txXfrm>
    </dsp:sp>
    <dsp:sp modelId="{564BA3F9-F7E9-8A4B-9034-49ACE3C25969}">
      <dsp:nvSpPr>
        <dsp:cNvPr id="0" name=""/>
        <dsp:cNvSpPr/>
      </dsp:nvSpPr>
      <dsp:spPr>
        <a:xfrm>
          <a:off x="2077032" y="718227"/>
          <a:ext cx="763630" cy="62983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t" anchorCtr="0">
          <a:noAutofit/>
        </a:bodyPr>
        <a:lstStyle/>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Community engagement</a:t>
          </a:r>
        </a:p>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Farm family involvement</a:t>
          </a:r>
        </a:p>
      </dsp:txBody>
      <dsp:txXfrm>
        <a:off x="2091526" y="732721"/>
        <a:ext cx="734642" cy="465882"/>
      </dsp:txXfrm>
    </dsp:sp>
    <dsp:sp modelId="{37B13A7D-2736-CD43-B60C-09D0024D6044}">
      <dsp:nvSpPr>
        <dsp:cNvPr id="0" name=""/>
        <dsp:cNvSpPr/>
      </dsp:nvSpPr>
      <dsp:spPr>
        <a:xfrm>
          <a:off x="2487619" y="801599"/>
          <a:ext cx="940582" cy="940582"/>
        </a:xfrm>
        <a:prstGeom prst="leftCircularArrow">
          <a:avLst>
            <a:gd name="adj1" fmla="val 4197"/>
            <a:gd name="adj2" fmla="val 529584"/>
            <a:gd name="adj3" fmla="val 2305095"/>
            <a:gd name="adj4" fmla="val 9024489"/>
            <a:gd name="adj5" fmla="val 4897"/>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980839A-0291-CC40-845F-F86D1A8BD1AA}">
      <dsp:nvSpPr>
        <dsp:cNvPr id="0" name=""/>
        <dsp:cNvSpPr/>
      </dsp:nvSpPr>
      <dsp:spPr>
        <a:xfrm>
          <a:off x="2246728" y="1213097"/>
          <a:ext cx="678782" cy="26992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AU" sz="800" kern="1200">
              <a:solidFill>
                <a:sysClr val="window" lastClr="FFFFFF"/>
              </a:solidFill>
              <a:latin typeface="Calibri"/>
              <a:ea typeface="+mn-ea"/>
              <a:cs typeface="+mn-cs"/>
            </a:rPr>
            <a:t>Participation</a:t>
          </a:r>
        </a:p>
      </dsp:txBody>
      <dsp:txXfrm>
        <a:off x="2254634" y="1221003"/>
        <a:ext cx="662970" cy="254117"/>
      </dsp:txXfrm>
    </dsp:sp>
    <dsp:sp modelId="{3B208827-D4B8-F343-96B5-BE804B4B68B8}">
      <dsp:nvSpPr>
        <dsp:cNvPr id="0" name=""/>
        <dsp:cNvSpPr/>
      </dsp:nvSpPr>
      <dsp:spPr>
        <a:xfrm>
          <a:off x="3113339" y="718227"/>
          <a:ext cx="763630" cy="62983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t" anchorCtr="0">
          <a:noAutofit/>
        </a:bodyPr>
        <a:lstStyle/>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Reactions of participants to their involvement</a:t>
          </a:r>
        </a:p>
      </dsp:txBody>
      <dsp:txXfrm>
        <a:off x="3127833" y="867686"/>
        <a:ext cx="734642" cy="465882"/>
      </dsp:txXfrm>
    </dsp:sp>
    <dsp:sp modelId="{6CEDCE9A-CEA7-C94E-AFF0-B2A62ECF39A9}">
      <dsp:nvSpPr>
        <dsp:cNvPr id="0" name=""/>
        <dsp:cNvSpPr/>
      </dsp:nvSpPr>
      <dsp:spPr>
        <a:xfrm>
          <a:off x="3517562" y="299413"/>
          <a:ext cx="1038157" cy="1038157"/>
        </a:xfrm>
        <a:prstGeom prst="circularArrow">
          <a:avLst>
            <a:gd name="adj1" fmla="val 3803"/>
            <a:gd name="adj2" fmla="val 475268"/>
            <a:gd name="adj3" fmla="val 19349222"/>
            <a:gd name="adj4" fmla="val 12575511"/>
            <a:gd name="adj5" fmla="val 4437"/>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675074A-1B61-4743-A5A0-E9A313D727E3}">
      <dsp:nvSpPr>
        <dsp:cNvPr id="0" name=""/>
        <dsp:cNvSpPr/>
      </dsp:nvSpPr>
      <dsp:spPr>
        <a:xfrm>
          <a:off x="3283035" y="583262"/>
          <a:ext cx="678782" cy="26992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AU" sz="800" kern="1200">
              <a:solidFill>
                <a:sysClr val="window" lastClr="FFFFFF"/>
              </a:solidFill>
              <a:latin typeface="Calibri"/>
              <a:ea typeface="+mn-ea"/>
              <a:cs typeface="+mn-cs"/>
            </a:rPr>
            <a:t>Reactions</a:t>
          </a:r>
        </a:p>
      </dsp:txBody>
      <dsp:txXfrm>
        <a:off x="3290941" y="591168"/>
        <a:ext cx="662970" cy="254117"/>
      </dsp:txXfrm>
    </dsp:sp>
    <dsp:sp modelId="{CDEEB3FD-FDAB-B141-AFE3-231035D9A407}">
      <dsp:nvSpPr>
        <dsp:cNvPr id="0" name=""/>
        <dsp:cNvSpPr/>
      </dsp:nvSpPr>
      <dsp:spPr>
        <a:xfrm>
          <a:off x="4149646" y="718227"/>
          <a:ext cx="763630" cy="62983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t" anchorCtr="0">
          <a:noAutofit/>
        </a:bodyPr>
        <a:lstStyle/>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Change in Knowledge, Attitudes, Skills Aspirations</a:t>
          </a:r>
        </a:p>
      </dsp:txBody>
      <dsp:txXfrm>
        <a:off x="4164140" y="732721"/>
        <a:ext cx="734642" cy="465882"/>
      </dsp:txXfrm>
    </dsp:sp>
    <dsp:sp modelId="{7D5F8490-DFEE-4546-9517-EF7BEB6DCE63}">
      <dsp:nvSpPr>
        <dsp:cNvPr id="0" name=""/>
        <dsp:cNvSpPr/>
      </dsp:nvSpPr>
      <dsp:spPr>
        <a:xfrm>
          <a:off x="4560233" y="801599"/>
          <a:ext cx="940582" cy="940582"/>
        </a:xfrm>
        <a:prstGeom prst="leftCircularArrow">
          <a:avLst>
            <a:gd name="adj1" fmla="val 4197"/>
            <a:gd name="adj2" fmla="val 529584"/>
            <a:gd name="adj3" fmla="val 2305095"/>
            <a:gd name="adj4" fmla="val 9024489"/>
            <a:gd name="adj5" fmla="val 4897"/>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D67DE5EC-420E-6846-98F7-9B55B48A58AF}">
      <dsp:nvSpPr>
        <dsp:cNvPr id="0" name=""/>
        <dsp:cNvSpPr/>
      </dsp:nvSpPr>
      <dsp:spPr>
        <a:xfrm>
          <a:off x="4319342" y="1213097"/>
          <a:ext cx="678782" cy="26992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AU" sz="800" kern="1200">
              <a:solidFill>
                <a:sysClr val="window" lastClr="FFFFFF"/>
              </a:solidFill>
              <a:latin typeface="Calibri"/>
              <a:ea typeface="+mn-ea"/>
              <a:cs typeface="+mn-cs"/>
            </a:rPr>
            <a:t>KASA Change</a:t>
          </a:r>
        </a:p>
      </dsp:txBody>
      <dsp:txXfrm>
        <a:off x="4327248" y="1221003"/>
        <a:ext cx="662970" cy="254117"/>
      </dsp:txXfrm>
    </dsp:sp>
    <dsp:sp modelId="{E7B93CE9-2D8A-4D41-929C-9FA9B3BB599B}">
      <dsp:nvSpPr>
        <dsp:cNvPr id="0" name=""/>
        <dsp:cNvSpPr/>
      </dsp:nvSpPr>
      <dsp:spPr>
        <a:xfrm>
          <a:off x="5185954" y="718227"/>
          <a:ext cx="763630" cy="62983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t" anchorCtr="0">
          <a:noAutofit/>
        </a:bodyPr>
        <a:lstStyle/>
        <a:p>
          <a:pPr marL="57150" lvl="1" indent="-57150" algn="l" defTabSz="266700">
            <a:lnSpc>
              <a:spcPct val="90000"/>
            </a:lnSpc>
            <a:spcBef>
              <a:spcPct val="0"/>
            </a:spcBef>
            <a:spcAft>
              <a:spcPct val="15000"/>
            </a:spcAft>
            <a:buChar char="••"/>
          </a:pPr>
          <a:r>
            <a:rPr lang="en-AU" sz="600" kern="1200">
              <a:solidFill>
                <a:sysClr val="windowText" lastClr="000000">
                  <a:hueOff val="0"/>
                  <a:satOff val="0"/>
                  <a:lumOff val="0"/>
                  <a:alphaOff val="0"/>
                </a:sysClr>
              </a:solidFill>
              <a:latin typeface="Calibri"/>
              <a:ea typeface="+mn-ea"/>
              <a:cs typeface="+mn-cs"/>
            </a:rPr>
            <a:t>Practices adopted as a result of participation in activities</a:t>
          </a:r>
        </a:p>
        <a:p>
          <a:pPr marL="57150" lvl="1" indent="-57150" algn="l" defTabSz="266700">
            <a:lnSpc>
              <a:spcPct val="90000"/>
            </a:lnSpc>
            <a:spcBef>
              <a:spcPct val="0"/>
            </a:spcBef>
            <a:spcAft>
              <a:spcPct val="15000"/>
            </a:spcAft>
            <a:buChar char="••"/>
          </a:pPr>
          <a:endParaRPr lang="en-AU" sz="600" kern="1200">
            <a:solidFill>
              <a:sysClr val="windowText" lastClr="000000">
                <a:hueOff val="0"/>
                <a:satOff val="0"/>
                <a:lumOff val="0"/>
                <a:alphaOff val="0"/>
              </a:sysClr>
            </a:solidFill>
            <a:latin typeface="Calibri"/>
            <a:ea typeface="+mn-ea"/>
            <a:cs typeface="+mn-cs"/>
          </a:endParaRPr>
        </a:p>
      </dsp:txBody>
      <dsp:txXfrm>
        <a:off x="5200448" y="867686"/>
        <a:ext cx="734642" cy="465882"/>
      </dsp:txXfrm>
    </dsp:sp>
    <dsp:sp modelId="{B86DDCC1-F39D-C540-8F0D-21AB267C9E28}">
      <dsp:nvSpPr>
        <dsp:cNvPr id="0" name=""/>
        <dsp:cNvSpPr/>
      </dsp:nvSpPr>
      <dsp:spPr>
        <a:xfrm>
          <a:off x="5355649" y="583262"/>
          <a:ext cx="678782" cy="26992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AU" sz="800" kern="1200">
              <a:solidFill>
                <a:sysClr val="window" lastClr="FFFFFF"/>
              </a:solidFill>
              <a:latin typeface="Calibri"/>
              <a:ea typeface="+mn-ea"/>
              <a:cs typeface="+mn-cs"/>
            </a:rPr>
            <a:t>Practice Change</a:t>
          </a:r>
        </a:p>
      </dsp:txBody>
      <dsp:txXfrm>
        <a:off x="5363555" y="591168"/>
        <a:ext cx="662970" cy="25411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480DC-05AB-4CA3-9116-53B12E684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3332</TotalTime>
  <Pages>79</Pages>
  <Words>29957</Words>
  <Characters>170756</Characters>
  <Application>Microsoft Office Word</Application>
  <DocSecurity>0</DocSecurity>
  <Lines>1422</Lines>
  <Paragraphs>400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200313</CharactersWithSpaces>
  <SharedDoc>false</SharedDoc>
  <HLinks>
    <vt:vector size="462" baseType="variant">
      <vt:variant>
        <vt:i4>7602187</vt:i4>
      </vt:variant>
      <vt:variant>
        <vt:i4>420</vt:i4>
      </vt:variant>
      <vt:variant>
        <vt:i4>0</vt:i4>
      </vt:variant>
      <vt:variant>
        <vt:i4>5</vt:i4>
      </vt:variant>
      <vt:variant>
        <vt:lpwstr>http://msfp.org.au/wp-content/uploads/2013/06/GEE-A5-Stubble-Guide-low_res.pdf</vt:lpwstr>
      </vt:variant>
      <vt:variant>
        <vt:lpwstr/>
      </vt:variant>
      <vt:variant>
        <vt:i4>7208992</vt:i4>
      </vt:variant>
      <vt:variant>
        <vt:i4>417</vt:i4>
      </vt:variant>
      <vt:variant>
        <vt:i4>0</vt:i4>
      </vt:variant>
      <vt:variant>
        <vt:i4>5</vt:i4>
      </vt:variant>
      <vt:variant>
        <vt:lpwstr>http://www.agronomy.com.au/download/dseratings.pdf</vt:lpwstr>
      </vt:variant>
      <vt:variant>
        <vt:lpwstr/>
      </vt:variant>
      <vt:variant>
        <vt:i4>6815864</vt:i4>
      </vt:variant>
      <vt:variant>
        <vt:i4>414</vt:i4>
      </vt:variant>
      <vt:variant>
        <vt:i4>0</vt:i4>
      </vt:variant>
      <vt:variant>
        <vt:i4>5</vt:i4>
      </vt:variant>
      <vt:variant>
        <vt:lpwstr>http://www.nspnr.com.au/WP_Media_Grounds_Cover_Article.pdf</vt:lpwstr>
      </vt:variant>
      <vt:variant>
        <vt:lpwstr/>
      </vt:variant>
      <vt:variant>
        <vt:i4>393269</vt:i4>
      </vt:variant>
      <vt:variant>
        <vt:i4>411</vt:i4>
      </vt:variant>
      <vt:variant>
        <vt:i4>0</vt:i4>
      </vt:variant>
      <vt:variant>
        <vt:i4>5</vt:i4>
      </vt:variant>
      <vt:variant>
        <vt:lpwstr>http://www.agrisk.umn.edu/conference/uploads/ghachfeld0356_05.pdf</vt:lpwstr>
      </vt:variant>
      <vt:variant>
        <vt:lpwstr/>
      </vt:variant>
      <vt:variant>
        <vt:i4>4128795</vt:i4>
      </vt:variant>
      <vt:variant>
        <vt:i4>408</vt:i4>
      </vt:variant>
      <vt:variant>
        <vt:i4>0</vt:i4>
      </vt:variant>
      <vt:variant>
        <vt:i4>5</vt:i4>
      </vt:variant>
      <vt:variant>
        <vt:lpwstr>http://www.robertsevaluation.com.au/images/pdfs/bennett_how_to_use.pdf</vt:lpwstr>
      </vt:variant>
      <vt:variant>
        <vt:lpwstr/>
      </vt:variant>
      <vt:variant>
        <vt:i4>3342435</vt:i4>
      </vt:variant>
      <vt:variant>
        <vt:i4>405</vt:i4>
      </vt:variant>
      <vt:variant>
        <vt:i4>0</vt:i4>
      </vt:variant>
      <vt:variant>
        <vt:i4>5</vt:i4>
      </vt:variant>
      <vt:variant>
        <vt:lpwstr>http://www.mla.com.au/Extension-and-training/Tools-and-calculators/Stocking-rate-calculator</vt:lpwstr>
      </vt:variant>
      <vt:variant>
        <vt:lpwstr/>
      </vt:variant>
      <vt:variant>
        <vt:i4>6684721</vt:i4>
      </vt:variant>
      <vt:variant>
        <vt:i4>402</vt:i4>
      </vt:variant>
      <vt:variant>
        <vt:i4>0</vt:i4>
      </vt:variant>
      <vt:variant>
        <vt:i4>5</vt:i4>
      </vt:variant>
      <vt:variant>
        <vt:lpwstr>http://www.mla.com.au/Extension-training-and-tools/Tools-calculators/Feed-demand-calculator</vt:lpwstr>
      </vt:variant>
      <vt:variant>
        <vt:lpwstr/>
      </vt:variant>
      <vt:variant>
        <vt:i4>7602264</vt:i4>
      </vt:variant>
      <vt:variant>
        <vt:i4>399</vt:i4>
      </vt:variant>
      <vt:variant>
        <vt:i4>0</vt:i4>
      </vt:variant>
      <vt:variant>
        <vt:i4>5</vt:i4>
      </vt:variant>
      <vt:variant>
        <vt:lpwstr>http://www.gga.org.au/files/files/1041_Test_as_you_grow_manual.pdf</vt:lpwstr>
      </vt:variant>
      <vt:variant>
        <vt:lpwstr/>
      </vt:variant>
      <vt:variant>
        <vt:i4>2031697</vt:i4>
      </vt:variant>
      <vt:variant>
        <vt:i4>396</vt:i4>
      </vt:variant>
      <vt:variant>
        <vt:i4>0</vt:i4>
      </vt:variant>
      <vt:variant>
        <vt:i4>5</vt:i4>
      </vt:variant>
      <vt:variant>
        <vt:lpwstr>http://www.yieldgapaustralia.com.au/</vt:lpwstr>
      </vt:variant>
      <vt:variant>
        <vt:lpwstr/>
      </vt:variant>
      <vt:variant>
        <vt:i4>65608</vt:i4>
      </vt:variant>
      <vt:variant>
        <vt:i4>393</vt:i4>
      </vt:variant>
      <vt:variant>
        <vt:i4>0</vt:i4>
      </vt:variant>
      <vt:variant>
        <vt:i4>5</vt:i4>
      </vt:variant>
      <vt:variant>
        <vt:lpwstr>http://www.soilquality.org.au/factsheets/benefits-of-retaining-stubble-in-qld</vt:lpwstr>
      </vt:variant>
      <vt:variant>
        <vt:lpwstr/>
      </vt:variant>
      <vt:variant>
        <vt:i4>1900611</vt:i4>
      </vt:variant>
      <vt:variant>
        <vt:i4>390</vt:i4>
      </vt:variant>
      <vt:variant>
        <vt:i4>0</vt:i4>
      </vt:variant>
      <vt:variant>
        <vt:i4>5</vt:i4>
      </vt:variant>
      <vt:variant>
        <vt:lpwstr>http://www.crawfordfund.org/wp-content/uploads/2014/10/Crawford-Fund-SA-Forum-Ann-McNeill.pdf</vt:lpwstr>
      </vt:variant>
      <vt:variant>
        <vt:lpwstr/>
      </vt:variant>
      <vt:variant>
        <vt:i4>5308420</vt:i4>
      </vt:variant>
      <vt:variant>
        <vt:i4>387</vt:i4>
      </vt:variant>
      <vt:variant>
        <vt:i4>0</vt:i4>
      </vt:variant>
      <vt:variant>
        <vt:i4>5</vt:i4>
      </vt:variant>
      <vt:variant>
        <vt:lpwstr>http://www.uq.edu.au/agriculture/docs/CAEG/CAEGTibetanual01-01-12.pdf</vt:lpwstr>
      </vt:variant>
      <vt:variant>
        <vt:lpwstr/>
      </vt:variant>
      <vt:variant>
        <vt:i4>2883694</vt:i4>
      </vt:variant>
      <vt:variant>
        <vt:i4>384</vt:i4>
      </vt:variant>
      <vt:variant>
        <vt:i4>0</vt:i4>
      </vt:variant>
      <vt:variant>
        <vt:i4>5</vt:i4>
      </vt:variant>
      <vt:variant>
        <vt:lpwstr>http://ageconsearch.umn.edu/bitstream/100729/2/Waldron.pdf</vt:lpwstr>
      </vt:variant>
      <vt:variant>
        <vt:lpwstr/>
      </vt:variant>
      <vt:variant>
        <vt:i4>3801148</vt:i4>
      </vt:variant>
      <vt:variant>
        <vt:i4>381</vt:i4>
      </vt:variant>
      <vt:variant>
        <vt:i4>0</vt:i4>
      </vt:variant>
      <vt:variant>
        <vt:i4>5</vt:i4>
      </vt:variant>
      <vt:variant>
        <vt:lpwstr>http://www.lifetimewool.com.au/</vt:lpwstr>
      </vt:variant>
      <vt:variant>
        <vt:lpwstr/>
      </vt:variant>
      <vt:variant>
        <vt:i4>1441851</vt:i4>
      </vt:variant>
      <vt:variant>
        <vt:i4>374</vt:i4>
      </vt:variant>
      <vt:variant>
        <vt:i4>0</vt:i4>
      </vt:variant>
      <vt:variant>
        <vt:i4>5</vt:i4>
      </vt:variant>
      <vt:variant>
        <vt:lpwstr/>
      </vt:variant>
      <vt:variant>
        <vt:lpwstr>_Toc439175165</vt:lpwstr>
      </vt:variant>
      <vt:variant>
        <vt:i4>1441851</vt:i4>
      </vt:variant>
      <vt:variant>
        <vt:i4>368</vt:i4>
      </vt:variant>
      <vt:variant>
        <vt:i4>0</vt:i4>
      </vt:variant>
      <vt:variant>
        <vt:i4>5</vt:i4>
      </vt:variant>
      <vt:variant>
        <vt:lpwstr/>
      </vt:variant>
      <vt:variant>
        <vt:lpwstr>_Toc439175164</vt:lpwstr>
      </vt:variant>
      <vt:variant>
        <vt:i4>1441851</vt:i4>
      </vt:variant>
      <vt:variant>
        <vt:i4>362</vt:i4>
      </vt:variant>
      <vt:variant>
        <vt:i4>0</vt:i4>
      </vt:variant>
      <vt:variant>
        <vt:i4>5</vt:i4>
      </vt:variant>
      <vt:variant>
        <vt:lpwstr/>
      </vt:variant>
      <vt:variant>
        <vt:lpwstr>_Toc439175163</vt:lpwstr>
      </vt:variant>
      <vt:variant>
        <vt:i4>1441851</vt:i4>
      </vt:variant>
      <vt:variant>
        <vt:i4>356</vt:i4>
      </vt:variant>
      <vt:variant>
        <vt:i4>0</vt:i4>
      </vt:variant>
      <vt:variant>
        <vt:i4>5</vt:i4>
      </vt:variant>
      <vt:variant>
        <vt:lpwstr/>
      </vt:variant>
      <vt:variant>
        <vt:lpwstr>_Toc439175162</vt:lpwstr>
      </vt:variant>
      <vt:variant>
        <vt:i4>1441851</vt:i4>
      </vt:variant>
      <vt:variant>
        <vt:i4>350</vt:i4>
      </vt:variant>
      <vt:variant>
        <vt:i4>0</vt:i4>
      </vt:variant>
      <vt:variant>
        <vt:i4>5</vt:i4>
      </vt:variant>
      <vt:variant>
        <vt:lpwstr/>
      </vt:variant>
      <vt:variant>
        <vt:lpwstr>_Toc439175161</vt:lpwstr>
      </vt:variant>
      <vt:variant>
        <vt:i4>1441851</vt:i4>
      </vt:variant>
      <vt:variant>
        <vt:i4>344</vt:i4>
      </vt:variant>
      <vt:variant>
        <vt:i4>0</vt:i4>
      </vt:variant>
      <vt:variant>
        <vt:i4>5</vt:i4>
      </vt:variant>
      <vt:variant>
        <vt:lpwstr/>
      </vt:variant>
      <vt:variant>
        <vt:lpwstr>_Toc439175160</vt:lpwstr>
      </vt:variant>
      <vt:variant>
        <vt:i4>1376315</vt:i4>
      </vt:variant>
      <vt:variant>
        <vt:i4>338</vt:i4>
      </vt:variant>
      <vt:variant>
        <vt:i4>0</vt:i4>
      </vt:variant>
      <vt:variant>
        <vt:i4>5</vt:i4>
      </vt:variant>
      <vt:variant>
        <vt:lpwstr/>
      </vt:variant>
      <vt:variant>
        <vt:lpwstr>_Toc439175159</vt:lpwstr>
      </vt:variant>
      <vt:variant>
        <vt:i4>1376315</vt:i4>
      </vt:variant>
      <vt:variant>
        <vt:i4>332</vt:i4>
      </vt:variant>
      <vt:variant>
        <vt:i4>0</vt:i4>
      </vt:variant>
      <vt:variant>
        <vt:i4>5</vt:i4>
      </vt:variant>
      <vt:variant>
        <vt:lpwstr/>
      </vt:variant>
      <vt:variant>
        <vt:lpwstr>_Toc439175158</vt:lpwstr>
      </vt:variant>
      <vt:variant>
        <vt:i4>1376315</vt:i4>
      </vt:variant>
      <vt:variant>
        <vt:i4>326</vt:i4>
      </vt:variant>
      <vt:variant>
        <vt:i4>0</vt:i4>
      </vt:variant>
      <vt:variant>
        <vt:i4>5</vt:i4>
      </vt:variant>
      <vt:variant>
        <vt:lpwstr/>
      </vt:variant>
      <vt:variant>
        <vt:lpwstr>_Toc439175157</vt:lpwstr>
      </vt:variant>
      <vt:variant>
        <vt:i4>1376315</vt:i4>
      </vt:variant>
      <vt:variant>
        <vt:i4>320</vt:i4>
      </vt:variant>
      <vt:variant>
        <vt:i4>0</vt:i4>
      </vt:variant>
      <vt:variant>
        <vt:i4>5</vt:i4>
      </vt:variant>
      <vt:variant>
        <vt:lpwstr/>
      </vt:variant>
      <vt:variant>
        <vt:lpwstr>_Toc439175156</vt:lpwstr>
      </vt:variant>
      <vt:variant>
        <vt:i4>1376315</vt:i4>
      </vt:variant>
      <vt:variant>
        <vt:i4>314</vt:i4>
      </vt:variant>
      <vt:variant>
        <vt:i4>0</vt:i4>
      </vt:variant>
      <vt:variant>
        <vt:i4>5</vt:i4>
      </vt:variant>
      <vt:variant>
        <vt:lpwstr/>
      </vt:variant>
      <vt:variant>
        <vt:lpwstr>_Toc439175155</vt:lpwstr>
      </vt:variant>
      <vt:variant>
        <vt:i4>1376315</vt:i4>
      </vt:variant>
      <vt:variant>
        <vt:i4>308</vt:i4>
      </vt:variant>
      <vt:variant>
        <vt:i4>0</vt:i4>
      </vt:variant>
      <vt:variant>
        <vt:i4>5</vt:i4>
      </vt:variant>
      <vt:variant>
        <vt:lpwstr/>
      </vt:variant>
      <vt:variant>
        <vt:lpwstr>_Toc439175154</vt:lpwstr>
      </vt:variant>
      <vt:variant>
        <vt:i4>1376315</vt:i4>
      </vt:variant>
      <vt:variant>
        <vt:i4>302</vt:i4>
      </vt:variant>
      <vt:variant>
        <vt:i4>0</vt:i4>
      </vt:variant>
      <vt:variant>
        <vt:i4>5</vt:i4>
      </vt:variant>
      <vt:variant>
        <vt:lpwstr/>
      </vt:variant>
      <vt:variant>
        <vt:lpwstr>_Toc439175153</vt:lpwstr>
      </vt:variant>
      <vt:variant>
        <vt:i4>1376315</vt:i4>
      </vt:variant>
      <vt:variant>
        <vt:i4>296</vt:i4>
      </vt:variant>
      <vt:variant>
        <vt:i4>0</vt:i4>
      </vt:variant>
      <vt:variant>
        <vt:i4>5</vt:i4>
      </vt:variant>
      <vt:variant>
        <vt:lpwstr/>
      </vt:variant>
      <vt:variant>
        <vt:lpwstr>_Toc439175152</vt:lpwstr>
      </vt:variant>
      <vt:variant>
        <vt:i4>1376315</vt:i4>
      </vt:variant>
      <vt:variant>
        <vt:i4>290</vt:i4>
      </vt:variant>
      <vt:variant>
        <vt:i4>0</vt:i4>
      </vt:variant>
      <vt:variant>
        <vt:i4>5</vt:i4>
      </vt:variant>
      <vt:variant>
        <vt:lpwstr/>
      </vt:variant>
      <vt:variant>
        <vt:lpwstr>_Toc439175151</vt:lpwstr>
      </vt:variant>
      <vt:variant>
        <vt:i4>1376315</vt:i4>
      </vt:variant>
      <vt:variant>
        <vt:i4>284</vt:i4>
      </vt:variant>
      <vt:variant>
        <vt:i4>0</vt:i4>
      </vt:variant>
      <vt:variant>
        <vt:i4>5</vt:i4>
      </vt:variant>
      <vt:variant>
        <vt:lpwstr/>
      </vt:variant>
      <vt:variant>
        <vt:lpwstr>_Toc439175150</vt:lpwstr>
      </vt:variant>
      <vt:variant>
        <vt:i4>1310779</vt:i4>
      </vt:variant>
      <vt:variant>
        <vt:i4>278</vt:i4>
      </vt:variant>
      <vt:variant>
        <vt:i4>0</vt:i4>
      </vt:variant>
      <vt:variant>
        <vt:i4>5</vt:i4>
      </vt:variant>
      <vt:variant>
        <vt:lpwstr/>
      </vt:variant>
      <vt:variant>
        <vt:lpwstr>_Toc439175149</vt:lpwstr>
      </vt:variant>
      <vt:variant>
        <vt:i4>1310779</vt:i4>
      </vt:variant>
      <vt:variant>
        <vt:i4>272</vt:i4>
      </vt:variant>
      <vt:variant>
        <vt:i4>0</vt:i4>
      </vt:variant>
      <vt:variant>
        <vt:i4>5</vt:i4>
      </vt:variant>
      <vt:variant>
        <vt:lpwstr/>
      </vt:variant>
      <vt:variant>
        <vt:lpwstr>_Toc439175148</vt:lpwstr>
      </vt:variant>
      <vt:variant>
        <vt:i4>1310779</vt:i4>
      </vt:variant>
      <vt:variant>
        <vt:i4>266</vt:i4>
      </vt:variant>
      <vt:variant>
        <vt:i4>0</vt:i4>
      </vt:variant>
      <vt:variant>
        <vt:i4>5</vt:i4>
      </vt:variant>
      <vt:variant>
        <vt:lpwstr/>
      </vt:variant>
      <vt:variant>
        <vt:lpwstr>_Toc439175147</vt:lpwstr>
      </vt:variant>
      <vt:variant>
        <vt:i4>1310779</vt:i4>
      </vt:variant>
      <vt:variant>
        <vt:i4>260</vt:i4>
      </vt:variant>
      <vt:variant>
        <vt:i4>0</vt:i4>
      </vt:variant>
      <vt:variant>
        <vt:i4>5</vt:i4>
      </vt:variant>
      <vt:variant>
        <vt:lpwstr/>
      </vt:variant>
      <vt:variant>
        <vt:lpwstr>_Toc439175146</vt:lpwstr>
      </vt:variant>
      <vt:variant>
        <vt:i4>1310779</vt:i4>
      </vt:variant>
      <vt:variant>
        <vt:i4>254</vt:i4>
      </vt:variant>
      <vt:variant>
        <vt:i4>0</vt:i4>
      </vt:variant>
      <vt:variant>
        <vt:i4>5</vt:i4>
      </vt:variant>
      <vt:variant>
        <vt:lpwstr/>
      </vt:variant>
      <vt:variant>
        <vt:lpwstr>_Toc439175145</vt:lpwstr>
      </vt:variant>
      <vt:variant>
        <vt:i4>1310779</vt:i4>
      </vt:variant>
      <vt:variant>
        <vt:i4>248</vt:i4>
      </vt:variant>
      <vt:variant>
        <vt:i4>0</vt:i4>
      </vt:variant>
      <vt:variant>
        <vt:i4>5</vt:i4>
      </vt:variant>
      <vt:variant>
        <vt:lpwstr/>
      </vt:variant>
      <vt:variant>
        <vt:lpwstr>_Toc439175144</vt:lpwstr>
      </vt:variant>
      <vt:variant>
        <vt:i4>1310779</vt:i4>
      </vt:variant>
      <vt:variant>
        <vt:i4>242</vt:i4>
      </vt:variant>
      <vt:variant>
        <vt:i4>0</vt:i4>
      </vt:variant>
      <vt:variant>
        <vt:i4>5</vt:i4>
      </vt:variant>
      <vt:variant>
        <vt:lpwstr/>
      </vt:variant>
      <vt:variant>
        <vt:lpwstr>_Toc439175143</vt:lpwstr>
      </vt:variant>
      <vt:variant>
        <vt:i4>1310779</vt:i4>
      </vt:variant>
      <vt:variant>
        <vt:i4>236</vt:i4>
      </vt:variant>
      <vt:variant>
        <vt:i4>0</vt:i4>
      </vt:variant>
      <vt:variant>
        <vt:i4>5</vt:i4>
      </vt:variant>
      <vt:variant>
        <vt:lpwstr/>
      </vt:variant>
      <vt:variant>
        <vt:lpwstr>_Toc439175142</vt:lpwstr>
      </vt:variant>
      <vt:variant>
        <vt:i4>1310779</vt:i4>
      </vt:variant>
      <vt:variant>
        <vt:i4>230</vt:i4>
      </vt:variant>
      <vt:variant>
        <vt:i4>0</vt:i4>
      </vt:variant>
      <vt:variant>
        <vt:i4>5</vt:i4>
      </vt:variant>
      <vt:variant>
        <vt:lpwstr/>
      </vt:variant>
      <vt:variant>
        <vt:lpwstr>_Toc439175141</vt:lpwstr>
      </vt:variant>
      <vt:variant>
        <vt:i4>1310779</vt:i4>
      </vt:variant>
      <vt:variant>
        <vt:i4>224</vt:i4>
      </vt:variant>
      <vt:variant>
        <vt:i4>0</vt:i4>
      </vt:variant>
      <vt:variant>
        <vt:i4>5</vt:i4>
      </vt:variant>
      <vt:variant>
        <vt:lpwstr/>
      </vt:variant>
      <vt:variant>
        <vt:lpwstr>_Toc439175140</vt:lpwstr>
      </vt:variant>
      <vt:variant>
        <vt:i4>1245243</vt:i4>
      </vt:variant>
      <vt:variant>
        <vt:i4>218</vt:i4>
      </vt:variant>
      <vt:variant>
        <vt:i4>0</vt:i4>
      </vt:variant>
      <vt:variant>
        <vt:i4>5</vt:i4>
      </vt:variant>
      <vt:variant>
        <vt:lpwstr/>
      </vt:variant>
      <vt:variant>
        <vt:lpwstr>_Toc439175139</vt:lpwstr>
      </vt:variant>
      <vt:variant>
        <vt:i4>1245243</vt:i4>
      </vt:variant>
      <vt:variant>
        <vt:i4>212</vt:i4>
      </vt:variant>
      <vt:variant>
        <vt:i4>0</vt:i4>
      </vt:variant>
      <vt:variant>
        <vt:i4>5</vt:i4>
      </vt:variant>
      <vt:variant>
        <vt:lpwstr/>
      </vt:variant>
      <vt:variant>
        <vt:lpwstr>_Toc439175138</vt:lpwstr>
      </vt:variant>
      <vt:variant>
        <vt:i4>1245243</vt:i4>
      </vt:variant>
      <vt:variant>
        <vt:i4>206</vt:i4>
      </vt:variant>
      <vt:variant>
        <vt:i4>0</vt:i4>
      </vt:variant>
      <vt:variant>
        <vt:i4>5</vt:i4>
      </vt:variant>
      <vt:variant>
        <vt:lpwstr/>
      </vt:variant>
      <vt:variant>
        <vt:lpwstr>_Toc439175137</vt:lpwstr>
      </vt:variant>
      <vt:variant>
        <vt:i4>1245243</vt:i4>
      </vt:variant>
      <vt:variant>
        <vt:i4>200</vt:i4>
      </vt:variant>
      <vt:variant>
        <vt:i4>0</vt:i4>
      </vt:variant>
      <vt:variant>
        <vt:i4>5</vt:i4>
      </vt:variant>
      <vt:variant>
        <vt:lpwstr/>
      </vt:variant>
      <vt:variant>
        <vt:lpwstr>_Toc439175136</vt:lpwstr>
      </vt:variant>
      <vt:variant>
        <vt:i4>1245243</vt:i4>
      </vt:variant>
      <vt:variant>
        <vt:i4>194</vt:i4>
      </vt:variant>
      <vt:variant>
        <vt:i4>0</vt:i4>
      </vt:variant>
      <vt:variant>
        <vt:i4>5</vt:i4>
      </vt:variant>
      <vt:variant>
        <vt:lpwstr/>
      </vt:variant>
      <vt:variant>
        <vt:lpwstr>_Toc439175135</vt:lpwstr>
      </vt:variant>
      <vt:variant>
        <vt:i4>1245243</vt:i4>
      </vt:variant>
      <vt:variant>
        <vt:i4>188</vt:i4>
      </vt:variant>
      <vt:variant>
        <vt:i4>0</vt:i4>
      </vt:variant>
      <vt:variant>
        <vt:i4>5</vt:i4>
      </vt:variant>
      <vt:variant>
        <vt:lpwstr/>
      </vt:variant>
      <vt:variant>
        <vt:lpwstr>_Toc439175134</vt:lpwstr>
      </vt:variant>
      <vt:variant>
        <vt:i4>1245243</vt:i4>
      </vt:variant>
      <vt:variant>
        <vt:i4>182</vt:i4>
      </vt:variant>
      <vt:variant>
        <vt:i4>0</vt:i4>
      </vt:variant>
      <vt:variant>
        <vt:i4>5</vt:i4>
      </vt:variant>
      <vt:variant>
        <vt:lpwstr/>
      </vt:variant>
      <vt:variant>
        <vt:lpwstr>_Toc439175133</vt:lpwstr>
      </vt:variant>
      <vt:variant>
        <vt:i4>1245243</vt:i4>
      </vt:variant>
      <vt:variant>
        <vt:i4>176</vt:i4>
      </vt:variant>
      <vt:variant>
        <vt:i4>0</vt:i4>
      </vt:variant>
      <vt:variant>
        <vt:i4>5</vt:i4>
      </vt:variant>
      <vt:variant>
        <vt:lpwstr/>
      </vt:variant>
      <vt:variant>
        <vt:lpwstr>_Toc439175132</vt:lpwstr>
      </vt:variant>
      <vt:variant>
        <vt:i4>1245243</vt:i4>
      </vt:variant>
      <vt:variant>
        <vt:i4>170</vt:i4>
      </vt:variant>
      <vt:variant>
        <vt:i4>0</vt:i4>
      </vt:variant>
      <vt:variant>
        <vt:i4>5</vt:i4>
      </vt:variant>
      <vt:variant>
        <vt:lpwstr/>
      </vt:variant>
      <vt:variant>
        <vt:lpwstr>_Toc439175131</vt:lpwstr>
      </vt:variant>
      <vt:variant>
        <vt:i4>1245243</vt:i4>
      </vt:variant>
      <vt:variant>
        <vt:i4>164</vt:i4>
      </vt:variant>
      <vt:variant>
        <vt:i4>0</vt:i4>
      </vt:variant>
      <vt:variant>
        <vt:i4>5</vt:i4>
      </vt:variant>
      <vt:variant>
        <vt:lpwstr/>
      </vt:variant>
      <vt:variant>
        <vt:lpwstr>_Toc439175130</vt:lpwstr>
      </vt:variant>
      <vt:variant>
        <vt:i4>1179707</vt:i4>
      </vt:variant>
      <vt:variant>
        <vt:i4>158</vt:i4>
      </vt:variant>
      <vt:variant>
        <vt:i4>0</vt:i4>
      </vt:variant>
      <vt:variant>
        <vt:i4>5</vt:i4>
      </vt:variant>
      <vt:variant>
        <vt:lpwstr/>
      </vt:variant>
      <vt:variant>
        <vt:lpwstr>_Toc439175129</vt:lpwstr>
      </vt:variant>
      <vt:variant>
        <vt:i4>1179707</vt:i4>
      </vt:variant>
      <vt:variant>
        <vt:i4>152</vt:i4>
      </vt:variant>
      <vt:variant>
        <vt:i4>0</vt:i4>
      </vt:variant>
      <vt:variant>
        <vt:i4>5</vt:i4>
      </vt:variant>
      <vt:variant>
        <vt:lpwstr/>
      </vt:variant>
      <vt:variant>
        <vt:lpwstr>_Toc439175128</vt:lpwstr>
      </vt:variant>
      <vt:variant>
        <vt:i4>1179707</vt:i4>
      </vt:variant>
      <vt:variant>
        <vt:i4>146</vt:i4>
      </vt:variant>
      <vt:variant>
        <vt:i4>0</vt:i4>
      </vt:variant>
      <vt:variant>
        <vt:i4>5</vt:i4>
      </vt:variant>
      <vt:variant>
        <vt:lpwstr/>
      </vt:variant>
      <vt:variant>
        <vt:lpwstr>_Toc439175127</vt:lpwstr>
      </vt:variant>
      <vt:variant>
        <vt:i4>1179707</vt:i4>
      </vt:variant>
      <vt:variant>
        <vt:i4>140</vt:i4>
      </vt:variant>
      <vt:variant>
        <vt:i4>0</vt:i4>
      </vt:variant>
      <vt:variant>
        <vt:i4>5</vt:i4>
      </vt:variant>
      <vt:variant>
        <vt:lpwstr/>
      </vt:variant>
      <vt:variant>
        <vt:lpwstr>_Toc439175126</vt:lpwstr>
      </vt:variant>
      <vt:variant>
        <vt:i4>1179707</vt:i4>
      </vt:variant>
      <vt:variant>
        <vt:i4>134</vt:i4>
      </vt:variant>
      <vt:variant>
        <vt:i4>0</vt:i4>
      </vt:variant>
      <vt:variant>
        <vt:i4>5</vt:i4>
      </vt:variant>
      <vt:variant>
        <vt:lpwstr/>
      </vt:variant>
      <vt:variant>
        <vt:lpwstr>_Toc439175125</vt:lpwstr>
      </vt:variant>
      <vt:variant>
        <vt:i4>1179707</vt:i4>
      </vt:variant>
      <vt:variant>
        <vt:i4>128</vt:i4>
      </vt:variant>
      <vt:variant>
        <vt:i4>0</vt:i4>
      </vt:variant>
      <vt:variant>
        <vt:i4>5</vt:i4>
      </vt:variant>
      <vt:variant>
        <vt:lpwstr/>
      </vt:variant>
      <vt:variant>
        <vt:lpwstr>_Toc439175124</vt:lpwstr>
      </vt:variant>
      <vt:variant>
        <vt:i4>1179707</vt:i4>
      </vt:variant>
      <vt:variant>
        <vt:i4>122</vt:i4>
      </vt:variant>
      <vt:variant>
        <vt:i4>0</vt:i4>
      </vt:variant>
      <vt:variant>
        <vt:i4>5</vt:i4>
      </vt:variant>
      <vt:variant>
        <vt:lpwstr/>
      </vt:variant>
      <vt:variant>
        <vt:lpwstr>_Toc439175123</vt:lpwstr>
      </vt:variant>
      <vt:variant>
        <vt:i4>1179707</vt:i4>
      </vt:variant>
      <vt:variant>
        <vt:i4>116</vt:i4>
      </vt:variant>
      <vt:variant>
        <vt:i4>0</vt:i4>
      </vt:variant>
      <vt:variant>
        <vt:i4>5</vt:i4>
      </vt:variant>
      <vt:variant>
        <vt:lpwstr/>
      </vt:variant>
      <vt:variant>
        <vt:lpwstr>_Toc439175122</vt:lpwstr>
      </vt:variant>
      <vt:variant>
        <vt:i4>1179707</vt:i4>
      </vt:variant>
      <vt:variant>
        <vt:i4>110</vt:i4>
      </vt:variant>
      <vt:variant>
        <vt:i4>0</vt:i4>
      </vt:variant>
      <vt:variant>
        <vt:i4>5</vt:i4>
      </vt:variant>
      <vt:variant>
        <vt:lpwstr/>
      </vt:variant>
      <vt:variant>
        <vt:lpwstr>_Toc439175121</vt:lpwstr>
      </vt:variant>
      <vt:variant>
        <vt:i4>1179707</vt:i4>
      </vt:variant>
      <vt:variant>
        <vt:i4>104</vt:i4>
      </vt:variant>
      <vt:variant>
        <vt:i4>0</vt:i4>
      </vt:variant>
      <vt:variant>
        <vt:i4>5</vt:i4>
      </vt:variant>
      <vt:variant>
        <vt:lpwstr/>
      </vt:variant>
      <vt:variant>
        <vt:lpwstr>_Toc439175120</vt:lpwstr>
      </vt:variant>
      <vt:variant>
        <vt:i4>1114171</vt:i4>
      </vt:variant>
      <vt:variant>
        <vt:i4>98</vt:i4>
      </vt:variant>
      <vt:variant>
        <vt:i4>0</vt:i4>
      </vt:variant>
      <vt:variant>
        <vt:i4>5</vt:i4>
      </vt:variant>
      <vt:variant>
        <vt:lpwstr/>
      </vt:variant>
      <vt:variant>
        <vt:lpwstr>_Toc439175119</vt:lpwstr>
      </vt:variant>
      <vt:variant>
        <vt:i4>1114171</vt:i4>
      </vt:variant>
      <vt:variant>
        <vt:i4>92</vt:i4>
      </vt:variant>
      <vt:variant>
        <vt:i4>0</vt:i4>
      </vt:variant>
      <vt:variant>
        <vt:i4>5</vt:i4>
      </vt:variant>
      <vt:variant>
        <vt:lpwstr/>
      </vt:variant>
      <vt:variant>
        <vt:lpwstr>_Toc439175118</vt:lpwstr>
      </vt:variant>
      <vt:variant>
        <vt:i4>1114171</vt:i4>
      </vt:variant>
      <vt:variant>
        <vt:i4>86</vt:i4>
      </vt:variant>
      <vt:variant>
        <vt:i4>0</vt:i4>
      </vt:variant>
      <vt:variant>
        <vt:i4>5</vt:i4>
      </vt:variant>
      <vt:variant>
        <vt:lpwstr/>
      </vt:variant>
      <vt:variant>
        <vt:lpwstr>_Toc439175117</vt:lpwstr>
      </vt:variant>
      <vt:variant>
        <vt:i4>1114171</vt:i4>
      </vt:variant>
      <vt:variant>
        <vt:i4>80</vt:i4>
      </vt:variant>
      <vt:variant>
        <vt:i4>0</vt:i4>
      </vt:variant>
      <vt:variant>
        <vt:i4>5</vt:i4>
      </vt:variant>
      <vt:variant>
        <vt:lpwstr/>
      </vt:variant>
      <vt:variant>
        <vt:lpwstr>_Toc439175116</vt:lpwstr>
      </vt:variant>
      <vt:variant>
        <vt:i4>1114171</vt:i4>
      </vt:variant>
      <vt:variant>
        <vt:i4>74</vt:i4>
      </vt:variant>
      <vt:variant>
        <vt:i4>0</vt:i4>
      </vt:variant>
      <vt:variant>
        <vt:i4>5</vt:i4>
      </vt:variant>
      <vt:variant>
        <vt:lpwstr/>
      </vt:variant>
      <vt:variant>
        <vt:lpwstr>_Toc439175115</vt:lpwstr>
      </vt:variant>
      <vt:variant>
        <vt:i4>1114171</vt:i4>
      </vt:variant>
      <vt:variant>
        <vt:i4>68</vt:i4>
      </vt:variant>
      <vt:variant>
        <vt:i4>0</vt:i4>
      </vt:variant>
      <vt:variant>
        <vt:i4>5</vt:i4>
      </vt:variant>
      <vt:variant>
        <vt:lpwstr/>
      </vt:variant>
      <vt:variant>
        <vt:lpwstr>_Toc439175114</vt:lpwstr>
      </vt:variant>
      <vt:variant>
        <vt:i4>1114171</vt:i4>
      </vt:variant>
      <vt:variant>
        <vt:i4>62</vt:i4>
      </vt:variant>
      <vt:variant>
        <vt:i4>0</vt:i4>
      </vt:variant>
      <vt:variant>
        <vt:i4>5</vt:i4>
      </vt:variant>
      <vt:variant>
        <vt:lpwstr/>
      </vt:variant>
      <vt:variant>
        <vt:lpwstr>_Toc439175113</vt:lpwstr>
      </vt:variant>
      <vt:variant>
        <vt:i4>1114171</vt:i4>
      </vt:variant>
      <vt:variant>
        <vt:i4>56</vt:i4>
      </vt:variant>
      <vt:variant>
        <vt:i4>0</vt:i4>
      </vt:variant>
      <vt:variant>
        <vt:i4>5</vt:i4>
      </vt:variant>
      <vt:variant>
        <vt:lpwstr/>
      </vt:variant>
      <vt:variant>
        <vt:lpwstr>_Toc439175112</vt:lpwstr>
      </vt:variant>
      <vt:variant>
        <vt:i4>1114171</vt:i4>
      </vt:variant>
      <vt:variant>
        <vt:i4>50</vt:i4>
      </vt:variant>
      <vt:variant>
        <vt:i4>0</vt:i4>
      </vt:variant>
      <vt:variant>
        <vt:i4>5</vt:i4>
      </vt:variant>
      <vt:variant>
        <vt:lpwstr/>
      </vt:variant>
      <vt:variant>
        <vt:lpwstr>_Toc439175111</vt:lpwstr>
      </vt:variant>
      <vt:variant>
        <vt:i4>1114171</vt:i4>
      </vt:variant>
      <vt:variant>
        <vt:i4>44</vt:i4>
      </vt:variant>
      <vt:variant>
        <vt:i4>0</vt:i4>
      </vt:variant>
      <vt:variant>
        <vt:i4>5</vt:i4>
      </vt:variant>
      <vt:variant>
        <vt:lpwstr/>
      </vt:variant>
      <vt:variant>
        <vt:lpwstr>_Toc439175110</vt:lpwstr>
      </vt:variant>
      <vt:variant>
        <vt:i4>1048635</vt:i4>
      </vt:variant>
      <vt:variant>
        <vt:i4>38</vt:i4>
      </vt:variant>
      <vt:variant>
        <vt:i4>0</vt:i4>
      </vt:variant>
      <vt:variant>
        <vt:i4>5</vt:i4>
      </vt:variant>
      <vt:variant>
        <vt:lpwstr/>
      </vt:variant>
      <vt:variant>
        <vt:lpwstr>_Toc439175109</vt:lpwstr>
      </vt:variant>
      <vt:variant>
        <vt:i4>1048635</vt:i4>
      </vt:variant>
      <vt:variant>
        <vt:i4>32</vt:i4>
      </vt:variant>
      <vt:variant>
        <vt:i4>0</vt:i4>
      </vt:variant>
      <vt:variant>
        <vt:i4>5</vt:i4>
      </vt:variant>
      <vt:variant>
        <vt:lpwstr/>
      </vt:variant>
      <vt:variant>
        <vt:lpwstr>_Toc439175108</vt:lpwstr>
      </vt:variant>
      <vt:variant>
        <vt:i4>1048635</vt:i4>
      </vt:variant>
      <vt:variant>
        <vt:i4>26</vt:i4>
      </vt:variant>
      <vt:variant>
        <vt:i4>0</vt:i4>
      </vt:variant>
      <vt:variant>
        <vt:i4>5</vt:i4>
      </vt:variant>
      <vt:variant>
        <vt:lpwstr/>
      </vt:variant>
      <vt:variant>
        <vt:lpwstr>_Toc439175107</vt:lpwstr>
      </vt:variant>
      <vt:variant>
        <vt:i4>1048635</vt:i4>
      </vt:variant>
      <vt:variant>
        <vt:i4>20</vt:i4>
      </vt:variant>
      <vt:variant>
        <vt:i4>0</vt:i4>
      </vt:variant>
      <vt:variant>
        <vt:i4>5</vt:i4>
      </vt:variant>
      <vt:variant>
        <vt:lpwstr/>
      </vt:variant>
      <vt:variant>
        <vt:lpwstr>_Toc439175106</vt:lpwstr>
      </vt:variant>
      <vt:variant>
        <vt:i4>1048635</vt:i4>
      </vt:variant>
      <vt:variant>
        <vt:i4>14</vt:i4>
      </vt:variant>
      <vt:variant>
        <vt:i4>0</vt:i4>
      </vt:variant>
      <vt:variant>
        <vt:i4>5</vt:i4>
      </vt:variant>
      <vt:variant>
        <vt:lpwstr/>
      </vt:variant>
      <vt:variant>
        <vt:lpwstr>_Toc439175105</vt:lpwstr>
      </vt:variant>
      <vt:variant>
        <vt:i4>1048635</vt:i4>
      </vt:variant>
      <vt:variant>
        <vt:i4>8</vt:i4>
      </vt:variant>
      <vt:variant>
        <vt:i4>0</vt:i4>
      </vt:variant>
      <vt:variant>
        <vt:i4>5</vt:i4>
      </vt:variant>
      <vt:variant>
        <vt:lpwstr/>
      </vt:variant>
      <vt:variant>
        <vt:lpwstr>_Toc439175104</vt:lpwstr>
      </vt:variant>
      <vt:variant>
        <vt:i4>1048635</vt:i4>
      </vt:variant>
      <vt:variant>
        <vt:i4>2</vt:i4>
      </vt:variant>
      <vt:variant>
        <vt:i4>0</vt:i4>
      </vt:variant>
      <vt:variant>
        <vt:i4>5</vt:i4>
      </vt:variant>
      <vt:variant>
        <vt:lpwstr/>
      </vt:variant>
      <vt:variant>
        <vt:lpwstr>_Toc439175103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ICARDA</cp:lastModifiedBy>
  <cp:revision>4</cp:revision>
  <cp:lastPrinted>2015-12-26T21:03:00Z</cp:lastPrinted>
  <dcterms:created xsi:type="dcterms:W3CDTF">2016-01-10T23:16:00Z</dcterms:created>
  <dcterms:modified xsi:type="dcterms:W3CDTF">2016-04-01T10:59:00Z</dcterms:modified>
</cp:coreProperties>
</file>