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EAD" w:rsidRDefault="00792EAD" w:rsidP="00110F2E">
      <w:pPr>
        <w:spacing w:after="0" w:line="240" w:lineRule="auto"/>
        <w:jc w:val="center"/>
        <w:rPr>
          <w:rFonts w:asciiTheme="minorHAnsi" w:hAnsiTheme="minorHAnsi" w:cstheme="minorHAnsi"/>
          <w:i/>
          <w:sz w:val="20"/>
          <w:szCs w:val="20"/>
        </w:rPr>
      </w:pPr>
      <w:bookmarkStart w:id="0" w:name="_GoBack"/>
      <w:bookmarkEnd w:id="0"/>
      <w:r>
        <w:rPr>
          <w:rFonts w:asciiTheme="minorHAnsi" w:eastAsiaTheme="minorHAnsi" w:hAnsiTheme="minorHAnsi" w:cstheme="minorHAnsi"/>
          <w:b/>
          <w:bCs/>
          <w:sz w:val="20"/>
          <w:szCs w:val="20"/>
        </w:rPr>
        <w:t>Socio-Economic Considerations of Salinity: Descriptive Statistics of the Iraq Sampled Farms</w:t>
      </w:r>
      <w:r w:rsidR="00110F2E">
        <w:rPr>
          <w:rFonts w:asciiTheme="minorHAnsi" w:hAnsiTheme="minorHAnsi" w:cstheme="minorHAnsi"/>
          <w:i/>
          <w:sz w:val="20"/>
          <w:szCs w:val="20"/>
        </w:rPr>
        <w:t xml:space="preserve"> </w:t>
      </w:r>
    </w:p>
    <w:p w:rsidR="00792EAD" w:rsidRDefault="00792EAD" w:rsidP="00FE009F">
      <w:pPr>
        <w:spacing w:after="0" w:line="240" w:lineRule="auto"/>
        <w:jc w:val="both"/>
        <w:rPr>
          <w:rFonts w:asciiTheme="minorHAnsi" w:hAnsiTheme="minorHAnsi" w:cstheme="minorHAnsi"/>
          <w:i/>
          <w:sz w:val="20"/>
          <w:szCs w:val="20"/>
        </w:rPr>
      </w:pPr>
    </w:p>
    <w:p w:rsidR="00A22204" w:rsidRPr="00DA2F95" w:rsidRDefault="00A22204" w:rsidP="00FE009F">
      <w:pPr>
        <w:spacing w:after="0"/>
        <w:jc w:val="center"/>
        <w:rPr>
          <w:rFonts w:cstheme="minorHAnsi"/>
          <w:b/>
          <w:bCs/>
          <w:sz w:val="20"/>
          <w:szCs w:val="20"/>
        </w:rPr>
      </w:pPr>
      <w:r w:rsidRPr="00DA2F95">
        <w:rPr>
          <w:rFonts w:cstheme="minorHAnsi"/>
          <w:b/>
          <w:bCs/>
          <w:sz w:val="20"/>
          <w:szCs w:val="20"/>
        </w:rPr>
        <w:t>Dr. Saad</w:t>
      </w:r>
      <w:r>
        <w:rPr>
          <w:rFonts w:cstheme="minorHAnsi"/>
          <w:b/>
          <w:bCs/>
          <w:sz w:val="20"/>
          <w:szCs w:val="20"/>
        </w:rPr>
        <w:t xml:space="preserve"> </w:t>
      </w:r>
      <w:r w:rsidRPr="00DA2F95">
        <w:rPr>
          <w:rFonts w:cstheme="minorHAnsi"/>
          <w:b/>
          <w:bCs/>
          <w:sz w:val="20"/>
          <w:szCs w:val="20"/>
        </w:rPr>
        <w:t>Hatem Mohammed</w:t>
      </w:r>
    </w:p>
    <w:p w:rsidR="00A22204" w:rsidRDefault="00A22204" w:rsidP="00FE009F">
      <w:pPr>
        <w:spacing w:after="0"/>
        <w:jc w:val="center"/>
        <w:rPr>
          <w:rFonts w:cstheme="minorHAnsi"/>
          <w:sz w:val="20"/>
          <w:szCs w:val="20"/>
        </w:rPr>
      </w:pPr>
      <w:r>
        <w:rPr>
          <w:rFonts w:cstheme="minorHAnsi"/>
          <w:sz w:val="20"/>
          <w:szCs w:val="20"/>
        </w:rPr>
        <w:t>Ministry of Agriculture</w:t>
      </w:r>
      <w:r w:rsidR="00110F2E">
        <w:rPr>
          <w:rFonts w:cstheme="minorHAnsi"/>
          <w:sz w:val="20"/>
          <w:szCs w:val="20"/>
        </w:rPr>
        <w:t>-Iraq</w:t>
      </w:r>
    </w:p>
    <w:p w:rsidR="00A22204" w:rsidRDefault="00A22204" w:rsidP="00FE009F">
      <w:pPr>
        <w:spacing w:after="0"/>
        <w:jc w:val="center"/>
        <w:rPr>
          <w:rFonts w:cstheme="minorHAnsi"/>
          <w:sz w:val="20"/>
          <w:szCs w:val="20"/>
        </w:rPr>
      </w:pPr>
      <w:r w:rsidRPr="00DA2F95">
        <w:rPr>
          <w:rFonts w:cstheme="minorHAnsi"/>
          <w:sz w:val="20"/>
          <w:szCs w:val="20"/>
        </w:rPr>
        <w:t>&amp;</w:t>
      </w:r>
    </w:p>
    <w:p w:rsidR="00A22204" w:rsidRDefault="00A22204" w:rsidP="00FE009F">
      <w:pPr>
        <w:spacing w:after="0"/>
        <w:jc w:val="center"/>
        <w:rPr>
          <w:rFonts w:cstheme="minorHAnsi"/>
          <w:b/>
          <w:bCs/>
          <w:sz w:val="20"/>
          <w:szCs w:val="20"/>
        </w:rPr>
      </w:pPr>
      <w:r w:rsidRPr="00DA2F95">
        <w:rPr>
          <w:rFonts w:cstheme="minorHAnsi"/>
          <w:b/>
          <w:bCs/>
          <w:sz w:val="20"/>
          <w:szCs w:val="20"/>
        </w:rPr>
        <w:t>Dr. Boubaker Dhehibi, Dr. Aden Aw-Hassan</w:t>
      </w:r>
      <w:r>
        <w:rPr>
          <w:rFonts w:cstheme="minorHAnsi"/>
          <w:b/>
          <w:bCs/>
          <w:sz w:val="20"/>
          <w:szCs w:val="20"/>
        </w:rPr>
        <w:t xml:space="preserve"> and </w:t>
      </w:r>
      <w:r w:rsidRPr="00DA2F95">
        <w:rPr>
          <w:rFonts w:cstheme="minorHAnsi"/>
          <w:b/>
          <w:bCs/>
          <w:sz w:val="20"/>
          <w:szCs w:val="20"/>
        </w:rPr>
        <w:t xml:space="preserve">Dr. Roberto Telleria </w:t>
      </w:r>
    </w:p>
    <w:p w:rsidR="00A22204" w:rsidRPr="00963D45" w:rsidRDefault="00A22204" w:rsidP="00FE009F">
      <w:pPr>
        <w:spacing w:after="0"/>
        <w:jc w:val="center"/>
        <w:rPr>
          <w:rFonts w:cstheme="minorHAnsi"/>
          <w:b/>
          <w:bCs/>
          <w:sz w:val="20"/>
          <w:szCs w:val="20"/>
        </w:rPr>
      </w:pPr>
      <w:r>
        <w:rPr>
          <w:rFonts w:cstheme="minorHAnsi"/>
          <w:sz w:val="20"/>
          <w:szCs w:val="20"/>
        </w:rPr>
        <w:t>Social, Economic and Policy Research Program – SEPRP</w:t>
      </w:r>
    </w:p>
    <w:p w:rsidR="00A22204" w:rsidRDefault="00A22204" w:rsidP="00FE009F">
      <w:pPr>
        <w:spacing w:after="0"/>
        <w:jc w:val="center"/>
        <w:rPr>
          <w:rFonts w:cstheme="minorHAnsi"/>
          <w:sz w:val="20"/>
          <w:szCs w:val="20"/>
        </w:rPr>
      </w:pPr>
      <w:r>
        <w:rPr>
          <w:rFonts w:cstheme="minorHAnsi"/>
          <w:sz w:val="20"/>
          <w:szCs w:val="20"/>
        </w:rPr>
        <w:t>International Center of Agricultural Research in the Dry Areas</w:t>
      </w:r>
    </w:p>
    <w:p w:rsidR="001522DD" w:rsidRDefault="001522DD" w:rsidP="00FE009F">
      <w:pPr>
        <w:spacing w:after="0"/>
        <w:jc w:val="center"/>
        <w:rPr>
          <w:rFonts w:cstheme="minorHAnsi"/>
          <w:sz w:val="20"/>
          <w:szCs w:val="20"/>
        </w:rPr>
      </w:pPr>
    </w:p>
    <w:p w:rsidR="007B1B13" w:rsidRPr="007B1B13" w:rsidRDefault="007B1B13" w:rsidP="007B1B13">
      <w:pPr>
        <w:spacing w:after="0" w:line="240" w:lineRule="auto"/>
        <w:jc w:val="center"/>
        <w:rPr>
          <w:rFonts w:asciiTheme="minorHAnsi" w:hAnsiTheme="minorHAnsi"/>
          <w:color w:val="002060"/>
        </w:rPr>
      </w:pPr>
    </w:p>
    <w:p w:rsidR="007B1B13" w:rsidRDefault="007B1B13" w:rsidP="00FE009F">
      <w:pPr>
        <w:spacing w:after="0" w:line="240" w:lineRule="auto"/>
        <w:jc w:val="both"/>
        <w:rPr>
          <w:rFonts w:asciiTheme="minorHAnsi" w:hAnsiTheme="minorHAnsi" w:cstheme="minorHAnsi"/>
          <w:i/>
          <w:sz w:val="20"/>
          <w:szCs w:val="20"/>
        </w:rPr>
      </w:pPr>
    </w:p>
    <w:p w:rsidR="00A22204" w:rsidRPr="00D80415" w:rsidRDefault="00A22204" w:rsidP="00FE009F">
      <w:pPr>
        <w:spacing w:after="0" w:line="240" w:lineRule="auto"/>
        <w:jc w:val="both"/>
        <w:rPr>
          <w:rFonts w:asciiTheme="minorHAnsi" w:hAnsiTheme="minorHAnsi" w:cstheme="minorHAnsi"/>
          <w:b/>
          <w:bCs/>
          <w:i/>
          <w:sz w:val="20"/>
          <w:szCs w:val="20"/>
        </w:rPr>
      </w:pPr>
      <w:r w:rsidRPr="00D80415">
        <w:rPr>
          <w:rFonts w:asciiTheme="minorHAnsi" w:hAnsiTheme="minorHAnsi" w:cstheme="minorHAnsi"/>
          <w:b/>
          <w:bCs/>
          <w:i/>
          <w:sz w:val="20"/>
          <w:szCs w:val="20"/>
        </w:rPr>
        <w:t>Abstract</w:t>
      </w:r>
    </w:p>
    <w:p w:rsidR="006C6665" w:rsidRPr="0056029A" w:rsidRDefault="001706E3" w:rsidP="005E45D6">
      <w:pPr>
        <w:spacing w:after="0"/>
        <w:jc w:val="both"/>
        <w:rPr>
          <w:rFonts w:cstheme="minorHAnsi"/>
          <w:lang w:bidi="ar-IQ"/>
        </w:rPr>
      </w:pPr>
      <w:r w:rsidRPr="0056029A">
        <w:rPr>
          <w:rFonts w:asciiTheme="minorHAnsi" w:hAnsiTheme="minorHAnsi" w:cstheme="minorHAnsi"/>
          <w:iCs/>
        </w:rPr>
        <w:t>This paper is aimed</w:t>
      </w:r>
      <w:r w:rsidRPr="0056029A">
        <w:rPr>
          <w:rFonts w:cstheme="minorHAnsi"/>
        </w:rPr>
        <w:t xml:space="preserve"> to obtain an understanding of the impacts of salinity on agriculture production, the livelihood options of farmers </w:t>
      </w:r>
      <w:r w:rsidR="00F942CF">
        <w:rPr>
          <w:rFonts w:cstheme="minorHAnsi"/>
        </w:rPr>
        <w:t>and responses to</w:t>
      </w:r>
      <w:r w:rsidRPr="0056029A">
        <w:rPr>
          <w:rFonts w:cstheme="minorHAnsi"/>
        </w:rPr>
        <w:t xml:space="preserve"> technologies avai</w:t>
      </w:r>
      <w:r w:rsidR="00234626" w:rsidRPr="0056029A">
        <w:rPr>
          <w:rFonts w:cstheme="minorHAnsi"/>
        </w:rPr>
        <w:t>lable to cope with the salinity problem;</w:t>
      </w:r>
      <w:r w:rsidRPr="0056029A">
        <w:rPr>
          <w:rFonts w:cstheme="minorHAnsi"/>
        </w:rPr>
        <w:t xml:space="preserve"> </w:t>
      </w:r>
      <w:r w:rsidR="0049548A" w:rsidRPr="0056029A">
        <w:rPr>
          <w:rFonts w:cstheme="minorHAnsi"/>
          <w:lang w:bidi="ar-IQ"/>
        </w:rPr>
        <w:t>Mussa</w:t>
      </w:r>
      <w:r w:rsidR="00D80415">
        <w:rPr>
          <w:rFonts w:cstheme="minorHAnsi"/>
          <w:lang w:bidi="ar-IQ"/>
        </w:rPr>
        <w:t>yeb, Dujaila and Abu Al-Khaseeb</w:t>
      </w:r>
      <w:r w:rsidR="0049548A" w:rsidRPr="0056029A">
        <w:rPr>
          <w:rFonts w:cstheme="minorHAnsi"/>
          <w:lang w:bidi="ar-IQ"/>
        </w:rPr>
        <w:t xml:space="preserve"> </w:t>
      </w:r>
      <w:r w:rsidR="00D80415">
        <w:rPr>
          <w:rFonts w:cstheme="minorHAnsi"/>
          <w:lang w:bidi="ar-IQ"/>
        </w:rPr>
        <w:t>are</w:t>
      </w:r>
      <w:r w:rsidRPr="0056029A">
        <w:rPr>
          <w:rFonts w:cstheme="minorHAnsi"/>
          <w:lang w:bidi="ar-IQ"/>
        </w:rPr>
        <w:t xml:space="preserve"> chosen to conduct a socioecon</w:t>
      </w:r>
      <w:r w:rsidR="0049548A" w:rsidRPr="0056029A">
        <w:rPr>
          <w:rFonts w:cstheme="minorHAnsi"/>
          <w:lang w:bidi="ar-IQ"/>
        </w:rPr>
        <w:t>omic analysis.</w:t>
      </w:r>
      <w:r w:rsidRPr="0056029A">
        <w:rPr>
          <w:rFonts w:cstheme="minorHAnsi"/>
          <w:lang w:bidi="ar-IQ"/>
        </w:rPr>
        <w:t xml:space="preserve"> </w:t>
      </w:r>
      <w:r w:rsidR="00D80415">
        <w:rPr>
          <w:rFonts w:cstheme="majorBidi"/>
          <w:lang w:bidi="ar-IQ"/>
        </w:rPr>
        <w:t>Although</w:t>
      </w:r>
      <w:r w:rsidR="005C1D19">
        <w:rPr>
          <w:rFonts w:cstheme="majorBidi"/>
          <w:lang w:bidi="ar-IQ"/>
        </w:rPr>
        <w:t xml:space="preserve"> d</w:t>
      </w:r>
      <w:r w:rsidR="0079129E" w:rsidRPr="0056029A">
        <w:rPr>
          <w:rFonts w:cstheme="majorBidi"/>
          <w:lang w:bidi="ar-IQ"/>
        </w:rPr>
        <w:t xml:space="preserve">escriptive </w:t>
      </w:r>
      <w:r w:rsidR="0004483B" w:rsidRPr="0056029A">
        <w:rPr>
          <w:rFonts w:cstheme="majorBidi"/>
          <w:lang w:bidi="ar-IQ"/>
        </w:rPr>
        <w:t>analysis of the field survey indicates</w:t>
      </w:r>
      <w:r w:rsidR="0079129E" w:rsidRPr="0056029A">
        <w:rPr>
          <w:rFonts w:cstheme="majorBidi"/>
          <w:lang w:bidi="ar-IQ"/>
        </w:rPr>
        <w:t xml:space="preserve"> that these areas suffer fr</w:t>
      </w:r>
      <w:r w:rsidR="0004483B" w:rsidRPr="0056029A">
        <w:rPr>
          <w:rFonts w:cstheme="majorBidi"/>
          <w:lang w:bidi="ar-IQ"/>
        </w:rPr>
        <w:t>om salinity to different extent</w:t>
      </w:r>
      <w:r w:rsidR="007C069D">
        <w:t xml:space="preserve">, </w:t>
      </w:r>
      <w:r w:rsidR="006C6665" w:rsidRPr="0056029A">
        <w:rPr>
          <w:rFonts w:cstheme="minorHAnsi"/>
        </w:rPr>
        <w:t xml:space="preserve">some farmers were unable to form any opinion regarding salinity, causes and solutions. </w:t>
      </w:r>
      <w:r w:rsidR="00F15BAE" w:rsidRPr="0056029A">
        <w:rPr>
          <w:rFonts w:cstheme="minorHAnsi"/>
        </w:rPr>
        <w:t>F</w:t>
      </w:r>
      <w:r w:rsidR="006C6665" w:rsidRPr="0056029A">
        <w:rPr>
          <w:rFonts w:cstheme="minorHAnsi"/>
        </w:rPr>
        <w:t xml:space="preserve">armers </w:t>
      </w:r>
      <w:r w:rsidR="00F15BAE" w:rsidRPr="0056029A">
        <w:rPr>
          <w:rFonts w:cstheme="minorHAnsi"/>
        </w:rPr>
        <w:t>mentioned that</w:t>
      </w:r>
      <w:r w:rsidR="006C6665" w:rsidRPr="0056029A">
        <w:rPr>
          <w:rFonts w:cstheme="minorHAnsi"/>
        </w:rPr>
        <w:t xml:space="preserve"> land reclamation as the best solution to salinity</w:t>
      </w:r>
      <w:r w:rsidR="00F15BAE" w:rsidRPr="0056029A">
        <w:rPr>
          <w:rFonts w:cstheme="minorHAnsi"/>
        </w:rPr>
        <w:t>.</w:t>
      </w:r>
      <w:r w:rsidR="006C6665" w:rsidRPr="0056029A">
        <w:rPr>
          <w:rFonts w:cstheme="minorHAnsi"/>
        </w:rPr>
        <w:t xml:space="preserve"> </w:t>
      </w:r>
    </w:p>
    <w:p w:rsidR="00902D2F" w:rsidRDefault="00902D2F" w:rsidP="00902D2F">
      <w:pPr>
        <w:spacing w:after="0"/>
        <w:jc w:val="both"/>
      </w:pPr>
      <w:r>
        <w:t xml:space="preserve">Results of Descriptive analysis </w:t>
      </w:r>
      <w:r>
        <w:rPr>
          <w:rFonts w:cstheme="minorHAnsi"/>
        </w:rPr>
        <w:t xml:space="preserve">showed </w:t>
      </w:r>
      <w:r w:rsidRPr="0056029A">
        <w:rPr>
          <w:rFonts w:cstheme="minorHAnsi"/>
        </w:rPr>
        <w:t>farmers stated they preferred to construct drainage net, maintenance of the existence one, and have an increase in the water supply, etc…</w:t>
      </w:r>
      <w:r>
        <w:t xml:space="preserve"> </w:t>
      </w:r>
    </w:p>
    <w:p w:rsidR="00E668F2" w:rsidRDefault="00D55F58" w:rsidP="00902D2F">
      <w:pPr>
        <w:spacing w:after="0"/>
        <w:jc w:val="both"/>
      </w:pPr>
      <w:r w:rsidRPr="0056029A">
        <w:t>The analysis of income source indicates that agriculture contribute for about 96 percent in the household income in Mussayeb, 98 percent in Dujaila and only 69 percent in Abul-Khasseb where the off farm income source contribute for about 31 percent. It is important to indicate that livestock production have an important contribution in of farm income.</w:t>
      </w:r>
    </w:p>
    <w:p w:rsidR="000A4F8A" w:rsidRPr="0056029A" w:rsidRDefault="00CC72FB" w:rsidP="00902D2F">
      <w:pPr>
        <w:autoSpaceDE w:val="0"/>
        <w:autoSpaceDN w:val="0"/>
        <w:adjustRightInd w:val="0"/>
        <w:spacing w:after="0"/>
        <w:jc w:val="both"/>
        <w:rPr>
          <w:rFonts w:cstheme="minorHAnsi"/>
        </w:rPr>
      </w:pPr>
      <w:r>
        <w:rPr>
          <w:rFonts w:cstheme="minorHAnsi"/>
        </w:rPr>
        <w:t>Salinity control score</w:t>
      </w:r>
      <w:r w:rsidR="000A4F8A" w:rsidRPr="0056029A">
        <w:rPr>
          <w:rFonts w:cstheme="minorHAnsi"/>
        </w:rPr>
        <w:t xml:space="preserve"> using </w:t>
      </w:r>
      <w:r w:rsidR="000A4F8A" w:rsidRPr="0056029A">
        <w:rPr>
          <w:rFonts w:cs="Times-Roman"/>
        </w:rPr>
        <w:t>the Tobit model</w:t>
      </w:r>
      <w:r>
        <w:rPr>
          <w:rFonts w:cs="Times-Roman"/>
        </w:rPr>
        <w:t xml:space="preserve"> is applied in this paper</w:t>
      </w:r>
      <w:r w:rsidR="000A4F8A" w:rsidRPr="0056029A">
        <w:rPr>
          <w:rFonts w:cs="Times-Roman"/>
        </w:rPr>
        <w:t>. This model measures not only the probability to reduce salinity but also the degree of this reduction.</w:t>
      </w:r>
    </w:p>
    <w:p w:rsidR="0056029A" w:rsidRPr="0056029A" w:rsidRDefault="005464CF" w:rsidP="004724E1">
      <w:pPr>
        <w:autoSpaceDE w:val="0"/>
        <w:autoSpaceDN w:val="0"/>
        <w:adjustRightInd w:val="0"/>
        <w:spacing w:after="0" w:line="240" w:lineRule="auto"/>
        <w:jc w:val="both"/>
        <w:rPr>
          <w:rFonts w:cstheme="minorHAnsi"/>
        </w:rPr>
      </w:pPr>
      <w:r>
        <w:rPr>
          <w:rFonts w:cstheme="minorHAnsi"/>
        </w:rPr>
        <w:t>E</w:t>
      </w:r>
      <w:r w:rsidR="0056029A" w:rsidRPr="0056029A">
        <w:rPr>
          <w:rFonts w:cstheme="minorHAnsi"/>
        </w:rPr>
        <w:t>mpirical findings shown that education level, experience of farmer are signed positively and significant. This implies that such variables are determinants on the attitude of farmers to reduce salinity in Mussayeb. However, the age had a negative relationship which indicates that when the age of farmer is higher, the efforts on control methods to reduce salinity are lower. Further, farming experience is important in family labor efforts to control salinity.</w:t>
      </w:r>
      <w:r w:rsidR="004724E1">
        <w:rPr>
          <w:rFonts w:cstheme="minorHAnsi"/>
        </w:rPr>
        <w:t xml:space="preserve"> </w:t>
      </w:r>
      <w:r>
        <w:rPr>
          <w:rFonts w:cstheme="minorHAnsi"/>
        </w:rPr>
        <w:t>S</w:t>
      </w:r>
      <w:r w:rsidR="0056029A" w:rsidRPr="0056029A">
        <w:rPr>
          <w:rFonts w:cstheme="minorHAnsi"/>
        </w:rPr>
        <w:t>alinity control efforts by farmers are also significantly affected positively by farming experience and negatively by the education level in Abul-Khasseb area. This implies that along with training and education, subsidies for controlling measures for poorer farmers, is also very important taking into account this results. The poor farmers are mostly affected by soil salinity but they cannot and do not invest on controlling measures. The abandonment of any piece of land due to salinity will have serious impact on their living.</w:t>
      </w:r>
    </w:p>
    <w:p w:rsidR="0056029A" w:rsidRPr="0056029A" w:rsidRDefault="0056029A" w:rsidP="005C7C58">
      <w:pPr>
        <w:spacing w:after="0"/>
        <w:jc w:val="both"/>
        <w:rPr>
          <w:sz w:val="28"/>
          <w:szCs w:val="28"/>
        </w:rPr>
      </w:pPr>
      <w:r w:rsidRPr="0056029A">
        <w:rPr>
          <w:rFonts w:cstheme="minorHAnsi"/>
        </w:rPr>
        <w:t xml:space="preserve">Marginal value of gross-margin enhancing factors and marginal value of damage due to soil </w:t>
      </w:r>
      <w:r w:rsidR="005C7C58">
        <w:rPr>
          <w:rFonts w:cstheme="minorHAnsi"/>
        </w:rPr>
        <w:t>is</w:t>
      </w:r>
      <w:r w:rsidRPr="0056029A">
        <w:rPr>
          <w:rFonts w:cstheme="minorHAnsi"/>
        </w:rPr>
        <w:t xml:space="preserve"> calculated as the difference between TGMC in the salinity affected area and TGMC for the salinity free area. </w:t>
      </w:r>
    </w:p>
    <w:p w:rsidR="0056029A" w:rsidRPr="0056029A" w:rsidRDefault="00A002B8" w:rsidP="0056029A">
      <w:pPr>
        <w:spacing w:after="0"/>
        <w:jc w:val="both"/>
        <w:rPr>
          <w:rFonts w:cstheme="minorHAnsi"/>
        </w:rPr>
      </w:pPr>
      <w:r>
        <w:rPr>
          <w:rFonts w:cstheme="minorHAnsi"/>
        </w:rPr>
        <w:t>Results indicated</w:t>
      </w:r>
      <w:r w:rsidR="0056029A" w:rsidRPr="0056029A">
        <w:rPr>
          <w:rFonts w:cstheme="minorHAnsi"/>
        </w:rPr>
        <w:t xml:space="preserve"> a significant decrease in the total gross margin of crops for about 20% per hectare in the salinity affected area of Mussayeb and Dujaila. The same magnitude happened with total variable cost for both areas. These results clearly demonstrate that soil salinity is expected to be the major determinant in influencing the crops yield in Mussayeb and Dujailah.</w:t>
      </w:r>
    </w:p>
    <w:p w:rsidR="0056029A" w:rsidRPr="0056029A" w:rsidRDefault="0056029A" w:rsidP="005C7C58">
      <w:pPr>
        <w:spacing w:after="0"/>
        <w:jc w:val="both"/>
        <w:rPr>
          <w:rFonts w:cstheme="minorHAnsi"/>
        </w:rPr>
      </w:pPr>
      <w:r w:rsidRPr="0056029A">
        <w:rPr>
          <w:rFonts w:cstheme="minorHAnsi"/>
        </w:rPr>
        <w:t xml:space="preserve">From another side, among the gross margin increasing factors, only the coefficients of labor and irrigation in Mussayeb, the coefficient of labor in Dujaila and the coefficient of mechanization in Abul-Khasseb were not significant. The production elasticity of fertilizer was very high in Mussayeb and </w:t>
      </w:r>
      <w:r w:rsidRPr="0056029A">
        <w:rPr>
          <w:rFonts w:cstheme="minorHAnsi"/>
        </w:rPr>
        <w:lastRenderedPageBreak/>
        <w:t>Dujaila compared with Abul-Khasseb. Due to the more saline condition in Dujaila and Abul-Khasseb sites, fertilizer can have an inhibitory effect on crop yield. Therefore, fertilizer use on saline soils should be reduced accordingly. It was relevant that higher amounts of fertilizers is used in the free saline areas compared to high salinity areas, and very low level of fertilizers is applied in highly saline areas (Dujaila). The seeds cost that reflects the change of varieties and the seeding rate because of changing soil environment is significant in Mussayeb and Abul-Khasseb. The higher significance of elasticity coefficients for chemicals in Mussayeb, mechanization in Dujaila and labor and irrigation in Abul-Khasseb indicated that crop yield (i.e; the gross margin) would increase by using additional capital (machinery use) and labor and water in these areas.</w:t>
      </w:r>
    </w:p>
    <w:p w:rsidR="0056029A" w:rsidRDefault="0056029A" w:rsidP="0056029A">
      <w:pPr>
        <w:spacing w:after="0"/>
        <w:jc w:val="both"/>
        <w:rPr>
          <w:rFonts w:cstheme="minorHAnsi"/>
        </w:rPr>
      </w:pPr>
      <w:r w:rsidRPr="0056029A">
        <w:rPr>
          <w:rFonts w:cstheme="minorHAnsi"/>
        </w:rPr>
        <w:t>According to these results and different levels of salinity, appropriate measures can be taken to sustain the crop yield in these areas. In soil free areas, using corrective fertilizer application and other inputs can compensate the salinity effect. However, in the high salinity areas where salinity overpowered the positive response of all yield (gross margin)-enhancing factors, it seems that no much can be done to neutralize the effect of soil salinity by raising the quantities of these factors. The limitation of resource use could generate further a lowered yield in these areas.</w:t>
      </w:r>
    </w:p>
    <w:p w:rsidR="001706E3" w:rsidRPr="001706E3" w:rsidRDefault="001706E3" w:rsidP="00FE009F">
      <w:pPr>
        <w:spacing w:after="0" w:line="240" w:lineRule="auto"/>
        <w:jc w:val="both"/>
        <w:rPr>
          <w:rFonts w:asciiTheme="minorHAnsi" w:hAnsiTheme="minorHAnsi" w:cstheme="minorHAnsi"/>
          <w:iCs/>
          <w:sz w:val="20"/>
          <w:szCs w:val="20"/>
        </w:rPr>
      </w:pPr>
      <w:r>
        <w:rPr>
          <w:rFonts w:asciiTheme="minorHAnsi" w:hAnsiTheme="minorHAnsi" w:cstheme="minorHAnsi"/>
          <w:iCs/>
          <w:sz w:val="20"/>
          <w:szCs w:val="20"/>
        </w:rPr>
        <w:t xml:space="preserve"> </w:t>
      </w:r>
    </w:p>
    <w:p w:rsidR="00A22204" w:rsidRDefault="00A22204" w:rsidP="00FE009F">
      <w:pPr>
        <w:spacing w:after="0" w:line="240" w:lineRule="auto"/>
        <w:jc w:val="both"/>
        <w:rPr>
          <w:rFonts w:asciiTheme="minorHAnsi" w:hAnsiTheme="minorHAnsi" w:cstheme="minorHAnsi"/>
          <w:i/>
          <w:sz w:val="20"/>
          <w:szCs w:val="20"/>
        </w:rPr>
      </w:pPr>
      <w:r>
        <w:rPr>
          <w:rFonts w:asciiTheme="minorHAnsi" w:hAnsiTheme="minorHAnsi" w:cstheme="minorHAnsi"/>
          <w:i/>
          <w:sz w:val="20"/>
          <w:szCs w:val="20"/>
        </w:rPr>
        <w:t>Key words</w:t>
      </w:r>
      <w:r w:rsidR="005E45D6">
        <w:rPr>
          <w:rFonts w:asciiTheme="minorHAnsi" w:hAnsiTheme="minorHAnsi" w:cstheme="minorHAnsi"/>
          <w:i/>
          <w:sz w:val="20"/>
          <w:szCs w:val="20"/>
        </w:rPr>
        <w:t xml:space="preserve">: </w:t>
      </w:r>
      <w:r w:rsidR="00B45A94">
        <w:rPr>
          <w:rFonts w:asciiTheme="minorHAnsi" w:hAnsiTheme="minorHAnsi" w:cstheme="minorHAnsi"/>
          <w:i/>
          <w:sz w:val="20"/>
          <w:szCs w:val="20"/>
        </w:rPr>
        <w:t xml:space="preserve"> Iraq, Salinity, Socioeconomic, Al-Mussayeb, Al-Dujailah, AbulKhaseeb</w:t>
      </w:r>
      <w:proofErr w:type="gramStart"/>
      <w:r w:rsidR="00B45A94">
        <w:rPr>
          <w:rFonts w:asciiTheme="minorHAnsi" w:hAnsiTheme="minorHAnsi" w:cstheme="minorHAnsi"/>
          <w:i/>
          <w:sz w:val="20"/>
          <w:szCs w:val="20"/>
        </w:rPr>
        <w:t>,</w:t>
      </w:r>
      <w:r w:rsidR="00A14B6C">
        <w:rPr>
          <w:rFonts w:asciiTheme="minorHAnsi" w:hAnsiTheme="minorHAnsi" w:cstheme="minorHAnsi"/>
          <w:i/>
          <w:sz w:val="20"/>
          <w:szCs w:val="20"/>
        </w:rPr>
        <w:t>Tobit</w:t>
      </w:r>
      <w:proofErr w:type="gramEnd"/>
      <w:r w:rsidR="00A14B6C">
        <w:rPr>
          <w:rFonts w:asciiTheme="minorHAnsi" w:hAnsiTheme="minorHAnsi" w:cstheme="minorHAnsi"/>
          <w:i/>
          <w:sz w:val="20"/>
          <w:szCs w:val="20"/>
        </w:rPr>
        <w:t xml:space="preserve"> model, </w:t>
      </w:r>
      <w:r w:rsidR="00B45A94">
        <w:rPr>
          <w:rFonts w:asciiTheme="minorHAnsi" w:hAnsiTheme="minorHAnsi" w:cstheme="minorHAnsi"/>
          <w:i/>
          <w:sz w:val="20"/>
          <w:szCs w:val="20"/>
        </w:rPr>
        <w:t xml:space="preserve"> </w:t>
      </w:r>
    </w:p>
    <w:p w:rsidR="00A22204" w:rsidRDefault="00A22204" w:rsidP="00FE009F">
      <w:pPr>
        <w:spacing w:after="0" w:line="240" w:lineRule="auto"/>
        <w:jc w:val="both"/>
        <w:rPr>
          <w:rFonts w:asciiTheme="minorHAnsi" w:hAnsiTheme="minorHAnsi" w:cstheme="minorHAnsi"/>
          <w:i/>
          <w:sz w:val="20"/>
          <w:szCs w:val="20"/>
        </w:rPr>
      </w:pPr>
      <w:r>
        <w:rPr>
          <w:rFonts w:asciiTheme="minorHAnsi" w:hAnsiTheme="minorHAnsi" w:cstheme="minorHAnsi"/>
          <w:i/>
          <w:sz w:val="20"/>
          <w:szCs w:val="20"/>
        </w:rPr>
        <w:t>JEL Classification</w:t>
      </w:r>
    </w:p>
    <w:p w:rsidR="00A22204" w:rsidRDefault="00A22204" w:rsidP="00FE009F">
      <w:pPr>
        <w:spacing w:after="0"/>
        <w:rPr>
          <w:b/>
          <w:bCs/>
          <w:sz w:val="24"/>
          <w:szCs w:val="24"/>
        </w:rPr>
      </w:pPr>
    </w:p>
    <w:p w:rsidR="00A65401" w:rsidRPr="000A1D18" w:rsidRDefault="00A65401" w:rsidP="00FE009F">
      <w:pPr>
        <w:spacing w:after="0"/>
        <w:jc w:val="both"/>
        <w:rPr>
          <w:b/>
          <w:bCs/>
          <w:sz w:val="24"/>
          <w:szCs w:val="24"/>
        </w:rPr>
      </w:pPr>
      <w:r w:rsidRPr="000A1D18">
        <w:rPr>
          <w:b/>
          <w:bCs/>
          <w:sz w:val="24"/>
          <w:szCs w:val="24"/>
        </w:rPr>
        <w:t>I. Introduction</w:t>
      </w:r>
    </w:p>
    <w:p w:rsidR="00DD0754" w:rsidRPr="002839DC" w:rsidRDefault="00A65401" w:rsidP="002839DC">
      <w:pPr>
        <w:pStyle w:val="NormalWeb"/>
        <w:spacing w:before="0" w:beforeAutospacing="0" w:after="0" w:afterAutospacing="0"/>
        <w:jc w:val="both"/>
        <w:rPr>
          <w:rFonts w:ascii="Calibri" w:hAnsi="Calibri" w:cs="Calibri"/>
          <w:sz w:val="22"/>
          <w:szCs w:val="22"/>
        </w:rPr>
      </w:pPr>
      <w:r w:rsidRPr="00DD0754">
        <w:rPr>
          <w:rFonts w:ascii="Calibri" w:hAnsi="Calibri" w:cs="Calibri"/>
          <w:sz w:val="22"/>
          <w:szCs w:val="22"/>
        </w:rPr>
        <w:t xml:space="preserve">Since the beginning of recorded time, agriculture has been the primary economic activity of the people of Iraq. For the last four decades, agriculture contributed about 8 percent of Iraq's total GDP, and it employed between 20-30 % of the total labor force. Part of the reason the agricultural share of GDP remained small was that the sector was overwhelmed by expansion of the oil sector, which boosted total GDP. </w:t>
      </w:r>
    </w:p>
    <w:p w:rsidR="00DD0754" w:rsidRPr="00DD0754" w:rsidRDefault="00A65401" w:rsidP="00FE009F">
      <w:pPr>
        <w:pStyle w:val="NormalWeb"/>
        <w:spacing w:before="0" w:beforeAutospacing="0" w:after="0" w:afterAutospacing="0"/>
        <w:jc w:val="both"/>
        <w:rPr>
          <w:rFonts w:ascii="Calibri" w:hAnsi="Calibri" w:cs="Calibri"/>
          <w:color w:val="000000"/>
          <w:sz w:val="22"/>
          <w:szCs w:val="22"/>
        </w:rPr>
      </w:pPr>
      <w:r w:rsidRPr="00DD0754">
        <w:rPr>
          <w:rFonts w:ascii="Calibri" w:hAnsi="Calibri" w:cs="Calibri"/>
          <w:color w:val="000000"/>
          <w:sz w:val="22"/>
          <w:szCs w:val="22"/>
        </w:rPr>
        <w:t>It is estimated that 12 million ha in Iraq are cultivable or 26 percent of the total area of the country. The total area estimated to be used for agriculture is 8 million ha. However, due to soil salinity-fallow practices, and the outside threats against the country which used to effect the inside situation, it is estimated that only 2 to 4 million ha are actually cultivated annually. During nineties, the area actually cultivated was estimated at about 3 million ha, of which 3 million ha consisted of annual crops and 0.3 million ha consisted of permanent crops.</w:t>
      </w:r>
    </w:p>
    <w:p w:rsidR="00DD0754" w:rsidRPr="00DD0754" w:rsidRDefault="00A65401" w:rsidP="00FE009F">
      <w:pPr>
        <w:pStyle w:val="NormalWeb"/>
        <w:spacing w:before="0" w:beforeAutospacing="0" w:after="0" w:afterAutospacing="0"/>
        <w:jc w:val="both"/>
        <w:rPr>
          <w:rFonts w:ascii="Calibri" w:hAnsi="Calibri" w:cs="Calibri"/>
          <w:sz w:val="22"/>
          <w:szCs w:val="22"/>
        </w:rPr>
      </w:pPr>
      <w:r w:rsidRPr="00DD0754">
        <w:rPr>
          <w:rFonts w:ascii="Calibri" w:hAnsi="Calibri" w:cs="Calibri"/>
          <w:sz w:val="22"/>
          <w:szCs w:val="22"/>
        </w:rPr>
        <w:t>Salinity has long been identified as a major threat to agriculture in Iraq; it was recorded as a cause of crop yield reductions in old Mesopotamia some 3800 years ago as well as in the modern Iraq. By 1950, approximately 60 percent of Iraq’s agricultural land was estimated to be seriously affected by salinity; and 20-30 percent had been abandoned with the rate of loss estimated at 1 per cent per year. It was estimated that in 1970 half the irrigated areas in central and southern Iraq were degraded due to water logging and salinity.  A recent assessment of salt trends highlighted the severity of salinity problems confronting central and southern parts, where irrigated agriculture becomes more prominent, and is very serious below Baghdad where the valleys of the Euphrates and Tigris widen to form a vast, broad plain. Here, owing to the long, hot and dry summer and the little rain in winter normal agriculture requires an artificial water supply throughout the year.</w:t>
      </w:r>
      <w:r w:rsidRPr="00DD0754">
        <w:rPr>
          <w:rFonts w:ascii="Calibri" w:hAnsi="Calibri" w:cs="Calibri"/>
          <w:color w:val="FF0000"/>
          <w:sz w:val="22"/>
          <w:szCs w:val="22"/>
        </w:rPr>
        <w:t xml:space="preserve"> </w:t>
      </w:r>
      <w:r w:rsidRPr="00DD0754">
        <w:rPr>
          <w:rFonts w:ascii="Calibri" w:hAnsi="Calibri" w:cs="Calibri"/>
          <w:sz w:val="22"/>
          <w:szCs w:val="22"/>
        </w:rPr>
        <w:t>As a consequence, annual loss of cultivated lands in Iraq is about 5 percent due to salinization and water logging. Absence of drainage facilities and, to a lesser extent, the irrigation practices used (flooding) were the major causes of these problems. (Al-Khafagi, 2008).</w:t>
      </w:r>
    </w:p>
    <w:p w:rsidR="00DD0754" w:rsidRPr="00DD0754" w:rsidRDefault="00A65401" w:rsidP="00FE009F">
      <w:pPr>
        <w:pStyle w:val="NormalWeb"/>
        <w:spacing w:before="0" w:beforeAutospacing="0" w:after="0" w:afterAutospacing="0"/>
        <w:jc w:val="both"/>
        <w:rPr>
          <w:rFonts w:ascii="Calibri" w:hAnsi="Calibri" w:cs="Calibri"/>
          <w:sz w:val="22"/>
          <w:szCs w:val="22"/>
        </w:rPr>
      </w:pPr>
      <w:r w:rsidRPr="00DD0754">
        <w:rPr>
          <w:rFonts w:ascii="Calibri" w:hAnsi="Calibri" w:cs="Calibri"/>
          <w:sz w:val="22"/>
          <w:szCs w:val="22"/>
        </w:rPr>
        <w:lastRenderedPageBreak/>
        <w:t>Dryland salinity leads to reduce agricultural productivity of affected lands, but there are no published estimates of the relationships between the level of agricultural productivity and the severity of salinity. There are useful published relationships between agricultural productivity and the concentration of salt in irrigation water, but no such relationships between agricultural productivity and soil salinity levels or water table depths have been determined for dryland salinity in Iraq. It was concluded that no such relationships were available.</w:t>
      </w:r>
    </w:p>
    <w:p w:rsidR="00DD0754" w:rsidRDefault="00A65401" w:rsidP="00FE009F">
      <w:pPr>
        <w:pStyle w:val="NormalWeb"/>
        <w:spacing w:before="0" w:beforeAutospacing="0" w:after="0" w:afterAutospacing="0"/>
        <w:jc w:val="both"/>
        <w:rPr>
          <w:rFonts w:ascii="Calibri" w:hAnsi="Calibri" w:cs="Calibri"/>
          <w:iCs/>
          <w:sz w:val="22"/>
          <w:szCs w:val="22"/>
        </w:rPr>
      </w:pPr>
      <w:r w:rsidRPr="00DD0754">
        <w:rPr>
          <w:rFonts w:ascii="Calibri" w:hAnsi="Calibri" w:cs="Calibri"/>
          <w:sz w:val="22"/>
          <w:szCs w:val="22"/>
        </w:rPr>
        <w:t xml:space="preserve">It is increasingly being recognized that significant efforts are required to halt and eventually reverse salinity and water quality problems. In many cases, a change at an individual farm level is unlikely to result in much change to what is usually a regional scale problem. Effective solutions may require changes to land use practices and production activities over whole districts. </w:t>
      </w:r>
      <w:r w:rsidRPr="00DD0754">
        <w:rPr>
          <w:rFonts w:ascii="Calibri" w:hAnsi="Calibri" w:cs="Calibri"/>
          <w:iCs/>
          <w:sz w:val="22"/>
          <w:szCs w:val="22"/>
        </w:rPr>
        <w:t>In order to improve farm water productivity under saline agriculture, it will be necessary to address rehabilitation priorities as they relate to soil and water salinity problems, create mechanisms for direct farmer participation in the development, evaluation, extension and monitoring of technologies, and highlight livelihood-enhancing and employment-generating opportunities for farm families.</w:t>
      </w:r>
    </w:p>
    <w:p w:rsidR="00A65401" w:rsidRPr="00DD0754" w:rsidRDefault="00A65401" w:rsidP="00FE009F">
      <w:pPr>
        <w:pStyle w:val="NormalWeb"/>
        <w:spacing w:before="0" w:beforeAutospacing="0" w:after="0" w:afterAutospacing="0"/>
        <w:jc w:val="both"/>
        <w:rPr>
          <w:rFonts w:asciiTheme="minorHAnsi" w:hAnsiTheme="minorHAnsi" w:cstheme="minorHAnsi"/>
          <w:sz w:val="22"/>
          <w:szCs w:val="22"/>
        </w:rPr>
      </w:pPr>
      <w:r w:rsidRPr="00DD0754">
        <w:rPr>
          <w:rFonts w:asciiTheme="minorHAnsi" w:hAnsiTheme="minorHAnsi" w:cstheme="minorHAnsi"/>
          <w:iCs/>
          <w:sz w:val="22"/>
          <w:szCs w:val="22"/>
        </w:rPr>
        <w:t xml:space="preserve">Future activities to mitigate or cope with the effects of salinity have to focus on development, evaluation and extension of technically and economically efficient farm-level technologies and appropriate basin scale water and soil salinity management strategies, policies, and institutions. </w:t>
      </w:r>
    </w:p>
    <w:p w:rsidR="00A65401" w:rsidRPr="00C16D9D" w:rsidRDefault="00A65401" w:rsidP="00FE009F">
      <w:pPr>
        <w:spacing w:after="0"/>
        <w:jc w:val="both"/>
        <w:rPr>
          <w:bCs/>
          <w:color w:val="FF0000"/>
          <w:sz w:val="20"/>
          <w:szCs w:val="20"/>
        </w:rPr>
      </w:pPr>
    </w:p>
    <w:p w:rsidR="00A65401" w:rsidRPr="00A22204" w:rsidRDefault="00A65401" w:rsidP="00FE009F">
      <w:pPr>
        <w:spacing w:after="0"/>
        <w:jc w:val="both"/>
        <w:rPr>
          <w:b/>
          <w:sz w:val="24"/>
          <w:szCs w:val="24"/>
        </w:rPr>
      </w:pPr>
      <w:r w:rsidRPr="00A22204">
        <w:rPr>
          <w:b/>
          <w:sz w:val="24"/>
          <w:szCs w:val="24"/>
        </w:rPr>
        <w:t>Research problem</w:t>
      </w:r>
    </w:p>
    <w:p w:rsidR="00A65401" w:rsidRPr="008330DE" w:rsidRDefault="00A65401" w:rsidP="00FE009F">
      <w:pPr>
        <w:autoSpaceDE w:val="0"/>
        <w:autoSpaceDN w:val="0"/>
        <w:adjustRightInd w:val="0"/>
        <w:spacing w:after="0" w:line="240" w:lineRule="auto"/>
        <w:jc w:val="both"/>
        <w:rPr>
          <w:rFonts w:cstheme="majorBidi"/>
        </w:rPr>
      </w:pPr>
      <w:r w:rsidRPr="00E54CC8">
        <w:rPr>
          <w:rFonts w:cstheme="majorBidi"/>
        </w:rPr>
        <w:t>The estimation of econom</w:t>
      </w:r>
      <w:r w:rsidR="00C45B00">
        <w:rPr>
          <w:rFonts w:cstheme="majorBidi"/>
        </w:rPr>
        <w:t xml:space="preserve">ic impact of salinity is a </w:t>
      </w:r>
      <w:r w:rsidRPr="00E54CC8">
        <w:rPr>
          <w:rFonts w:cstheme="majorBidi"/>
        </w:rPr>
        <w:t>hard task. Factors effecting agriculture production and pro</w:t>
      </w:r>
      <w:r>
        <w:rPr>
          <w:rFonts w:cstheme="majorBidi"/>
        </w:rPr>
        <w:t>ductivity are integrated; some factors are</w:t>
      </w:r>
      <w:r w:rsidRPr="00E54CC8">
        <w:rPr>
          <w:rFonts w:cstheme="majorBidi"/>
        </w:rPr>
        <w:t xml:space="preserve"> attributed to management practices.</w:t>
      </w:r>
      <w:r w:rsidR="00DD0754">
        <w:rPr>
          <w:rFonts w:cstheme="majorBidi"/>
        </w:rPr>
        <w:t xml:space="preserve"> </w:t>
      </w:r>
      <w:r w:rsidRPr="008330DE">
        <w:rPr>
          <w:rFonts w:cstheme="majorBidi"/>
        </w:rPr>
        <w:t xml:space="preserve">What is not well known </w:t>
      </w:r>
      <w:r w:rsidR="00C45B00">
        <w:rPr>
          <w:rFonts w:cstheme="majorBidi"/>
        </w:rPr>
        <w:t xml:space="preserve">is </w:t>
      </w:r>
      <w:r w:rsidRPr="008330DE">
        <w:rPr>
          <w:rFonts w:cstheme="majorBidi"/>
        </w:rPr>
        <w:t>the economic lose due to salinity and how economic factors influence land use change. In particular, there is little existing information on the relative profitability at a farm level of proposed alternative land use options.</w:t>
      </w:r>
      <w:r w:rsidRPr="008330DE">
        <w:rPr>
          <w:rFonts w:cstheme="majorBidi"/>
          <w:iCs/>
        </w:rPr>
        <w:t xml:space="preserve"> Although that, the nature and extent of salinity at the regional and district levels are not well documented as well as the farm, district and regional level impacts of salinity. In addition to that, there is no credible assessment has been undertaken in recent years of the cost to Iraqi agriculture, the livelihood patterns of farm families and the policy environment affecting water and soil salinity management. Iraqi agriculture is in need of modernization of its irrigation systems, but also in need of farm level water management strategies, salinity control, irrigation management, and enabling water use policies and institutions to enable the country’s agriculture in order to cope with or mitigate the effects of salinity. Previous attempts to cope with or mitigate the effects of salinity have focused almost exclusively on field drainage, which is a highly expensive proposition that may not have been appropriately prioritized.</w:t>
      </w:r>
    </w:p>
    <w:p w:rsidR="00A22204" w:rsidRDefault="00A22204" w:rsidP="00FE009F">
      <w:pPr>
        <w:spacing w:after="0"/>
        <w:jc w:val="both"/>
        <w:rPr>
          <w:b/>
          <w:sz w:val="24"/>
          <w:szCs w:val="24"/>
        </w:rPr>
      </w:pPr>
    </w:p>
    <w:p w:rsidR="00A22204" w:rsidRDefault="00A22204" w:rsidP="00FE009F">
      <w:pPr>
        <w:spacing w:after="0"/>
        <w:jc w:val="both"/>
        <w:rPr>
          <w:b/>
          <w:sz w:val="24"/>
          <w:szCs w:val="24"/>
        </w:rPr>
      </w:pPr>
      <w:r>
        <w:rPr>
          <w:b/>
          <w:sz w:val="24"/>
          <w:szCs w:val="24"/>
        </w:rPr>
        <w:t>Objective of the paper</w:t>
      </w:r>
    </w:p>
    <w:p w:rsidR="00A22204" w:rsidRDefault="0079129E" w:rsidP="0079129E">
      <w:pPr>
        <w:spacing w:after="0"/>
        <w:jc w:val="both"/>
      </w:pPr>
      <w:r w:rsidRPr="0079129E">
        <w:rPr>
          <w:rFonts w:asciiTheme="minorHAnsi" w:hAnsiTheme="minorHAnsi" w:cstheme="minorHAnsi"/>
          <w:iCs/>
        </w:rPr>
        <w:t>The main objective of this paper is</w:t>
      </w:r>
      <w:r w:rsidRPr="0079129E">
        <w:rPr>
          <w:rFonts w:cstheme="minorHAnsi"/>
        </w:rPr>
        <w:t xml:space="preserve"> to obtain an understanding of the impacts of salinity on agriculture production, the livelihood options of farmers and responses of them to various technologies available to cope with the salinity problem. This will </w:t>
      </w:r>
      <w:r w:rsidR="008E0618">
        <w:t xml:space="preserve">be </w:t>
      </w:r>
      <w:r w:rsidRPr="0079129E">
        <w:t xml:space="preserve">obtained through:  </w:t>
      </w:r>
    </w:p>
    <w:p w:rsidR="008E0618" w:rsidRDefault="008E0618" w:rsidP="0079129E">
      <w:pPr>
        <w:spacing w:after="0"/>
        <w:jc w:val="both"/>
      </w:pPr>
      <w:r>
        <w:t xml:space="preserve">- analyze the socioeconomic characteristics of </w:t>
      </w:r>
      <w:r w:rsidR="006C6665">
        <w:t xml:space="preserve">the targeted areas </w:t>
      </w:r>
      <w:r>
        <w:t>households.</w:t>
      </w:r>
    </w:p>
    <w:p w:rsidR="008E0618" w:rsidRDefault="009E09AD" w:rsidP="0079129E">
      <w:pPr>
        <w:spacing w:after="0"/>
        <w:jc w:val="both"/>
      </w:pPr>
      <w:r>
        <w:t>- identify main c</w:t>
      </w:r>
      <w:r w:rsidR="008E0618">
        <w:t xml:space="preserve">auses of salinity from the </w:t>
      </w:r>
      <w:proofErr w:type="gramStart"/>
      <w:r w:rsidR="008E0618">
        <w:t>farmers</w:t>
      </w:r>
      <w:proofErr w:type="gramEnd"/>
      <w:r w:rsidR="008E0618">
        <w:t xml:space="preserve"> perceptions and possibility to overcome it.</w:t>
      </w:r>
    </w:p>
    <w:p w:rsidR="00395D4A" w:rsidRDefault="00395D4A" w:rsidP="00A1180A">
      <w:pPr>
        <w:spacing w:after="0"/>
        <w:jc w:val="both"/>
      </w:pPr>
      <w:r w:rsidRPr="00A1180A">
        <w:t xml:space="preserve">- </w:t>
      </w:r>
      <w:r w:rsidR="00A1180A">
        <w:rPr>
          <w:rFonts w:cstheme="minorHAnsi"/>
        </w:rPr>
        <w:t>evaluate</w:t>
      </w:r>
      <w:r w:rsidR="00A1180A" w:rsidRPr="00A1180A">
        <w:rPr>
          <w:rFonts w:cstheme="minorHAnsi"/>
        </w:rPr>
        <w:t xml:space="preserve"> of Factors Influencing Salinity Control Efforts</w:t>
      </w:r>
    </w:p>
    <w:p w:rsidR="00A1180A" w:rsidRPr="00A1180A" w:rsidRDefault="00A1180A" w:rsidP="00A1180A">
      <w:pPr>
        <w:autoSpaceDE w:val="0"/>
        <w:autoSpaceDN w:val="0"/>
        <w:adjustRightInd w:val="0"/>
        <w:spacing w:after="0" w:line="240" w:lineRule="auto"/>
        <w:jc w:val="both"/>
        <w:rPr>
          <w:rFonts w:cstheme="minorHAnsi"/>
        </w:rPr>
      </w:pPr>
      <w:r w:rsidRPr="00A1180A">
        <w:t xml:space="preserve">- </w:t>
      </w:r>
      <w:r>
        <w:rPr>
          <w:rFonts w:cstheme="minorHAnsi"/>
        </w:rPr>
        <w:t>identify g</w:t>
      </w:r>
      <w:r w:rsidRPr="00A1180A">
        <w:rPr>
          <w:rFonts w:cstheme="minorHAnsi"/>
        </w:rPr>
        <w:t>eneral constraints and limitations of farmers</w:t>
      </w:r>
    </w:p>
    <w:p w:rsidR="00D67739" w:rsidRPr="00D67739" w:rsidRDefault="00D67739" w:rsidP="00D67739">
      <w:pPr>
        <w:spacing w:after="0"/>
      </w:pPr>
      <w:r w:rsidRPr="00D67739">
        <w:t xml:space="preserve">- </w:t>
      </w:r>
      <w:r>
        <w:t>analyze f</w:t>
      </w:r>
      <w:r w:rsidRPr="00D67739">
        <w:t>armers’ Management Strategies in Controlling Soil Salinity</w:t>
      </w:r>
    </w:p>
    <w:p w:rsidR="00D67739" w:rsidRPr="00D67739" w:rsidRDefault="00D67739" w:rsidP="00D67739">
      <w:pPr>
        <w:spacing w:after="0"/>
        <w:jc w:val="both"/>
      </w:pPr>
      <w:r w:rsidRPr="00D67739">
        <w:t>- calculate marginal value product and damage</w:t>
      </w:r>
    </w:p>
    <w:p w:rsidR="00A1180A" w:rsidRPr="00A1180A" w:rsidRDefault="00A1180A" w:rsidP="00A1180A">
      <w:pPr>
        <w:spacing w:after="0"/>
        <w:jc w:val="both"/>
      </w:pPr>
    </w:p>
    <w:p w:rsidR="00DD0754" w:rsidRPr="009D370E" w:rsidRDefault="008E0618" w:rsidP="00D80415">
      <w:pPr>
        <w:spacing w:after="0"/>
        <w:jc w:val="both"/>
        <w:rPr>
          <w:b/>
          <w:sz w:val="24"/>
          <w:szCs w:val="24"/>
        </w:rPr>
      </w:pPr>
      <w:r>
        <w:t xml:space="preserve"> </w:t>
      </w:r>
      <w:r w:rsidR="0065152C" w:rsidRPr="00FE5176">
        <w:rPr>
          <w:b/>
          <w:sz w:val="24"/>
          <w:szCs w:val="24"/>
        </w:rPr>
        <w:t>2.</w:t>
      </w:r>
      <w:r w:rsidR="0065152C">
        <w:rPr>
          <w:b/>
          <w:color w:val="FF0000"/>
          <w:sz w:val="24"/>
          <w:szCs w:val="24"/>
        </w:rPr>
        <w:t xml:space="preserve"> </w:t>
      </w:r>
      <w:r w:rsidR="00DD0754" w:rsidRPr="009D370E">
        <w:rPr>
          <w:b/>
          <w:sz w:val="24"/>
          <w:szCs w:val="24"/>
        </w:rPr>
        <w:t>Causes of Salinity in Iraq</w:t>
      </w:r>
    </w:p>
    <w:p w:rsidR="00DD0754" w:rsidRPr="009D370E" w:rsidRDefault="00DD0754" w:rsidP="00FE009F">
      <w:pPr>
        <w:autoSpaceDE w:val="0"/>
        <w:autoSpaceDN w:val="0"/>
        <w:adjustRightInd w:val="0"/>
        <w:spacing w:after="0" w:line="240" w:lineRule="auto"/>
        <w:jc w:val="both"/>
        <w:rPr>
          <w:rFonts w:cstheme="minorHAnsi"/>
        </w:rPr>
      </w:pPr>
      <w:r w:rsidRPr="009D370E">
        <w:rPr>
          <w:rFonts w:cstheme="minorHAnsi"/>
        </w:rPr>
        <w:lastRenderedPageBreak/>
        <w:t>There is practically less salinity in the rain-fed area of Northern Iraq, but it is very pronounced in the irrigated area of Central and Southern Iraq. The degree of salinization varies, some areas being only slightly saline, others being highly to extremely saline. This variation may be due to various causes, as differences in irrigation practices, differences in soils and occurrence of natural drainage. In this connection it should be noted that until very recently no artificial drainage facilities existed.</w:t>
      </w:r>
      <w:r w:rsidRPr="009D370E">
        <w:rPr>
          <w:rFonts w:cstheme="minorHAnsi"/>
          <w:lang w:bidi="ar-IQ"/>
        </w:rPr>
        <w:t xml:space="preserve"> </w:t>
      </w:r>
      <w:r w:rsidRPr="009D370E">
        <w:rPr>
          <w:rFonts w:cstheme="minorHAnsi"/>
        </w:rPr>
        <w:t>As illustrated below, the amount of salt brought to the fields by normal practices may be enormous.</w:t>
      </w:r>
    </w:p>
    <w:p w:rsidR="00DD0754" w:rsidRPr="009D370E" w:rsidRDefault="00DD0754" w:rsidP="00FE009F">
      <w:pPr>
        <w:autoSpaceDE w:val="0"/>
        <w:autoSpaceDN w:val="0"/>
        <w:adjustRightInd w:val="0"/>
        <w:spacing w:after="0" w:line="240" w:lineRule="auto"/>
        <w:jc w:val="both"/>
        <w:rPr>
          <w:rFonts w:cstheme="minorHAnsi"/>
        </w:rPr>
      </w:pPr>
      <w:r w:rsidRPr="009D370E">
        <w:rPr>
          <w:rFonts w:cstheme="minorHAnsi"/>
        </w:rPr>
        <w:t xml:space="preserve">A moderate irrigation depth of 300 mm with an average salt content of 400 ppm brings on to the field 300 kg of pure salt per donum (2500 sq. m), and if there is no natural or artificial drainage this salt remains in the soil and increases over the years to enormous quantities. It has been estimated that the total quantity of salts present in the upper </w:t>
      </w:r>
      <w:r w:rsidRPr="009D370E">
        <w:rPr>
          <w:rFonts w:cstheme="minorHAnsi"/>
          <w:i/>
          <w:iCs/>
        </w:rPr>
        <w:t xml:space="preserve">5 </w:t>
      </w:r>
      <w:r w:rsidRPr="009D370E">
        <w:rPr>
          <w:rFonts w:cstheme="minorHAnsi"/>
        </w:rPr>
        <w:t>m of the soil of the area suitable for crop production in the Central and Southern parts of Iraq.</w:t>
      </w:r>
    </w:p>
    <w:p w:rsidR="00DD0754" w:rsidRPr="009D370E" w:rsidRDefault="00DD0754" w:rsidP="00FE009F">
      <w:pPr>
        <w:autoSpaceDE w:val="0"/>
        <w:autoSpaceDN w:val="0"/>
        <w:adjustRightInd w:val="0"/>
        <w:spacing w:after="0" w:line="240" w:lineRule="auto"/>
        <w:jc w:val="both"/>
        <w:rPr>
          <w:rFonts w:cstheme="minorHAnsi"/>
          <w:lang w:bidi="ar-IQ"/>
        </w:rPr>
      </w:pPr>
      <w:r w:rsidRPr="009D370E">
        <w:rPr>
          <w:rFonts w:cstheme="minorHAnsi"/>
        </w:rPr>
        <w:t xml:space="preserve">The salinity is given as the average electrical conductivity of the saturation extract (EC,) of the upper </w:t>
      </w:r>
      <w:r w:rsidRPr="009D370E">
        <w:rPr>
          <w:rFonts w:cstheme="minorHAnsi"/>
          <w:i/>
          <w:iCs/>
        </w:rPr>
        <w:t xml:space="preserve">50 </w:t>
      </w:r>
      <w:r w:rsidRPr="009D370E">
        <w:rPr>
          <w:rFonts w:cstheme="minorHAnsi"/>
        </w:rPr>
        <w:t>to 100 cm of the soil. These have little irrigation and the rainfall, although erratic, is sufficient to cause some leaching during winter. The salinity of the soils increases towards the south where irrigated agriculture becomes more prominent owing to the decreasing rainfall. The salt problem is most serious below Baghdad (latitude 33"20'), where the valleys of the Euphrates and Tigris widen to form a single vast, broad plain. These valley soils have been irrigated since early Babylonian times. Owing to the very slight slope of the river plains and the very low rainfall, natural drainage or leaching was of no importance. As a result, the salts from the irrigation water of some millennia have accumulated in the topsoil.</w:t>
      </w:r>
    </w:p>
    <w:p w:rsidR="00DD0754" w:rsidRPr="009D370E" w:rsidRDefault="00DD0754" w:rsidP="00FE009F">
      <w:pPr>
        <w:spacing w:after="0"/>
        <w:jc w:val="both"/>
        <w:rPr>
          <w:rFonts w:cstheme="minorHAnsi"/>
        </w:rPr>
      </w:pPr>
      <w:r w:rsidRPr="009D370E">
        <w:rPr>
          <w:rFonts w:cstheme="minorHAnsi"/>
        </w:rPr>
        <w:t>The irrigated areas in central and southern Iraq (the Mesopotamian Plain) have a long history of development. These areas were the birthplace of civilization and have relied on the waters of the Tigris and Euphrates River systems for their ongoing viability. The area is very flat and lies at the downstream end of the large river basins that includes Turkey and Syria. There are also regional groundwater aquifers that flow towards the coast under the Plain and discharge over most of the lower Plain. As a consequence, shallow water-tables of varying salinities and depths underlie the area. Over the long history of irrigation, these shallow groundwater levels have risen closer to the surface and salinity has been further exacerbated. It is believed that Iraq is losing thousands of hectares of agricultural cropping land as a result of salinity.</w:t>
      </w:r>
    </w:p>
    <w:p w:rsidR="00DD0754" w:rsidRPr="009D370E" w:rsidRDefault="00DD0754" w:rsidP="00FE009F">
      <w:pPr>
        <w:spacing w:after="0"/>
        <w:jc w:val="both"/>
        <w:rPr>
          <w:rFonts w:cstheme="minorHAnsi"/>
        </w:rPr>
      </w:pPr>
      <w:r w:rsidRPr="009D370E">
        <w:rPr>
          <w:rFonts w:cstheme="minorHAnsi"/>
        </w:rPr>
        <w:t>The irrigated areas experience semi-arid climate with average annual rainfall below 250 mm and annual evaporation rates being extremely high, around 2000 mm per year (FAO, 1998). As a consequence the crop water requirement is also very high, approaching 4000 to 5000 m</w:t>
      </w:r>
      <w:r w:rsidRPr="009D370E">
        <w:rPr>
          <w:rFonts w:cstheme="minorHAnsi"/>
          <w:vertAlign w:val="superscript"/>
        </w:rPr>
        <w:t>3</w:t>
      </w:r>
      <w:r w:rsidRPr="009D370E">
        <w:rPr>
          <w:rFonts w:cstheme="minorHAnsi"/>
        </w:rPr>
        <w:t xml:space="preserve"> per hectare. This is nearly 4-fold higher than annual rainfall, therefore necessitating intensive irrigation to sustain crop production.</w:t>
      </w:r>
    </w:p>
    <w:p w:rsidR="00DD0754" w:rsidRPr="009D370E" w:rsidRDefault="00DD0754" w:rsidP="00FE009F">
      <w:pPr>
        <w:spacing w:after="0"/>
        <w:jc w:val="both"/>
        <w:rPr>
          <w:rFonts w:cstheme="minorHAnsi"/>
        </w:rPr>
      </w:pPr>
      <w:r w:rsidRPr="009D370E">
        <w:rPr>
          <w:rFonts w:cstheme="minorHAnsi"/>
        </w:rPr>
        <w:t>Irrigation throughout the region occurs as long thin strips adjacent to the rivers that take advantage of the better soils and minimizes the transport of water. All irrigated areas are serviced by delivery infrastructure and all have some form of drainage. Previously, the drainage from irrigation was either returned to the river, or seeped into the regional groundwater system - in most cases eventually returning to the river over the long term. Today, the drainage infrastructure has fallen into disrepair, rendering the system ineffective and contributing extensively to the current salinity crisis.</w:t>
      </w:r>
    </w:p>
    <w:p w:rsidR="00DD0754" w:rsidRPr="009D370E" w:rsidRDefault="00DD0754" w:rsidP="00FE009F">
      <w:pPr>
        <w:spacing w:after="0"/>
        <w:jc w:val="both"/>
        <w:rPr>
          <w:rFonts w:cstheme="minorHAnsi"/>
          <w:rtl/>
          <w:lang w:bidi="ar-IQ"/>
        </w:rPr>
      </w:pPr>
      <w:r w:rsidRPr="009D370E">
        <w:rPr>
          <w:rFonts w:cstheme="minorHAnsi"/>
        </w:rPr>
        <w:t xml:space="preserve">Recently the demand for water in the Tigris and Euphrates River basins has increased dramatically in Turkey and Syria. This has caused a reduction in flow at the downstream end of the basins, though the exact reduction varies from year-to-year. Greater water withdrawal and return of saline drainage water back into the rivers in upstream countries has reduced the quality of water that flows into the Iraq part of the basins. This apparent water scarcity and water quality deterioration, together with inefficient </w:t>
      </w:r>
      <w:r w:rsidRPr="009D370E">
        <w:rPr>
          <w:rFonts w:cstheme="minorHAnsi"/>
        </w:rPr>
        <w:lastRenderedPageBreak/>
        <w:t>delivery and drainage systems combine to present the current problems of increasing salinization of irrigated fields and reduction in productivity. The deterioration of drainage infrastructure and lack of maintenance in the recent past has further compounded the situation. The recent events of climate change may have affected water availability and quality in the Tigris and Euphrates River basins, although data on climate change effects on the water balance in Iraq are not yet available to quantify the possible implications of the climate change. A promising project started in 1994, was the Main Drain designed to collect the discharge from the drains in the Lower Mesopotamian Plains and carry it to sea. When complete, the diversion of drainage systems in the cultivated lands may have a positive effect on the problem of salinity in the Plain.Salt management or salinity control is a critical component of irrigated agriculture in arid and semi-arid regions. Successful crop production cannot be sustained without maintaining an acceptable level of salts in the root zone.</w:t>
      </w:r>
    </w:p>
    <w:p w:rsidR="00DD0754" w:rsidRPr="009D370E" w:rsidRDefault="00DD0754" w:rsidP="00FE009F">
      <w:pPr>
        <w:spacing w:after="0"/>
        <w:jc w:val="both"/>
        <w:rPr>
          <w:bCs/>
          <w:sz w:val="20"/>
          <w:szCs w:val="20"/>
          <w:lang w:bidi="ar-IQ"/>
        </w:rPr>
      </w:pPr>
    </w:p>
    <w:p w:rsidR="00DD0754" w:rsidRPr="009D370E" w:rsidRDefault="0065152C" w:rsidP="00FE009F">
      <w:pPr>
        <w:spacing w:after="0"/>
        <w:jc w:val="both"/>
        <w:rPr>
          <w:b/>
          <w:sz w:val="24"/>
          <w:szCs w:val="24"/>
        </w:rPr>
      </w:pPr>
      <w:r w:rsidRPr="009D370E">
        <w:rPr>
          <w:b/>
          <w:sz w:val="24"/>
          <w:szCs w:val="24"/>
        </w:rPr>
        <w:t xml:space="preserve">3. </w:t>
      </w:r>
      <w:r w:rsidR="00DD0754" w:rsidRPr="009D370E">
        <w:rPr>
          <w:b/>
          <w:sz w:val="24"/>
          <w:szCs w:val="24"/>
        </w:rPr>
        <w:t xml:space="preserve">Government Efforts </w:t>
      </w:r>
      <w:r w:rsidR="009D370E" w:rsidRPr="009D370E">
        <w:rPr>
          <w:b/>
          <w:sz w:val="24"/>
          <w:szCs w:val="24"/>
        </w:rPr>
        <w:t>towards</w:t>
      </w:r>
      <w:r w:rsidR="00DD0754" w:rsidRPr="009D370E">
        <w:rPr>
          <w:b/>
          <w:sz w:val="24"/>
          <w:szCs w:val="24"/>
        </w:rPr>
        <w:t xml:space="preserve"> Salinity</w:t>
      </w:r>
    </w:p>
    <w:p w:rsidR="00DD0754" w:rsidRPr="00110F2E" w:rsidRDefault="00DD0754" w:rsidP="00110F2E">
      <w:pPr>
        <w:spacing w:after="0" w:line="240" w:lineRule="auto"/>
        <w:jc w:val="both"/>
        <w:rPr>
          <w:rFonts w:eastAsia="Times New Roman" w:cstheme="majorBidi"/>
        </w:rPr>
      </w:pPr>
      <w:r w:rsidRPr="009D370E">
        <w:rPr>
          <w:rFonts w:eastAsia="Times New Roman" w:cstheme="majorBidi"/>
        </w:rPr>
        <w:t xml:space="preserve">In 1978, a land rehabilitation program was undertaken, comprising concrete lining for irrigation canals, installation of field drains and collector drains. Irrigation with highly saline waters (more than 1500 ppm) has been practiced for date palm trees since 1977. </w:t>
      </w:r>
    </w:p>
    <w:p w:rsidR="00DD0754" w:rsidRPr="009D370E" w:rsidRDefault="00DD0754" w:rsidP="00FE009F">
      <w:pPr>
        <w:spacing w:after="0" w:line="240" w:lineRule="auto"/>
        <w:jc w:val="both"/>
        <w:rPr>
          <w:rFonts w:cstheme="majorBidi"/>
        </w:rPr>
      </w:pPr>
      <w:r w:rsidRPr="009D370E">
        <w:rPr>
          <w:rFonts w:eastAsia="Times New Roman" w:cstheme="majorBidi"/>
        </w:rPr>
        <w:t xml:space="preserve">By 1989 a total of 700 000 ha had been reclaimed at a cost of around US$2 000/ha. Recent estimates have nevertheless shown that 4 percent of irrigated areas were severely saline, 50 percent medium saline and 20 percent slightly saline, i.e. a total of 74 percent of the irrigated areas suffered from some degree of salinity. The Ministry of Irrigation estimated at that the amount of salt transported to the Gulf by the third river in 1995. </w:t>
      </w:r>
      <w:r w:rsidRPr="009D370E">
        <w:rPr>
          <w:rFonts w:cstheme="majorBidi"/>
        </w:rPr>
        <w:t xml:space="preserve">Reclamation in Iraq has aimed to maintain economic growth and comprehension development for agriculture sector. This could be achieved vertically and horizontally by adding new lands through reclamation which defiantly will increase the productivity per land unit. The ultimate goal is maintain economic feasibility according to the concept of economies of scale. Millions of </w:t>
      </w:r>
      <w:r w:rsidRPr="009D370E">
        <w:rPr>
          <w:rFonts w:cstheme="majorBidi"/>
          <w:i/>
        </w:rPr>
        <w:t>donums</w:t>
      </w:r>
      <w:r w:rsidRPr="009D370E">
        <w:rPr>
          <w:rFonts w:cstheme="majorBidi"/>
        </w:rPr>
        <w:t xml:space="preserve"> were reclaimed along the period 1989 to 2005, as shown in the table 2 below:</w:t>
      </w:r>
    </w:p>
    <w:p w:rsidR="0065152C" w:rsidRPr="009D370E" w:rsidRDefault="0065152C" w:rsidP="00FE009F">
      <w:pPr>
        <w:pStyle w:val="NoSpacing"/>
        <w:jc w:val="both"/>
        <w:rPr>
          <w:rFonts w:cstheme="majorBidi"/>
          <w:lang w:bidi="ar-IQ"/>
        </w:rPr>
      </w:pPr>
      <w:r w:rsidRPr="009D370E">
        <w:rPr>
          <w:rFonts w:cstheme="majorBidi"/>
          <w:lang w:bidi="ar-IQ"/>
        </w:rPr>
        <w:t>Statistics on table (1) reflects not only the reclaimed lands but at the same time, it reflects the hard efforts that spent to include these areas into production. New included area means more quantities of different agricultural crops to be produced, new commodities to be manufactured. At the same time, that table reflects the huge amount of money that had been spent as investment or operational cost in reclamation. Investment in land reclamation had gained a positive internal rate of return by about (19 %) which could be considered good results.</w:t>
      </w:r>
    </w:p>
    <w:p w:rsidR="001B1D6F" w:rsidRDefault="001B1D6F" w:rsidP="00FE009F">
      <w:pPr>
        <w:spacing w:after="0"/>
        <w:rPr>
          <w:rFonts w:asciiTheme="minorHAnsi" w:eastAsiaTheme="minorHAnsi" w:hAnsiTheme="minorHAnsi" w:cstheme="majorBidi"/>
          <w:b/>
          <w:sz w:val="20"/>
          <w:szCs w:val="20"/>
        </w:rPr>
      </w:pPr>
    </w:p>
    <w:p w:rsidR="00DD0754" w:rsidRPr="009D370E" w:rsidRDefault="00DD0754" w:rsidP="00FE009F">
      <w:pPr>
        <w:tabs>
          <w:tab w:val="num" w:pos="900"/>
        </w:tabs>
        <w:spacing w:after="0"/>
        <w:outlineLvl w:val="2"/>
        <w:rPr>
          <w:rFonts w:cstheme="majorBidi"/>
          <w:b/>
        </w:rPr>
      </w:pPr>
      <w:r w:rsidRPr="009D370E">
        <w:rPr>
          <w:rFonts w:cstheme="majorBidi"/>
          <w:b/>
        </w:rPr>
        <w:t>Table (1): reclaimed areas in Iraq (1989-2005) (donum = 2500 sq meters)</w:t>
      </w:r>
    </w:p>
    <w:tbl>
      <w:tblPr>
        <w:tblStyle w:val="TableGrid"/>
        <w:tblW w:w="0" w:type="auto"/>
        <w:tblInd w:w="108" w:type="dxa"/>
        <w:tblLook w:val="04A0" w:firstRow="1" w:lastRow="0" w:firstColumn="1" w:lastColumn="0" w:noHBand="0" w:noVBand="1"/>
      </w:tblPr>
      <w:tblGrid>
        <w:gridCol w:w="1924"/>
        <w:gridCol w:w="2754"/>
        <w:gridCol w:w="1843"/>
        <w:gridCol w:w="2947"/>
      </w:tblGrid>
      <w:tr w:rsidR="00110F2E" w:rsidRPr="009D370E" w:rsidTr="00110F2E">
        <w:tc>
          <w:tcPr>
            <w:tcW w:w="1924" w:type="dxa"/>
            <w:shd w:val="clear" w:color="auto" w:fill="EEECE1" w:themeFill="background2"/>
          </w:tcPr>
          <w:p w:rsidR="00110F2E" w:rsidRPr="009D370E" w:rsidRDefault="00110F2E" w:rsidP="00FE009F">
            <w:pPr>
              <w:tabs>
                <w:tab w:val="num" w:pos="900"/>
              </w:tabs>
              <w:jc w:val="both"/>
              <w:outlineLvl w:val="2"/>
              <w:rPr>
                <w:rFonts w:cstheme="majorBidi"/>
                <w:b/>
              </w:rPr>
            </w:pPr>
            <w:r w:rsidRPr="009D370E">
              <w:rPr>
                <w:rFonts w:cstheme="majorBidi"/>
                <w:b/>
              </w:rPr>
              <w:t>Years</w:t>
            </w:r>
          </w:p>
        </w:tc>
        <w:tc>
          <w:tcPr>
            <w:tcW w:w="2754" w:type="dxa"/>
            <w:shd w:val="clear" w:color="auto" w:fill="EEECE1" w:themeFill="background2"/>
          </w:tcPr>
          <w:p w:rsidR="00110F2E" w:rsidRPr="009D370E" w:rsidRDefault="00110F2E" w:rsidP="00110F2E">
            <w:pPr>
              <w:tabs>
                <w:tab w:val="num" w:pos="900"/>
              </w:tabs>
              <w:jc w:val="center"/>
              <w:outlineLvl w:val="2"/>
              <w:rPr>
                <w:rFonts w:cstheme="majorBidi"/>
                <w:b/>
              </w:rPr>
            </w:pPr>
            <w:r w:rsidRPr="009D370E">
              <w:rPr>
                <w:rFonts w:cstheme="majorBidi"/>
                <w:b/>
              </w:rPr>
              <w:t>Donum (2500 sq m's)</w:t>
            </w:r>
          </w:p>
        </w:tc>
        <w:tc>
          <w:tcPr>
            <w:tcW w:w="1843" w:type="dxa"/>
            <w:shd w:val="clear" w:color="auto" w:fill="EEECE1" w:themeFill="background2"/>
          </w:tcPr>
          <w:p w:rsidR="00110F2E" w:rsidRPr="009D370E" w:rsidRDefault="00110F2E" w:rsidP="00110F2E">
            <w:pPr>
              <w:tabs>
                <w:tab w:val="num" w:pos="900"/>
              </w:tabs>
              <w:jc w:val="both"/>
              <w:outlineLvl w:val="2"/>
              <w:rPr>
                <w:rFonts w:cstheme="majorBidi"/>
                <w:b/>
              </w:rPr>
            </w:pPr>
            <w:r w:rsidRPr="009D370E">
              <w:rPr>
                <w:rFonts w:cstheme="majorBidi"/>
                <w:b/>
              </w:rPr>
              <w:t>Years</w:t>
            </w:r>
          </w:p>
        </w:tc>
        <w:tc>
          <w:tcPr>
            <w:tcW w:w="2947" w:type="dxa"/>
            <w:shd w:val="clear" w:color="auto" w:fill="EEECE1" w:themeFill="background2"/>
          </w:tcPr>
          <w:p w:rsidR="00110F2E" w:rsidRPr="009D370E" w:rsidRDefault="00110F2E" w:rsidP="00FE009F">
            <w:pPr>
              <w:tabs>
                <w:tab w:val="num" w:pos="900"/>
              </w:tabs>
              <w:jc w:val="center"/>
              <w:outlineLvl w:val="2"/>
              <w:rPr>
                <w:rFonts w:cstheme="majorBidi"/>
                <w:b/>
              </w:rPr>
            </w:pPr>
            <w:r w:rsidRPr="009D370E">
              <w:rPr>
                <w:rFonts w:cstheme="majorBidi"/>
                <w:b/>
              </w:rPr>
              <w:t>Donum (2500 sq m's)</w:t>
            </w:r>
          </w:p>
        </w:tc>
      </w:tr>
      <w:tr w:rsidR="00110F2E" w:rsidRPr="009D370E" w:rsidTr="00110F2E">
        <w:tc>
          <w:tcPr>
            <w:tcW w:w="1924" w:type="dxa"/>
          </w:tcPr>
          <w:p w:rsidR="00110F2E" w:rsidRPr="009D370E" w:rsidRDefault="00110F2E" w:rsidP="00FE009F">
            <w:pPr>
              <w:tabs>
                <w:tab w:val="num" w:pos="900"/>
              </w:tabs>
              <w:jc w:val="both"/>
              <w:outlineLvl w:val="2"/>
              <w:rPr>
                <w:rFonts w:cstheme="majorBidi"/>
              </w:rPr>
            </w:pPr>
            <w:r w:rsidRPr="009D370E">
              <w:rPr>
                <w:rFonts w:cstheme="majorBidi"/>
              </w:rPr>
              <w:t>1989</w:t>
            </w:r>
          </w:p>
        </w:tc>
        <w:tc>
          <w:tcPr>
            <w:tcW w:w="2754" w:type="dxa"/>
          </w:tcPr>
          <w:p w:rsidR="00110F2E" w:rsidRPr="009D370E" w:rsidRDefault="00110F2E" w:rsidP="00110F2E">
            <w:pPr>
              <w:tabs>
                <w:tab w:val="num" w:pos="900"/>
              </w:tabs>
              <w:jc w:val="center"/>
              <w:outlineLvl w:val="2"/>
              <w:rPr>
                <w:rFonts w:cstheme="majorBidi"/>
              </w:rPr>
            </w:pPr>
            <w:r w:rsidRPr="009D370E">
              <w:rPr>
                <w:rFonts w:cstheme="majorBidi"/>
              </w:rPr>
              <w:t>564333</w:t>
            </w:r>
          </w:p>
        </w:tc>
        <w:tc>
          <w:tcPr>
            <w:tcW w:w="1843" w:type="dxa"/>
          </w:tcPr>
          <w:p w:rsidR="00110F2E" w:rsidRPr="009D370E" w:rsidRDefault="00110F2E" w:rsidP="00110F2E">
            <w:pPr>
              <w:tabs>
                <w:tab w:val="num" w:pos="900"/>
              </w:tabs>
              <w:jc w:val="both"/>
              <w:outlineLvl w:val="2"/>
              <w:rPr>
                <w:rFonts w:cstheme="majorBidi"/>
              </w:rPr>
            </w:pPr>
            <w:r w:rsidRPr="009D370E">
              <w:rPr>
                <w:rFonts w:cstheme="majorBidi"/>
              </w:rPr>
              <w:t>1998</w:t>
            </w:r>
          </w:p>
        </w:tc>
        <w:tc>
          <w:tcPr>
            <w:tcW w:w="2947" w:type="dxa"/>
          </w:tcPr>
          <w:p w:rsidR="00110F2E" w:rsidRPr="009D370E" w:rsidRDefault="00110F2E" w:rsidP="00110F2E">
            <w:pPr>
              <w:tabs>
                <w:tab w:val="num" w:pos="900"/>
              </w:tabs>
              <w:jc w:val="center"/>
              <w:outlineLvl w:val="2"/>
              <w:rPr>
                <w:rFonts w:cstheme="majorBidi"/>
              </w:rPr>
            </w:pPr>
            <w:r w:rsidRPr="009D370E">
              <w:rPr>
                <w:rFonts w:cstheme="majorBidi"/>
              </w:rPr>
              <w:t>488900</w:t>
            </w:r>
          </w:p>
        </w:tc>
      </w:tr>
      <w:tr w:rsidR="00110F2E" w:rsidRPr="009D370E" w:rsidTr="00110F2E">
        <w:tc>
          <w:tcPr>
            <w:tcW w:w="1924" w:type="dxa"/>
          </w:tcPr>
          <w:p w:rsidR="00110F2E" w:rsidRPr="009D370E" w:rsidRDefault="00110F2E" w:rsidP="00FE009F">
            <w:pPr>
              <w:tabs>
                <w:tab w:val="num" w:pos="900"/>
              </w:tabs>
              <w:jc w:val="both"/>
              <w:outlineLvl w:val="2"/>
              <w:rPr>
                <w:rFonts w:cstheme="majorBidi"/>
              </w:rPr>
            </w:pPr>
            <w:r w:rsidRPr="009D370E">
              <w:rPr>
                <w:rFonts w:cstheme="majorBidi"/>
              </w:rPr>
              <w:t>1990</w:t>
            </w:r>
          </w:p>
        </w:tc>
        <w:tc>
          <w:tcPr>
            <w:tcW w:w="2754" w:type="dxa"/>
          </w:tcPr>
          <w:p w:rsidR="00110F2E" w:rsidRPr="009D370E" w:rsidRDefault="00110F2E" w:rsidP="00110F2E">
            <w:pPr>
              <w:tabs>
                <w:tab w:val="num" w:pos="900"/>
              </w:tabs>
              <w:jc w:val="center"/>
              <w:outlineLvl w:val="2"/>
              <w:rPr>
                <w:rFonts w:cstheme="majorBidi"/>
              </w:rPr>
            </w:pPr>
            <w:r w:rsidRPr="009D370E">
              <w:rPr>
                <w:rFonts w:cstheme="majorBidi"/>
              </w:rPr>
              <w:t>315644</w:t>
            </w:r>
          </w:p>
        </w:tc>
        <w:tc>
          <w:tcPr>
            <w:tcW w:w="1843" w:type="dxa"/>
          </w:tcPr>
          <w:p w:rsidR="00110F2E" w:rsidRPr="009D370E" w:rsidRDefault="00110F2E" w:rsidP="00110F2E">
            <w:pPr>
              <w:tabs>
                <w:tab w:val="num" w:pos="900"/>
              </w:tabs>
              <w:jc w:val="both"/>
              <w:outlineLvl w:val="2"/>
              <w:rPr>
                <w:rFonts w:cstheme="majorBidi"/>
              </w:rPr>
            </w:pPr>
            <w:r w:rsidRPr="009D370E">
              <w:rPr>
                <w:rFonts w:cstheme="majorBidi"/>
              </w:rPr>
              <w:t>1999</w:t>
            </w:r>
          </w:p>
        </w:tc>
        <w:tc>
          <w:tcPr>
            <w:tcW w:w="2947" w:type="dxa"/>
          </w:tcPr>
          <w:p w:rsidR="00110F2E" w:rsidRPr="009D370E" w:rsidRDefault="00110F2E" w:rsidP="00110F2E">
            <w:pPr>
              <w:tabs>
                <w:tab w:val="num" w:pos="900"/>
              </w:tabs>
              <w:jc w:val="center"/>
              <w:outlineLvl w:val="2"/>
              <w:rPr>
                <w:rFonts w:cstheme="majorBidi"/>
              </w:rPr>
            </w:pPr>
            <w:r w:rsidRPr="009D370E">
              <w:rPr>
                <w:rFonts w:cstheme="majorBidi"/>
              </w:rPr>
              <w:t>229500</w:t>
            </w:r>
          </w:p>
        </w:tc>
      </w:tr>
      <w:tr w:rsidR="00110F2E" w:rsidRPr="009D370E" w:rsidTr="00110F2E">
        <w:tc>
          <w:tcPr>
            <w:tcW w:w="1924" w:type="dxa"/>
          </w:tcPr>
          <w:p w:rsidR="00110F2E" w:rsidRPr="009D370E" w:rsidRDefault="00110F2E" w:rsidP="00FE009F">
            <w:pPr>
              <w:tabs>
                <w:tab w:val="num" w:pos="900"/>
              </w:tabs>
              <w:jc w:val="both"/>
              <w:outlineLvl w:val="2"/>
              <w:rPr>
                <w:rFonts w:cstheme="majorBidi"/>
              </w:rPr>
            </w:pPr>
            <w:r w:rsidRPr="009D370E">
              <w:rPr>
                <w:rFonts w:cstheme="majorBidi"/>
              </w:rPr>
              <w:t>1991</w:t>
            </w:r>
          </w:p>
        </w:tc>
        <w:tc>
          <w:tcPr>
            <w:tcW w:w="2754" w:type="dxa"/>
          </w:tcPr>
          <w:p w:rsidR="00110F2E" w:rsidRPr="009D370E" w:rsidRDefault="00110F2E" w:rsidP="00110F2E">
            <w:pPr>
              <w:tabs>
                <w:tab w:val="num" w:pos="900"/>
              </w:tabs>
              <w:jc w:val="center"/>
              <w:outlineLvl w:val="2"/>
              <w:rPr>
                <w:rFonts w:cstheme="majorBidi"/>
              </w:rPr>
            </w:pPr>
            <w:r w:rsidRPr="009D370E">
              <w:rPr>
                <w:rFonts w:cstheme="majorBidi"/>
              </w:rPr>
              <w:t>21000</w:t>
            </w:r>
          </w:p>
        </w:tc>
        <w:tc>
          <w:tcPr>
            <w:tcW w:w="1843" w:type="dxa"/>
          </w:tcPr>
          <w:p w:rsidR="00110F2E" w:rsidRPr="009D370E" w:rsidRDefault="00110F2E" w:rsidP="00110F2E">
            <w:pPr>
              <w:tabs>
                <w:tab w:val="num" w:pos="900"/>
              </w:tabs>
              <w:jc w:val="both"/>
              <w:outlineLvl w:val="2"/>
              <w:rPr>
                <w:rFonts w:cstheme="majorBidi"/>
              </w:rPr>
            </w:pPr>
            <w:r w:rsidRPr="009D370E">
              <w:rPr>
                <w:rFonts w:cstheme="majorBidi"/>
              </w:rPr>
              <w:t>2000</w:t>
            </w:r>
          </w:p>
        </w:tc>
        <w:tc>
          <w:tcPr>
            <w:tcW w:w="2947" w:type="dxa"/>
          </w:tcPr>
          <w:p w:rsidR="00110F2E" w:rsidRPr="009D370E" w:rsidRDefault="00110F2E" w:rsidP="00110F2E">
            <w:pPr>
              <w:tabs>
                <w:tab w:val="num" w:pos="900"/>
              </w:tabs>
              <w:jc w:val="center"/>
              <w:outlineLvl w:val="2"/>
              <w:rPr>
                <w:rFonts w:cstheme="majorBidi"/>
              </w:rPr>
            </w:pPr>
            <w:r w:rsidRPr="009D370E">
              <w:rPr>
                <w:rFonts w:cstheme="majorBidi"/>
              </w:rPr>
              <w:t>818700</w:t>
            </w:r>
          </w:p>
        </w:tc>
      </w:tr>
      <w:tr w:rsidR="00110F2E" w:rsidRPr="009D370E" w:rsidTr="00110F2E">
        <w:tc>
          <w:tcPr>
            <w:tcW w:w="1924" w:type="dxa"/>
          </w:tcPr>
          <w:p w:rsidR="00110F2E" w:rsidRPr="009D370E" w:rsidRDefault="00110F2E" w:rsidP="00FE009F">
            <w:pPr>
              <w:tabs>
                <w:tab w:val="num" w:pos="900"/>
              </w:tabs>
              <w:jc w:val="both"/>
              <w:outlineLvl w:val="2"/>
              <w:rPr>
                <w:rFonts w:cstheme="majorBidi"/>
              </w:rPr>
            </w:pPr>
            <w:r w:rsidRPr="009D370E">
              <w:rPr>
                <w:rFonts w:cstheme="majorBidi"/>
              </w:rPr>
              <w:t>1992</w:t>
            </w:r>
          </w:p>
        </w:tc>
        <w:tc>
          <w:tcPr>
            <w:tcW w:w="2754" w:type="dxa"/>
          </w:tcPr>
          <w:p w:rsidR="00110F2E" w:rsidRPr="009D370E" w:rsidRDefault="00110F2E" w:rsidP="00110F2E">
            <w:pPr>
              <w:tabs>
                <w:tab w:val="num" w:pos="900"/>
              </w:tabs>
              <w:jc w:val="center"/>
              <w:outlineLvl w:val="2"/>
              <w:rPr>
                <w:rFonts w:cstheme="majorBidi"/>
              </w:rPr>
            </w:pPr>
            <w:r w:rsidRPr="009D370E">
              <w:rPr>
                <w:rFonts w:cstheme="majorBidi"/>
              </w:rPr>
              <w:t>11800</w:t>
            </w:r>
          </w:p>
        </w:tc>
        <w:tc>
          <w:tcPr>
            <w:tcW w:w="1843" w:type="dxa"/>
          </w:tcPr>
          <w:p w:rsidR="00110F2E" w:rsidRPr="009D370E" w:rsidRDefault="00110F2E" w:rsidP="00110F2E">
            <w:pPr>
              <w:tabs>
                <w:tab w:val="num" w:pos="900"/>
              </w:tabs>
              <w:jc w:val="both"/>
              <w:outlineLvl w:val="2"/>
              <w:rPr>
                <w:rFonts w:cstheme="majorBidi"/>
              </w:rPr>
            </w:pPr>
            <w:r w:rsidRPr="009D370E">
              <w:rPr>
                <w:rFonts w:cstheme="majorBidi"/>
              </w:rPr>
              <w:t>2001</w:t>
            </w:r>
          </w:p>
        </w:tc>
        <w:tc>
          <w:tcPr>
            <w:tcW w:w="2947" w:type="dxa"/>
          </w:tcPr>
          <w:p w:rsidR="00110F2E" w:rsidRPr="009D370E" w:rsidRDefault="00110F2E" w:rsidP="00110F2E">
            <w:pPr>
              <w:tabs>
                <w:tab w:val="num" w:pos="900"/>
              </w:tabs>
              <w:jc w:val="center"/>
              <w:outlineLvl w:val="2"/>
              <w:rPr>
                <w:rFonts w:cstheme="majorBidi"/>
              </w:rPr>
            </w:pPr>
            <w:r w:rsidRPr="009D370E">
              <w:rPr>
                <w:rFonts w:cstheme="majorBidi"/>
              </w:rPr>
              <w:t>356812</w:t>
            </w:r>
          </w:p>
        </w:tc>
      </w:tr>
      <w:tr w:rsidR="00110F2E" w:rsidRPr="009D370E" w:rsidTr="00110F2E">
        <w:tc>
          <w:tcPr>
            <w:tcW w:w="1924" w:type="dxa"/>
          </w:tcPr>
          <w:p w:rsidR="00110F2E" w:rsidRPr="009D370E" w:rsidRDefault="00110F2E" w:rsidP="00FE009F">
            <w:pPr>
              <w:tabs>
                <w:tab w:val="num" w:pos="900"/>
              </w:tabs>
              <w:jc w:val="both"/>
              <w:outlineLvl w:val="2"/>
              <w:rPr>
                <w:rFonts w:cstheme="majorBidi"/>
              </w:rPr>
            </w:pPr>
            <w:r w:rsidRPr="009D370E">
              <w:rPr>
                <w:rFonts w:cstheme="majorBidi"/>
              </w:rPr>
              <w:t>1993</w:t>
            </w:r>
          </w:p>
        </w:tc>
        <w:tc>
          <w:tcPr>
            <w:tcW w:w="2754" w:type="dxa"/>
          </w:tcPr>
          <w:p w:rsidR="00110F2E" w:rsidRPr="009D370E" w:rsidRDefault="00110F2E" w:rsidP="00110F2E">
            <w:pPr>
              <w:tabs>
                <w:tab w:val="num" w:pos="900"/>
              </w:tabs>
              <w:jc w:val="center"/>
              <w:outlineLvl w:val="2"/>
              <w:rPr>
                <w:rFonts w:cstheme="majorBidi"/>
              </w:rPr>
            </w:pPr>
            <w:r w:rsidRPr="009D370E">
              <w:rPr>
                <w:rFonts w:cstheme="majorBidi"/>
              </w:rPr>
              <w:t>119520</w:t>
            </w:r>
          </w:p>
        </w:tc>
        <w:tc>
          <w:tcPr>
            <w:tcW w:w="1843" w:type="dxa"/>
          </w:tcPr>
          <w:p w:rsidR="00110F2E" w:rsidRPr="009D370E" w:rsidRDefault="00110F2E" w:rsidP="00110F2E">
            <w:pPr>
              <w:tabs>
                <w:tab w:val="num" w:pos="900"/>
              </w:tabs>
              <w:jc w:val="both"/>
              <w:outlineLvl w:val="2"/>
              <w:rPr>
                <w:rFonts w:cstheme="majorBidi"/>
              </w:rPr>
            </w:pPr>
            <w:r w:rsidRPr="009D370E">
              <w:rPr>
                <w:rFonts w:cstheme="majorBidi"/>
              </w:rPr>
              <w:t>2002</w:t>
            </w:r>
          </w:p>
        </w:tc>
        <w:tc>
          <w:tcPr>
            <w:tcW w:w="2947" w:type="dxa"/>
          </w:tcPr>
          <w:p w:rsidR="00110F2E" w:rsidRPr="009D370E" w:rsidRDefault="00110F2E" w:rsidP="00110F2E">
            <w:pPr>
              <w:tabs>
                <w:tab w:val="num" w:pos="900"/>
              </w:tabs>
              <w:jc w:val="center"/>
              <w:outlineLvl w:val="2"/>
              <w:rPr>
                <w:rFonts w:cstheme="majorBidi"/>
              </w:rPr>
            </w:pPr>
            <w:r w:rsidRPr="009D370E">
              <w:rPr>
                <w:rFonts w:cstheme="majorBidi"/>
              </w:rPr>
              <w:t>274150</w:t>
            </w:r>
          </w:p>
        </w:tc>
      </w:tr>
      <w:tr w:rsidR="00110F2E" w:rsidRPr="009D370E" w:rsidTr="00110F2E">
        <w:tc>
          <w:tcPr>
            <w:tcW w:w="1924" w:type="dxa"/>
          </w:tcPr>
          <w:p w:rsidR="00110F2E" w:rsidRPr="009D370E" w:rsidRDefault="00110F2E" w:rsidP="00FE009F">
            <w:pPr>
              <w:tabs>
                <w:tab w:val="num" w:pos="900"/>
              </w:tabs>
              <w:jc w:val="both"/>
              <w:outlineLvl w:val="2"/>
              <w:rPr>
                <w:rFonts w:cstheme="majorBidi"/>
              </w:rPr>
            </w:pPr>
            <w:r w:rsidRPr="009D370E">
              <w:rPr>
                <w:rFonts w:cstheme="majorBidi"/>
              </w:rPr>
              <w:t>1994</w:t>
            </w:r>
          </w:p>
        </w:tc>
        <w:tc>
          <w:tcPr>
            <w:tcW w:w="2754" w:type="dxa"/>
          </w:tcPr>
          <w:p w:rsidR="00110F2E" w:rsidRPr="009D370E" w:rsidRDefault="00110F2E" w:rsidP="00110F2E">
            <w:pPr>
              <w:tabs>
                <w:tab w:val="num" w:pos="900"/>
              </w:tabs>
              <w:jc w:val="center"/>
              <w:outlineLvl w:val="2"/>
              <w:rPr>
                <w:rFonts w:cstheme="majorBidi"/>
              </w:rPr>
            </w:pPr>
            <w:r w:rsidRPr="009D370E">
              <w:rPr>
                <w:rFonts w:cstheme="majorBidi"/>
              </w:rPr>
              <w:t>213000</w:t>
            </w:r>
          </w:p>
        </w:tc>
        <w:tc>
          <w:tcPr>
            <w:tcW w:w="1843" w:type="dxa"/>
          </w:tcPr>
          <w:p w:rsidR="00110F2E" w:rsidRPr="009D370E" w:rsidRDefault="00110F2E" w:rsidP="00110F2E">
            <w:pPr>
              <w:tabs>
                <w:tab w:val="num" w:pos="900"/>
              </w:tabs>
              <w:jc w:val="both"/>
              <w:outlineLvl w:val="2"/>
              <w:rPr>
                <w:rFonts w:cstheme="majorBidi"/>
              </w:rPr>
            </w:pPr>
            <w:r w:rsidRPr="009D370E">
              <w:rPr>
                <w:rFonts w:cstheme="majorBidi"/>
              </w:rPr>
              <w:t>2003</w:t>
            </w:r>
          </w:p>
        </w:tc>
        <w:tc>
          <w:tcPr>
            <w:tcW w:w="2947" w:type="dxa"/>
          </w:tcPr>
          <w:p w:rsidR="00110F2E" w:rsidRPr="009D370E" w:rsidRDefault="00110F2E" w:rsidP="00110F2E">
            <w:pPr>
              <w:tabs>
                <w:tab w:val="num" w:pos="900"/>
              </w:tabs>
              <w:jc w:val="center"/>
              <w:outlineLvl w:val="2"/>
              <w:rPr>
                <w:rFonts w:cstheme="majorBidi"/>
              </w:rPr>
            </w:pPr>
            <w:r w:rsidRPr="009D370E">
              <w:rPr>
                <w:rFonts w:cstheme="majorBidi"/>
              </w:rPr>
              <w:t>274150</w:t>
            </w:r>
          </w:p>
        </w:tc>
      </w:tr>
      <w:tr w:rsidR="00110F2E" w:rsidRPr="009D370E" w:rsidTr="00110F2E">
        <w:tc>
          <w:tcPr>
            <w:tcW w:w="1924" w:type="dxa"/>
          </w:tcPr>
          <w:p w:rsidR="00110F2E" w:rsidRPr="009D370E" w:rsidRDefault="00110F2E" w:rsidP="00FE009F">
            <w:pPr>
              <w:tabs>
                <w:tab w:val="num" w:pos="900"/>
              </w:tabs>
              <w:jc w:val="both"/>
              <w:outlineLvl w:val="2"/>
              <w:rPr>
                <w:rFonts w:cstheme="majorBidi"/>
              </w:rPr>
            </w:pPr>
            <w:r w:rsidRPr="009D370E">
              <w:rPr>
                <w:rFonts w:cstheme="majorBidi"/>
              </w:rPr>
              <w:t>1995</w:t>
            </w:r>
          </w:p>
        </w:tc>
        <w:tc>
          <w:tcPr>
            <w:tcW w:w="2754" w:type="dxa"/>
          </w:tcPr>
          <w:p w:rsidR="00110F2E" w:rsidRPr="009D370E" w:rsidRDefault="00110F2E" w:rsidP="00110F2E">
            <w:pPr>
              <w:tabs>
                <w:tab w:val="num" w:pos="900"/>
              </w:tabs>
              <w:jc w:val="center"/>
              <w:outlineLvl w:val="2"/>
              <w:rPr>
                <w:rFonts w:cstheme="majorBidi"/>
              </w:rPr>
            </w:pPr>
            <w:r w:rsidRPr="009D370E">
              <w:rPr>
                <w:rFonts w:cstheme="majorBidi"/>
              </w:rPr>
              <w:t>152233</w:t>
            </w:r>
          </w:p>
        </w:tc>
        <w:tc>
          <w:tcPr>
            <w:tcW w:w="1843" w:type="dxa"/>
          </w:tcPr>
          <w:p w:rsidR="00110F2E" w:rsidRPr="009D370E" w:rsidRDefault="00110F2E" w:rsidP="00110F2E">
            <w:pPr>
              <w:tabs>
                <w:tab w:val="num" w:pos="900"/>
              </w:tabs>
              <w:jc w:val="both"/>
              <w:outlineLvl w:val="2"/>
              <w:rPr>
                <w:rFonts w:cstheme="majorBidi"/>
              </w:rPr>
            </w:pPr>
            <w:r w:rsidRPr="009D370E">
              <w:rPr>
                <w:rFonts w:cstheme="majorBidi"/>
              </w:rPr>
              <w:t>2004</w:t>
            </w:r>
          </w:p>
        </w:tc>
        <w:tc>
          <w:tcPr>
            <w:tcW w:w="2947" w:type="dxa"/>
          </w:tcPr>
          <w:p w:rsidR="00110F2E" w:rsidRPr="009D370E" w:rsidRDefault="00110F2E" w:rsidP="00110F2E">
            <w:pPr>
              <w:tabs>
                <w:tab w:val="num" w:pos="900"/>
              </w:tabs>
              <w:jc w:val="center"/>
              <w:outlineLvl w:val="2"/>
              <w:rPr>
                <w:rFonts w:cstheme="majorBidi"/>
              </w:rPr>
            </w:pPr>
            <w:r w:rsidRPr="009D370E">
              <w:rPr>
                <w:rFonts w:cstheme="majorBidi"/>
              </w:rPr>
              <w:t>28950</w:t>
            </w:r>
          </w:p>
        </w:tc>
      </w:tr>
      <w:tr w:rsidR="00110F2E" w:rsidRPr="009D370E" w:rsidTr="00110F2E">
        <w:tc>
          <w:tcPr>
            <w:tcW w:w="1924" w:type="dxa"/>
          </w:tcPr>
          <w:p w:rsidR="00110F2E" w:rsidRPr="009D370E" w:rsidRDefault="00110F2E" w:rsidP="00FE009F">
            <w:pPr>
              <w:tabs>
                <w:tab w:val="num" w:pos="900"/>
              </w:tabs>
              <w:jc w:val="both"/>
              <w:outlineLvl w:val="2"/>
              <w:rPr>
                <w:rFonts w:cstheme="majorBidi"/>
              </w:rPr>
            </w:pPr>
            <w:r w:rsidRPr="009D370E">
              <w:rPr>
                <w:rFonts w:cstheme="majorBidi"/>
              </w:rPr>
              <w:t>1996</w:t>
            </w:r>
          </w:p>
        </w:tc>
        <w:tc>
          <w:tcPr>
            <w:tcW w:w="2754" w:type="dxa"/>
          </w:tcPr>
          <w:p w:rsidR="00110F2E" w:rsidRPr="009D370E" w:rsidRDefault="00110F2E" w:rsidP="00110F2E">
            <w:pPr>
              <w:tabs>
                <w:tab w:val="num" w:pos="900"/>
              </w:tabs>
              <w:jc w:val="center"/>
              <w:outlineLvl w:val="2"/>
              <w:rPr>
                <w:rFonts w:cstheme="majorBidi"/>
              </w:rPr>
            </w:pPr>
            <w:r w:rsidRPr="009D370E">
              <w:rPr>
                <w:rFonts w:cstheme="majorBidi"/>
              </w:rPr>
              <w:t>504258</w:t>
            </w:r>
          </w:p>
        </w:tc>
        <w:tc>
          <w:tcPr>
            <w:tcW w:w="1843" w:type="dxa"/>
          </w:tcPr>
          <w:p w:rsidR="00110F2E" w:rsidRPr="009D370E" w:rsidRDefault="00110F2E" w:rsidP="00110F2E">
            <w:pPr>
              <w:tabs>
                <w:tab w:val="num" w:pos="900"/>
              </w:tabs>
              <w:jc w:val="both"/>
              <w:outlineLvl w:val="2"/>
              <w:rPr>
                <w:rFonts w:cstheme="majorBidi"/>
              </w:rPr>
            </w:pPr>
            <w:r w:rsidRPr="009D370E">
              <w:rPr>
                <w:rFonts w:cstheme="majorBidi"/>
              </w:rPr>
              <w:t>2005</w:t>
            </w:r>
          </w:p>
        </w:tc>
        <w:tc>
          <w:tcPr>
            <w:tcW w:w="2947" w:type="dxa"/>
          </w:tcPr>
          <w:p w:rsidR="00110F2E" w:rsidRPr="009D370E" w:rsidRDefault="00110F2E" w:rsidP="00110F2E">
            <w:pPr>
              <w:tabs>
                <w:tab w:val="num" w:pos="900"/>
              </w:tabs>
              <w:jc w:val="center"/>
              <w:outlineLvl w:val="2"/>
              <w:rPr>
                <w:rFonts w:cstheme="majorBidi"/>
              </w:rPr>
            </w:pPr>
            <w:r w:rsidRPr="009D370E">
              <w:rPr>
                <w:rFonts w:cstheme="majorBidi"/>
              </w:rPr>
              <w:t>103800</w:t>
            </w:r>
          </w:p>
        </w:tc>
      </w:tr>
      <w:tr w:rsidR="00110F2E" w:rsidRPr="009D370E" w:rsidTr="00110F2E">
        <w:tc>
          <w:tcPr>
            <w:tcW w:w="1924" w:type="dxa"/>
          </w:tcPr>
          <w:p w:rsidR="00110F2E" w:rsidRPr="009D370E" w:rsidRDefault="00110F2E" w:rsidP="00FE009F">
            <w:pPr>
              <w:tabs>
                <w:tab w:val="num" w:pos="900"/>
              </w:tabs>
              <w:jc w:val="both"/>
              <w:outlineLvl w:val="2"/>
              <w:rPr>
                <w:rFonts w:cstheme="majorBidi"/>
              </w:rPr>
            </w:pPr>
            <w:r w:rsidRPr="009D370E">
              <w:rPr>
                <w:rFonts w:cstheme="majorBidi"/>
              </w:rPr>
              <w:t>1997</w:t>
            </w:r>
          </w:p>
        </w:tc>
        <w:tc>
          <w:tcPr>
            <w:tcW w:w="2754" w:type="dxa"/>
          </w:tcPr>
          <w:p w:rsidR="00110F2E" w:rsidRPr="009D370E" w:rsidRDefault="00110F2E" w:rsidP="00110F2E">
            <w:pPr>
              <w:tabs>
                <w:tab w:val="num" w:pos="900"/>
              </w:tabs>
              <w:jc w:val="center"/>
              <w:outlineLvl w:val="2"/>
              <w:rPr>
                <w:rFonts w:cstheme="majorBidi"/>
              </w:rPr>
            </w:pPr>
            <w:r w:rsidRPr="009D370E">
              <w:rPr>
                <w:rFonts w:cstheme="majorBidi"/>
              </w:rPr>
              <w:t>488900</w:t>
            </w:r>
          </w:p>
        </w:tc>
        <w:tc>
          <w:tcPr>
            <w:tcW w:w="1843" w:type="dxa"/>
          </w:tcPr>
          <w:p w:rsidR="00110F2E" w:rsidRPr="009D370E" w:rsidRDefault="00110F2E" w:rsidP="00FE009F">
            <w:pPr>
              <w:tabs>
                <w:tab w:val="num" w:pos="900"/>
              </w:tabs>
              <w:jc w:val="center"/>
              <w:outlineLvl w:val="2"/>
              <w:rPr>
                <w:rFonts w:cstheme="majorBidi"/>
              </w:rPr>
            </w:pPr>
          </w:p>
        </w:tc>
        <w:tc>
          <w:tcPr>
            <w:tcW w:w="2947" w:type="dxa"/>
          </w:tcPr>
          <w:p w:rsidR="00110F2E" w:rsidRPr="009D370E" w:rsidRDefault="00110F2E" w:rsidP="00FE009F">
            <w:pPr>
              <w:tabs>
                <w:tab w:val="num" w:pos="900"/>
              </w:tabs>
              <w:jc w:val="center"/>
              <w:outlineLvl w:val="2"/>
              <w:rPr>
                <w:rFonts w:cstheme="majorBidi"/>
              </w:rPr>
            </w:pPr>
          </w:p>
        </w:tc>
      </w:tr>
    </w:tbl>
    <w:p w:rsidR="00DD0754" w:rsidRPr="009D370E" w:rsidRDefault="00DD0754" w:rsidP="00FE009F">
      <w:pPr>
        <w:pStyle w:val="NoSpacing"/>
        <w:rPr>
          <w:rFonts w:cstheme="majorBidi"/>
          <w:sz w:val="18"/>
          <w:szCs w:val="18"/>
          <w:lang w:bidi="ar-IQ"/>
        </w:rPr>
      </w:pPr>
      <w:r w:rsidRPr="009D370E">
        <w:rPr>
          <w:rFonts w:cstheme="majorBidi"/>
          <w:sz w:val="18"/>
          <w:szCs w:val="18"/>
          <w:lang w:bidi="ar-IQ"/>
        </w:rPr>
        <w:t>Source: Al-Khafagi (2008).</w:t>
      </w:r>
    </w:p>
    <w:p w:rsidR="00DD0754" w:rsidRPr="00DD0754" w:rsidRDefault="00DD0754" w:rsidP="00FE009F">
      <w:pPr>
        <w:pStyle w:val="NoSpacing"/>
        <w:ind w:left="450"/>
        <w:rPr>
          <w:rFonts w:cstheme="majorBidi"/>
          <w:color w:val="FF0000"/>
          <w:sz w:val="24"/>
          <w:szCs w:val="24"/>
          <w:lang w:bidi="ar-IQ"/>
        </w:rPr>
      </w:pPr>
    </w:p>
    <w:p w:rsidR="00A65401" w:rsidRPr="000A1D18" w:rsidRDefault="00FE5176" w:rsidP="00FE009F">
      <w:pPr>
        <w:spacing w:after="0"/>
        <w:jc w:val="both"/>
        <w:rPr>
          <w:b/>
          <w:bCs/>
          <w:sz w:val="24"/>
          <w:szCs w:val="24"/>
        </w:rPr>
      </w:pPr>
      <w:r>
        <w:rPr>
          <w:b/>
          <w:bCs/>
          <w:sz w:val="24"/>
          <w:szCs w:val="24"/>
        </w:rPr>
        <w:lastRenderedPageBreak/>
        <w:t xml:space="preserve">4. </w:t>
      </w:r>
      <w:r w:rsidR="00A65401" w:rsidRPr="000A1D18">
        <w:rPr>
          <w:b/>
          <w:bCs/>
          <w:sz w:val="24"/>
          <w:szCs w:val="24"/>
        </w:rPr>
        <w:t>Socio Economic Considerations of Salinity</w:t>
      </w:r>
    </w:p>
    <w:p w:rsidR="00A65401" w:rsidRPr="000A1D18" w:rsidRDefault="00A65401" w:rsidP="00FE009F">
      <w:pPr>
        <w:autoSpaceDE w:val="0"/>
        <w:autoSpaceDN w:val="0"/>
        <w:adjustRightInd w:val="0"/>
        <w:spacing w:after="0" w:line="240" w:lineRule="auto"/>
        <w:jc w:val="both"/>
        <w:rPr>
          <w:rFonts w:cstheme="minorHAnsi"/>
        </w:rPr>
      </w:pPr>
      <w:r w:rsidRPr="0018669C">
        <w:rPr>
          <w:rFonts w:cstheme="minorHAnsi"/>
        </w:rPr>
        <w:t xml:space="preserve">The farming in the central and southern parts of Iraq is continuously deteriorating and reached to a point where farmers have become more not interested in cultivating their lands. Salinization of land, water shortage and low productivity may be the major reasons for the present situation. Soil salinity, particularly, has emerged as a problem which is not only reducing the agricultural productivity but is also putting far reaching impacts on the livelihood strategies of small farmers. Intensity of problem is large which has made it very difficult for the farmers to combat with the situation. These will not only put more pressure on the small farmers who are already at the cutting edge but will also spoil the soil and ultimately the whole agricultural set up. </w:t>
      </w:r>
    </w:p>
    <w:p w:rsidR="00A65401" w:rsidRPr="000A1D18" w:rsidRDefault="00A65401" w:rsidP="00FE009F">
      <w:pPr>
        <w:autoSpaceDE w:val="0"/>
        <w:autoSpaceDN w:val="0"/>
        <w:adjustRightInd w:val="0"/>
        <w:spacing w:after="0" w:line="240" w:lineRule="auto"/>
        <w:jc w:val="both"/>
        <w:rPr>
          <w:rFonts w:cstheme="majorBidi"/>
          <w:iCs/>
        </w:rPr>
      </w:pPr>
      <w:r w:rsidRPr="0018669C">
        <w:rPr>
          <w:rFonts w:cstheme="minorHAnsi"/>
        </w:rPr>
        <w:t xml:space="preserve">However, besides all that, there may be some socio-economic reasons as well that is also operative in the background. </w:t>
      </w:r>
      <w:r w:rsidRPr="0018669C">
        <w:rPr>
          <w:rFonts w:cstheme="majorBidi"/>
        </w:rPr>
        <w:t>What is not well known the economic lose due to salinity and how economic factors influence land use change. In particular, there is little existing information on the relative profitability at a farm level of proposed alternative land use options.</w:t>
      </w:r>
      <w:r w:rsidRPr="0018669C">
        <w:rPr>
          <w:rFonts w:cstheme="majorBidi"/>
          <w:iCs/>
        </w:rPr>
        <w:t xml:space="preserve"> Although that, the nature and extent of salinity at the regional and district levels are not well documented as well as the farm, district and regional level impacts of salinity. In addition to that, there is no credible assessment has been undertaken in recent years of the cost to Iraqi agriculture, the livelihood patterns of farm families and the policy environment affecting water and soil salinity management.</w:t>
      </w:r>
    </w:p>
    <w:p w:rsidR="00A65401" w:rsidRDefault="00A65401" w:rsidP="00FE009F">
      <w:pPr>
        <w:autoSpaceDE w:val="0"/>
        <w:autoSpaceDN w:val="0"/>
        <w:adjustRightInd w:val="0"/>
        <w:spacing w:after="0" w:line="240" w:lineRule="auto"/>
        <w:jc w:val="both"/>
        <w:rPr>
          <w:rFonts w:cstheme="minorHAnsi"/>
          <w:bCs/>
        </w:rPr>
      </w:pPr>
      <w:r w:rsidRPr="000A1D18">
        <w:rPr>
          <w:rFonts w:cstheme="minorHAnsi"/>
        </w:rPr>
        <w:t xml:space="preserve">Therefore, an analytical study of the socio-economic factors is required to investigate such facts, if any. Socioeconomic component is carrying studies </w:t>
      </w:r>
      <w:proofErr w:type="gramStart"/>
      <w:r w:rsidRPr="000A1D18">
        <w:rPr>
          <w:rFonts w:cstheme="minorHAnsi"/>
        </w:rPr>
        <w:t>side by side</w:t>
      </w:r>
      <w:proofErr w:type="gramEnd"/>
      <w:r w:rsidRPr="000A1D18">
        <w:rPr>
          <w:rFonts w:cstheme="minorHAnsi"/>
        </w:rPr>
        <w:t xml:space="preserve"> and closely related to the on-field farmers practices. Socio and economic analysis in relation to saline water and soils will lead to sound conclusions and indicate how the profitability of farms is being affected by these factors. The investment of financial requirements and risks has also to be evaluated according to expected prices. This report based on the results of a wide scale survey and socioeconomic analysis was undertaken to investigate the underlying facts and using them in better understanding in the future.</w:t>
      </w:r>
    </w:p>
    <w:p w:rsidR="00BC7CC9" w:rsidRPr="000A1D18" w:rsidRDefault="00BC7CC9" w:rsidP="00FE009F">
      <w:pPr>
        <w:autoSpaceDE w:val="0"/>
        <w:autoSpaceDN w:val="0"/>
        <w:adjustRightInd w:val="0"/>
        <w:spacing w:after="0" w:line="240" w:lineRule="auto"/>
        <w:jc w:val="both"/>
        <w:rPr>
          <w:rFonts w:cstheme="minorHAnsi"/>
          <w:bCs/>
        </w:rPr>
      </w:pPr>
    </w:p>
    <w:p w:rsidR="00FE5176" w:rsidRPr="001B1D6F" w:rsidRDefault="00FE5176" w:rsidP="00FE009F">
      <w:pPr>
        <w:spacing w:after="0"/>
        <w:jc w:val="both"/>
        <w:rPr>
          <w:b/>
          <w:i/>
          <w:iCs/>
          <w:u w:val="single"/>
        </w:rPr>
      </w:pPr>
      <w:r w:rsidRPr="001B1D6F">
        <w:rPr>
          <w:b/>
          <w:i/>
          <w:iCs/>
          <w:u w:val="single"/>
        </w:rPr>
        <w:t>The salinity problem in the project area</w:t>
      </w:r>
    </w:p>
    <w:p w:rsidR="008C1A97" w:rsidRPr="008C1A97" w:rsidRDefault="008C1A97" w:rsidP="008C1A97">
      <w:pPr>
        <w:spacing w:after="0"/>
        <w:jc w:val="both"/>
        <w:rPr>
          <w:rFonts w:cstheme="majorBidi"/>
          <w:lang w:bidi="ar-IQ"/>
        </w:rPr>
      </w:pPr>
      <w:r w:rsidRPr="00606B83">
        <w:rPr>
          <w:rFonts w:cstheme="majorBidi"/>
          <w:lang w:bidi="ar-IQ"/>
        </w:rPr>
        <w:t>Salinity</w:t>
      </w:r>
      <w:r>
        <w:rPr>
          <w:rFonts w:cstheme="majorBidi"/>
          <w:lang w:bidi="ar-IQ"/>
        </w:rPr>
        <w:t xml:space="preserve"> plays an important role in </w:t>
      </w:r>
      <w:r w:rsidRPr="00606B83">
        <w:rPr>
          <w:rFonts w:cstheme="majorBidi"/>
          <w:lang w:bidi="ar-IQ"/>
        </w:rPr>
        <w:t xml:space="preserve">agriculture activities of the three chosen areas, Al-Mussayeb, Al-Dujaila and Abu Al-Khaseeb. It is well known that salinity has an effect on the performance of farmers, crops, cultivars, livestock, as well as the new technologies. This effect is certainly reflected in social and economic point of view. Technical effect is used to be studied and evaluated, which is indicated and showed by many studies and reports. Socioeconomic effect have not </w:t>
      </w:r>
      <w:r w:rsidR="008A38FD">
        <w:rPr>
          <w:rFonts w:cstheme="majorBidi"/>
          <w:lang w:bidi="ar-IQ"/>
        </w:rPr>
        <w:t>get the same importance by local</w:t>
      </w:r>
      <w:r w:rsidRPr="00606B83">
        <w:rPr>
          <w:rFonts w:cstheme="majorBidi"/>
          <w:lang w:bidi="ar-IQ"/>
        </w:rPr>
        <w:t xml:space="preserve"> researches, this is mainly due to the fact that the central government is used to have the responsibility of such issues in terms of cost, for example cost of reclamation, open water channels, drainage channels and so on.</w:t>
      </w:r>
    </w:p>
    <w:p w:rsidR="00FE5176" w:rsidRDefault="00FE5176" w:rsidP="00FE009F">
      <w:pPr>
        <w:spacing w:after="0"/>
        <w:jc w:val="both"/>
        <w:rPr>
          <w:rFonts w:cstheme="minorHAnsi"/>
        </w:rPr>
      </w:pPr>
      <w:r w:rsidRPr="00614872">
        <w:rPr>
          <w:rFonts w:cstheme="minorHAnsi"/>
        </w:rPr>
        <w:t>In general, the topography of three Sites is nearly leveled. Soils at Dujaila and Musayab sites are medium texture soils (silty clay loam and sandy clay loam, respectively) classified as Typic Turifluvents whereas soils at Abu-AlKhaseeb site (loam to sandy clay loam) are classified as salted, gypsic, Turifluvents. These are poorly drained, moderately saline (10-20 dS/m) soils and parent material of all soils is the river alluvi</w:t>
      </w:r>
      <w:r>
        <w:rPr>
          <w:rFonts w:cstheme="minorHAnsi"/>
        </w:rPr>
        <w:t>um</w:t>
      </w:r>
      <w:r w:rsidRPr="00614872">
        <w:rPr>
          <w:rFonts w:cstheme="minorHAnsi"/>
        </w:rPr>
        <w:t>.</w:t>
      </w:r>
    </w:p>
    <w:p w:rsidR="00FE5176" w:rsidRDefault="00FE5176" w:rsidP="00FE009F">
      <w:pPr>
        <w:spacing w:after="0"/>
        <w:jc w:val="both"/>
        <w:rPr>
          <w:rFonts w:cstheme="majorBidi"/>
          <w:lang w:bidi="ar-IQ"/>
        </w:rPr>
      </w:pPr>
      <w:r w:rsidRPr="00606B83">
        <w:rPr>
          <w:rFonts w:cstheme="majorBidi"/>
          <w:lang w:bidi="ar-IQ"/>
        </w:rPr>
        <w:t xml:space="preserve">Salinity plays an important role in the agriculture activities of the three chosen areas, Al-Mussayeb, Al-Dujaila and Abu Al-Khaseeb. It is well known that salinity has an effect on the performance of farmers, crops, cultivars, livestock, as well as the new technologies. This effect is certainly reflected in social and economic point of view. Technical effect is used to be studied and evaluated, which is indicated and showed by many studies and reports. Socioeconomic effect have not get the same importance by Iraqi researches, this is mainly due to the fact that the central government is used to have the responsibility </w:t>
      </w:r>
      <w:r w:rsidRPr="00606B83">
        <w:rPr>
          <w:rFonts w:cstheme="majorBidi"/>
          <w:lang w:bidi="ar-IQ"/>
        </w:rPr>
        <w:lastRenderedPageBreak/>
        <w:t>of such issues in terms of cost, for example cost of reclamation, open water channels, drainage channels and so on.</w:t>
      </w:r>
    </w:p>
    <w:p w:rsidR="00FE5176" w:rsidRDefault="00FE5176" w:rsidP="00FE009F">
      <w:pPr>
        <w:spacing w:after="0"/>
        <w:jc w:val="both"/>
        <w:rPr>
          <w:rFonts w:cstheme="majorBidi"/>
          <w:lang w:bidi="ar-IQ"/>
        </w:rPr>
      </w:pPr>
      <w:r w:rsidRPr="00606B83">
        <w:rPr>
          <w:rFonts w:cstheme="majorBidi"/>
          <w:lang w:bidi="ar-IQ"/>
        </w:rPr>
        <w:t>Descriptive analysis of the field survey of the three areas indicate that these areas suffer from salinity to different extent, while 56 % of farmers suffer from salinity in Al-Mussayeb, 100 % of Abu Al-Khaseeb farmers as well as farmers of Al-Dujaila. This situation is reflected by the average levels of productivity of different crops that have been cultivated by farmers. In general, productivity under salinity was less than the productivity of farmers who have no real problems with salinity. Although that, these results of productivity could not be a solid evidence of salinity affect. Till now, it is not easy to isolate the effect of salinity on productivity because of the management factors. The integration of management and technical factors make it difficult –in this stage- to assess the loss of production which could be attributed to salinity. Management factors, which sometimes called socioeconomic factors, are highly marked by farmers. These factors incl</w:t>
      </w:r>
      <w:r>
        <w:rPr>
          <w:rFonts w:cstheme="majorBidi"/>
          <w:lang w:bidi="ar-IQ"/>
        </w:rPr>
        <w:t>uded un</w:t>
      </w:r>
      <w:r w:rsidRPr="00606B83">
        <w:rPr>
          <w:rFonts w:cstheme="majorBidi"/>
          <w:lang w:bidi="ar-IQ"/>
        </w:rPr>
        <w:t>availability of fuel and oil or their high prices, irrigation system</w:t>
      </w:r>
      <w:r w:rsidR="001B1D6F" w:rsidRPr="00606B83">
        <w:rPr>
          <w:rFonts w:cstheme="majorBidi"/>
          <w:lang w:bidi="ar-IQ"/>
        </w:rPr>
        <w:t xml:space="preserve">, </w:t>
      </w:r>
      <w:r w:rsidR="001B1D6F">
        <w:rPr>
          <w:rFonts w:cstheme="majorBidi"/>
          <w:lang w:bidi="ar-IQ"/>
        </w:rPr>
        <w:t>unavailability</w:t>
      </w:r>
      <w:r w:rsidRPr="00606B83">
        <w:rPr>
          <w:rFonts w:cstheme="majorBidi"/>
          <w:lang w:bidi="ar-IQ"/>
        </w:rPr>
        <w:t xml:space="preserve"> of spear parts of machines and sprinklers, low product prices, weakness of extension services, costumes and legislation, etc...  </w:t>
      </w:r>
    </w:p>
    <w:p w:rsidR="00FE5176" w:rsidRPr="005A0057" w:rsidRDefault="00FE5176" w:rsidP="00FE009F">
      <w:pPr>
        <w:spacing w:after="0"/>
        <w:jc w:val="both"/>
        <w:rPr>
          <w:rFonts w:cstheme="majorBidi"/>
          <w:lang w:bidi="ar-IQ"/>
        </w:rPr>
      </w:pPr>
      <w:r w:rsidRPr="00606B83">
        <w:rPr>
          <w:rFonts w:cstheme="majorBidi"/>
          <w:lang w:bidi="ar-IQ"/>
        </w:rPr>
        <w:t xml:space="preserve">Main reasons for salinity and severity of it as mentioned by farmers are differ from region to another. Almost 60% of Mussayeb farmers believe that salinity is a real problem to them which is caused due to several reasons. The main reasons can be summarized as: No cultivation of lands for long periods, shortage of water and unavailability of drainages systems. Farmers believe in ability to reduce salinity through applying crop rotation, cleaning of drainage channels, cultivation of certain crops and cultivars </w:t>
      </w:r>
      <w:r w:rsidRPr="005A0057">
        <w:rPr>
          <w:rFonts w:cstheme="majorBidi"/>
          <w:lang w:bidi="ar-IQ"/>
        </w:rPr>
        <w:t>and land reclamation.</w:t>
      </w:r>
    </w:p>
    <w:p w:rsidR="00FE5176" w:rsidRPr="00606B83" w:rsidRDefault="00FE5176" w:rsidP="00FE009F">
      <w:pPr>
        <w:spacing w:after="0"/>
        <w:jc w:val="both"/>
        <w:rPr>
          <w:rFonts w:cstheme="majorBidi"/>
          <w:lang w:bidi="ar-IQ"/>
        </w:rPr>
      </w:pPr>
      <w:r w:rsidRPr="00606B83">
        <w:rPr>
          <w:rFonts w:cstheme="majorBidi"/>
          <w:lang w:bidi="ar-IQ"/>
        </w:rPr>
        <w:t>Majority of Abu Al Khaseeb farmers consider salinity as a basic problem to their agriculture. In 2009, level of salinity was between 9 and 11 mms, which caused damage for 80 percent of date trees that had been cultivated in 2008. At the same time, total damage has been happened to the summer crops. Date palms farmers suggest using modern methods in irrigation such as drip irrigation in order to reduce the impact of salinity on their crops.</w:t>
      </w:r>
    </w:p>
    <w:p w:rsidR="00FE5176" w:rsidRDefault="00FE5176" w:rsidP="00FE009F">
      <w:pPr>
        <w:spacing w:after="0"/>
        <w:jc w:val="both"/>
        <w:rPr>
          <w:b/>
          <w:sz w:val="24"/>
          <w:szCs w:val="24"/>
        </w:rPr>
      </w:pPr>
    </w:p>
    <w:p w:rsidR="00FE5176" w:rsidRPr="001B1D6F" w:rsidRDefault="00FE5176" w:rsidP="00FE009F">
      <w:pPr>
        <w:spacing w:after="0"/>
        <w:jc w:val="both"/>
        <w:rPr>
          <w:b/>
          <w:i/>
          <w:iCs/>
          <w:sz w:val="24"/>
          <w:szCs w:val="24"/>
          <w:u w:val="single"/>
        </w:rPr>
      </w:pPr>
      <w:r w:rsidRPr="001B1D6F">
        <w:rPr>
          <w:b/>
          <w:i/>
          <w:iCs/>
          <w:sz w:val="24"/>
          <w:szCs w:val="24"/>
          <w:u w:val="single"/>
        </w:rPr>
        <w:t>Significance of the research study</w:t>
      </w:r>
    </w:p>
    <w:p w:rsidR="00FE5176" w:rsidRPr="000A1D18" w:rsidRDefault="00FE5176" w:rsidP="00FE009F">
      <w:pPr>
        <w:pStyle w:val="NormalWeb"/>
        <w:spacing w:before="0" w:beforeAutospacing="0" w:after="0" w:afterAutospacing="0"/>
        <w:jc w:val="both"/>
        <w:rPr>
          <w:rFonts w:asciiTheme="minorHAnsi" w:hAnsiTheme="minorHAnsi" w:cstheme="minorHAnsi"/>
          <w:sz w:val="22"/>
          <w:szCs w:val="22"/>
        </w:rPr>
      </w:pPr>
      <w:r w:rsidRPr="000A1D18">
        <w:rPr>
          <w:rFonts w:asciiTheme="minorHAnsi" w:hAnsiTheme="minorHAnsi" w:cstheme="minorHAnsi"/>
          <w:sz w:val="22"/>
          <w:szCs w:val="22"/>
        </w:rPr>
        <w:t>Soil salinity as well as to some extent water salinity has emerged as a problem which is not only reducing the agricultural productivity but is also putting far reaching impacts on the livelihood of farmers. Intensity of problem is large which has made it very difficult for most farmers to combat with the situation (particularly farmers of Dujailah and Abulkhaseeb).  Framers adopt some different temporary options in order to combat with this problem.  Temporary solutions being adopted by the farmers seem to have no or little effects in the long run. These will not only put more pressure on the small farmers who are already at the cutting edge but will also spoil the soil and ultimately the whole agricultural set up. A joint action by government, research agencies, and the farmers is immediately required to control the situation.</w:t>
      </w:r>
    </w:p>
    <w:p w:rsidR="00FE5176" w:rsidRPr="000A1D18" w:rsidRDefault="00FE5176" w:rsidP="00FE009F">
      <w:pPr>
        <w:autoSpaceDE w:val="0"/>
        <w:autoSpaceDN w:val="0"/>
        <w:adjustRightInd w:val="0"/>
        <w:spacing w:after="0" w:line="240" w:lineRule="auto"/>
        <w:jc w:val="both"/>
        <w:rPr>
          <w:rFonts w:cstheme="minorHAnsi"/>
        </w:rPr>
      </w:pPr>
      <w:r w:rsidRPr="000A1D18">
        <w:rPr>
          <w:rFonts w:cstheme="minorHAnsi"/>
        </w:rPr>
        <w:t>Not much has been done so far to explore the impact of salinity on the socio-economic conditions of farmers. This project specifically focuses on the impacts of</w:t>
      </w:r>
      <w:r w:rsidRPr="000A1D18">
        <w:rPr>
          <w:rFonts w:eastAsia="Times New Roman" w:cstheme="minorHAnsi"/>
        </w:rPr>
        <w:t xml:space="preserve"> </w:t>
      </w:r>
      <w:r w:rsidRPr="000A1D18">
        <w:rPr>
          <w:rFonts w:cstheme="minorHAnsi"/>
        </w:rPr>
        <w:t xml:space="preserve">salinity on the farmers and their strategies to cope with the situation. The main factors that contribute towards salinity in the Project are: crop husbandry techniques, cropping mixes, irrigation technology, and the geophysical properties of the sub-soil and soil. The problem has been addressed at various levels. At the farm level, farmers have adopted different practices but ultimately abandoning land as profits fall. Despite all these measures, the soil salinity has escalated. Discussion of salinity has also been undertaken at the National and Provincial </w:t>
      </w:r>
      <w:r w:rsidRPr="000A1D18">
        <w:rPr>
          <w:rFonts w:cstheme="minorHAnsi"/>
        </w:rPr>
        <w:lastRenderedPageBreak/>
        <w:t>levels of government with a range of solutions and partial solutions being identified and implemented, which includes research to determine the main reasons of salinity and the specific constraints on salinity management and water use, and more recently, the use of some practices that have been successful in the reduction of salinity in other parts of the world.</w:t>
      </w:r>
    </w:p>
    <w:p w:rsidR="00FE5176" w:rsidRPr="000A1D18" w:rsidRDefault="00FE5176" w:rsidP="00FE009F">
      <w:pPr>
        <w:autoSpaceDE w:val="0"/>
        <w:autoSpaceDN w:val="0"/>
        <w:adjustRightInd w:val="0"/>
        <w:spacing w:after="0" w:line="240" w:lineRule="auto"/>
        <w:jc w:val="both"/>
        <w:rPr>
          <w:rFonts w:cstheme="minorHAnsi"/>
        </w:rPr>
      </w:pPr>
      <w:r w:rsidRPr="000A1D18">
        <w:rPr>
          <w:rFonts w:cstheme="minorHAnsi"/>
          <w:iCs/>
        </w:rPr>
        <w:t>The nature, extent and impact of salinity at the regional, district and farm levels, are not well documented. In addition, no credible assessment has been undertaken in recent years of the cost to Iraqi agriculture, the livelihood patterns of farm families and the policy environment affecting water and soil salinity management. Iraqi agriculture is in need of modernization of its irrigation systems, but also in need of farm level water management strategies, salinity control, irrigation management, and enabling water use policies and institutions to enable the country’s agriculture to cope with or mitigate the effects of salinity. Previous attempts to cope with or mitigate the effects of salinity have focused almost exclusively on field drainage, which is a highly expensive proposition that may not have been appropriately prioritized. Future activities to mitigate or cope with the effects of salinity through the auspices of this project will focus on development, evaluation and extension of technically and economically efficient farm-level technologies and appropriate basin scale water and soil salinity management strategies, policies, and institutions. In order to improve farm water productivity under saline agriculture, it will be necessary to address the main constraints and opportunities to achieve such goal, which will be looked after by this project.</w:t>
      </w:r>
    </w:p>
    <w:p w:rsidR="00FE5176" w:rsidRDefault="00FE5176" w:rsidP="00FE009F">
      <w:pPr>
        <w:spacing w:after="0"/>
        <w:jc w:val="both"/>
        <w:rPr>
          <w:b/>
          <w:sz w:val="24"/>
          <w:szCs w:val="24"/>
        </w:rPr>
      </w:pPr>
    </w:p>
    <w:p w:rsidR="00A65401" w:rsidRPr="001B1D6F" w:rsidRDefault="00A65401" w:rsidP="00FE009F">
      <w:pPr>
        <w:spacing w:after="0"/>
        <w:jc w:val="both"/>
        <w:rPr>
          <w:b/>
          <w:i/>
          <w:iCs/>
          <w:sz w:val="24"/>
          <w:szCs w:val="24"/>
          <w:u w:val="single"/>
        </w:rPr>
      </w:pPr>
      <w:r w:rsidRPr="001B1D6F">
        <w:rPr>
          <w:b/>
          <w:i/>
          <w:iCs/>
          <w:sz w:val="24"/>
          <w:szCs w:val="24"/>
          <w:u w:val="single"/>
        </w:rPr>
        <w:t>Descriptive statistics of the sampled farms</w:t>
      </w:r>
    </w:p>
    <w:p w:rsidR="006354E0" w:rsidRDefault="00A65401" w:rsidP="00FE009F">
      <w:pPr>
        <w:autoSpaceDE w:val="0"/>
        <w:autoSpaceDN w:val="0"/>
        <w:adjustRightInd w:val="0"/>
        <w:spacing w:after="0" w:line="240" w:lineRule="auto"/>
        <w:jc w:val="both"/>
        <w:rPr>
          <w:rFonts w:cstheme="minorHAnsi"/>
          <w:lang w:bidi="ar-IQ"/>
        </w:rPr>
      </w:pPr>
      <w:r w:rsidRPr="006354E0">
        <w:rPr>
          <w:rFonts w:cstheme="minorHAnsi"/>
        </w:rPr>
        <w:t xml:space="preserve">In order to obtain an understanding of the impacts of salinity on agriculture production, the livelihood options of farmers and responses of them to various technologies available to cope with the salinity problem, </w:t>
      </w:r>
      <w:r w:rsidRPr="006354E0">
        <w:rPr>
          <w:rFonts w:cstheme="minorHAnsi"/>
          <w:lang w:bidi="ar-IQ"/>
        </w:rPr>
        <w:t>three pilot areas where the project located have been chosen to conduct a socioeconomic analysis. These sites are Mussayeb, Dujaila in the central part and Abu Al-Khaseeb in the southern part of the country.</w:t>
      </w:r>
    </w:p>
    <w:p w:rsidR="00A65401" w:rsidRPr="000A1D18" w:rsidRDefault="00A65401" w:rsidP="00FE009F">
      <w:pPr>
        <w:autoSpaceDE w:val="0"/>
        <w:autoSpaceDN w:val="0"/>
        <w:adjustRightInd w:val="0"/>
        <w:spacing w:after="0" w:line="240" w:lineRule="auto"/>
        <w:jc w:val="both"/>
        <w:rPr>
          <w:rFonts w:cstheme="minorHAnsi"/>
          <w:sz w:val="24"/>
          <w:szCs w:val="24"/>
        </w:rPr>
      </w:pPr>
      <w:r w:rsidRPr="000A1D18">
        <w:rPr>
          <w:rFonts w:cstheme="minorHAnsi"/>
          <w:sz w:val="24"/>
          <w:szCs w:val="24"/>
        </w:rPr>
        <w:t xml:space="preserve">A well designed interviewing schedule was used to collect information from the farmers. Face to face interviews were conducted for this purpose. A total of 530 respondents (farmers) were interviewed by applying a stratified random sampling technique based on distribution of farmers among project sites and total area. The determinants of production efficiency proposed to be identified and efficiencies of specific inputs will be estimated.  Statistical techniques such as frequency distribution and correlation analysis will be used to analysis the data. SPSS and other statistical software were used for this purpose. </w:t>
      </w:r>
    </w:p>
    <w:p w:rsidR="00A65401" w:rsidRDefault="00A65401" w:rsidP="00FE009F">
      <w:pPr>
        <w:autoSpaceDE w:val="0"/>
        <w:autoSpaceDN w:val="0"/>
        <w:adjustRightInd w:val="0"/>
        <w:spacing w:after="0" w:line="240" w:lineRule="auto"/>
        <w:rPr>
          <w:rFonts w:ascii="Times New Roman" w:hAnsi="Times New Roman"/>
          <w:sz w:val="20"/>
          <w:szCs w:val="20"/>
        </w:rPr>
      </w:pPr>
    </w:p>
    <w:p w:rsidR="00A65401" w:rsidRPr="001B1D6F" w:rsidRDefault="00A65401" w:rsidP="00FE009F">
      <w:pPr>
        <w:spacing w:after="0"/>
        <w:jc w:val="both"/>
        <w:rPr>
          <w:b/>
          <w:i/>
          <w:iCs/>
          <w:sz w:val="24"/>
          <w:szCs w:val="24"/>
          <w:u w:val="single"/>
        </w:rPr>
      </w:pPr>
      <w:r w:rsidRPr="001B1D6F">
        <w:rPr>
          <w:b/>
          <w:i/>
          <w:iCs/>
          <w:sz w:val="24"/>
          <w:szCs w:val="24"/>
          <w:u w:val="single"/>
        </w:rPr>
        <w:t>Sampling design and data collection</w:t>
      </w:r>
    </w:p>
    <w:p w:rsidR="00A65401" w:rsidRDefault="00A65401" w:rsidP="001706E3">
      <w:pPr>
        <w:spacing w:after="0"/>
      </w:pPr>
      <w:r>
        <w:t xml:space="preserve">Socio-economic and some biophysical data decided to be collected from all villages and Districts all or part of which falls within the project site. However, data from districts which are completely outside the project area did not collect. </w:t>
      </w:r>
    </w:p>
    <w:p w:rsidR="00A65401" w:rsidRDefault="00A65401" w:rsidP="00FE009F">
      <w:pPr>
        <w:spacing w:after="0"/>
        <w:jc w:val="both"/>
      </w:pPr>
      <w:r>
        <w:t xml:space="preserve">The stratified random sampling technique was used. If data is available, severity of salinity will be used as the variable for stratification. However, </w:t>
      </w:r>
      <w:proofErr w:type="gramStart"/>
      <w:r>
        <w:t>If</w:t>
      </w:r>
      <w:proofErr w:type="gramEnd"/>
      <w:r>
        <w:t xml:space="preserve"> data on salinity distribution is not available, then other stratification criteria (including physical boundaries of districts) will be used for stratification.</w:t>
      </w:r>
    </w:p>
    <w:p w:rsidR="00A65401" w:rsidRPr="005F441C" w:rsidRDefault="00A65401" w:rsidP="00FE009F">
      <w:pPr>
        <w:spacing w:after="0"/>
        <w:jc w:val="both"/>
        <w:rPr>
          <w:rFonts w:cstheme="majorBidi"/>
          <w:lang w:bidi="ar-IQ"/>
        </w:rPr>
      </w:pPr>
      <w:r w:rsidRPr="005F441C">
        <w:rPr>
          <w:rFonts w:cstheme="majorBidi"/>
          <w:lang w:bidi="ar-IQ"/>
        </w:rPr>
        <w:t xml:space="preserve">To conduct survey covers the three chosen area, a sample design have done. </w:t>
      </w:r>
      <w:r w:rsidRPr="005F441C">
        <w:rPr>
          <w:rFonts w:cstheme="minorHAnsi"/>
        </w:rPr>
        <w:t xml:space="preserve">Socio-economic data is collected from Al-Musayeb, Al-Dujailah and Abu Al-Khasseb irrigation projects sites. </w:t>
      </w:r>
      <w:r w:rsidRPr="005F441C">
        <w:rPr>
          <w:rFonts w:cstheme="majorBidi"/>
          <w:lang w:bidi="ar-IQ"/>
        </w:rPr>
        <w:t xml:space="preserve">Questionnaire has designed to cover different levels of information, provinces, districts, villages, </w:t>
      </w:r>
      <w:r w:rsidR="006354E0" w:rsidRPr="005F441C">
        <w:rPr>
          <w:rFonts w:cstheme="majorBidi"/>
          <w:lang w:bidi="ar-IQ"/>
        </w:rPr>
        <w:t>and farmer</w:t>
      </w:r>
      <w:r w:rsidRPr="005F441C">
        <w:rPr>
          <w:rFonts w:cstheme="majorBidi"/>
          <w:lang w:bidi="ar-IQ"/>
        </w:rPr>
        <w:t xml:space="preserve"> groups, households, primary and secondary. General, technical, production, marketing, market information have been collected. Total number of households that interviewed was 530 households, distributed as 220 </w:t>
      </w:r>
      <w:r w:rsidRPr="005F441C">
        <w:rPr>
          <w:rFonts w:cstheme="majorBidi"/>
          <w:lang w:bidi="ar-IQ"/>
        </w:rPr>
        <w:lastRenderedPageBreak/>
        <w:t xml:space="preserve">from Mussayeb, 150 from Dujaila and 160 from Abu Al-Khaseeb. Three groups of enumerators had got training in Baghdad on data collection and farmers interview. </w:t>
      </w:r>
    </w:p>
    <w:p w:rsidR="00A65401" w:rsidRPr="008749BE" w:rsidRDefault="00A65401" w:rsidP="00FE009F">
      <w:pPr>
        <w:spacing w:after="0"/>
        <w:jc w:val="both"/>
        <w:rPr>
          <w:bCs/>
        </w:rPr>
      </w:pPr>
      <w:r w:rsidRPr="008749BE">
        <w:rPr>
          <w:bCs/>
        </w:rPr>
        <w:t>After determining sample size and the way to interview farmers, three survey teams (each one consists of two sup teams) had visited villages where the sample farmers located. Questionnaire designed to cover as much as the requirement of the analysis taking into account difficulties to get some important answers. The questionnaire consists of two main parts, general one and technical. General part of the questionnaire included information regarding households which covered name, age, education level, number of household members who are working in agriculture, total area according to the type of ownership, t</w:t>
      </w:r>
      <w:r w:rsidR="001B1D6F">
        <w:rPr>
          <w:bCs/>
        </w:rPr>
        <w:t>ype and sources of income, etc.</w:t>
      </w:r>
    </w:p>
    <w:p w:rsidR="00A65401" w:rsidRPr="008749BE" w:rsidRDefault="00A65401" w:rsidP="00FE009F">
      <w:pPr>
        <w:spacing w:after="0"/>
        <w:jc w:val="both"/>
        <w:rPr>
          <w:bCs/>
        </w:rPr>
      </w:pPr>
      <w:r w:rsidRPr="008749BE">
        <w:rPr>
          <w:bCs/>
        </w:rPr>
        <w:t>Technical part of the questionnaire consists of production data and market data. Production data are the data dealing with cultivated crops and varieties, time of sewing, inputs, agricultural practices, irrigation, machinery, labor, harvest, production disappearance, etc</w:t>
      </w:r>
      <w:proofErr w:type="gramStart"/>
      <w:r w:rsidRPr="008749BE">
        <w:rPr>
          <w:bCs/>
        </w:rPr>
        <w:t>..</w:t>
      </w:r>
      <w:proofErr w:type="gramEnd"/>
      <w:r w:rsidRPr="008749BE">
        <w:rPr>
          <w:bCs/>
        </w:rPr>
        <w:t xml:space="preserve"> While market data had dealt with input and outp</w:t>
      </w:r>
      <w:r w:rsidR="001B1D6F">
        <w:rPr>
          <w:bCs/>
        </w:rPr>
        <w:t xml:space="preserve">ut prices, costs, returns, etc. </w:t>
      </w:r>
      <w:r w:rsidRPr="008749BE">
        <w:rPr>
          <w:bCs/>
        </w:rPr>
        <w:t>Survey period took time more than expectation because of the situation which is differs from site to another. Constraints of survey included unavailability of some necessary facilities that help facilitate mobility particularly in the extreme hot weather. Unavailability of some farmers during survey time pushed enumerators to return back several times to interview them. Some areas were difficult to be visited by enumerators due to some constraints. All these constraints and limitations effected the sample distribution, survey cost and time.</w:t>
      </w:r>
    </w:p>
    <w:p w:rsidR="00A65401" w:rsidRPr="008749BE" w:rsidRDefault="00A65401" w:rsidP="00FE009F">
      <w:pPr>
        <w:spacing w:after="0"/>
        <w:jc w:val="both"/>
        <w:rPr>
          <w:bCs/>
        </w:rPr>
      </w:pPr>
      <w:r w:rsidRPr="008749BE">
        <w:rPr>
          <w:bCs/>
        </w:rPr>
        <w:t>Two member team in Baghdad had took care regarding cleaning d</w:t>
      </w:r>
      <w:r>
        <w:rPr>
          <w:bCs/>
        </w:rPr>
        <w:t>ata and interring. Cleaning was</w:t>
      </w:r>
      <w:r w:rsidRPr="008749BE">
        <w:rPr>
          <w:bCs/>
        </w:rPr>
        <w:t xml:space="preserve"> not exclusive on checking answers only. Some missing data such as productivity of some crops which were not available during survey time was in need to go back to the enumerators in order to get the missing numbers. Other missing data were prices of some crops, data on harvest and so on. Data cleaning, interring and even analyses were a continu</w:t>
      </w:r>
      <w:r>
        <w:rPr>
          <w:bCs/>
        </w:rPr>
        <w:t>o</w:t>
      </w:r>
      <w:r w:rsidRPr="008749BE">
        <w:rPr>
          <w:bCs/>
        </w:rPr>
        <w:t>us task. Data have been loaded on the computer using excel and SPSS software.</w:t>
      </w:r>
    </w:p>
    <w:p w:rsidR="00A65401" w:rsidRPr="00B40740" w:rsidRDefault="00A65401" w:rsidP="00FE009F">
      <w:pPr>
        <w:spacing w:after="0"/>
        <w:ind w:firstLine="720"/>
        <w:jc w:val="both"/>
        <w:rPr>
          <w:bCs/>
          <w:sz w:val="20"/>
          <w:szCs w:val="20"/>
        </w:rPr>
      </w:pPr>
    </w:p>
    <w:p w:rsidR="00A65401" w:rsidRPr="001B1D6F" w:rsidRDefault="00A65401" w:rsidP="00FE009F">
      <w:pPr>
        <w:spacing w:after="0"/>
        <w:jc w:val="both"/>
        <w:rPr>
          <w:b/>
          <w:bCs/>
          <w:i/>
          <w:iCs/>
          <w:sz w:val="24"/>
          <w:szCs w:val="24"/>
          <w:u w:val="single"/>
        </w:rPr>
      </w:pPr>
      <w:r w:rsidRPr="001B1D6F">
        <w:rPr>
          <w:b/>
          <w:bCs/>
          <w:i/>
          <w:iCs/>
          <w:sz w:val="24"/>
          <w:szCs w:val="24"/>
          <w:u w:val="single"/>
        </w:rPr>
        <w:t>Socio economic analysis</w:t>
      </w:r>
    </w:p>
    <w:p w:rsidR="00A65401" w:rsidRPr="000A1D18" w:rsidRDefault="00A65401" w:rsidP="00FE009F">
      <w:pPr>
        <w:autoSpaceDE w:val="0"/>
        <w:autoSpaceDN w:val="0"/>
        <w:adjustRightInd w:val="0"/>
        <w:spacing w:after="0" w:line="240" w:lineRule="auto"/>
        <w:jc w:val="both"/>
        <w:rPr>
          <w:rFonts w:cstheme="majorBidi"/>
          <w:lang w:bidi="ar-IQ"/>
        </w:rPr>
      </w:pPr>
      <w:r w:rsidRPr="0018669C">
        <w:rPr>
          <w:rFonts w:cstheme="minorHAnsi"/>
        </w:rPr>
        <w:t>A number of statistics and calculations were run to identify the variables which were or were not associated with the salinity such as total land owned, total land managed, educational level of the farmers, income sources, etc…; Factors having significant relationship with salinity such as intensity of production, location on the watercourse, total income, and land fragmentation.</w:t>
      </w:r>
      <w:r w:rsidR="001B1D6F">
        <w:rPr>
          <w:rFonts w:cstheme="minorHAnsi"/>
        </w:rPr>
        <w:t xml:space="preserve"> </w:t>
      </w:r>
      <w:r w:rsidRPr="000A1D18">
        <w:rPr>
          <w:rFonts w:cstheme="majorBidi"/>
          <w:lang w:bidi="ar-IQ"/>
        </w:rPr>
        <w:t>Results of survey regarding general information showed that the total area of Mussayeb project is almost equal to 204000 Ha, for Dujaila 177000 Ha and 127000 for Abu Al-Khaseeb. Total population is recorded as 150000, 40000 and 385000 inhabitants for the sites Mussayeb, Dujaila and Abu Al-Khasseb, respectively.</w:t>
      </w:r>
    </w:p>
    <w:p w:rsidR="00A65401" w:rsidRPr="00A10305" w:rsidRDefault="00A65401" w:rsidP="00FE009F">
      <w:pPr>
        <w:spacing w:after="0"/>
        <w:jc w:val="both"/>
        <w:rPr>
          <w:rFonts w:cstheme="majorBidi"/>
          <w:sz w:val="20"/>
          <w:szCs w:val="20"/>
          <w:lang w:bidi="ar-IQ"/>
        </w:rPr>
      </w:pPr>
      <w:r w:rsidRPr="000A1D18">
        <w:rPr>
          <w:rFonts w:cstheme="majorBidi"/>
          <w:lang w:bidi="ar-IQ"/>
        </w:rPr>
        <w:t xml:space="preserve">The statistics presented above represent some kind of tradeoff between total area and total population, which was attributed to the nature of agriculture activities in the considered area.  Abu Al-Khaseeb is date palm orchard </w:t>
      </w:r>
      <w:r>
        <w:rPr>
          <w:rFonts w:cstheme="majorBidi"/>
          <w:lang w:bidi="ar-IQ"/>
        </w:rPr>
        <w:t xml:space="preserve">base </w:t>
      </w:r>
      <w:r w:rsidRPr="000A1D18">
        <w:rPr>
          <w:rFonts w:cstheme="majorBidi"/>
          <w:lang w:bidi="ar-IQ"/>
        </w:rPr>
        <w:t>area in addition to vegetable farming. This system of production needs labor services more than other production systems such as cereal crop agriculture which represented by Mussayeb and Dujaila. In addition, the average land holding is extremely differs from 0.75 ha in Abu Al-Khaseeb to 10.2 ha in Mussayeb and 38 ha in Dujaila, which is exactly represents the real distribution of lands under different agricultural activities and production systems.</w:t>
      </w:r>
    </w:p>
    <w:p w:rsidR="00A65401" w:rsidRDefault="00A65401" w:rsidP="00FE009F">
      <w:pPr>
        <w:spacing w:after="0"/>
        <w:ind w:firstLine="720"/>
        <w:jc w:val="both"/>
        <w:rPr>
          <w:bCs/>
          <w:sz w:val="20"/>
          <w:szCs w:val="20"/>
        </w:rPr>
      </w:pPr>
    </w:p>
    <w:p w:rsidR="00A65401" w:rsidRPr="000A1D18" w:rsidRDefault="00A65401" w:rsidP="00FE009F">
      <w:pPr>
        <w:autoSpaceDE w:val="0"/>
        <w:autoSpaceDN w:val="0"/>
        <w:adjustRightInd w:val="0"/>
        <w:spacing w:after="0" w:line="240" w:lineRule="auto"/>
        <w:jc w:val="both"/>
        <w:rPr>
          <w:rFonts w:cstheme="minorHAnsi"/>
          <w:b/>
          <w:sz w:val="24"/>
          <w:szCs w:val="24"/>
          <w:u w:val="single"/>
        </w:rPr>
      </w:pPr>
      <w:r w:rsidRPr="000A1D18">
        <w:rPr>
          <w:rFonts w:cstheme="minorHAnsi"/>
          <w:b/>
          <w:sz w:val="24"/>
          <w:szCs w:val="24"/>
          <w:u w:val="single"/>
        </w:rPr>
        <w:t>Socioeconomic characteristics</w:t>
      </w:r>
    </w:p>
    <w:p w:rsidR="00A65401" w:rsidRPr="000A1D18" w:rsidRDefault="00A65401" w:rsidP="00FE009F">
      <w:pPr>
        <w:autoSpaceDE w:val="0"/>
        <w:autoSpaceDN w:val="0"/>
        <w:adjustRightInd w:val="0"/>
        <w:spacing w:after="0" w:line="240" w:lineRule="auto"/>
        <w:jc w:val="both"/>
        <w:rPr>
          <w:rFonts w:cstheme="minorHAnsi"/>
        </w:rPr>
      </w:pPr>
      <w:r w:rsidRPr="000A1D18">
        <w:rPr>
          <w:rFonts w:cstheme="minorHAnsi"/>
          <w:bCs/>
        </w:rPr>
        <w:lastRenderedPageBreak/>
        <w:t xml:space="preserve">Table (2) summarizes socioeconomic characteristics of the sample farmers. It shows that average age of </w:t>
      </w:r>
      <w:r w:rsidRPr="00CF1917">
        <w:rPr>
          <w:rFonts w:cstheme="minorHAnsi"/>
          <w:bCs/>
        </w:rPr>
        <w:t>household’s</w:t>
      </w:r>
      <w:r w:rsidRPr="000A1D18">
        <w:rPr>
          <w:rFonts w:cstheme="minorHAnsi"/>
          <w:bCs/>
        </w:rPr>
        <w:t xml:space="preserve"> farmers (head of the families) is computed to be more than 50 and seem to be close in the three </w:t>
      </w:r>
      <w:r w:rsidR="0065152C" w:rsidRPr="000A1D18">
        <w:rPr>
          <w:rFonts w:cstheme="minorHAnsi"/>
          <w:bCs/>
        </w:rPr>
        <w:t>locations;</w:t>
      </w:r>
      <w:r w:rsidRPr="000A1D18">
        <w:rPr>
          <w:rFonts w:cstheme="minorHAnsi"/>
          <w:bCs/>
        </w:rPr>
        <w:t xml:space="preserve"> it is ranged between 52 years old in Dujailah to 57 in Mussaye.</w:t>
      </w:r>
      <w:r w:rsidRPr="000A1D18">
        <w:rPr>
          <w:rFonts w:cstheme="minorHAnsi"/>
        </w:rPr>
        <w:t xml:space="preserve"> Low proportion of young farmers reflects the fact that agriculture in the project sites is no longer attracting people and prevails as a subsistence activity for most of the small farmers.</w:t>
      </w:r>
    </w:p>
    <w:p w:rsidR="00A65401" w:rsidRPr="000A1D18" w:rsidRDefault="00A65401" w:rsidP="00FE009F">
      <w:pPr>
        <w:autoSpaceDE w:val="0"/>
        <w:autoSpaceDN w:val="0"/>
        <w:adjustRightInd w:val="0"/>
        <w:spacing w:after="0" w:line="240" w:lineRule="auto"/>
        <w:jc w:val="both"/>
        <w:rPr>
          <w:rFonts w:cstheme="minorHAnsi"/>
          <w:bCs/>
        </w:rPr>
      </w:pPr>
      <w:r w:rsidRPr="000A1D18">
        <w:rPr>
          <w:rFonts w:cstheme="minorHAnsi"/>
        </w:rPr>
        <w:t xml:space="preserve">The average family size was ranged between 9-13 means, that agricultural families are quite large. </w:t>
      </w:r>
      <w:r w:rsidRPr="000A1D18">
        <w:rPr>
          <w:rFonts w:cstheme="minorHAnsi"/>
          <w:bCs/>
        </w:rPr>
        <w:t xml:space="preserve">Family members who work in agriculture is differ depending on agriculture system. While this indicator is 6 in Mussayeb, it is become only 2 in Abulkhaseeb. In the last area, where orchards and </w:t>
      </w:r>
      <w:r w:rsidR="0065152C" w:rsidRPr="000A1D18">
        <w:rPr>
          <w:rFonts w:cstheme="minorHAnsi"/>
          <w:bCs/>
        </w:rPr>
        <w:t>greenhouses</w:t>
      </w:r>
      <w:r w:rsidRPr="000A1D18">
        <w:rPr>
          <w:rFonts w:cstheme="minorHAnsi"/>
          <w:bCs/>
        </w:rPr>
        <w:t xml:space="preserve"> is the main characteristic of this area, majority of workers are hired. </w:t>
      </w:r>
    </w:p>
    <w:p w:rsidR="00A65401" w:rsidRDefault="00A65401" w:rsidP="00FE009F">
      <w:pPr>
        <w:autoSpaceDE w:val="0"/>
        <w:autoSpaceDN w:val="0"/>
        <w:adjustRightInd w:val="0"/>
        <w:spacing w:after="0" w:line="240" w:lineRule="auto"/>
        <w:jc w:val="both"/>
        <w:rPr>
          <w:rFonts w:cstheme="minorHAnsi"/>
          <w:bCs/>
        </w:rPr>
      </w:pPr>
    </w:p>
    <w:p w:rsidR="00A65401" w:rsidRPr="002461F8" w:rsidRDefault="00A65401" w:rsidP="00FE009F">
      <w:pPr>
        <w:pStyle w:val="Caption"/>
        <w:keepNext/>
        <w:rPr>
          <w:rFonts w:asciiTheme="minorHAnsi" w:hAnsiTheme="minorHAnsi" w:cstheme="minorHAnsi"/>
        </w:rPr>
      </w:pPr>
      <w:bookmarkStart w:id="1" w:name="_Toc239743442"/>
      <w:bookmarkStart w:id="2" w:name="_Toc240138588"/>
      <w:bookmarkStart w:id="3" w:name="_Toc240217299"/>
      <w:bookmarkStart w:id="4" w:name="_Toc243679633"/>
      <w:bookmarkStart w:id="5" w:name="_Toc245471364"/>
      <w:r w:rsidRPr="002461F8">
        <w:rPr>
          <w:rFonts w:asciiTheme="minorHAnsi" w:hAnsiTheme="minorHAnsi" w:cstheme="minorHAnsi"/>
        </w:rPr>
        <w:t>Table 2: Farmers’ social patterns</w:t>
      </w:r>
      <w:bookmarkEnd w:id="1"/>
      <w:bookmarkEnd w:id="2"/>
      <w:bookmarkEnd w:id="3"/>
      <w:bookmarkEnd w:id="4"/>
      <w:bookmarkEnd w:id="5"/>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43"/>
        <w:gridCol w:w="567"/>
        <w:gridCol w:w="709"/>
        <w:gridCol w:w="992"/>
        <w:gridCol w:w="567"/>
        <w:gridCol w:w="709"/>
        <w:gridCol w:w="923"/>
        <w:gridCol w:w="581"/>
        <w:gridCol w:w="622"/>
        <w:gridCol w:w="963"/>
      </w:tblGrid>
      <w:tr w:rsidR="00A65401" w:rsidRPr="002461F8" w:rsidTr="00951704">
        <w:tc>
          <w:tcPr>
            <w:tcW w:w="2943" w:type="dxa"/>
          </w:tcPr>
          <w:p w:rsidR="00A65401" w:rsidRPr="002461F8" w:rsidRDefault="00A65401" w:rsidP="00FE009F">
            <w:pPr>
              <w:spacing w:after="0" w:line="240" w:lineRule="auto"/>
              <w:rPr>
                <w:rFonts w:cstheme="minorHAnsi"/>
                <w:bCs/>
                <w:sz w:val="20"/>
                <w:szCs w:val="20"/>
              </w:rPr>
            </w:pPr>
          </w:p>
        </w:tc>
        <w:tc>
          <w:tcPr>
            <w:tcW w:w="2268" w:type="dxa"/>
            <w:gridSpan w:val="3"/>
            <w:shd w:val="clear" w:color="auto" w:fill="EEECE1" w:themeFill="background2"/>
          </w:tcPr>
          <w:p w:rsidR="00A65401" w:rsidRPr="002461F8" w:rsidRDefault="00A65401" w:rsidP="00FE009F">
            <w:pPr>
              <w:spacing w:after="0" w:line="240" w:lineRule="auto"/>
              <w:jc w:val="center"/>
              <w:rPr>
                <w:rFonts w:cstheme="minorHAnsi"/>
                <w:bCs/>
                <w:sz w:val="20"/>
                <w:szCs w:val="20"/>
              </w:rPr>
            </w:pPr>
            <w:r w:rsidRPr="002461F8">
              <w:rPr>
                <w:rFonts w:cstheme="minorHAnsi"/>
                <w:bCs/>
                <w:sz w:val="20"/>
                <w:szCs w:val="20"/>
              </w:rPr>
              <w:t>Mussayeb</w:t>
            </w:r>
          </w:p>
        </w:tc>
        <w:tc>
          <w:tcPr>
            <w:tcW w:w="2199" w:type="dxa"/>
            <w:gridSpan w:val="3"/>
            <w:shd w:val="clear" w:color="auto" w:fill="EEECE1" w:themeFill="background2"/>
          </w:tcPr>
          <w:p w:rsidR="00A65401" w:rsidRPr="002461F8" w:rsidRDefault="00A65401" w:rsidP="00FE009F">
            <w:pPr>
              <w:spacing w:after="0" w:line="240" w:lineRule="auto"/>
              <w:jc w:val="center"/>
              <w:rPr>
                <w:rFonts w:cstheme="minorHAnsi"/>
                <w:bCs/>
                <w:sz w:val="20"/>
                <w:szCs w:val="20"/>
              </w:rPr>
            </w:pPr>
            <w:r w:rsidRPr="002461F8">
              <w:rPr>
                <w:rFonts w:cstheme="minorHAnsi"/>
                <w:bCs/>
                <w:sz w:val="20"/>
                <w:szCs w:val="20"/>
              </w:rPr>
              <w:t>Dujailah</w:t>
            </w:r>
          </w:p>
        </w:tc>
        <w:tc>
          <w:tcPr>
            <w:tcW w:w="2166" w:type="dxa"/>
            <w:gridSpan w:val="3"/>
            <w:shd w:val="clear" w:color="auto" w:fill="EEECE1" w:themeFill="background2"/>
          </w:tcPr>
          <w:p w:rsidR="00A65401" w:rsidRPr="002461F8" w:rsidRDefault="00A65401" w:rsidP="00FE009F">
            <w:pPr>
              <w:spacing w:after="0" w:line="240" w:lineRule="auto"/>
              <w:jc w:val="center"/>
              <w:rPr>
                <w:rFonts w:cstheme="minorHAnsi"/>
                <w:bCs/>
                <w:sz w:val="20"/>
                <w:szCs w:val="20"/>
              </w:rPr>
            </w:pPr>
            <w:r w:rsidRPr="002461F8">
              <w:rPr>
                <w:rFonts w:cstheme="minorHAnsi"/>
                <w:bCs/>
                <w:sz w:val="20"/>
                <w:szCs w:val="20"/>
              </w:rPr>
              <w:t>Abul Khasseb</w:t>
            </w:r>
          </w:p>
        </w:tc>
      </w:tr>
      <w:tr w:rsidR="00A65401" w:rsidRPr="002461F8" w:rsidTr="00951704">
        <w:tc>
          <w:tcPr>
            <w:tcW w:w="2943"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N</w:t>
            </w:r>
          </w:p>
        </w:tc>
        <w:tc>
          <w:tcPr>
            <w:tcW w:w="2268" w:type="dxa"/>
            <w:gridSpan w:val="3"/>
          </w:tcPr>
          <w:p w:rsidR="00A65401" w:rsidRPr="002461F8" w:rsidRDefault="00A65401" w:rsidP="00FE009F">
            <w:pPr>
              <w:spacing w:after="0" w:line="240" w:lineRule="auto"/>
              <w:jc w:val="center"/>
              <w:rPr>
                <w:rFonts w:cstheme="minorHAnsi"/>
                <w:bCs/>
                <w:sz w:val="20"/>
                <w:szCs w:val="20"/>
              </w:rPr>
            </w:pPr>
            <w:r w:rsidRPr="002461F8">
              <w:rPr>
                <w:rFonts w:cstheme="minorHAnsi"/>
                <w:bCs/>
                <w:sz w:val="20"/>
                <w:szCs w:val="20"/>
              </w:rPr>
              <w:t>220</w:t>
            </w:r>
          </w:p>
        </w:tc>
        <w:tc>
          <w:tcPr>
            <w:tcW w:w="2199" w:type="dxa"/>
            <w:gridSpan w:val="3"/>
          </w:tcPr>
          <w:p w:rsidR="00A65401" w:rsidRPr="002461F8" w:rsidRDefault="00A65401" w:rsidP="00FE009F">
            <w:pPr>
              <w:spacing w:after="0" w:line="240" w:lineRule="auto"/>
              <w:jc w:val="center"/>
              <w:rPr>
                <w:rFonts w:cstheme="minorHAnsi"/>
                <w:bCs/>
                <w:sz w:val="20"/>
                <w:szCs w:val="20"/>
              </w:rPr>
            </w:pPr>
            <w:r w:rsidRPr="002461F8">
              <w:rPr>
                <w:rFonts w:cstheme="minorHAnsi"/>
                <w:bCs/>
                <w:sz w:val="20"/>
                <w:szCs w:val="20"/>
              </w:rPr>
              <w:t>150</w:t>
            </w:r>
          </w:p>
        </w:tc>
        <w:tc>
          <w:tcPr>
            <w:tcW w:w="2166" w:type="dxa"/>
            <w:gridSpan w:val="3"/>
          </w:tcPr>
          <w:p w:rsidR="00A65401" w:rsidRPr="002461F8" w:rsidRDefault="00A65401" w:rsidP="00FE009F">
            <w:pPr>
              <w:spacing w:after="0" w:line="240" w:lineRule="auto"/>
              <w:jc w:val="center"/>
              <w:rPr>
                <w:rFonts w:cstheme="minorHAnsi"/>
                <w:bCs/>
                <w:sz w:val="20"/>
                <w:szCs w:val="20"/>
              </w:rPr>
            </w:pPr>
            <w:r w:rsidRPr="002461F8">
              <w:rPr>
                <w:rFonts w:cstheme="minorHAnsi"/>
                <w:bCs/>
                <w:sz w:val="20"/>
                <w:szCs w:val="20"/>
              </w:rPr>
              <w:t>160</w:t>
            </w:r>
          </w:p>
        </w:tc>
      </w:tr>
      <w:tr w:rsidR="00A65401" w:rsidRPr="002461F8" w:rsidTr="00951704">
        <w:tc>
          <w:tcPr>
            <w:tcW w:w="2943" w:type="dxa"/>
          </w:tcPr>
          <w:p w:rsidR="00A65401" w:rsidRPr="002461F8" w:rsidRDefault="00A65401" w:rsidP="00FE009F">
            <w:pPr>
              <w:spacing w:after="0" w:line="240" w:lineRule="auto"/>
              <w:rPr>
                <w:rFonts w:cstheme="minorHAnsi"/>
                <w:bCs/>
                <w:sz w:val="20"/>
                <w:szCs w:val="20"/>
              </w:rPr>
            </w:pPr>
          </w:p>
        </w:tc>
        <w:tc>
          <w:tcPr>
            <w:tcW w:w="567"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Min</w:t>
            </w:r>
          </w:p>
        </w:tc>
        <w:tc>
          <w:tcPr>
            <w:tcW w:w="709"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Max</w:t>
            </w:r>
          </w:p>
        </w:tc>
        <w:tc>
          <w:tcPr>
            <w:tcW w:w="992"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Average</w:t>
            </w:r>
          </w:p>
        </w:tc>
        <w:tc>
          <w:tcPr>
            <w:tcW w:w="567"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Min</w:t>
            </w:r>
          </w:p>
        </w:tc>
        <w:tc>
          <w:tcPr>
            <w:tcW w:w="709"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Max</w:t>
            </w:r>
          </w:p>
        </w:tc>
        <w:tc>
          <w:tcPr>
            <w:tcW w:w="923"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Average</w:t>
            </w:r>
          </w:p>
        </w:tc>
        <w:tc>
          <w:tcPr>
            <w:tcW w:w="581"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Min</w:t>
            </w:r>
          </w:p>
        </w:tc>
        <w:tc>
          <w:tcPr>
            <w:tcW w:w="622"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Max</w:t>
            </w:r>
          </w:p>
        </w:tc>
        <w:tc>
          <w:tcPr>
            <w:tcW w:w="963"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Average</w:t>
            </w:r>
          </w:p>
        </w:tc>
      </w:tr>
      <w:tr w:rsidR="00A65401" w:rsidRPr="002461F8" w:rsidTr="00951704">
        <w:tc>
          <w:tcPr>
            <w:tcW w:w="2943"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Age</w:t>
            </w:r>
          </w:p>
        </w:tc>
        <w:tc>
          <w:tcPr>
            <w:tcW w:w="567"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24</w:t>
            </w:r>
          </w:p>
        </w:tc>
        <w:tc>
          <w:tcPr>
            <w:tcW w:w="709"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100</w:t>
            </w:r>
          </w:p>
        </w:tc>
        <w:tc>
          <w:tcPr>
            <w:tcW w:w="992"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57</w:t>
            </w:r>
          </w:p>
        </w:tc>
        <w:tc>
          <w:tcPr>
            <w:tcW w:w="567"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24</w:t>
            </w:r>
          </w:p>
        </w:tc>
        <w:tc>
          <w:tcPr>
            <w:tcW w:w="709"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92</w:t>
            </w:r>
          </w:p>
        </w:tc>
        <w:tc>
          <w:tcPr>
            <w:tcW w:w="923"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52</w:t>
            </w:r>
          </w:p>
        </w:tc>
        <w:tc>
          <w:tcPr>
            <w:tcW w:w="581"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24</w:t>
            </w:r>
          </w:p>
        </w:tc>
        <w:tc>
          <w:tcPr>
            <w:tcW w:w="622"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81</w:t>
            </w:r>
          </w:p>
        </w:tc>
        <w:tc>
          <w:tcPr>
            <w:tcW w:w="963"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56</w:t>
            </w:r>
          </w:p>
        </w:tc>
      </w:tr>
      <w:tr w:rsidR="00A65401" w:rsidRPr="002461F8" w:rsidTr="00951704">
        <w:tc>
          <w:tcPr>
            <w:tcW w:w="2943"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Family size</w:t>
            </w:r>
          </w:p>
        </w:tc>
        <w:tc>
          <w:tcPr>
            <w:tcW w:w="567"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2</w:t>
            </w:r>
          </w:p>
        </w:tc>
        <w:tc>
          <w:tcPr>
            <w:tcW w:w="709"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50</w:t>
            </w:r>
          </w:p>
        </w:tc>
        <w:tc>
          <w:tcPr>
            <w:tcW w:w="992"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13</w:t>
            </w:r>
          </w:p>
        </w:tc>
        <w:tc>
          <w:tcPr>
            <w:tcW w:w="567"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1</w:t>
            </w:r>
          </w:p>
        </w:tc>
        <w:tc>
          <w:tcPr>
            <w:tcW w:w="709"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32</w:t>
            </w:r>
          </w:p>
        </w:tc>
        <w:tc>
          <w:tcPr>
            <w:tcW w:w="923"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10</w:t>
            </w:r>
          </w:p>
        </w:tc>
        <w:tc>
          <w:tcPr>
            <w:tcW w:w="581"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1</w:t>
            </w:r>
          </w:p>
        </w:tc>
        <w:tc>
          <w:tcPr>
            <w:tcW w:w="622"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44</w:t>
            </w:r>
          </w:p>
        </w:tc>
        <w:tc>
          <w:tcPr>
            <w:tcW w:w="963"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9</w:t>
            </w:r>
          </w:p>
        </w:tc>
      </w:tr>
      <w:tr w:rsidR="00A65401" w:rsidRPr="002461F8" w:rsidTr="00951704">
        <w:tc>
          <w:tcPr>
            <w:tcW w:w="2943"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Family members working in agriculture</w:t>
            </w:r>
          </w:p>
        </w:tc>
        <w:tc>
          <w:tcPr>
            <w:tcW w:w="567"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1</w:t>
            </w:r>
          </w:p>
        </w:tc>
        <w:tc>
          <w:tcPr>
            <w:tcW w:w="709"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25</w:t>
            </w:r>
          </w:p>
        </w:tc>
        <w:tc>
          <w:tcPr>
            <w:tcW w:w="992"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6</w:t>
            </w:r>
          </w:p>
        </w:tc>
        <w:tc>
          <w:tcPr>
            <w:tcW w:w="567"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1</w:t>
            </w:r>
          </w:p>
        </w:tc>
        <w:tc>
          <w:tcPr>
            <w:tcW w:w="709"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8</w:t>
            </w:r>
          </w:p>
        </w:tc>
        <w:tc>
          <w:tcPr>
            <w:tcW w:w="923"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3</w:t>
            </w:r>
          </w:p>
        </w:tc>
        <w:tc>
          <w:tcPr>
            <w:tcW w:w="581"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1</w:t>
            </w:r>
          </w:p>
        </w:tc>
        <w:tc>
          <w:tcPr>
            <w:tcW w:w="622"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10</w:t>
            </w:r>
          </w:p>
        </w:tc>
        <w:tc>
          <w:tcPr>
            <w:tcW w:w="963" w:type="dxa"/>
          </w:tcPr>
          <w:p w:rsidR="00A65401" w:rsidRPr="002461F8" w:rsidRDefault="00A65401" w:rsidP="00FE009F">
            <w:pPr>
              <w:spacing w:after="0" w:line="240" w:lineRule="auto"/>
              <w:rPr>
                <w:rFonts w:cstheme="minorHAnsi"/>
                <w:bCs/>
                <w:sz w:val="20"/>
                <w:szCs w:val="20"/>
              </w:rPr>
            </w:pPr>
            <w:r w:rsidRPr="002461F8">
              <w:rPr>
                <w:rFonts w:cstheme="minorHAnsi"/>
                <w:bCs/>
                <w:sz w:val="20"/>
                <w:szCs w:val="20"/>
              </w:rPr>
              <w:t>2</w:t>
            </w:r>
          </w:p>
        </w:tc>
      </w:tr>
    </w:tbl>
    <w:p w:rsidR="00A65401" w:rsidRPr="0065152C" w:rsidRDefault="00A65401" w:rsidP="00FE009F">
      <w:pPr>
        <w:spacing w:after="0"/>
        <w:jc w:val="both"/>
        <w:rPr>
          <w:bCs/>
          <w:sz w:val="18"/>
          <w:szCs w:val="18"/>
        </w:rPr>
      </w:pPr>
      <w:r w:rsidRPr="0065152C">
        <w:rPr>
          <w:bCs/>
          <w:sz w:val="18"/>
          <w:szCs w:val="18"/>
        </w:rPr>
        <w:t>Source: Own elaboration from surveys (2012).</w:t>
      </w:r>
    </w:p>
    <w:p w:rsidR="00A65401" w:rsidRDefault="00A65401" w:rsidP="00FE009F">
      <w:pPr>
        <w:spacing w:after="0"/>
        <w:jc w:val="both"/>
        <w:rPr>
          <w:b/>
          <w:sz w:val="20"/>
          <w:szCs w:val="20"/>
        </w:rPr>
      </w:pPr>
    </w:p>
    <w:p w:rsidR="00A65401" w:rsidRPr="001B1D6F" w:rsidRDefault="007E7A7A" w:rsidP="00FE009F">
      <w:pPr>
        <w:spacing w:after="0"/>
        <w:jc w:val="both"/>
        <w:rPr>
          <w:b/>
          <w:i/>
          <w:iCs/>
          <w:sz w:val="24"/>
          <w:szCs w:val="24"/>
          <w:u w:val="single"/>
        </w:rPr>
      </w:pPr>
      <w:r w:rsidRPr="001B1D6F">
        <w:rPr>
          <w:b/>
          <w:i/>
          <w:iCs/>
          <w:sz w:val="24"/>
          <w:szCs w:val="24"/>
          <w:u w:val="single"/>
        </w:rPr>
        <w:t>Land tenure p</w:t>
      </w:r>
      <w:r w:rsidR="00A65401" w:rsidRPr="001B1D6F">
        <w:rPr>
          <w:b/>
          <w:i/>
          <w:iCs/>
          <w:sz w:val="24"/>
          <w:szCs w:val="24"/>
          <w:u w:val="single"/>
        </w:rPr>
        <w:t>attern</w:t>
      </w:r>
    </w:p>
    <w:p w:rsidR="00A65401" w:rsidRPr="000A1D18" w:rsidRDefault="00A65401" w:rsidP="00FE009F">
      <w:pPr>
        <w:autoSpaceDE w:val="0"/>
        <w:autoSpaceDN w:val="0"/>
        <w:adjustRightInd w:val="0"/>
        <w:spacing w:after="0" w:line="240" w:lineRule="auto"/>
        <w:jc w:val="both"/>
        <w:rPr>
          <w:rFonts w:cstheme="minorHAnsi"/>
          <w:bCs/>
        </w:rPr>
      </w:pPr>
      <w:r w:rsidRPr="000A1D18">
        <w:rPr>
          <w:rFonts w:cstheme="minorHAnsi"/>
        </w:rPr>
        <w:t xml:space="preserve">The land size, land owned and details of tenure are shown in Table 3. It indicates that </w:t>
      </w:r>
      <w:r w:rsidRPr="000A1D18">
        <w:rPr>
          <w:rFonts w:cstheme="minorHAnsi"/>
          <w:bCs/>
        </w:rPr>
        <w:t>in Mussayeb, majority of farmers have got their lands from the state, (84 %) of farmers run lands distributed to them according to one of agrarian regulations and legislations, while 16 % of farmers have a private ownership to their lands. For Dujaila, as it is shown in the table, almost all farmers cultivate lands belong to the government and the have the property to use it according to the regulations of own and use lands. Percentage of lands rented from the government in Abulkhaseeb area is very small in compare with other two sites. Almost 60 % and 35 % are private ownership or rented from other owners, respectively. It is expected that rented lands from others in this site are originally private owned by other farmers. It is expected also that type of land tenure has a certain impact on salinity. Farmers with different tenure expected to have different attitude against salinity management, and against the efforts done to reduce it.</w:t>
      </w:r>
    </w:p>
    <w:p w:rsidR="00A65401" w:rsidRDefault="00A65401" w:rsidP="00FE009F">
      <w:pPr>
        <w:spacing w:after="0"/>
        <w:jc w:val="both"/>
        <w:rPr>
          <w:bCs/>
          <w:sz w:val="20"/>
          <w:szCs w:val="20"/>
        </w:rPr>
      </w:pPr>
    </w:p>
    <w:p w:rsidR="00A65401" w:rsidRPr="0025177A" w:rsidRDefault="00A65401" w:rsidP="00FE009F">
      <w:pPr>
        <w:pStyle w:val="Caption"/>
        <w:keepNext/>
        <w:rPr>
          <w:rFonts w:asciiTheme="minorHAnsi" w:hAnsiTheme="minorHAnsi" w:cstheme="minorHAnsi"/>
        </w:rPr>
      </w:pPr>
      <w:bookmarkStart w:id="6" w:name="_Toc239743444"/>
      <w:bookmarkStart w:id="7" w:name="_Toc240138590"/>
      <w:bookmarkStart w:id="8" w:name="_Toc240217301"/>
      <w:bookmarkStart w:id="9" w:name="_Toc243679635"/>
      <w:bookmarkStart w:id="10" w:name="_Toc245471366"/>
      <w:r w:rsidRPr="0025177A">
        <w:rPr>
          <w:rFonts w:asciiTheme="minorHAnsi" w:hAnsiTheme="minorHAnsi" w:cstheme="minorHAnsi"/>
        </w:rPr>
        <w:t xml:space="preserve">Table </w:t>
      </w:r>
      <w:r w:rsidR="003707BA" w:rsidRPr="0025177A">
        <w:rPr>
          <w:rFonts w:asciiTheme="minorHAnsi" w:hAnsiTheme="minorHAnsi" w:cstheme="minorHAnsi"/>
        </w:rPr>
        <w:fldChar w:fldCharType="begin"/>
      </w:r>
      <w:r w:rsidRPr="0025177A">
        <w:rPr>
          <w:rFonts w:asciiTheme="minorHAnsi" w:hAnsiTheme="minorHAnsi" w:cstheme="minorHAnsi"/>
        </w:rPr>
        <w:instrText xml:space="preserve"> SEQ Table \* ARABIC </w:instrText>
      </w:r>
      <w:r w:rsidR="003707BA" w:rsidRPr="0025177A">
        <w:rPr>
          <w:rFonts w:asciiTheme="minorHAnsi" w:hAnsiTheme="minorHAnsi" w:cstheme="minorHAnsi"/>
        </w:rPr>
        <w:fldChar w:fldCharType="separate"/>
      </w:r>
      <w:r w:rsidRPr="0025177A">
        <w:rPr>
          <w:rFonts w:asciiTheme="minorHAnsi" w:hAnsiTheme="minorHAnsi" w:cstheme="minorHAnsi"/>
          <w:noProof/>
        </w:rPr>
        <w:t>3</w:t>
      </w:r>
      <w:r w:rsidR="003707BA" w:rsidRPr="0025177A">
        <w:rPr>
          <w:rFonts w:asciiTheme="minorHAnsi" w:hAnsiTheme="minorHAnsi" w:cstheme="minorHAnsi"/>
        </w:rPr>
        <w:fldChar w:fldCharType="end"/>
      </w:r>
      <w:r w:rsidRPr="0025177A">
        <w:rPr>
          <w:rFonts w:asciiTheme="minorHAnsi" w:hAnsiTheme="minorHAnsi" w:cstheme="minorHAnsi"/>
        </w:rPr>
        <w:t>: Farm ownership by Site</w:t>
      </w:r>
      <w:bookmarkEnd w:id="6"/>
      <w:bookmarkEnd w:id="7"/>
      <w:bookmarkEnd w:id="8"/>
      <w:bookmarkEnd w:id="9"/>
      <w:bookmarkEnd w:id="10"/>
    </w:p>
    <w:tbl>
      <w:tblPr>
        <w:tblW w:w="4916" w:type="pct"/>
        <w:jc w:val="center"/>
        <w:tblLook w:val="0000" w:firstRow="0" w:lastRow="0" w:firstColumn="0" w:lastColumn="0" w:noHBand="0" w:noVBand="0"/>
      </w:tblPr>
      <w:tblGrid>
        <w:gridCol w:w="1334"/>
        <w:gridCol w:w="1293"/>
        <w:gridCol w:w="933"/>
        <w:gridCol w:w="1409"/>
        <w:gridCol w:w="850"/>
        <w:gridCol w:w="1277"/>
        <w:gridCol w:w="849"/>
        <w:gridCol w:w="849"/>
        <w:gridCol w:w="621"/>
      </w:tblGrid>
      <w:tr w:rsidR="00A65401" w:rsidRPr="00EF0CD0" w:rsidTr="007E7A7A">
        <w:trPr>
          <w:trHeight w:val="510"/>
          <w:jc w:val="center"/>
        </w:trPr>
        <w:tc>
          <w:tcPr>
            <w:tcW w:w="708" w:type="pct"/>
            <w:tcBorders>
              <w:top w:val="single" w:sz="4" w:space="0" w:color="auto"/>
              <w:left w:val="single" w:sz="4" w:space="0" w:color="auto"/>
              <w:bottom w:val="single" w:sz="4" w:space="0" w:color="auto"/>
              <w:right w:val="nil"/>
            </w:tcBorders>
            <w:shd w:val="clear" w:color="auto" w:fill="EEECE1" w:themeFill="background2"/>
            <w:noWrap/>
            <w:vAlign w:val="bottom"/>
          </w:tcPr>
          <w:p w:rsidR="00A65401" w:rsidRPr="00EF0CD0" w:rsidRDefault="00A65401" w:rsidP="00FE009F">
            <w:pPr>
              <w:spacing w:after="0"/>
              <w:jc w:val="center"/>
              <w:rPr>
                <w:bCs/>
                <w:sz w:val="20"/>
                <w:szCs w:val="20"/>
              </w:rPr>
            </w:pPr>
            <w:r w:rsidRPr="00EF0CD0">
              <w:rPr>
                <w:bCs/>
                <w:sz w:val="20"/>
                <w:szCs w:val="20"/>
              </w:rPr>
              <w:t>Site</w:t>
            </w:r>
          </w:p>
        </w:tc>
        <w:tc>
          <w:tcPr>
            <w:tcW w:w="686"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65401" w:rsidRPr="00EF0CD0" w:rsidRDefault="00A65401" w:rsidP="00FE009F">
            <w:pPr>
              <w:spacing w:after="0"/>
              <w:jc w:val="center"/>
              <w:rPr>
                <w:bCs/>
                <w:sz w:val="20"/>
                <w:szCs w:val="20"/>
              </w:rPr>
            </w:pPr>
            <w:r w:rsidRPr="00EF0CD0">
              <w:rPr>
                <w:bCs/>
                <w:sz w:val="20"/>
                <w:szCs w:val="20"/>
              </w:rPr>
              <w:t>Private (ha)</w:t>
            </w:r>
          </w:p>
        </w:tc>
        <w:tc>
          <w:tcPr>
            <w:tcW w:w="495" w:type="pct"/>
            <w:tcBorders>
              <w:top w:val="single" w:sz="4" w:space="0" w:color="auto"/>
              <w:left w:val="nil"/>
              <w:bottom w:val="single" w:sz="4" w:space="0" w:color="auto"/>
              <w:right w:val="single" w:sz="4" w:space="0" w:color="auto"/>
            </w:tcBorders>
            <w:shd w:val="clear" w:color="auto" w:fill="EEECE1" w:themeFill="background2"/>
            <w:vAlign w:val="center"/>
          </w:tcPr>
          <w:p w:rsidR="00A65401" w:rsidRPr="00EF0CD0" w:rsidRDefault="00A65401" w:rsidP="00FE009F">
            <w:pPr>
              <w:spacing w:after="0"/>
              <w:jc w:val="center"/>
              <w:rPr>
                <w:bCs/>
                <w:sz w:val="20"/>
                <w:szCs w:val="20"/>
              </w:rPr>
            </w:pPr>
            <w:r w:rsidRPr="00EF0CD0">
              <w:rPr>
                <w:bCs/>
                <w:sz w:val="20"/>
                <w:szCs w:val="20"/>
              </w:rPr>
              <w:t>%</w:t>
            </w:r>
          </w:p>
        </w:tc>
        <w:tc>
          <w:tcPr>
            <w:tcW w:w="748" w:type="pct"/>
            <w:tcBorders>
              <w:top w:val="single" w:sz="4" w:space="0" w:color="auto"/>
              <w:left w:val="nil"/>
              <w:bottom w:val="single" w:sz="4" w:space="0" w:color="auto"/>
              <w:right w:val="single" w:sz="4" w:space="0" w:color="auto"/>
            </w:tcBorders>
            <w:shd w:val="clear" w:color="auto" w:fill="EEECE1" w:themeFill="background2"/>
            <w:vAlign w:val="center"/>
          </w:tcPr>
          <w:p w:rsidR="00A65401" w:rsidRPr="00EF0CD0" w:rsidRDefault="00A65401" w:rsidP="00FE009F">
            <w:pPr>
              <w:spacing w:after="0"/>
              <w:jc w:val="center"/>
              <w:rPr>
                <w:bCs/>
                <w:sz w:val="20"/>
                <w:szCs w:val="20"/>
              </w:rPr>
            </w:pPr>
            <w:r w:rsidRPr="00EF0CD0">
              <w:rPr>
                <w:bCs/>
                <w:sz w:val="20"/>
                <w:szCs w:val="20"/>
              </w:rPr>
              <w:t>Rent from the state (ha)</w:t>
            </w:r>
          </w:p>
        </w:tc>
        <w:tc>
          <w:tcPr>
            <w:tcW w:w="451" w:type="pct"/>
            <w:tcBorders>
              <w:top w:val="single" w:sz="4" w:space="0" w:color="auto"/>
              <w:left w:val="nil"/>
              <w:bottom w:val="single" w:sz="4" w:space="0" w:color="auto"/>
              <w:right w:val="single" w:sz="4" w:space="0" w:color="auto"/>
            </w:tcBorders>
            <w:shd w:val="clear" w:color="auto" w:fill="EEECE1" w:themeFill="background2"/>
            <w:vAlign w:val="center"/>
          </w:tcPr>
          <w:p w:rsidR="00A65401" w:rsidRPr="00EF0CD0" w:rsidRDefault="00A65401" w:rsidP="00FE009F">
            <w:pPr>
              <w:spacing w:after="0"/>
              <w:jc w:val="center"/>
              <w:rPr>
                <w:bCs/>
                <w:sz w:val="20"/>
                <w:szCs w:val="20"/>
              </w:rPr>
            </w:pPr>
            <w:r w:rsidRPr="00EF0CD0">
              <w:rPr>
                <w:bCs/>
                <w:sz w:val="20"/>
                <w:szCs w:val="20"/>
              </w:rPr>
              <w:t>%</w:t>
            </w:r>
          </w:p>
        </w:tc>
        <w:tc>
          <w:tcPr>
            <w:tcW w:w="678" w:type="pct"/>
            <w:tcBorders>
              <w:top w:val="single" w:sz="4" w:space="0" w:color="auto"/>
              <w:left w:val="nil"/>
              <w:bottom w:val="single" w:sz="4" w:space="0" w:color="auto"/>
              <w:right w:val="single" w:sz="4" w:space="0" w:color="auto"/>
            </w:tcBorders>
            <w:shd w:val="clear" w:color="auto" w:fill="EEECE1" w:themeFill="background2"/>
            <w:vAlign w:val="center"/>
          </w:tcPr>
          <w:p w:rsidR="00A65401" w:rsidRPr="00EF0CD0" w:rsidRDefault="00A65401" w:rsidP="00FE009F">
            <w:pPr>
              <w:spacing w:after="0"/>
              <w:jc w:val="center"/>
              <w:rPr>
                <w:bCs/>
                <w:sz w:val="20"/>
                <w:szCs w:val="20"/>
              </w:rPr>
            </w:pPr>
            <w:r w:rsidRPr="00EF0CD0">
              <w:rPr>
                <w:bCs/>
                <w:sz w:val="20"/>
                <w:szCs w:val="20"/>
              </w:rPr>
              <w:t>Rent from others (ha)</w:t>
            </w:r>
          </w:p>
        </w:tc>
        <w:tc>
          <w:tcPr>
            <w:tcW w:w="451" w:type="pct"/>
            <w:tcBorders>
              <w:top w:val="single" w:sz="4" w:space="0" w:color="auto"/>
              <w:left w:val="nil"/>
              <w:bottom w:val="single" w:sz="4" w:space="0" w:color="auto"/>
              <w:right w:val="single" w:sz="4" w:space="0" w:color="auto"/>
            </w:tcBorders>
            <w:shd w:val="clear" w:color="auto" w:fill="EEECE1" w:themeFill="background2"/>
            <w:vAlign w:val="center"/>
          </w:tcPr>
          <w:p w:rsidR="00A65401" w:rsidRPr="00EF0CD0" w:rsidRDefault="00A65401" w:rsidP="00FE009F">
            <w:pPr>
              <w:spacing w:after="0"/>
              <w:jc w:val="center"/>
              <w:rPr>
                <w:bCs/>
                <w:sz w:val="20"/>
                <w:szCs w:val="20"/>
              </w:rPr>
            </w:pPr>
            <w:r w:rsidRPr="00EF0CD0">
              <w:rPr>
                <w:bCs/>
                <w:sz w:val="20"/>
                <w:szCs w:val="20"/>
              </w:rPr>
              <w:t>%</w:t>
            </w:r>
          </w:p>
        </w:tc>
        <w:tc>
          <w:tcPr>
            <w:tcW w:w="451" w:type="pct"/>
            <w:tcBorders>
              <w:top w:val="single" w:sz="4" w:space="0" w:color="auto"/>
              <w:left w:val="nil"/>
              <w:bottom w:val="single" w:sz="4" w:space="0" w:color="auto"/>
              <w:right w:val="single" w:sz="4" w:space="0" w:color="auto"/>
            </w:tcBorders>
            <w:shd w:val="clear" w:color="auto" w:fill="EEECE1" w:themeFill="background2"/>
          </w:tcPr>
          <w:p w:rsidR="00A65401" w:rsidRPr="00EF0CD0" w:rsidRDefault="00A65401" w:rsidP="00FE009F">
            <w:pPr>
              <w:spacing w:after="0"/>
              <w:jc w:val="center"/>
              <w:rPr>
                <w:bCs/>
                <w:sz w:val="20"/>
                <w:szCs w:val="20"/>
              </w:rPr>
            </w:pPr>
            <w:r w:rsidRPr="00EF0CD0">
              <w:rPr>
                <w:bCs/>
                <w:sz w:val="20"/>
                <w:szCs w:val="20"/>
              </w:rPr>
              <w:t>Shared (ha)</w:t>
            </w:r>
          </w:p>
        </w:tc>
        <w:tc>
          <w:tcPr>
            <w:tcW w:w="330" w:type="pct"/>
            <w:tcBorders>
              <w:top w:val="single" w:sz="4" w:space="0" w:color="auto"/>
              <w:left w:val="nil"/>
              <w:bottom w:val="single" w:sz="4" w:space="0" w:color="auto"/>
              <w:right w:val="single" w:sz="4" w:space="0" w:color="auto"/>
            </w:tcBorders>
            <w:shd w:val="clear" w:color="auto" w:fill="EEECE1" w:themeFill="background2"/>
          </w:tcPr>
          <w:p w:rsidR="00A65401" w:rsidRPr="00EF0CD0" w:rsidRDefault="00A65401" w:rsidP="00FE009F">
            <w:pPr>
              <w:spacing w:after="0"/>
              <w:jc w:val="center"/>
              <w:rPr>
                <w:bCs/>
                <w:sz w:val="20"/>
                <w:szCs w:val="20"/>
              </w:rPr>
            </w:pPr>
            <w:r w:rsidRPr="00EF0CD0">
              <w:rPr>
                <w:bCs/>
                <w:sz w:val="20"/>
                <w:szCs w:val="20"/>
              </w:rPr>
              <w:t>%</w:t>
            </w:r>
          </w:p>
        </w:tc>
      </w:tr>
      <w:tr w:rsidR="00A65401" w:rsidRPr="00EF0CD0" w:rsidTr="007E7A7A">
        <w:trPr>
          <w:trHeight w:val="255"/>
          <w:jc w:val="center"/>
        </w:trPr>
        <w:tc>
          <w:tcPr>
            <w:tcW w:w="708" w:type="pct"/>
            <w:tcBorders>
              <w:top w:val="nil"/>
              <w:left w:val="single" w:sz="4" w:space="0" w:color="auto"/>
              <w:bottom w:val="single" w:sz="4" w:space="0" w:color="auto"/>
              <w:right w:val="nil"/>
            </w:tcBorders>
            <w:shd w:val="clear" w:color="auto" w:fill="auto"/>
            <w:noWrap/>
            <w:vAlign w:val="bottom"/>
          </w:tcPr>
          <w:p w:rsidR="00A65401" w:rsidRPr="00EF0CD0" w:rsidRDefault="00A65401" w:rsidP="00FE009F">
            <w:pPr>
              <w:spacing w:after="0"/>
              <w:rPr>
                <w:bCs/>
                <w:sz w:val="20"/>
                <w:szCs w:val="20"/>
              </w:rPr>
            </w:pPr>
            <w:r w:rsidRPr="00EF0CD0">
              <w:rPr>
                <w:bCs/>
                <w:sz w:val="20"/>
                <w:szCs w:val="20"/>
              </w:rPr>
              <w:t>Mussayeb</w:t>
            </w:r>
          </w:p>
        </w:tc>
        <w:tc>
          <w:tcPr>
            <w:tcW w:w="686" w:type="pct"/>
            <w:tcBorders>
              <w:top w:val="nil"/>
              <w:left w:val="single" w:sz="4" w:space="0" w:color="auto"/>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10.7</w:t>
            </w:r>
          </w:p>
        </w:tc>
        <w:tc>
          <w:tcPr>
            <w:tcW w:w="495"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16</w:t>
            </w:r>
          </w:p>
        </w:tc>
        <w:tc>
          <w:tcPr>
            <w:tcW w:w="748"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13.5</w:t>
            </w:r>
          </w:p>
        </w:tc>
        <w:tc>
          <w:tcPr>
            <w:tcW w:w="451"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84</w:t>
            </w:r>
          </w:p>
        </w:tc>
        <w:tc>
          <w:tcPr>
            <w:tcW w:w="678"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0</w:t>
            </w:r>
          </w:p>
        </w:tc>
        <w:tc>
          <w:tcPr>
            <w:tcW w:w="451"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0</w:t>
            </w:r>
          </w:p>
        </w:tc>
        <w:tc>
          <w:tcPr>
            <w:tcW w:w="451" w:type="pct"/>
            <w:tcBorders>
              <w:top w:val="nil"/>
              <w:left w:val="nil"/>
              <w:bottom w:val="single" w:sz="4" w:space="0" w:color="auto"/>
              <w:right w:val="single" w:sz="4" w:space="0" w:color="auto"/>
            </w:tcBorders>
          </w:tcPr>
          <w:p w:rsidR="00A65401" w:rsidRPr="00EF0CD0" w:rsidRDefault="00A65401" w:rsidP="00FE009F">
            <w:pPr>
              <w:spacing w:after="0"/>
              <w:jc w:val="center"/>
              <w:rPr>
                <w:bCs/>
                <w:sz w:val="20"/>
                <w:szCs w:val="20"/>
              </w:rPr>
            </w:pPr>
            <w:r w:rsidRPr="00EF0CD0">
              <w:rPr>
                <w:bCs/>
                <w:sz w:val="20"/>
                <w:szCs w:val="20"/>
              </w:rPr>
              <w:t>0</w:t>
            </w:r>
          </w:p>
        </w:tc>
        <w:tc>
          <w:tcPr>
            <w:tcW w:w="330" w:type="pct"/>
            <w:tcBorders>
              <w:top w:val="nil"/>
              <w:left w:val="nil"/>
              <w:bottom w:val="single" w:sz="4" w:space="0" w:color="auto"/>
              <w:right w:val="single" w:sz="4" w:space="0" w:color="auto"/>
            </w:tcBorders>
          </w:tcPr>
          <w:p w:rsidR="00A65401" w:rsidRPr="00EF0CD0" w:rsidRDefault="00A65401" w:rsidP="00FE009F">
            <w:pPr>
              <w:spacing w:after="0"/>
              <w:jc w:val="center"/>
              <w:rPr>
                <w:bCs/>
                <w:sz w:val="20"/>
                <w:szCs w:val="20"/>
              </w:rPr>
            </w:pPr>
            <w:r w:rsidRPr="00EF0CD0">
              <w:rPr>
                <w:bCs/>
                <w:sz w:val="20"/>
                <w:szCs w:val="20"/>
              </w:rPr>
              <w:t>0</w:t>
            </w:r>
          </w:p>
        </w:tc>
      </w:tr>
      <w:tr w:rsidR="00A65401" w:rsidRPr="00EF0CD0" w:rsidTr="007E7A7A">
        <w:trPr>
          <w:trHeight w:val="255"/>
          <w:jc w:val="center"/>
        </w:trPr>
        <w:tc>
          <w:tcPr>
            <w:tcW w:w="708" w:type="pct"/>
            <w:tcBorders>
              <w:top w:val="nil"/>
              <w:left w:val="single" w:sz="4" w:space="0" w:color="auto"/>
              <w:bottom w:val="single" w:sz="4" w:space="0" w:color="auto"/>
              <w:right w:val="nil"/>
            </w:tcBorders>
            <w:shd w:val="clear" w:color="auto" w:fill="auto"/>
            <w:noWrap/>
            <w:vAlign w:val="bottom"/>
          </w:tcPr>
          <w:p w:rsidR="00A65401" w:rsidRPr="00EF0CD0" w:rsidRDefault="00A65401" w:rsidP="00FE009F">
            <w:pPr>
              <w:spacing w:after="0"/>
              <w:rPr>
                <w:bCs/>
                <w:sz w:val="20"/>
                <w:szCs w:val="20"/>
              </w:rPr>
            </w:pPr>
            <w:r w:rsidRPr="00EF0CD0">
              <w:rPr>
                <w:bCs/>
                <w:sz w:val="20"/>
                <w:szCs w:val="20"/>
              </w:rPr>
              <w:t>Dujailah</w:t>
            </w:r>
          </w:p>
        </w:tc>
        <w:tc>
          <w:tcPr>
            <w:tcW w:w="686" w:type="pct"/>
            <w:tcBorders>
              <w:top w:val="nil"/>
              <w:left w:val="single" w:sz="4" w:space="0" w:color="auto"/>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29.6</w:t>
            </w:r>
          </w:p>
        </w:tc>
        <w:tc>
          <w:tcPr>
            <w:tcW w:w="495"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0.9</w:t>
            </w:r>
          </w:p>
        </w:tc>
        <w:tc>
          <w:tcPr>
            <w:tcW w:w="748"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64</w:t>
            </w:r>
          </w:p>
        </w:tc>
        <w:tc>
          <w:tcPr>
            <w:tcW w:w="451"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99</w:t>
            </w:r>
          </w:p>
        </w:tc>
        <w:tc>
          <w:tcPr>
            <w:tcW w:w="678"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0</w:t>
            </w:r>
          </w:p>
        </w:tc>
        <w:tc>
          <w:tcPr>
            <w:tcW w:w="451"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0</w:t>
            </w:r>
          </w:p>
        </w:tc>
        <w:tc>
          <w:tcPr>
            <w:tcW w:w="451" w:type="pct"/>
            <w:tcBorders>
              <w:top w:val="nil"/>
              <w:left w:val="nil"/>
              <w:bottom w:val="single" w:sz="4" w:space="0" w:color="auto"/>
              <w:right w:val="single" w:sz="4" w:space="0" w:color="auto"/>
            </w:tcBorders>
          </w:tcPr>
          <w:p w:rsidR="00A65401" w:rsidRPr="00EF0CD0" w:rsidRDefault="00A65401" w:rsidP="00FE009F">
            <w:pPr>
              <w:spacing w:after="0"/>
              <w:jc w:val="center"/>
              <w:rPr>
                <w:bCs/>
                <w:sz w:val="20"/>
                <w:szCs w:val="20"/>
              </w:rPr>
            </w:pPr>
            <w:r w:rsidRPr="00EF0CD0">
              <w:rPr>
                <w:bCs/>
                <w:sz w:val="20"/>
                <w:szCs w:val="20"/>
              </w:rPr>
              <w:t>0</w:t>
            </w:r>
          </w:p>
        </w:tc>
        <w:tc>
          <w:tcPr>
            <w:tcW w:w="330" w:type="pct"/>
            <w:tcBorders>
              <w:top w:val="nil"/>
              <w:left w:val="nil"/>
              <w:bottom w:val="single" w:sz="4" w:space="0" w:color="auto"/>
              <w:right w:val="single" w:sz="4" w:space="0" w:color="auto"/>
            </w:tcBorders>
          </w:tcPr>
          <w:p w:rsidR="00A65401" w:rsidRPr="00EF0CD0" w:rsidRDefault="00A65401" w:rsidP="00FE009F">
            <w:pPr>
              <w:spacing w:after="0"/>
              <w:jc w:val="center"/>
              <w:rPr>
                <w:bCs/>
                <w:sz w:val="20"/>
                <w:szCs w:val="20"/>
              </w:rPr>
            </w:pPr>
            <w:r w:rsidRPr="00EF0CD0">
              <w:rPr>
                <w:bCs/>
                <w:sz w:val="20"/>
                <w:szCs w:val="20"/>
              </w:rPr>
              <w:t>0</w:t>
            </w:r>
          </w:p>
        </w:tc>
      </w:tr>
      <w:tr w:rsidR="00A65401" w:rsidRPr="00EF0CD0" w:rsidTr="007E7A7A">
        <w:trPr>
          <w:trHeight w:val="255"/>
          <w:jc w:val="center"/>
        </w:trPr>
        <w:tc>
          <w:tcPr>
            <w:tcW w:w="708" w:type="pct"/>
            <w:tcBorders>
              <w:top w:val="nil"/>
              <w:left w:val="single" w:sz="4" w:space="0" w:color="auto"/>
              <w:bottom w:val="single" w:sz="4" w:space="0" w:color="auto"/>
              <w:right w:val="nil"/>
            </w:tcBorders>
            <w:shd w:val="clear" w:color="auto" w:fill="auto"/>
            <w:noWrap/>
            <w:vAlign w:val="bottom"/>
          </w:tcPr>
          <w:p w:rsidR="00A65401" w:rsidRPr="00EF0CD0" w:rsidRDefault="00A65401" w:rsidP="00FE009F">
            <w:pPr>
              <w:spacing w:after="0"/>
              <w:rPr>
                <w:bCs/>
                <w:sz w:val="20"/>
                <w:szCs w:val="20"/>
              </w:rPr>
            </w:pPr>
            <w:r w:rsidRPr="00EF0CD0">
              <w:rPr>
                <w:bCs/>
                <w:sz w:val="20"/>
                <w:szCs w:val="20"/>
              </w:rPr>
              <w:t>Abul Khasseb</w:t>
            </w:r>
          </w:p>
        </w:tc>
        <w:tc>
          <w:tcPr>
            <w:tcW w:w="686" w:type="pct"/>
            <w:tcBorders>
              <w:top w:val="nil"/>
              <w:left w:val="single" w:sz="4" w:space="0" w:color="auto"/>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0.8</w:t>
            </w:r>
          </w:p>
        </w:tc>
        <w:tc>
          <w:tcPr>
            <w:tcW w:w="495"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59.4</w:t>
            </w:r>
          </w:p>
        </w:tc>
        <w:tc>
          <w:tcPr>
            <w:tcW w:w="748"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2.2</w:t>
            </w:r>
          </w:p>
        </w:tc>
        <w:tc>
          <w:tcPr>
            <w:tcW w:w="451"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2.5</w:t>
            </w:r>
          </w:p>
        </w:tc>
        <w:tc>
          <w:tcPr>
            <w:tcW w:w="678"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1.6</w:t>
            </w:r>
          </w:p>
        </w:tc>
        <w:tc>
          <w:tcPr>
            <w:tcW w:w="451"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35.4</w:t>
            </w:r>
          </w:p>
        </w:tc>
        <w:tc>
          <w:tcPr>
            <w:tcW w:w="451" w:type="pct"/>
            <w:tcBorders>
              <w:top w:val="nil"/>
              <w:left w:val="nil"/>
              <w:bottom w:val="single" w:sz="4" w:space="0" w:color="auto"/>
              <w:right w:val="single" w:sz="4" w:space="0" w:color="auto"/>
            </w:tcBorders>
          </w:tcPr>
          <w:p w:rsidR="00A65401" w:rsidRPr="00EF0CD0" w:rsidRDefault="00A65401" w:rsidP="00FE009F">
            <w:pPr>
              <w:spacing w:after="0"/>
              <w:jc w:val="center"/>
              <w:rPr>
                <w:bCs/>
                <w:sz w:val="20"/>
                <w:szCs w:val="20"/>
              </w:rPr>
            </w:pPr>
            <w:r w:rsidRPr="00EF0CD0">
              <w:rPr>
                <w:bCs/>
                <w:sz w:val="20"/>
                <w:szCs w:val="20"/>
              </w:rPr>
              <w:t>0.75</w:t>
            </w:r>
          </w:p>
        </w:tc>
        <w:tc>
          <w:tcPr>
            <w:tcW w:w="330" w:type="pct"/>
            <w:tcBorders>
              <w:top w:val="nil"/>
              <w:left w:val="nil"/>
              <w:bottom w:val="single" w:sz="4" w:space="0" w:color="auto"/>
              <w:right w:val="single" w:sz="4" w:space="0" w:color="auto"/>
            </w:tcBorders>
          </w:tcPr>
          <w:p w:rsidR="00A65401" w:rsidRPr="00EF0CD0" w:rsidRDefault="00A65401" w:rsidP="00FE009F">
            <w:pPr>
              <w:spacing w:after="0"/>
              <w:jc w:val="center"/>
              <w:rPr>
                <w:bCs/>
                <w:sz w:val="20"/>
                <w:szCs w:val="20"/>
              </w:rPr>
            </w:pPr>
            <w:r w:rsidRPr="00EF0CD0">
              <w:rPr>
                <w:bCs/>
                <w:sz w:val="20"/>
                <w:szCs w:val="20"/>
              </w:rPr>
              <w:t>2.8</w:t>
            </w:r>
          </w:p>
        </w:tc>
      </w:tr>
      <w:tr w:rsidR="00A65401" w:rsidRPr="00EF0CD0" w:rsidTr="007E7A7A">
        <w:trPr>
          <w:trHeight w:val="255"/>
          <w:jc w:val="center"/>
        </w:trPr>
        <w:tc>
          <w:tcPr>
            <w:tcW w:w="708" w:type="pct"/>
            <w:tcBorders>
              <w:top w:val="nil"/>
              <w:left w:val="single" w:sz="4" w:space="0" w:color="auto"/>
              <w:bottom w:val="single" w:sz="4" w:space="0" w:color="auto"/>
              <w:right w:val="nil"/>
            </w:tcBorders>
            <w:shd w:val="clear" w:color="auto" w:fill="auto"/>
            <w:noWrap/>
            <w:vAlign w:val="bottom"/>
          </w:tcPr>
          <w:p w:rsidR="00A65401" w:rsidRPr="00EF0CD0" w:rsidRDefault="00A65401" w:rsidP="00FE009F">
            <w:pPr>
              <w:spacing w:after="0"/>
              <w:rPr>
                <w:bCs/>
                <w:sz w:val="20"/>
                <w:szCs w:val="20"/>
              </w:rPr>
            </w:pPr>
            <w:r w:rsidRPr="00EF0CD0">
              <w:rPr>
                <w:bCs/>
                <w:sz w:val="20"/>
                <w:szCs w:val="20"/>
              </w:rPr>
              <w:t>Total</w:t>
            </w:r>
          </w:p>
        </w:tc>
        <w:tc>
          <w:tcPr>
            <w:tcW w:w="686" w:type="pct"/>
            <w:tcBorders>
              <w:top w:val="nil"/>
              <w:left w:val="single" w:sz="4" w:space="0" w:color="auto"/>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4</w:t>
            </w:r>
          </w:p>
        </w:tc>
        <w:tc>
          <w:tcPr>
            <w:tcW w:w="495"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24.6</w:t>
            </w:r>
          </w:p>
        </w:tc>
        <w:tc>
          <w:tcPr>
            <w:tcW w:w="748"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36</w:t>
            </w:r>
          </w:p>
        </w:tc>
        <w:tc>
          <w:tcPr>
            <w:tcW w:w="451"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63.7</w:t>
            </w:r>
          </w:p>
        </w:tc>
        <w:tc>
          <w:tcPr>
            <w:tcW w:w="678"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1.6</w:t>
            </w:r>
          </w:p>
        </w:tc>
        <w:tc>
          <w:tcPr>
            <w:tcW w:w="451" w:type="pct"/>
            <w:tcBorders>
              <w:top w:val="nil"/>
              <w:left w:val="nil"/>
              <w:bottom w:val="single" w:sz="4" w:space="0" w:color="auto"/>
              <w:right w:val="single" w:sz="4" w:space="0" w:color="auto"/>
            </w:tcBorders>
            <w:shd w:val="clear" w:color="auto" w:fill="auto"/>
            <w:vAlign w:val="center"/>
          </w:tcPr>
          <w:p w:rsidR="00A65401" w:rsidRPr="00EF0CD0" w:rsidRDefault="00A65401" w:rsidP="00FE009F">
            <w:pPr>
              <w:spacing w:after="0"/>
              <w:jc w:val="center"/>
              <w:rPr>
                <w:bCs/>
                <w:sz w:val="20"/>
                <w:szCs w:val="20"/>
              </w:rPr>
            </w:pPr>
            <w:r w:rsidRPr="00EF0CD0">
              <w:rPr>
                <w:bCs/>
                <w:sz w:val="20"/>
                <w:szCs w:val="20"/>
              </w:rPr>
              <w:t>10.7</w:t>
            </w:r>
          </w:p>
        </w:tc>
        <w:tc>
          <w:tcPr>
            <w:tcW w:w="451" w:type="pct"/>
            <w:tcBorders>
              <w:top w:val="nil"/>
              <w:left w:val="nil"/>
              <w:bottom w:val="single" w:sz="4" w:space="0" w:color="auto"/>
              <w:right w:val="single" w:sz="4" w:space="0" w:color="auto"/>
            </w:tcBorders>
          </w:tcPr>
          <w:p w:rsidR="00A65401" w:rsidRPr="00EF0CD0" w:rsidRDefault="00A65401" w:rsidP="00FE009F">
            <w:pPr>
              <w:spacing w:after="0"/>
              <w:jc w:val="center"/>
              <w:rPr>
                <w:bCs/>
                <w:sz w:val="20"/>
                <w:szCs w:val="20"/>
              </w:rPr>
            </w:pPr>
            <w:r w:rsidRPr="00EF0CD0">
              <w:rPr>
                <w:bCs/>
                <w:sz w:val="20"/>
                <w:szCs w:val="20"/>
              </w:rPr>
              <w:t>0.75</w:t>
            </w:r>
          </w:p>
        </w:tc>
        <w:tc>
          <w:tcPr>
            <w:tcW w:w="330" w:type="pct"/>
            <w:tcBorders>
              <w:top w:val="nil"/>
              <w:left w:val="nil"/>
              <w:bottom w:val="single" w:sz="4" w:space="0" w:color="auto"/>
              <w:right w:val="single" w:sz="4" w:space="0" w:color="auto"/>
            </w:tcBorders>
          </w:tcPr>
          <w:p w:rsidR="00A65401" w:rsidRPr="00EF0CD0" w:rsidRDefault="00A65401" w:rsidP="00FE009F">
            <w:pPr>
              <w:spacing w:after="0"/>
              <w:jc w:val="center"/>
              <w:rPr>
                <w:bCs/>
                <w:sz w:val="20"/>
                <w:szCs w:val="20"/>
              </w:rPr>
            </w:pPr>
            <w:r w:rsidRPr="00EF0CD0">
              <w:rPr>
                <w:bCs/>
                <w:sz w:val="20"/>
                <w:szCs w:val="20"/>
              </w:rPr>
              <w:t>0.8</w:t>
            </w:r>
          </w:p>
        </w:tc>
      </w:tr>
    </w:tbl>
    <w:p w:rsidR="00A65401" w:rsidRPr="0065152C" w:rsidRDefault="00A65401" w:rsidP="00FE009F">
      <w:pPr>
        <w:spacing w:after="0"/>
        <w:jc w:val="both"/>
        <w:rPr>
          <w:bCs/>
          <w:sz w:val="18"/>
          <w:szCs w:val="18"/>
        </w:rPr>
      </w:pPr>
      <w:r w:rsidRPr="0065152C">
        <w:rPr>
          <w:bCs/>
          <w:sz w:val="18"/>
          <w:szCs w:val="18"/>
        </w:rPr>
        <w:t>Source: Own elaboration from surveys (2012).</w:t>
      </w:r>
    </w:p>
    <w:p w:rsidR="00A65401" w:rsidRDefault="00A65401" w:rsidP="00FE009F">
      <w:pPr>
        <w:spacing w:after="0"/>
        <w:jc w:val="both"/>
        <w:rPr>
          <w:bCs/>
          <w:sz w:val="20"/>
          <w:szCs w:val="20"/>
        </w:rPr>
      </w:pPr>
    </w:p>
    <w:p w:rsidR="00A65401" w:rsidRPr="001B1D6F" w:rsidRDefault="00A65401" w:rsidP="00FE009F">
      <w:pPr>
        <w:spacing w:after="0"/>
        <w:jc w:val="both"/>
        <w:rPr>
          <w:b/>
          <w:i/>
          <w:iCs/>
          <w:sz w:val="24"/>
          <w:szCs w:val="24"/>
          <w:u w:val="single"/>
        </w:rPr>
      </w:pPr>
      <w:r w:rsidRPr="001B1D6F">
        <w:rPr>
          <w:b/>
          <w:i/>
          <w:iCs/>
          <w:sz w:val="24"/>
          <w:szCs w:val="24"/>
          <w:u w:val="single"/>
        </w:rPr>
        <w:t>Labor pattern</w:t>
      </w:r>
    </w:p>
    <w:p w:rsidR="00A65401" w:rsidRPr="000A1D18" w:rsidRDefault="00A65401" w:rsidP="00FE009F">
      <w:pPr>
        <w:spacing w:after="0"/>
        <w:jc w:val="both"/>
        <w:rPr>
          <w:bCs/>
        </w:rPr>
      </w:pPr>
      <w:r w:rsidRPr="000A1D18">
        <w:rPr>
          <w:bCs/>
        </w:rPr>
        <w:t xml:space="preserve">Labor pattern differs from site to another depending on the nature of agriculture activities in the respected sites (table 4). In Mussayeb where the agriculture system is a mix one, cereals and vegetables in addition to livestock production, average number of workers per land unit as well as average work days is more than the number in Dujailah where farmers mainly cultivate cereals. This is due to the need </w:t>
      </w:r>
      <w:r w:rsidRPr="000A1D18">
        <w:rPr>
          <w:bCs/>
        </w:rPr>
        <w:lastRenderedPageBreak/>
        <w:t xml:space="preserve">of vegetables to more labor in compare with cereal production. While in Abulkhaseeb, less farmers per hectare work for days more than other two sites. Abulkhaseeb is orchards base area and vegetables production in between trees, where labor tends to be permanent along the year.  </w:t>
      </w:r>
    </w:p>
    <w:p w:rsidR="00A65401" w:rsidRDefault="00A65401" w:rsidP="00FE009F">
      <w:pPr>
        <w:spacing w:after="0"/>
        <w:ind w:left="720" w:firstLine="720"/>
        <w:jc w:val="both"/>
        <w:rPr>
          <w:bCs/>
          <w:sz w:val="20"/>
          <w:szCs w:val="20"/>
        </w:rPr>
      </w:pPr>
    </w:p>
    <w:p w:rsidR="00A65401" w:rsidRPr="008127FA" w:rsidRDefault="00A65401" w:rsidP="00FE009F">
      <w:pPr>
        <w:pStyle w:val="Caption"/>
        <w:keepNext/>
        <w:rPr>
          <w:rFonts w:ascii="Calibri" w:hAnsi="Calibri"/>
          <w:sz w:val="22"/>
          <w:szCs w:val="22"/>
        </w:rPr>
      </w:pPr>
      <w:bookmarkStart w:id="11" w:name="_Toc239743446"/>
      <w:bookmarkStart w:id="12" w:name="_Toc240138592"/>
      <w:bookmarkStart w:id="13" w:name="_Toc240217303"/>
      <w:bookmarkStart w:id="14" w:name="_Toc243679637"/>
      <w:bookmarkStart w:id="15" w:name="_Toc245471368"/>
      <w:r w:rsidRPr="008127FA">
        <w:rPr>
          <w:rFonts w:ascii="Calibri" w:hAnsi="Calibri"/>
          <w:sz w:val="22"/>
          <w:szCs w:val="22"/>
        </w:rPr>
        <w:t xml:space="preserve">Table </w:t>
      </w:r>
      <w:r>
        <w:rPr>
          <w:rFonts w:ascii="Calibri" w:hAnsi="Calibri"/>
          <w:sz w:val="22"/>
          <w:szCs w:val="22"/>
        </w:rPr>
        <w:t>4</w:t>
      </w:r>
      <w:r w:rsidRPr="008127FA">
        <w:rPr>
          <w:rFonts w:ascii="Calibri" w:hAnsi="Calibri"/>
          <w:sz w:val="22"/>
          <w:szCs w:val="22"/>
        </w:rPr>
        <w:t xml:space="preserve">: Labor characteristics by </w:t>
      </w:r>
      <w:r>
        <w:rPr>
          <w:rFonts w:ascii="Calibri" w:hAnsi="Calibri"/>
          <w:sz w:val="22"/>
          <w:szCs w:val="22"/>
        </w:rPr>
        <w:t>Site</w:t>
      </w:r>
      <w:bookmarkEnd w:id="11"/>
      <w:bookmarkEnd w:id="12"/>
      <w:bookmarkEnd w:id="13"/>
      <w:bookmarkEnd w:id="14"/>
      <w:bookmarkEnd w:id="15"/>
    </w:p>
    <w:tbl>
      <w:tblPr>
        <w:tblW w:w="4840" w:type="pct"/>
        <w:tblInd w:w="108" w:type="dxa"/>
        <w:tblLook w:val="0000" w:firstRow="0" w:lastRow="0" w:firstColumn="0" w:lastColumn="0" w:noHBand="0" w:noVBand="0"/>
      </w:tblPr>
      <w:tblGrid>
        <w:gridCol w:w="1408"/>
        <w:gridCol w:w="3709"/>
        <w:gridCol w:w="4153"/>
      </w:tblGrid>
      <w:tr w:rsidR="00A65401" w:rsidRPr="00BB14A4" w:rsidTr="007E7A7A">
        <w:trPr>
          <w:trHeight w:val="765"/>
        </w:trPr>
        <w:tc>
          <w:tcPr>
            <w:tcW w:w="75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65401" w:rsidRPr="00BB14A4" w:rsidRDefault="00A65401" w:rsidP="00FE009F">
            <w:pPr>
              <w:spacing w:after="0"/>
              <w:jc w:val="center"/>
              <w:rPr>
                <w:bCs/>
              </w:rPr>
            </w:pPr>
            <w:r w:rsidRPr="00BB14A4">
              <w:rPr>
                <w:bCs/>
              </w:rPr>
              <w:t>Location</w:t>
            </w:r>
          </w:p>
        </w:tc>
        <w:tc>
          <w:tcPr>
            <w:tcW w:w="2001" w:type="pct"/>
            <w:tcBorders>
              <w:top w:val="single" w:sz="4" w:space="0" w:color="auto"/>
              <w:left w:val="nil"/>
              <w:bottom w:val="single" w:sz="4" w:space="0" w:color="auto"/>
              <w:right w:val="single" w:sz="4" w:space="0" w:color="auto"/>
            </w:tcBorders>
            <w:shd w:val="clear" w:color="auto" w:fill="auto"/>
            <w:vAlign w:val="center"/>
          </w:tcPr>
          <w:p w:rsidR="00A65401" w:rsidRPr="00BB14A4" w:rsidRDefault="00A65401" w:rsidP="00FE009F">
            <w:pPr>
              <w:spacing w:after="0"/>
              <w:jc w:val="center"/>
              <w:rPr>
                <w:bCs/>
              </w:rPr>
            </w:pPr>
            <w:r w:rsidRPr="00BB14A4">
              <w:rPr>
                <w:bCs/>
              </w:rPr>
              <w:t>Average number of workers per farm</w:t>
            </w:r>
          </w:p>
        </w:tc>
        <w:tc>
          <w:tcPr>
            <w:tcW w:w="2240" w:type="pct"/>
            <w:tcBorders>
              <w:top w:val="single" w:sz="4" w:space="0" w:color="auto"/>
              <w:left w:val="nil"/>
              <w:bottom w:val="single" w:sz="4" w:space="0" w:color="auto"/>
              <w:right w:val="single" w:sz="4" w:space="0" w:color="auto"/>
            </w:tcBorders>
            <w:shd w:val="clear" w:color="auto" w:fill="auto"/>
            <w:vAlign w:val="center"/>
          </w:tcPr>
          <w:p w:rsidR="00A65401" w:rsidRPr="00BB14A4" w:rsidRDefault="00A65401" w:rsidP="00FE009F">
            <w:pPr>
              <w:spacing w:after="0"/>
              <w:jc w:val="center"/>
              <w:rPr>
                <w:bCs/>
              </w:rPr>
            </w:pPr>
            <w:r w:rsidRPr="00BB14A4">
              <w:rPr>
                <w:bCs/>
              </w:rPr>
              <w:t>Average working days per cropped hectare</w:t>
            </w:r>
          </w:p>
        </w:tc>
      </w:tr>
      <w:tr w:rsidR="00A65401" w:rsidRPr="00BB14A4" w:rsidTr="007E7A7A">
        <w:trPr>
          <w:trHeight w:val="255"/>
        </w:trPr>
        <w:tc>
          <w:tcPr>
            <w:tcW w:w="759" w:type="pct"/>
            <w:tcBorders>
              <w:top w:val="nil"/>
              <w:left w:val="single" w:sz="4" w:space="0" w:color="auto"/>
              <w:bottom w:val="single" w:sz="4" w:space="0" w:color="auto"/>
              <w:right w:val="single" w:sz="4" w:space="0" w:color="auto"/>
            </w:tcBorders>
            <w:shd w:val="clear" w:color="auto" w:fill="auto"/>
            <w:noWrap/>
            <w:vAlign w:val="bottom"/>
          </w:tcPr>
          <w:p w:rsidR="00A65401" w:rsidRPr="00BB14A4" w:rsidRDefault="00A65401" w:rsidP="00FE009F">
            <w:pPr>
              <w:spacing w:after="0"/>
              <w:rPr>
                <w:bCs/>
              </w:rPr>
            </w:pPr>
            <w:bookmarkStart w:id="16" w:name="_Hlk204781068"/>
            <w:r w:rsidRPr="00BB14A4">
              <w:rPr>
                <w:bCs/>
              </w:rPr>
              <w:t>Mussayeb</w:t>
            </w:r>
          </w:p>
        </w:tc>
        <w:tc>
          <w:tcPr>
            <w:tcW w:w="2001" w:type="pct"/>
            <w:tcBorders>
              <w:top w:val="nil"/>
              <w:left w:val="nil"/>
              <w:bottom w:val="single" w:sz="4" w:space="0" w:color="auto"/>
              <w:right w:val="single" w:sz="4" w:space="0" w:color="auto"/>
            </w:tcBorders>
            <w:shd w:val="clear" w:color="auto" w:fill="auto"/>
            <w:vAlign w:val="bottom"/>
          </w:tcPr>
          <w:p w:rsidR="00A65401" w:rsidRPr="00BB14A4" w:rsidRDefault="00A65401" w:rsidP="00FE009F">
            <w:pPr>
              <w:spacing w:after="0"/>
              <w:jc w:val="center"/>
              <w:rPr>
                <w:bCs/>
              </w:rPr>
            </w:pPr>
            <w:r w:rsidRPr="00BB14A4">
              <w:rPr>
                <w:bCs/>
              </w:rPr>
              <w:t>43</w:t>
            </w:r>
          </w:p>
        </w:tc>
        <w:tc>
          <w:tcPr>
            <w:tcW w:w="2240" w:type="pct"/>
            <w:tcBorders>
              <w:top w:val="nil"/>
              <w:left w:val="nil"/>
              <w:bottom w:val="single" w:sz="4" w:space="0" w:color="auto"/>
              <w:right w:val="single" w:sz="4" w:space="0" w:color="auto"/>
            </w:tcBorders>
            <w:shd w:val="clear" w:color="auto" w:fill="auto"/>
            <w:vAlign w:val="bottom"/>
          </w:tcPr>
          <w:p w:rsidR="00A65401" w:rsidRPr="00BB14A4" w:rsidRDefault="00A65401" w:rsidP="00FE009F">
            <w:pPr>
              <w:spacing w:after="0"/>
              <w:jc w:val="center"/>
              <w:rPr>
                <w:bCs/>
              </w:rPr>
            </w:pPr>
            <w:r w:rsidRPr="00BB14A4">
              <w:rPr>
                <w:bCs/>
              </w:rPr>
              <w:t>55</w:t>
            </w:r>
          </w:p>
        </w:tc>
      </w:tr>
      <w:tr w:rsidR="00A65401" w:rsidRPr="00BB14A4" w:rsidTr="007E7A7A">
        <w:trPr>
          <w:trHeight w:val="255"/>
        </w:trPr>
        <w:tc>
          <w:tcPr>
            <w:tcW w:w="759" w:type="pct"/>
            <w:tcBorders>
              <w:top w:val="nil"/>
              <w:left w:val="single" w:sz="4" w:space="0" w:color="auto"/>
              <w:bottom w:val="single" w:sz="4" w:space="0" w:color="auto"/>
              <w:right w:val="single" w:sz="4" w:space="0" w:color="auto"/>
            </w:tcBorders>
            <w:shd w:val="clear" w:color="auto" w:fill="auto"/>
            <w:noWrap/>
            <w:vAlign w:val="bottom"/>
          </w:tcPr>
          <w:p w:rsidR="00A65401" w:rsidRPr="00BB14A4" w:rsidRDefault="00A65401" w:rsidP="00FE009F">
            <w:pPr>
              <w:spacing w:after="0"/>
              <w:rPr>
                <w:bCs/>
              </w:rPr>
            </w:pPr>
            <w:r w:rsidRPr="00BB14A4">
              <w:rPr>
                <w:bCs/>
              </w:rPr>
              <w:t>Dujailah</w:t>
            </w:r>
          </w:p>
        </w:tc>
        <w:tc>
          <w:tcPr>
            <w:tcW w:w="2001" w:type="pct"/>
            <w:tcBorders>
              <w:top w:val="nil"/>
              <w:left w:val="nil"/>
              <w:bottom w:val="single" w:sz="4" w:space="0" w:color="auto"/>
              <w:right w:val="single" w:sz="4" w:space="0" w:color="auto"/>
            </w:tcBorders>
            <w:shd w:val="clear" w:color="auto" w:fill="auto"/>
            <w:vAlign w:val="bottom"/>
          </w:tcPr>
          <w:p w:rsidR="00A65401" w:rsidRPr="00BB14A4" w:rsidRDefault="00A65401" w:rsidP="00FE009F">
            <w:pPr>
              <w:spacing w:after="0"/>
              <w:jc w:val="center"/>
              <w:rPr>
                <w:bCs/>
              </w:rPr>
            </w:pPr>
            <w:r w:rsidRPr="00BB14A4">
              <w:rPr>
                <w:bCs/>
              </w:rPr>
              <w:t>18</w:t>
            </w:r>
          </w:p>
        </w:tc>
        <w:tc>
          <w:tcPr>
            <w:tcW w:w="2240" w:type="pct"/>
            <w:tcBorders>
              <w:top w:val="nil"/>
              <w:left w:val="nil"/>
              <w:bottom w:val="single" w:sz="4" w:space="0" w:color="auto"/>
              <w:right w:val="single" w:sz="4" w:space="0" w:color="auto"/>
            </w:tcBorders>
            <w:shd w:val="clear" w:color="auto" w:fill="auto"/>
            <w:vAlign w:val="bottom"/>
          </w:tcPr>
          <w:p w:rsidR="00A65401" w:rsidRPr="00BB14A4" w:rsidRDefault="00A65401" w:rsidP="00FE009F">
            <w:pPr>
              <w:spacing w:after="0"/>
              <w:jc w:val="center"/>
              <w:rPr>
                <w:bCs/>
              </w:rPr>
            </w:pPr>
            <w:r w:rsidRPr="00BB14A4">
              <w:rPr>
                <w:bCs/>
              </w:rPr>
              <w:t>20</w:t>
            </w:r>
          </w:p>
        </w:tc>
      </w:tr>
      <w:tr w:rsidR="00A65401" w:rsidRPr="00BB14A4" w:rsidTr="007E7A7A">
        <w:trPr>
          <w:trHeight w:val="255"/>
        </w:trPr>
        <w:tc>
          <w:tcPr>
            <w:tcW w:w="759" w:type="pct"/>
            <w:tcBorders>
              <w:top w:val="nil"/>
              <w:left w:val="single" w:sz="4" w:space="0" w:color="auto"/>
              <w:bottom w:val="single" w:sz="4" w:space="0" w:color="auto"/>
              <w:right w:val="single" w:sz="4" w:space="0" w:color="auto"/>
            </w:tcBorders>
            <w:shd w:val="clear" w:color="auto" w:fill="auto"/>
            <w:noWrap/>
            <w:vAlign w:val="bottom"/>
          </w:tcPr>
          <w:p w:rsidR="00A65401" w:rsidRPr="00BB14A4" w:rsidRDefault="00A65401" w:rsidP="00FE009F">
            <w:pPr>
              <w:spacing w:after="0"/>
              <w:rPr>
                <w:bCs/>
              </w:rPr>
            </w:pPr>
            <w:r w:rsidRPr="00BB14A4">
              <w:rPr>
                <w:bCs/>
              </w:rPr>
              <w:t>Abul Khasseb</w:t>
            </w:r>
          </w:p>
        </w:tc>
        <w:tc>
          <w:tcPr>
            <w:tcW w:w="2001" w:type="pct"/>
            <w:tcBorders>
              <w:top w:val="nil"/>
              <w:left w:val="nil"/>
              <w:bottom w:val="single" w:sz="4" w:space="0" w:color="auto"/>
              <w:right w:val="single" w:sz="4" w:space="0" w:color="auto"/>
            </w:tcBorders>
            <w:shd w:val="clear" w:color="auto" w:fill="auto"/>
            <w:vAlign w:val="bottom"/>
          </w:tcPr>
          <w:p w:rsidR="00A65401" w:rsidRPr="00BB14A4" w:rsidRDefault="00A65401" w:rsidP="00FE009F">
            <w:pPr>
              <w:spacing w:after="0"/>
              <w:jc w:val="center"/>
              <w:rPr>
                <w:bCs/>
              </w:rPr>
            </w:pPr>
            <w:r w:rsidRPr="00BB14A4">
              <w:rPr>
                <w:bCs/>
              </w:rPr>
              <w:t>17</w:t>
            </w:r>
          </w:p>
        </w:tc>
        <w:tc>
          <w:tcPr>
            <w:tcW w:w="2240" w:type="pct"/>
            <w:tcBorders>
              <w:top w:val="nil"/>
              <w:left w:val="nil"/>
              <w:bottom w:val="single" w:sz="4" w:space="0" w:color="auto"/>
              <w:right w:val="single" w:sz="4" w:space="0" w:color="auto"/>
            </w:tcBorders>
            <w:shd w:val="clear" w:color="auto" w:fill="auto"/>
            <w:vAlign w:val="bottom"/>
          </w:tcPr>
          <w:p w:rsidR="00A65401" w:rsidRPr="00BB14A4" w:rsidRDefault="00A65401" w:rsidP="00FE009F">
            <w:pPr>
              <w:spacing w:after="0"/>
              <w:jc w:val="center"/>
              <w:rPr>
                <w:bCs/>
              </w:rPr>
            </w:pPr>
            <w:r w:rsidRPr="00BB14A4">
              <w:rPr>
                <w:bCs/>
              </w:rPr>
              <w:t>198</w:t>
            </w:r>
          </w:p>
        </w:tc>
      </w:tr>
      <w:tr w:rsidR="00A65401" w:rsidRPr="00BB14A4" w:rsidTr="007E7A7A">
        <w:trPr>
          <w:trHeight w:val="255"/>
        </w:trPr>
        <w:tc>
          <w:tcPr>
            <w:tcW w:w="759" w:type="pct"/>
            <w:tcBorders>
              <w:top w:val="nil"/>
              <w:left w:val="single" w:sz="4" w:space="0" w:color="auto"/>
              <w:bottom w:val="single" w:sz="4" w:space="0" w:color="auto"/>
              <w:right w:val="single" w:sz="4" w:space="0" w:color="auto"/>
            </w:tcBorders>
            <w:shd w:val="clear" w:color="auto" w:fill="auto"/>
            <w:noWrap/>
            <w:vAlign w:val="bottom"/>
          </w:tcPr>
          <w:p w:rsidR="00A65401" w:rsidRPr="00BB14A4" w:rsidRDefault="00A65401" w:rsidP="00FE009F">
            <w:pPr>
              <w:spacing w:after="0"/>
              <w:rPr>
                <w:bCs/>
              </w:rPr>
            </w:pPr>
            <w:r w:rsidRPr="00BB14A4">
              <w:rPr>
                <w:bCs/>
              </w:rPr>
              <w:t>Total</w:t>
            </w:r>
          </w:p>
        </w:tc>
        <w:tc>
          <w:tcPr>
            <w:tcW w:w="2001" w:type="pct"/>
            <w:tcBorders>
              <w:top w:val="nil"/>
              <w:left w:val="nil"/>
              <w:bottom w:val="single" w:sz="4" w:space="0" w:color="auto"/>
              <w:right w:val="single" w:sz="4" w:space="0" w:color="auto"/>
            </w:tcBorders>
            <w:shd w:val="clear" w:color="auto" w:fill="auto"/>
            <w:vAlign w:val="bottom"/>
          </w:tcPr>
          <w:p w:rsidR="00A65401" w:rsidRPr="00BB14A4" w:rsidRDefault="00A65401" w:rsidP="00FE009F">
            <w:pPr>
              <w:spacing w:after="0"/>
              <w:jc w:val="center"/>
              <w:rPr>
                <w:bCs/>
              </w:rPr>
            </w:pPr>
            <w:r w:rsidRPr="00BB14A4">
              <w:rPr>
                <w:bCs/>
              </w:rPr>
              <w:t>30</w:t>
            </w:r>
          </w:p>
        </w:tc>
        <w:tc>
          <w:tcPr>
            <w:tcW w:w="2240" w:type="pct"/>
            <w:tcBorders>
              <w:top w:val="nil"/>
              <w:left w:val="nil"/>
              <w:bottom w:val="single" w:sz="4" w:space="0" w:color="auto"/>
              <w:right w:val="single" w:sz="4" w:space="0" w:color="auto"/>
            </w:tcBorders>
            <w:shd w:val="clear" w:color="auto" w:fill="auto"/>
            <w:vAlign w:val="bottom"/>
          </w:tcPr>
          <w:p w:rsidR="00A65401" w:rsidRPr="00BB14A4" w:rsidRDefault="00A65401" w:rsidP="00FE009F">
            <w:pPr>
              <w:spacing w:after="0"/>
              <w:jc w:val="center"/>
              <w:rPr>
                <w:bCs/>
              </w:rPr>
            </w:pPr>
            <w:r w:rsidRPr="00BB14A4">
              <w:rPr>
                <w:bCs/>
              </w:rPr>
              <w:t>75</w:t>
            </w:r>
          </w:p>
        </w:tc>
      </w:tr>
    </w:tbl>
    <w:bookmarkEnd w:id="16"/>
    <w:p w:rsidR="00A65401" w:rsidRDefault="00A65401" w:rsidP="00FE009F">
      <w:pPr>
        <w:spacing w:after="0"/>
        <w:jc w:val="both"/>
        <w:rPr>
          <w:bCs/>
          <w:sz w:val="20"/>
          <w:szCs w:val="20"/>
        </w:rPr>
      </w:pPr>
      <w:r>
        <w:rPr>
          <w:bCs/>
          <w:sz w:val="20"/>
          <w:szCs w:val="20"/>
        </w:rPr>
        <w:t>Source: Own elaboration from surveys (2012).</w:t>
      </w:r>
    </w:p>
    <w:p w:rsidR="00A65401" w:rsidRDefault="00A65401" w:rsidP="00FE009F">
      <w:pPr>
        <w:spacing w:after="0"/>
        <w:jc w:val="both"/>
        <w:rPr>
          <w:bCs/>
          <w:sz w:val="20"/>
          <w:szCs w:val="20"/>
        </w:rPr>
      </w:pPr>
    </w:p>
    <w:p w:rsidR="00A65401" w:rsidRPr="001B1D6F" w:rsidRDefault="00A65401" w:rsidP="00FE009F">
      <w:pPr>
        <w:spacing w:after="0"/>
        <w:jc w:val="both"/>
        <w:rPr>
          <w:b/>
          <w:i/>
          <w:iCs/>
          <w:sz w:val="24"/>
          <w:szCs w:val="24"/>
          <w:u w:val="single"/>
        </w:rPr>
      </w:pPr>
      <w:r w:rsidRPr="001B1D6F">
        <w:rPr>
          <w:b/>
          <w:i/>
          <w:iCs/>
          <w:sz w:val="24"/>
          <w:szCs w:val="24"/>
          <w:u w:val="single"/>
        </w:rPr>
        <w:t>Farmer’s perceptions against salinity</w:t>
      </w:r>
    </w:p>
    <w:p w:rsidR="00A65401" w:rsidRPr="000A1D18" w:rsidRDefault="00A65401" w:rsidP="00FE009F">
      <w:pPr>
        <w:spacing w:after="0"/>
        <w:jc w:val="both"/>
        <w:rPr>
          <w:bCs/>
        </w:rPr>
      </w:pPr>
      <w:r w:rsidRPr="000A1D18">
        <w:rPr>
          <w:bCs/>
        </w:rPr>
        <w:t>In order to explore the severity of salinity from farmers view, survey contained a separate question. Results of table (5) indicated that almost all farmers of Dujaila and Abulkhaseeb have a perception that salinity is a severe problem, which is not easy to cope with, while more than half of Mussyeb farmers are sharing the same perception with other farmers. 46 % of Mussayeb farmers did not mention salinity is a real problem, which mean that their existence of salinity to some extent which do not represent a problem that there is no way to deal with. Farmers tend to apply some practices they believe that reduce or mitigate salinity. Examples of such practices are soil washing, open a small drainage channels</w:t>
      </w:r>
      <w:r>
        <w:rPr>
          <w:bCs/>
        </w:rPr>
        <w:t>.</w:t>
      </w:r>
      <w:r w:rsidRPr="000A1D18">
        <w:rPr>
          <w:bCs/>
        </w:rPr>
        <w:t xml:space="preserve"> </w:t>
      </w:r>
    </w:p>
    <w:p w:rsidR="00A65401" w:rsidRDefault="00A65401" w:rsidP="00FE009F">
      <w:pPr>
        <w:spacing w:after="0"/>
        <w:ind w:left="720" w:firstLine="720"/>
        <w:jc w:val="both"/>
        <w:rPr>
          <w:bCs/>
          <w:sz w:val="20"/>
          <w:szCs w:val="20"/>
        </w:rPr>
      </w:pPr>
    </w:p>
    <w:p w:rsidR="00A65401" w:rsidRDefault="00A65401" w:rsidP="00FE009F">
      <w:pPr>
        <w:pStyle w:val="Caption"/>
        <w:keepNext/>
        <w:rPr>
          <w:rFonts w:ascii="Calibri" w:hAnsi="Calibri"/>
          <w:sz w:val="22"/>
          <w:szCs w:val="22"/>
        </w:rPr>
      </w:pPr>
      <w:bookmarkStart w:id="17" w:name="_Toc239743450"/>
      <w:bookmarkStart w:id="18" w:name="_Toc240138596"/>
      <w:bookmarkStart w:id="19" w:name="_Toc240217307"/>
      <w:bookmarkStart w:id="20" w:name="_Toc243679641"/>
      <w:bookmarkStart w:id="21" w:name="_Toc245471372"/>
      <w:r w:rsidRPr="00DB138F">
        <w:rPr>
          <w:rFonts w:ascii="Calibri" w:hAnsi="Calibri"/>
          <w:sz w:val="22"/>
          <w:szCs w:val="22"/>
        </w:rPr>
        <w:t xml:space="preserve">Table </w:t>
      </w:r>
      <w:r>
        <w:rPr>
          <w:rFonts w:ascii="Calibri" w:hAnsi="Calibri"/>
          <w:sz w:val="22"/>
          <w:szCs w:val="22"/>
        </w:rPr>
        <w:t>5</w:t>
      </w:r>
      <w:r w:rsidRPr="00DB138F">
        <w:rPr>
          <w:rFonts w:ascii="Calibri" w:hAnsi="Calibri"/>
          <w:sz w:val="22"/>
          <w:szCs w:val="22"/>
        </w:rPr>
        <w:t xml:space="preserve">: Distribution of sample farms by </w:t>
      </w:r>
      <w:r>
        <w:rPr>
          <w:rFonts w:ascii="Calibri" w:hAnsi="Calibri"/>
          <w:sz w:val="22"/>
          <w:szCs w:val="22"/>
        </w:rPr>
        <w:t xml:space="preserve">perception of farmers to salinity </w:t>
      </w:r>
      <w:bookmarkEnd w:id="17"/>
      <w:bookmarkEnd w:id="18"/>
      <w:bookmarkEnd w:id="19"/>
      <w:bookmarkEnd w:id="20"/>
      <w:bookmarkEnd w:id="21"/>
    </w:p>
    <w:tbl>
      <w:tblPr>
        <w:tblW w:w="48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7"/>
        <w:gridCol w:w="1741"/>
        <w:gridCol w:w="975"/>
        <w:gridCol w:w="1966"/>
      </w:tblGrid>
      <w:tr w:rsidR="00A65401" w:rsidRPr="002D7A67" w:rsidTr="007E7A7A">
        <w:trPr>
          <w:trHeight w:val="277"/>
          <w:jc w:val="center"/>
        </w:trPr>
        <w:tc>
          <w:tcPr>
            <w:tcW w:w="2469" w:type="pct"/>
            <w:shd w:val="clear" w:color="auto" w:fill="EEECE1" w:themeFill="background2"/>
            <w:noWrap/>
            <w:vAlign w:val="center"/>
          </w:tcPr>
          <w:p w:rsidR="00A65401" w:rsidRPr="002D7A67" w:rsidRDefault="00A65401" w:rsidP="00FE009F">
            <w:pPr>
              <w:spacing w:after="0"/>
              <w:jc w:val="center"/>
            </w:pPr>
            <w:r w:rsidRPr="002D7A67">
              <w:rPr>
                <w:b/>
              </w:rPr>
              <w:t>Salinity Perception</w:t>
            </w:r>
          </w:p>
        </w:tc>
        <w:tc>
          <w:tcPr>
            <w:tcW w:w="2531" w:type="pct"/>
            <w:gridSpan w:val="3"/>
            <w:shd w:val="clear" w:color="auto" w:fill="EEECE1" w:themeFill="background2"/>
          </w:tcPr>
          <w:p w:rsidR="00A65401" w:rsidRPr="002D7A67" w:rsidRDefault="00A65401" w:rsidP="00FE009F">
            <w:pPr>
              <w:spacing w:after="0"/>
              <w:jc w:val="center"/>
              <w:rPr>
                <w:b/>
              </w:rPr>
            </w:pPr>
            <w:r w:rsidRPr="002D7A67">
              <w:rPr>
                <w:b/>
              </w:rPr>
              <w:t>Percentage</w:t>
            </w:r>
            <w:r>
              <w:rPr>
                <w:b/>
              </w:rPr>
              <w:t xml:space="preserve"> of farmers</w:t>
            </w:r>
          </w:p>
        </w:tc>
      </w:tr>
      <w:tr w:rsidR="00A65401" w:rsidRPr="002D7A67" w:rsidTr="007E7A7A">
        <w:trPr>
          <w:trHeight w:val="277"/>
          <w:jc w:val="center"/>
        </w:trPr>
        <w:tc>
          <w:tcPr>
            <w:tcW w:w="2469" w:type="pct"/>
            <w:shd w:val="clear" w:color="auto" w:fill="EEECE1" w:themeFill="background2"/>
            <w:noWrap/>
            <w:vAlign w:val="center"/>
          </w:tcPr>
          <w:p w:rsidR="00A65401" w:rsidRPr="00B2055A" w:rsidRDefault="00A65401" w:rsidP="00FE009F">
            <w:pPr>
              <w:spacing w:after="0"/>
              <w:jc w:val="center"/>
              <w:rPr>
                <w:b/>
              </w:rPr>
            </w:pPr>
          </w:p>
        </w:tc>
        <w:tc>
          <w:tcPr>
            <w:tcW w:w="941" w:type="pct"/>
            <w:shd w:val="clear" w:color="auto" w:fill="EEECE1" w:themeFill="background2"/>
          </w:tcPr>
          <w:p w:rsidR="00A65401" w:rsidRPr="00B2055A" w:rsidRDefault="00A65401" w:rsidP="00FE009F">
            <w:pPr>
              <w:spacing w:after="0"/>
              <w:jc w:val="center"/>
              <w:rPr>
                <w:b/>
              </w:rPr>
            </w:pPr>
            <w:r w:rsidRPr="00B2055A">
              <w:rPr>
                <w:b/>
              </w:rPr>
              <w:t>Mussayeb</w:t>
            </w:r>
          </w:p>
        </w:tc>
        <w:tc>
          <w:tcPr>
            <w:tcW w:w="527" w:type="pct"/>
            <w:shd w:val="clear" w:color="auto" w:fill="EEECE1" w:themeFill="background2"/>
          </w:tcPr>
          <w:p w:rsidR="00A65401" w:rsidRPr="00B2055A" w:rsidRDefault="00A65401" w:rsidP="00FE009F">
            <w:pPr>
              <w:spacing w:after="0"/>
              <w:jc w:val="center"/>
              <w:rPr>
                <w:b/>
              </w:rPr>
            </w:pPr>
            <w:r w:rsidRPr="00B2055A">
              <w:rPr>
                <w:b/>
              </w:rPr>
              <w:t>Dujailah</w:t>
            </w:r>
          </w:p>
        </w:tc>
        <w:tc>
          <w:tcPr>
            <w:tcW w:w="1063" w:type="pct"/>
            <w:shd w:val="clear" w:color="auto" w:fill="EEECE1" w:themeFill="background2"/>
            <w:vAlign w:val="center"/>
          </w:tcPr>
          <w:p w:rsidR="00A65401" w:rsidRPr="00B2055A" w:rsidRDefault="00A65401" w:rsidP="00FE009F">
            <w:pPr>
              <w:spacing w:after="0"/>
              <w:jc w:val="center"/>
              <w:rPr>
                <w:b/>
              </w:rPr>
            </w:pPr>
            <w:r w:rsidRPr="00B2055A">
              <w:rPr>
                <w:b/>
              </w:rPr>
              <w:t>Abu Alkhaseeb</w:t>
            </w:r>
          </w:p>
        </w:tc>
      </w:tr>
      <w:tr w:rsidR="00A65401" w:rsidRPr="002D7A67" w:rsidTr="007E7A7A">
        <w:trPr>
          <w:trHeight w:val="277"/>
          <w:jc w:val="center"/>
        </w:trPr>
        <w:tc>
          <w:tcPr>
            <w:tcW w:w="2469" w:type="pct"/>
            <w:shd w:val="clear" w:color="auto" w:fill="auto"/>
            <w:noWrap/>
            <w:vAlign w:val="bottom"/>
          </w:tcPr>
          <w:p w:rsidR="00A65401" w:rsidRPr="00B2055A" w:rsidRDefault="00A65401" w:rsidP="00FE009F">
            <w:pPr>
              <w:spacing w:after="0"/>
              <w:rPr>
                <w:b/>
              </w:rPr>
            </w:pPr>
            <w:r w:rsidRPr="00B2055A">
              <w:rPr>
                <w:b/>
              </w:rPr>
              <w:t>Salinity represents a severe problem</w:t>
            </w:r>
          </w:p>
        </w:tc>
        <w:tc>
          <w:tcPr>
            <w:tcW w:w="941" w:type="pct"/>
          </w:tcPr>
          <w:p w:rsidR="00A65401" w:rsidRPr="00B2055A" w:rsidRDefault="00A65401" w:rsidP="00FE009F">
            <w:pPr>
              <w:spacing w:after="0"/>
              <w:jc w:val="center"/>
            </w:pPr>
            <w:r w:rsidRPr="00B2055A">
              <w:t>54</w:t>
            </w:r>
          </w:p>
        </w:tc>
        <w:tc>
          <w:tcPr>
            <w:tcW w:w="527" w:type="pct"/>
          </w:tcPr>
          <w:p w:rsidR="00A65401" w:rsidRPr="00B2055A" w:rsidRDefault="00A65401" w:rsidP="00FE009F">
            <w:pPr>
              <w:spacing w:after="0"/>
              <w:jc w:val="center"/>
            </w:pPr>
            <w:r w:rsidRPr="00B2055A">
              <w:t>95.3</w:t>
            </w:r>
          </w:p>
        </w:tc>
        <w:tc>
          <w:tcPr>
            <w:tcW w:w="1063" w:type="pct"/>
            <w:vAlign w:val="center"/>
          </w:tcPr>
          <w:p w:rsidR="00A65401" w:rsidRPr="00B2055A" w:rsidRDefault="00A65401" w:rsidP="00FE009F">
            <w:pPr>
              <w:spacing w:after="0"/>
              <w:jc w:val="center"/>
            </w:pPr>
            <w:r w:rsidRPr="00B2055A">
              <w:t>99.3</w:t>
            </w:r>
          </w:p>
        </w:tc>
      </w:tr>
    </w:tbl>
    <w:p w:rsidR="00A65401" w:rsidRPr="007E7A7A" w:rsidRDefault="00A65401" w:rsidP="00FE009F">
      <w:pPr>
        <w:spacing w:after="0"/>
        <w:jc w:val="both"/>
        <w:rPr>
          <w:bCs/>
          <w:sz w:val="18"/>
          <w:szCs w:val="18"/>
        </w:rPr>
      </w:pPr>
      <w:r w:rsidRPr="007E7A7A">
        <w:rPr>
          <w:bCs/>
          <w:sz w:val="18"/>
          <w:szCs w:val="18"/>
        </w:rPr>
        <w:t>Source: Own elaboration from surveys (2012).</w:t>
      </w:r>
    </w:p>
    <w:p w:rsidR="00A65401" w:rsidRDefault="00A65401" w:rsidP="00FE009F">
      <w:pPr>
        <w:spacing w:after="0"/>
        <w:jc w:val="both"/>
        <w:rPr>
          <w:bCs/>
          <w:sz w:val="20"/>
          <w:szCs w:val="20"/>
        </w:rPr>
      </w:pPr>
    </w:p>
    <w:p w:rsidR="00A65401" w:rsidRPr="000A1D18" w:rsidRDefault="00A65401" w:rsidP="00FE009F">
      <w:pPr>
        <w:spacing w:after="0"/>
        <w:jc w:val="both"/>
        <w:rPr>
          <w:bCs/>
        </w:rPr>
      </w:pPr>
      <w:r w:rsidRPr="000A1D18">
        <w:rPr>
          <w:bCs/>
        </w:rPr>
        <w:t>Conversely, more than 92 % of farmers in general believe in possibility of reducing salinity (table 6), whether the efforts needed for that are from the government or other sources.</w:t>
      </w:r>
    </w:p>
    <w:p w:rsidR="00A65401" w:rsidRDefault="00A65401" w:rsidP="00FE009F">
      <w:pPr>
        <w:spacing w:after="0"/>
        <w:jc w:val="both"/>
        <w:rPr>
          <w:bCs/>
          <w:sz w:val="20"/>
          <w:szCs w:val="20"/>
        </w:rPr>
      </w:pPr>
    </w:p>
    <w:p w:rsidR="00A65401" w:rsidRDefault="00A65401" w:rsidP="00FE009F">
      <w:pPr>
        <w:pStyle w:val="Caption"/>
        <w:keepNext/>
        <w:rPr>
          <w:rFonts w:ascii="Calibri" w:hAnsi="Calibri"/>
          <w:sz w:val="22"/>
          <w:szCs w:val="22"/>
        </w:rPr>
      </w:pPr>
      <w:r>
        <w:rPr>
          <w:rFonts w:ascii="Calibri" w:hAnsi="Calibri"/>
          <w:sz w:val="22"/>
          <w:szCs w:val="22"/>
        </w:rPr>
        <w:t>Table 6</w:t>
      </w:r>
      <w:r w:rsidRPr="00E42427">
        <w:rPr>
          <w:rFonts w:ascii="Calibri" w:hAnsi="Calibri"/>
          <w:sz w:val="22"/>
          <w:szCs w:val="22"/>
        </w:rPr>
        <w:t xml:space="preserve">: </w:t>
      </w:r>
      <w:r>
        <w:rPr>
          <w:rFonts w:ascii="Calibri" w:hAnsi="Calibri"/>
          <w:sz w:val="22"/>
          <w:szCs w:val="22"/>
        </w:rPr>
        <w:t xml:space="preserve">Believe of farmers in the possibility of reducing salinity (%)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1418"/>
        <w:gridCol w:w="1275"/>
        <w:gridCol w:w="1701"/>
        <w:gridCol w:w="963"/>
      </w:tblGrid>
      <w:tr w:rsidR="00A65401" w:rsidRPr="002D7A67" w:rsidTr="00A22204">
        <w:tc>
          <w:tcPr>
            <w:tcW w:w="4219" w:type="dxa"/>
          </w:tcPr>
          <w:p w:rsidR="00A65401" w:rsidRPr="002D7A67" w:rsidRDefault="00A65401" w:rsidP="00FE009F">
            <w:pPr>
              <w:spacing w:after="0" w:line="240" w:lineRule="auto"/>
              <w:rPr>
                <w:b/>
              </w:rPr>
            </w:pPr>
          </w:p>
        </w:tc>
        <w:tc>
          <w:tcPr>
            <w:tcW w:w="1418" w:type="dxa"/>
          </w:tcPr>
          <w:p w:rsidR="00A65401" w:rsidRPr="002D7A67" w:rsidRDefault="00A65401" w:rsidP="00FE009F">
            <w:pPr>
              <w:spacing w:after="0" w:line="240" w:lineRule="auto"/>
              <w:jc w:val="center"/>
              <w:rPr>
                <w:b/>
              </w:rPr>
            </w:pPr>
            <w:r w:rsidRPr="002D7A67">
              <w:rPr>
                <w:b/>
              </w:rPr>
              <w:t>Mussayeb</w:t>
            </w:r>
          </w:p>
        </w:tc>
        <w:tc>
          <w:tcPr>
            <w:tcW w:w="1275" w:type="dxa"/>
          </w:tcPr>
          <w:p w:rsidR="00A65401" w:rsidRPr="002D7A67" w:rsidRDefault="00A65401" w:rsidP="00FE009F">
            <w:pPr>
              <w:spacing w:after="0" w:line="240" w:lineRule="auto"/>
              <w:jc w:val="center"/>
              <w:rPr>
                <w:b/>
              </w:rPr>
            </w:pPr>
            <w:r w:rsidRPr="002D7A67">
              <w:rPr>
                <w:b/>
              </w:rPr>
              <w:t>Dujailah</w:t>
            </w:r>
          </w:p>
        </w:tc>
        <w:tc>
          <w:tcPr>
            <w:tcW w:w="1701" w:type="dxa"/>
          </w:tcPr>
          <w:p w:rsidR="00A65401" w:rsidRPr="002D7A67" w:rsidRDefault="00A65401" w:rsidP="00FE009F">
            <w:pPr>
              <w:spacing w:after="0" w:line="240" w:lineRule="auto"/>
              <w:jc w:val="center"/>
              <w:rPr>
                <w:b/>
              </w:rPr>
            </w:pPr>
            <w:r w:rsidRPr="002D7A67">
              <w:rPr>
                <w:b/>
              </w:rPr>
              <w:t>Abul Khasseb</w:t>
            </w:r>
          </w:p>
        </w:tc>
        <w:tc>
          <w:tcPr>
            <w:tcW w:w="963" w:type="dxa"/>
          </w:tcPr>
          <w:p w:rsidR="00A65401" w:rsidRPr="002D7A67" w:rsidRDefault="00A65401" w:rsidP="00FE009F">
            <w:pPr>
              <w:spacing w:after="0" w:line="240" w:lineRule="auto"/>
              <w:jc w:val="center"/>
              <w:rPr>
                <w:b/>
              </w:rPr>
            </w:pPr>
            <w:r w:rsidRPr="002D7A67">
              <w:rPr>
                <w:b/>
              </w:rPr>
              <w:t>Total</w:t>
            </w:r>
          </w:p>
        </w:tc>
      </w:tr>
      <w:tr w:rsidR="00A65401" w:rsidRPr="002D7A67" w:rsidTr="00A22204">
        <w:tc>
          <w:tcPr>
            <w:tcW w:w="4219" w:type="dxa"/>
          </w:tcPr>
          <w:p w:rsidR="00A65401" w:rsidRPr="002D7A67" w:rsidRDefault="00A65401" w:rsidP="00FE009F">
            <w:pPr>
              <w:spacing w:after="0" w:line="240" w:lineRule="auto"/>
              <w:rPr>
                <w:b/>
              </w:rPr>
            </w:pPr>
            <w:r w:rsidRPr="002D7A67">
              <w:rPr>
                <w:b/>
              </w:rPr>
              <w:t>Farmers believe in reducing salinity</w:t>
            </w:r>
          </w:p>
        </w:tc>
        <w:tc>
          <w:tcPr>
            <w:tcW w:w="1418" w:type="dxa"/>
          </w:tcPr>
          <w:p w:rsidR="00A65401" w:rsidRPr="002D7A67" w:rsidRDefault="00A65401" w:rsidP="00FE009F">
            <w:pPr>
              <w:spacing w:after="0" w:line="240" w:lineRule="auto"/>
              <w:rPr>
                <w:b/>
              </w:rPr>
            </w:pPr>
            <w:r w:rsidRPr="002D7A67">
              <w:rPr>
                <w:b/>
              </w:rPr>
              <w:t>83</w:t>
            </w:r>
          </w:p>
        </w:tc>
        <w:tc>
          <w:tcPr>
            <w:tcW w:w="1275" w:type="dxa"/>
          </w:tcPr>
          <w:p w:rsidR="00A65401" w:rsidRPr="002D7A67" w:rsidRDefault="00A65401" w:rsidP="00FE009F">
            <w:pPr>
              <w:spacing w:after="0" w:line="240" w:lineRule="auto"/>
              <w:rPr>
                <w:b/>
              </w:rPr>
            </w:pPr>
            <w:r w:rsidRPr="002D7A67">
              <w:rPr>
                <w:b/>
              </w:rPr>
              <w:t>100</w:t>
            </w:r>
          </w:p>
        </w:tc>
        <w:tc>
          <w:tcPr>
            <w:tcW w:w="1701" w:type="dxa"/>
          </w:tcPr>
          <w:p w:rsidR="00A65401" w:rsidRPr="002D7A67" w:rsidRDefault="00A65401" w:rsidP="00FE009F">
            <w:pPr>
              <w:spacing w:after="0" w:line="240" w:lineRule="auto"/>
              <w:rPr>
                <w:b/>
              </w:rPr>
            </w:pPr>
            <w:r w:rsidRPr="002D7A67">
              <w:rPr>
                <w:b/>
              </w:rPr>
              <w:t>95</w:t>
            </w:r>
          </w:p>
        </w:tc>
        <w:tc>
          <w:tcPr>
            <w:tcW w:w="963" w:type="dxa"/>
          </w:tcPr>
          <w:p w:rsidR="00A65401" w:rsidRPr="002D7A67" w:rsidRDefault="00A65401" w:rsidP="00FE009F">
            <w:pPr>
              <w:spacing w:after="0" w:line="240" w:lineRule="auto"/>
              <w:rPr>
                <w:b/>
              </w:rPr>
            </w:pPr>
            <w:r w:rsidRPr="002D7A67">
              <w:rPr>
                <w:b/>
              </w:rPr>
              <w:t>92.3</w:t>
            </w:r>
          </w:p>
        </w:tc>
      </w:tr>
    </w:tbl>
    <w:p w:rsidR="00A65401" w:rsidRPr="007E7A7A" w:rsidRDefault="00A65401" w:rsidP="00FE009F">
      <w:pPr>
        <w:spacing w:after="0"/>
        <w:jc w:val="both"/>
        <w:rPr>
          <w:bCs/>
          <w:sz w:val="18"/>
          <w:szCs w:val="18"/>
        </w:rPr>
      </w:pPr>
      <w:r w:rsidRPr="007E7A7A">
        <w:rPr>
          <w:bCs/>
          <w:sz w:val="18"/>
          <w:szCs w:val="18"/>
        </w:rPr>
        <w:t>Source: Own elaboration from surveys (2012).</w:t>
      </w:r>
    </w:p>
    <w:p w:rsidR="007E7A7A" w:rsidRDefault="007E7A7A" w:rsidP="00FE009F">
      <w:pPr>
        <w:autoSpaceDE w:val="0"/>
        <w:autoSpaceDN w:val="0"/>
        <w:adjustRightInd w:val="0"/>
        <w:spacing w:after="0" w:line="240" w:lineRule="auto"/>
        <w:jc w:val="both"/>
        <w:rPr>
          <w:rFonts w:cstheme="minorHAnsi"/>
        </w:rPr>
      </w:pPr>
    </w:p>
    <w:p w:rsidR="00A65401" w:rsidRPr="000A1D18" w:rsidRDefault="00A65401" w:rsidP="00FE009F">
      <w:pPr>
        <w:autoSpaceDE w:val="0"/>
        <w:autoSpaceDN w:val="0"/>
        <w:adjustRightInd w:val="0"/>
        <w:spacing w:after="0" w:line="240" w:lineRule="auto"/>
        <w:jc w:val="both"/>
        <w:rPr>
          <w:rFonts w:cstheme="minorHAnsi"/>
        </w:rPr>
      </w:pPr>
      <w:r w:rsidRPr="000A1D18">
        <w:rPr>
          <w:rFonts w:cstheme="minorHAnsi"/>
        </w:rPr>
        <w:t>Although that, picture offered by the conducted survey across the three sites about farmers’ responses to salinity was not very encouraging. It indicated that no consistent strategy was adopted by the farmers to cope with the situation. There appears to be no significant patterning in farmers’ responses to soil salinity. Farmers also emphasized the need for a larger government action against the problem. For example, installing a good drainage system was unavoidable for successful and sustainable reclamation. The water table must be maintained at a level where re-salini</w:t>
      </w:r>
      <w:r>
        <w:rPr>
          <w:rFonts w:cstheme="minorHAnsi"/>
        </w:rPr>
        <w:t>z</w:t>
      </w:r>
      <w:r w:rsidRPr="000A1D18">
        <w:rPr>
          <w:rFonts w:cstheme="minorHAnsi"/>
        </w:rPr>
        <w:t>ation can be maintained to a minimum. The strategies offered by farmers are given in</w:t>
      </w:r>
    </w:p>
    <w:p w:rsidR="00A65401" w:rsidRPr="000A1D18" w:rsidRDefault="00A65401" w:rsidP="00FE009F">
      <w:pPr>
        <w:autoSpaceDE w:val="0"/>
        <w:autoSpaceDN w:val="0"/>
        <w:adjustRightInd w:val="0"/>
        <w:spacing w:after="0" w:line="240" w:lineRule="auto"/>
        <w:jc w:val="both"/>
        <w:rPr>
          <w:rFonts w:cstheme="minorHAnsi"/>
        </w:rPr>
      </w:pPr>
    </w:p>
    <w:p w:rsidR="00A65401" w:rsidRPr="001B1D6F" w:rsidRDefault="00A65401" w:rsidP="00FE009F">
      <w:pPr>
        <w:autoSpaceDE w:val="0"/>
        <w:autoSpaceDN w:val="0"/>
        <w:adjustRightInd w:val="0"/>
        <w:spacing w:after="0" w:line="240" w:lineRule="auto"/>
        <w:jc w:val="both"/>
        <w:rPr>
          <w:rFonts w:cstheme="minorHAnsi"/>
          <w:b/>
          <w:bCs/>
          <w:i/>
          <w:iCs/>
          <w:u w:val="single"/>
        </w:rPr>
      </w:pPr>
      <w:r w:rsidRPr="001B1D6F">
        <w:rPr>
          <w:rFonts w:cstheme="minorHAnsi"/>
          <w:b/>
          <w:bCs/>
          <w:i/>
          <w:iCs/>
          <w:u w:val="single"/>
        </w:rPr>
        <w:t>General constraints and limitations</w:t>
      </w:r>
      <w:r w:rsidR="001B1D6F">
        <w:rPr>
          <w:rFonts w:cstheme="minorHAnsi"/>
          <w:b/>
          <w:bCs/>
          <w:i/>
          <w:iCs/>
          <w:u w:val="single"/>
        </w:rPr>
        <w:t xml:space="preserve"> of farmers</w:t>
      </w:r>
    </w:p>
    <w:p w:rsidR="00A65401" w:rsidRPr="000A1D18" w:rsidRDefault="00A65401" w:rsidP="00FE009F">
      <w:pPr>
        <w:spacing w:after="0"/>
        <w:jc w:val="both"/>
        <w:rPr>
          <w:bCs/>
        </w:rPr>
      </w:pPr>
      <w:r w:rsidRPr="000A1D18">
        <w:rPr>
          <w:bCs/>
        </w:rPr>
        <w:t>Table (7) above represents that salinity is not the only problem farmers face. There are many other problems and constraints have impacts on agriculture production. Some constraints are working in complementary or integration manner with salinity and some other work in different ways. In general, majority of these constraints are managerial ones that attributed to farmers themselves or out of their control. Some of the constraints are the applying of traditional practices in land preparing, seeding, fertilizer, etc… farmers in the targeted areas are used to add quantities of seeds 2-3 times the recommended quantities with planting date divert than the appropriate dates. Same thing could be said to fertilizer or herbicides. Applying methods of land preparation and irrigation with irrelevant equipments is one of factors effecting productivity, increase levels of salinity and increase production costs.</w:t>
      </w:r>
    </w:p>
    <w:p w:rsidR="00A65401" w:rsidRDefault="00A65401" w:rsidP="00FE009F">
      <w:pPr>
        <w:autoSpaceDE w:val="0"/>
        <w:autoSpaceDN w:val="0"/>
        <w:adjustRightInd w:val="0"/>
        <w:spacing w:after="0" w:line="240" w:lineRule="auto"/>
        <w:rPr>
          <w:rFonts w:ascii="Times New Roman" w:hAnsi="Times New Roman"/>
          <w:sz w:val="20"/>
          <w:szCs w:val="20"/>
        </w:rPr>
      </w:pPr>
    </w:p>
    <w:p w:rsidR="00A65401" w:rsidRDefault="00A65401" w:rsidP="00FE009F">
      <w:pPr>
        <w:pStyle w:val="Caption"/>
        <w:keepNext/>
        <w:rPr>
          <w:rFonts w:ascii="Calibri" w:hAnsi="Calibri"/>
          <w:sz w:val="22"/>
          <w:szCs w:val="22"/>
        </w:rPr>
      </w:pPr>
      <w:r>
        <w:rPr>
          <w:rFonts w:ascii="Calibri" w:hAnsi="Calibri"/>
          <w:sz w:val="22"/>
          <w:szCs w:val="22"/>
        </w:rPr>
        <w:t>Table7</w:t>
      </w:r>
      <w:r w:rsidRPr="00E42427">
        <w:rPr>
          <w:rFonts w:ascii="Calibri" w:hAnsi="Calibri"/>
          <w:sz w:val="22"/>
          <w:szCs w:val="22"/>
        </w:rPr>
        <w:t xml:space="preserve">: </w:t>
      </w:r>
      <w:r>
        <w:rPr>
          <w:rFonts w:ascii="Calibri" w:hAnsi="Calibri"/>
          <w:sz w:val="22"/>
          <w:szCs w:val="22"/>
        </w:rPr>
        <w:t>Limitations and constraints facing farmers</w:t>
      </w:r>
    </w:p>
    <w:tbl>
      <w:tblPr>
        <w:bidiVisu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firstRow="1" w:lastRow="0" w:firstColumn="1" w:lastColumn="0" w:noHBand="0" w:noVBand="1"/>
      </w:tblPr>
      <w:tblGrid>
        <w:gridCol w:w="713"/>
        <w:gridCol w:w="850"/>
        <w:gridCol w:w="993"/>
        <w:gridCol w:w="850"/>
        <w:gridCol w:w="851"/>
        <w:gridCol w:w="992"/>
        <w:gridCol w:w="4111"/>
      </w:tblGrid>
      <w:tr w:rsidR="00A65401" w:rsidRPr="007E7A7A" w:rsidTr="00CE1D18">
        <w:trPr>
          <w:trHeight w:val="674"/>
        </w:trPr>
        <w:tc>
          <w:tcPr>
            <w:tcW w:w="1563" w:type="dxa"/>
            <w:gridSpan w:val="2"/>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IQ"/>
              </w:rPr>
            </w:pPr>
            <w:r w:rsidRPr="007E7A7A">
              <w:rPr>
                <w:rFonts w:asciiTheme="minorHAnsi" w:hAnsiTheme="minorHAnsi" w:cstheme="minorHAnsi"/>
                <w:lang w:bidi="ar-IQ"/>
              </w:rPr>
              <w:t>Abu AlKhaseeb</w:t>
            </w:r>
          </w:p>
        </w:tc>
        <w:tc>
          <w:tcPr>
            <w:tcW w:w="1843" w:type="dxa"/>
            <w:gridSpan w:val="2"/>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IQ"/>
              </w:rPr>
            </w:pPr>
            <w:r w:rsidRPr="007E7A7A">
              <w:rPr>
                <w:rFonts w:asciiTheme="minorHAnsi" w:hAnsiTheme="minorHAnsi" w:cstheme="minorHAnsi"/>
                <w:lang w:bidi="ar-IQ"/>
              </w:rPr>
              <w:t>Dujailah</w:t>
            </w:r>
          </w:p>
        </w:tc>
        <w:tc>
          <w:tcPr>
            <w:tcW w:w="1843" w:type="dxa"/>
            <w:gridSpan w:val="2"/>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IQ"/>
              </w:rPr>
              <w:t>Mussayeb</w:t>
            </w:r>
          </w:p>
        </w:tc>
        <w:tc>
          <w:tcPr>
            <w:tcW w:w="4111"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Constraints and limitations</w:t>
            </w:r>
          </w:p>
        </w:tc>
      </w:tr>
      <w:tr w:rsidR="00A65401" w:rsidRPr="007E7A7A" w:rsidTr="00CE1D18">
        <w:tc>
          <w:tcPr>
            <w:tcW w:w="71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Not sever</w:t>
            </w: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Sever salinity</w:t>
            </w:r>
          </w:p>
        </w:tc>
        <w:tc>
          <w:tcPr>
            <w:tcW w:w="99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Not sever</w:t>
            </w: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Sever salinity</w:t>
            </w:r>
          </w:p>
        </w:tc>
        <w:tc>
          <w:tcPr>
            <w:tcW w:w="851"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Not sever</w:t>
            </w:r>
          </w:p>
        </w:tc>
        <w:tc>
          <w:tcPr>
            <w:tcW w:w="992"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Sever salinity</w:t>
            </w:r>
          </w:p>
        </w:tc>
        <w:tc>
          <w:tcPr>
            <w:tcW w:w="4111" w:type="dxa"/>
            <w:shd w:val="clear" w:color="auto" w:fill="FFFFFF" w:themeFill="background1"/>
          </w:tcPr>
          <w:p w:rsidR="00A65401" w:rsidRPr="007E7A7A" w:rsidRDefault="00A65401" w:rsidP="00FE009F">
            <w:pPr>
              <w:spacing w:after="0" w:line="240" w:lineRule="auto"/>
              <w:rPr>
                <w:rFonts w:asciiTheme="minorHAnsi" w:hAnsiTheme="minorHAnsi" w:cstheme="minorHAnsi"/>
                <w:lang w:bidi="ar-SY"/>
              </w:rPr>
            </w:pPr>
          </w:p>
        </w:tc>
      </w:tr>
      <w:tr w:rsidR="00A65401" w:rsidRPr="007E7A7A" w:rsidTr="00CE1D18">
        <w:tc>
          <w:tcPr>
            <w:tcW w:w="71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100</w:t>
            </w: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99</w:t>
            </w:r>
          </w:p>
        </w:tc>
        <w:tc>
          <w:tcPr>
            <w:tcW w:w="99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86</w:t>
            </w: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60</w:t>
            </w:r>
          </w:p>
        </w:tc>
        <w:tc>
          <w:tcPr>
            <w:tcW w:w="851"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76</w:t>
            </w:r>
          </w:p>
        </w:tc>
        <w:tc>
          <w:tcPr>
            <w:tcW w:w="992"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75</w:t>
            </w:r>
          </w:p>
        </w:tc>
        <w:tc>
          <w:tcPr>
            <w:tcW w:w="4111" w:type="dxa"/>
            <w:shd w:val="clear" w:color="auto" w:fill="FFFFFF" w:themeFill="background1"/>
          </w:tcPr>
          <w:p w:rsidR="00A65401" w:rsidRPr="007E7A7A" w:rsidRDefault="00A65401" w:rsidP="00FE009F">
            <w:pPr>
              <w:spacing w:after="0" w:line="240" w:lineRule="auto"/>
              <w:rPr>
                <w:rFonts w:asciiTheme="minorHAnsi" w:hAnsiTheme="minorHAnsi" w:cstheme="minorHAnsi"/>
                <w:rtl/>
                <w:lang w:bidi="ar-SY"/>
              </w:rPr>
            </w:pPr>
            <w:r w:rsidRPr="007E7A7A">
              <w:rPr>
                <w:rFonts w:asciiTheme="minorHAnsi" w:hAnsiTheme="minorHAnsi" w:cstheme="minorHAnsi"/>
                <w:lang w:bidi="ar-SY"/>
              </w:rPr>
              <w:t>Fuel : un availability, high prices</w:t>
            </w:r>
          </w:p>
        </w:tc>
      </w:tr>
      <w:tr w:rsidR="00A65401" w:rsidRPr="007E7A7A" w:rsidTr="00CE1D18">
        <w:tc>
          <w:tcPr>
            <w:tcW w:w="71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100</w:t>
            </w: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100</w:t>
            </w:r>
          </w:p>
        </w:tc>
        <w:tc>
          <w:tcPr>
            <w:tcW w:w="99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43</w:t>
            </w: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22</w:t>
            </w:r>
          </w:p>
        </w:tc>
        <w:tc>
          <w:tcPr>
            <w:tcW w:w="851"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17</w:t>
            </w:r>
          </w:p>
        </w:tc>
        <w:tc>
          <w:tcPr>
            <w:tcW w:w="992"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35</w:t>
            </w:r>
          </w:p>
        </w:tc>
        <w:tc>
          <w:tcPr>
            <w:tcW w:w="4111" w:type="dxa"/>
            <w:shd w:val="clear" w:color="auto" w:fill="FFFFFF" w:themeFill="background1"/>
          </w:tcPr>
          <w:p w:rsidR="00A65401" w:rsidRPr="007E7A7A" w:rsidRDefault="00A65401" w:rsidP="00FE009F">
            <w:pPr>
              <w:spacing w:after="0" w:line="240" w:lineRule="auto"/>
              <w:rPr>
                <w:rFonts w:asciiTheme="minorHAnsi" w:hAnsiTheme="minorHAnsi" w:cstheme="minorHAnsi"/>
                <w:lang w:bidi="ar-SY"/>
              </w:rPr>
            </w:pPr>
            <w:r w:rsidRPr="007E7A7A">
              <w:rPr>
                <w:rFonts w:asciiTheme="minorHAnsi" w:hAnsiTheme="minorHAnsi" w:cstheme="minorHAnsi"/>
                <w:lang w:bidi="ar-SY"/>
              </w:rPr>
              <w:t>Difficult access to seeds from government</w:t>
            </w:r>
          </w:p>
        </w:tc>
      </w:tr>
      <w:tr w:rsidR="00A65401" w:rsidRPr="007E7A7A" w:rsidTr="00CE1D18">
        <w:tc>
          <w:tcPr>
            <w:tcW w:w="71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100</w:t>
            </w:r>
          </w:p>
        </w:tc>
        <w:tc>
          <w:tcPr>
            <w:tcW w:w="99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86</w:t>
            </w: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40</w:t>
            </w:r>
          </w:p>
        </w:tc>
        <w:tc>
          <w:tcPr>
            <w:tcW w:w="851"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70</w:t>
            </w:r>
          </w:p>
        </w:tc>
        <w:tc>
          <w:tcPr>
            <w:tcW w:w="992"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60</w:t>
            </w:r>
          </w:p>
        </w:tc>
        <w:tc>
          <w:tcPr>
            <w:tcW w:w="4111" w:type="dxa"/>
            <w:shd w:val="clear" w:color="auto" w:fill="FFFFFF" w:themeFill="background1"/>
          </w:tcPr>
          <w:p w:rsidR="00A65401" w:rsidRPr="007E7A7A" w:rsidRDefault="00A65401" w:rsidP="00FE009F">
            <w:pPr>
              <w:spacing w:after="0" w:line="240" w:lineRule="auto"/>
              <w:rPr>
                <w:rFonts w:asciiTheme="minorHAnsi" w:hAnsiTheme="minorHAnsi" w:cstheme="minorHAnsi"/>
                <w:lang w:bidi="ar-SY"/>
              </w:rPr>
            </w:pPr>
            <w:r w:rsidRPr="007E7A7A">
              <w:rPr>
                <w:rFonts w:asciiTheme="minorHAnsi" w:hAnsiTheme="minorHAnsi" w:cstheme="minorHAnsi"/>
                <w:lang w:bidi="ar-SY"/>
              </w:rPr>
              <w:t>Delay in deliver seeds to the silo</w:t>
            </w:r>
          </w:p>
        </w:tc>
      </w:tr>
      <w:tr w:rsidR="00A65401" w:rsidRPr="007E7A7A" w:rsidTr="00CE1D18">
        <w:tc>
          <w:tcPr>
            <w:tcW w:w="71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50</w:t>
            </w:r>
          </w:p>
        </w:tc>
        <w:tc>
          <w:tcPr>
            <w:tcW w:w="99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100</w:t>
            </w: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91</w:t>
            </w:r>
          </w:p>
        </w:tc>
        <w:tc>
          <w:tcPr>
            <w:tcW w:w="851"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24</w:t>
            </w:r>
          </w:p>
        </w:tc>
        <w:tc>
          <w:tcPr>
            <w:tcW w:w="992"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46</w:t>
            </w:r>
          </w:p>
        </w:tc>
        <w:tc>
          <w:tcPr>
            <w:tcW w:w="4111" w:type="dxa"/>
            <w:shd w:val="clear" w:color="auto" w:fill="FFFFFF" w:themeFill="background1"/>
          </w:tcPr>
          <w:p w:rsidR="00A65401" w:rsidRPr="007E7A7A" w:rsidRDefault="00A65401" w:rsidP="00FE009F">
            <w:pPr>
              <w:spacing w:after="0" w:line="240" w:lineRule="auto"/>
              <w:rPr>
                <w:rFonts w:asciiTheme="minorHAnsi" w:hAnsiTheme="minorHAnsi" w:cstheme="minorHAnsi"/>
                <w:lang w:bidi="ar-SY"/>
              </w:rPr>
            </w:pPr>
            <w:r w:rsidRPr="007E7A7A">
              <w:rPr>
                <w:rFonts w:asciiTheme="minorHAnsi" w:hAnsiTheme="minorHAnsi" w:cstheme="minorHAnsi"/>
                <w:lang w:bidi="ar-SY"/>
              </w:rPr>
              <w:t>Invalidity of irrigation ration system</w:t>
            </w:r>
          </w:p>
        </w:tc>
      </w:tr>
      <w:tr w:rsidR="00A65401" w:rsidRPr="007E7A7A" w:rsidTr="00CE1D18">
        <w:tc>
          <w:tcPr>
            <w:tcW w:w="71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33</w:t>
            </w:r>
          </w:p>
        </w:tc>
        <w:tc>
          <w:tcPr>
            <w:tcW w:w="99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86</w:t>
            </w: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40</w:t>
            </w:r>
          </w:p>
        </w:tc>
        <w:tc>
          <w:tcPr>
            <w:tcW w:w="851"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9</w:t>
            </w:r>
          </w:p>
        </w:tc>
        <w:tc>
          <w:tcPr>
            <w:tcW w:w="992"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16</w:t>
            </w:r>
          </w:p>
        </w:tc>
        <w:tc>
          <w:tcPr>
            <w:tcW w:w="4111" w:type="dxa"/>
            <w:shd w:val="clear" w:color="auto" w:fill="FFFFFF" w:themeFill="background1"/>
          </w:tcPr>
          <w:p w:rsidR="00A65401" w:rsidRPr="007E7A7A" w:rsidRDefault="00A65401" w:rsidP="00FE009F">
            <w:pPr>
              <w:spacing w:after="0" w:line="240" w:lineRule="auto"/>
              <w:rPr>
                <w:rFonts w:asciiTheme="minorHAnsi" w:hAnsiTheme="minorHAnsi" w:cstheme="minorHAnsi"/>
                <w:lang w:bidi="ar-SY"/>
              </w:rPr>
            </w:pPr>
            <w:r w:rsidRPr="007E7A7A">
              <w:rPr>
                <w:rFonts w:asciiTheme="minorHAnsi" w:hAnsiTheme="minorHAnsi" w:cstheme="minorHAnsi"/>
                <w:lang w:bidi="ar-SY"/>
              </w:rPr>
              <w:t>Shortage of combine-harvesters number</w:t>
            </w:r>
          </w:p>
        </w:tc>
      </w:tr>
      <w:tr w:rsidR="00A65401" w:rsidRPr="007E7A7A" w:rsidTr="00CE1D18">
        <w:tc>
          <w:tcPr>
            <w:tcW w:w="71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100</w:t>
            </w: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97</w:t>
            </w:r>
          </w:p>
        </w:tc>
        <w:tc>
          <w:tcPr>
            <w:tcW w:w="99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57</w:t>
            </w: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69</w:t>
            </w:r>
          </w:p>
        </w:tc>
        <w:tc>
          <w:tcPr>
            <w:tcW w:w="851"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35</w:t>
            </w:r>
          </w:p>
        </w:tc>
        <w:tc>
          <w:tcPr>
            <w:tcW w:w="992"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56</w:t>
            </w:r>
          </w:p>
        </w:tc>
        <w:tc>
          <w:tcPr>
            <w:tcW w:w="4111" w:type="dxa"/>
            <w:shd w:val="clear" w:color="auto" w:fill="FFFFFF" w:themeFill="background1"/>
          </w:tcPr>
          <w:p w:rsidR="00A65401" w:rsidRPr="002839DC" w:rsidRDefault="00A65401" w:rsidP="00FE009F">
            <w:pPr>
              <w:spacing w:after="0" w:line="240" w:lineRule="auto"/>
              <w:rPr>
                <w:rFonts w:asciiTheme="minorHAnsi" w:hAnsiTheme="minorHAnsi" w:cstheme="minorBidi"/>
                <w:rtl/>
                <w:lang w:bidi="ar-IQ"/>
              </w:rPr>
            </w:pPr>
            <w:r w:rsidRPr="007E7A7A">
              <w:rPr>
                <w:rFonts w:asciiTheme="minorHAnsi" w:hAnsiTheme="minorHAnsi" w:cstheme="minorHAnsi"/>
                <w:lang w:bidi="ar-SY"/>
              </w:rPr>
              <w:t>Low subsidies</w:t>
            </w:r>
            <w:r w:rsidRPr="007E7A7A">
              <w:rPr>
                <w:rFonts w:asciiTheme="minorHAnsi" w:hAnsiTheme="minorHAnsi" w:cstheme="minorHAnsi"/>
                <w:rtl/>
                <w:lang w:bidi="ar-SY"/>
              </w:rPr>
              <w:t xml:space="preserve"> </w:t>
            </w:r>
          </w:p>
        </w:tc>
      </w:tr>
      <w:tr w:rsidR="00A65401" w:rsidRPr="007E7A7A" w:rsidTr="00CE1D18">
        <w:tc>
          <w:tcPr>
            <w:tcW w:w="71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p>
        </w:tc>
        <w:tc>
          <w:tcPr>
            <w:tcW w:w="99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29</w:t>
            </w: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7</w:t>
            </w:r>
          </w:p>
        </w:tc>
        <w:tc>
          <w:tcPr>
            <w:tcW w:w="851"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13</w:t>
            </w:r>
          </w:p>
        </w:tc>
        <w:tc>
          <w:tcPr>
            <w:tcW w:w="992"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29</w:t>
            </w:r>
          </w:p>
        </w:tc>
        <w:tc>
          <w:tcPr>
            <w:tcW w:w="4111" w:type="dxa"/>
            <w:shd w:val="clear" w:color="auto" w:fill="FFFFFF" w:themeFill="background1"/>
          </w:tcPr>
          <w:p w:rsidR="00A65401" w:rsidRPr="007E7A7A" w:rsidRDefault="00A65401" w:rsidP="00FE009F">
            <w:pPr>
              <w:spacing w:after="0" w:line="240" w:lineRule="auto"/>
              <w:rPr>
                <w:rFonts w:asciiTheme="minorHAnsi" w:hAnsiTheme="minorHAnsi" w:cstheme="minorHAnsi"/>
                <w:rtl/>
                <w:lang w:bidi="ar-SY"/>
              </w:rPr>
            </w:pPr>
            <w:r w:rsidRPr="007E7A7A">
              <w:rPr>
                <w:rFonts w:asciiTheme="minorHAnsi" w:hAnsiTheme="minorHAnsi" w:cstheme="minorHAnsi"/>
                <w:lang w:bidi="ar-SY"/>
              </w:rPr>
              <w:t>Cultivated cultivars not suitable to the specific environment</w:t>
            </w:r>
          </w:p>
        </w:tc>
      </w:tr>
      <w:tr w:rsidR="00A65401" w:rsidRPr="007E7A7A" w:rsidTr="00CE1D18">
        <w:tc>
          <w:tcPr>
            <w:tcW w:w="71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29</w:t>
            </w:r>
          </w:p>
        </w:tc>
        <w:tc>
          <w:tcPr>
            <w:tcW w:w="99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29</w:t>
            </w: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21</w:t>
            </w:r>
          </w:p>
        </w:tc>
        <w:tc>
          <w:tcPr>
            <w:tcW w:w="851"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16</w:t>
            </w:r>
          </w:p>
        </w:tc>
        <w:tc>
          <w:tcPr>
            <w:tcW w:w="992"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25</w:t>
            </w:r>
          </w:p>
        </w:tc>
        <w:tc>
          <w:tcPr>
            <w:tcW w:w="4111" w:type="dxa"/>
            <w:shd w:val="clear" w:color="auto" w:fill="FFFFFF" w:themeFill="background1"/>
          </w:tcPr>
          <w:p w:rsidR="00A65401" w:rsidRPr="007E7A7A" w:rsidRDefault="00A65401" w:rsidP="00FE009F">
            <w:pPr>
              <w:spacing w:after="0" w:line="240" w:lineRule="auto"/>
              <w:rPr>
                <w:rFonts w:asciiTheme="minorHAnsi" w:hAnsiTheme="minorHAnsi" w:cstheme="minorHAnsi"/>
                <w:rtl/>
                <w:lang w:bidi="ar-SY"/>
              </w:rPr>
            </w:pPr>
            <w:r w:rsidRPr="007E7A7A">
              <w:rPr>
                <w:rFonts w:asciiTheme="minorHAnsi" w:hAnsiTheme="minorHAnsi" w:cstheme="minorHAnsi"/>
                <w:lang w:bidi="ar-SY"/>
              </w:rPr>
              <w:t>Seeds are not clean enough</w:t>
            </w:r>
          </w:p>
        </w:tc>
      </w:tr>
      <w:tr w:rsidR="00A65401" w:rsidRPr="007E7A7A" w:rsidTr="00CE1D18">
        <w:tc>
          <w:tcPr>
            <w:tcW w:w="71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77</w:t>
            </w:r>
          </w:p>
        </w:tc>
        <w:tc>
          <w:tcPr>
            <w:tcW w:w="99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100</w:t>
            </w: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80</w:t>
            </w:r>
          </w:p>
        </w:tc>
        <w:tc>
          <w:tcPr>
            <w:tcW w:w="851"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20</w:t>
            </w:r>
          </w:p>
        </w:tc>
        <w:tc>
          <w:tcPr>
            <w:tcW w:w="992"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42</w:t>
            </w:r>
          </w:p>
        </w:tc>
        <w:tc>
          <w:tcPr>
            <w:tcW w:w="4111" w:type="dxa"/>
            <w:shd w:val="clear" w:color="auto" w:fill="FFFFFF" w:themeFill="background1"/>
          </w:tcPr>
          <w:p w:rsidR="00A65401" w:rsidRPr="007E7A7A" w:rsidRDefault="00A65401" w:rsidP="00FE009F">
            <w:pPr>
              <w:spacing w:after="0" w:line="240" w:lineRule="auto"/>
              <w:rPr>
                <w:rFonts w:asciiTheme="minorHAnsi" w:hAnsiTheme="minorHAnsi" w:cstheme="minorHAnsi"/>
                <w:rtl/>
                <w:lang w:bidi="ar-SY"/>
              </w:rPr>
            </w:pPr>
            <w:r w:rsidRPr="007E7A7A">
              <w:rPr>
                <w:rFonts w:asciiTheme="minorHAnsi" w:hAnsiTheme="minorHAnsi" w:cstheme="minorHAnsi"/>
                <w:lang w:bidi="ar-SY"/>
              </w:rPr>
              <w:t>Unavailability of inputs in the suitable time</w:t>
            </w:r>
          </w:p>
        </w:tc>
      </w:tr>
      <w:tr w:rsidR="00A65401" w:rsidRPr="007E7A7A" w:rsidTr="00CE1D18">
        <w:tc>
          <w:tcPr>
            <w:tcW w:w="71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100</w:t>
            </w: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74</w:t>
            </w:r>
          </w:p>
        </w:tc>
        <w:tc>
          <w:tcPr>
            <w:tcW w:w="99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86</w:t>
            </w: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93</w:t>
            </w:r>
          </w:p>
        </w:tc>
        <w:tc>
          <w:tcPr>
            <w:tcW w:w="851"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44</w:t>
            </w:r>
          </w:p>
        </w:tc>
        <w:tc>
          <w:tcPr>
            <w:tcW w:w="992"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44</w:t>
            </w:r>
          </w:p>
        </w:tc>
        <w:tc>
          <w:tcPr>
            <w:tcW w:w="4111" w:type="dxa"/>
            <w:shd w:val="clear" w:color="auto" w:fill="FFFFFF" w:themeFill="background1"/>
          </w:tcPr>
          <w:p w:rsidR="00A65401" w:rsidRPr="007E7A7A" w:rsidRDefault="00A65401" w:rsidP="00FE009F">
            <w:pPr>
              <w:spacing w:after="0" w:line="240" w:lineRule="auto"/>
              <w:rPr>
                <w:rFonts w:asciiTheme="minorHAnsi" w:hAnsiTheme="minorHAnsi" w:cstheme="minorHAnsi"/>
                <w:rtl/>
                <w:lang w:bidi="ar-SY"/>
              </w:rPr>
            </w:pPr>
            <w:r w:rsidRPr="007E7A7A">
              <w:rPr>
                <w:rFonts w:asciiTheme="minorHAnsi" w:hAnsiTheme="minorHAnsi" w:cstheme="minorHAnsi"/>
                <w:lang w:bidi="ar-SY"/>
              </w:rPr>
              <w:t>Shortage in machines in general – shortage of spare parts</w:t>
            </w:r>
          </w:p>
        </w:tc>
      </w:tr>
      <w:tr w:rsidR="00A65401" w:rsidRPr="007E7A7A" w:rsidTr="00CE1D18">
        <w:tc>
          <w:tcPr>
            <w:tcW w:w="71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69</w:t>
            </w:r>
          </w:p>
        </w:tc>
        <w:tc>
          <w:tcPr>
            <w:tcW w:w="99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86</w:t>
            </w: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84</w:t>
            </w:r>
          </w:p>
        </w:tc>
        <w:tc>
          <w:tcPr>
            <w:tcW w:w="851"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58</w:t>
            </w:r>
          </w:p>
        </w:tc>
        <w:tc>
          <w:tcPr>
            <w:tcW w:w="992"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62</w:t>
            </w:r>
          </w:p>
        </w:tc>
        <w:tc>
          <w:tcPr>
            <w:tcW w:w="4111" w:type="dxa"/>
            <w:shd w:val="clear" w:color="auto" w:fill="FFFFFF" w:themeFill="background1"/>
          </w:tcPr>
          <w:p w:rsidR="00A65401" w:rsidRPr="007E7A7A" w:rsidRDefault="00A65401" w:rsidP="00FE009F">
            <w:pPr>
              <w:spacing w:after="0" w:line="240" w:lineRule="auto"/>
              <w:rPr>
                <w:rFonts w:asciiTheme="minorHAnsi" w:hAnsiTheme="minorHAnsi" w:cstheme="minorHAnsi"/>
                <w:lang w:bidi="ar-SY"/>
              </w:rPr>
            </w:pPr>
            <w:r w:rsidRPr="007E7A7A">
              <w:rPr>
                <w:rFonts w:asciiTheme="minorHAnsi" w:hAnsiTheme="minorHAnsi" w:cstheme="minorHAnsi"/>
                <w:lang w:bidi="ar-SY"/>
              </w:rPr>
              <w:t>Low output (production) price</w:t>
            </w:r>
          </w:p>
        </w:tc>
      </w:tr>
      <w:tr w:rsidR="00A65401" w:rsidRPr="007E7A7A" w:rsidTr="00CE1D18">
        <w:tc>
          <w:tcPr>
            <w:tcW w:w="71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23</w:t>
            </w:r>
          </w:p>
        </w:tc>
        <w:tc>
          <w:tcPr>
            <w:tcW w:w="99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71</w:t>
            </w: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79</w:t>
            </w:r>
          </w:p>
        </w:tc>
        <w:tc>
          <w:tcPr>
            <w:tcW w:w="851"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27</w:t>
            </w:r>
          </w:p>
        </w:tc>
        <w:tc>
          <w:tcPr>
            <w:tcW w:w="992"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50</w:t>
            </w:r>
          </w:p>
        </w:tc>
        <w:tc>
          <w:tcPr>
            <w:tcW w:w="4111" w:type="dxa"/>
            <w:shd w:val="clear" w:color="auto" w:fill="FFFFFF" w:themeFill="background1"/>
          </w:tcPr>
          <w:p w:rsidR="00A65401" w:rsidRPr="007E7A7A" w:rsidRDefault="00A65401" w:rsidP="00FE009F">
            <w:pPr>
              <w:spacing w:after="0" w:line="240" w:lineRule="auto"/>
              <w:rPr>
                <w:rFonts w:asciiTheme="minorHAnsi" w:hAnsiTheme="minorHAnsi" w:cstheme="minorHAnsi"/>
                <w:rtl/>
                <w:lang w:bidi="ar-SY"/>
              </w:rPr>
            </w:pPr>
            <w:r w:rsidRPr="007E7A7A">
              <w:rPr>
                <w:rFonts w:asciiTheme="minorHAnsi" w:hAnsiTheme="minorHAnsi" w:cstheme="minorHAnsi"/>
                <w:lang w:bidi="ar-SY"/>
              </w:rPr>
              <w:t>Leakage of extension services</w:t>
            </w:r>
          </w:p>
        </w:tc>
      </w:tr>
      <w:tr w:rsidR="00A65401" w:rsidRPr="007E7A7A" w:rsidTr="00CE1D18">
        <w:tc>
          <w:tcPr>
            <w:tcW w:w="71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92</w:t>
            </w:r>
          </w:p>
        </w:tc>
        <w:tc>
          <w:tcPr>
            <w:tcW w:w="993"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43</w:t>
            </w:r>
          </w:p>
        </w:tc>
        <w:tc>
          <w:tcPr>
            <w:tcW w:w="850"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50</w:t>
            </w:r>
          </w:p>
        </w:tc>
        <w:tc>
          <w:tcPr>
            <w:tcW w:w="851"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rtl/>
                <w:lang w:bidi="ar-SY"/>
              </w:rPr>
            </w:pPr>
            <w:r w:rsidRPr="007E7A7A">
              <w:rPr>
                <w:rFonts w:asciiTheme="minorHAnsi" w:hAnsiTheme="minorHAnsi" w:cstheme="minorHAnsi"/>
                <w:lang w:bidi="ar-SY"/>
              </w:rPr>
              <w:t>66</w:t>
            </w:r>
          </w:p>
        </w:tc>
        <w:tc>
          <w:tcPr>
            <w:tcW w:w="992" w:type="dxa"/>
            <w:shd w:val="clear" w:color="auto" w:fill="FFFFFF" w:themeFill="background1"/>
          </w:tcPr>
          <w:p w:rsidR="00A65401" w:rsidRPr="007E7A7A" w:rsidRDefault="00A65401" w:rsidP="00FE009F">
            <w:pPr>
              <w:spacing w:after="0" w:line="240" w:lineRule="auto"/>
              <w:jc w:val="center"/>
              <w:rPr>
                <w:rFonts w:asciiTheme="minorHAnsi" w:hAnsiTheme="minorHAnsi" w:cstheme="minorHAnsi"/>
                <w:lang w:bidi="ar-SY"/>
              </w:rPr>
            </w:pPr>
            <w:r w:rsidRPr="007E7A7A">
              <w:rPr>
                <w:rFonts w:asciiTheme="minorHAnsi" w:hAnsiTheme="minorHAnsi" w:cstheme="minorHAnsi"/>
                <w:lang w:bidi="ar-SY"/>
              </w:rPr>
              <w:t>63</w:t>
            </w:r>
          </w:p>
        </w:tc>
        <w:tc>
          <w:tcPr>
            <w:tcW w:w="4111" w:type="dxa"/>
            <w:shd w:val="clear" w:color="auto" w:fill="FFFFFF" w:themeFill="background1"/>
          </w:tcPr>
          <w:p w:rsidR="00A65401" w:rsidRPr="007E7A7A" w:rsidRDefault="00A65401" w:rsidP="00FE009F">
            <w:pPr>
              <w:spacing w:after="0" w:line="240" w:lineRule="auto"/>
              <w:rPr>
                <w:rFonts w:asciiTheme="minorHAnsi" w:hAnsiTheme="minorHAnsi" w:cstheme="minorHAnsi"/>
                <w:rtl/>
                <w:lang w:bidi="ar-SY"/>
              </w:rPr>
            </w:pPr>
            <w:r w:rsidRPr="007E7A7A">
              <w:rPr>
                <w:rFonts w:asciiTheme="minorHAnsi" w:hAnsiTheme="minorHAnsi" w:cstheme="minorHAnsi"/>
                <w:lang w:bidi="ar-SY"/>
              </w:rPr>
              <w:t>Shortage of silos and seed receive centers</w:t>
            </w:r>
          </w:p>
        </w:tc>
      </w:tr>
      <w:tr w:rsidR="00A65401" w:rsidRPr="007E7A7A" w:rsidTr="00CE1D18">
        <w:tc>
          <w:tcPr>
            <w:tcW w:w="713" w:type="dxa"/>
            <w:shd w:val="clear" w:color="auto" w:fill="FFFFFF" w:themeFill="background1"/>
          </w:tcPr>
          <w:p w:rsidR="00A65401" w:rsidRPr="007E7A7A" w:rsidRDefault="00A65401" w:rsidP="00FE009F">
            <w:pPr>
              <w:spacing w:after="0" w:line="240" w:lineRule="auto"/>
              <w:rPr>
                <w:rFonts w:asciiTheme="minorHAnsi" w:hAnsiTheme="minorHAnsi" w:cstheme="minorHAnsi"/>
              </w:rPr>
            </w:pPr>
          </w:p>
        </w:tc>
        <w:tc>
          <w:tcPr>
            <w:tcW w:w="850" w:type="dxa"/>
            <w:shd w:val="clear" w:color="auto" w:fill="FFFFFF" w:themeFill="background1"/>
          </w:tcPr>
          <w:p w:rsidR="00A65401" w:rsidRPr="007E7A7A" w:rsidRDefault="00A65401" w:rsidP="00FE009F">
            <w:pPr>
              <w:spacing w:after="0" w:line="240" w:lineRule="auto"/>
              <w:rPr>
                <w:rFonts w:asciiTheme="minorHAnsi" w:hAnsiTheme="minorHAnsi" w:cstheme="minorHAnsi"/>
              </w:rPr>
            </w:pPr>
            <w:r w:rsidRPr="007E7A7A">
              <w:rPr>
                <w:rFonts w:asciiTheme="minorHAnsi" w:hAnsiTheme="minorHAnsi" w:cstheme="minorHAnsi"/>
              </w:rPr>
              <w:t>70</w:t>
            </w:r>
          </w:p>
        </w:tc>
        <w:tc>
          <w:tcPr>
            <w:tcW w:w="993" w:type="dxa"/>
            <w:shd w:val="clear" w:color="auto" w:fill="FFFFFF" w:themeFill="background1"/>
          </w:tcPr>
          <w:p w:rsidR="00A65401" w:rsidRPr="007E7A7A" w:rsidRDefault="00A65401" w:rsidP="00FE009F">
            <w:pPr>
              <w:spacing w:after="0" w:line="240" w:lineRule="auto"/>
              <w:rPr>
                <w:rFonts w:asciiTheme="minorHAnsi" w:hAnsiTheme="minorHAnsi" w:cstheme="minorHAnsi"/>
              </w:rPr>
            </w:pPr>
            <w:r w:rsidRPr="007E7A7A">
              <w:rPr>
                <w:rFonts w:asciiTheme="minorHAnsi" w:hAnsiTheme="minorHAnsi" w:cstheme="minorHAnsi"/>
              </w:rPr>
              <w:t>57</w:t>
            </w:r>
          </w:p>
        </w:tc>
        <w:tc>
          <w:tcPr>
            <w:tcW w:w="850" w:type="dxa"/>
            <w:shd w:val="clear" w:color="auto" w:fill="FFFFFF" w:themeFill="background1"/>
          </w:tcPr>
          <w:p w:rsidR="00A65401" w:rsidRPr="007E7A7A" w:rsidRDefault="00A65401" w:rsidP="00FE009F">
            <w:pPr>
              <w:spacing w:after="0" w:line="240" w:lineRule="auto"/>
              <w:rPr>
                <w:rFonts w:asciiTheme="minorHAnsi" w:hAnsiTheme="minorHAnsi" w:cstheme="minorHAnsi"/>
              </w:rPr>
            </w:pPr>
            <w:r w:rsidRPr="007E7A7A">
              <w:rPr>
                <w:rFonts w:asciiTheme="minorHAnsi" w:hAnsiTheme="minorHAnsi" w:cstheme="minorHAnsi"/>
              </w:rPr>
              <w:t>76</w:t>
            </w:r>
          </w:p>
        </w:tc>
        <w:tc>
          <w:tcPr>
            <w:tcW w:w="851" w:type="dxa"/>
            <w:shd w:val="clear" w:color="auto" w:fill="FFFFFF" w:themeFill="background1"/>
          </w:tcPr>
          <w:p w:rsidR="00A65401" w:rsidRPr="007E7A7A" w:rsidRDefault="00A65401" w:rsidP="00FE009F">
            <w:pPr>
              <w:spacing w:after="0" w:line="240" w:lineRule="auto"/>
              <w:rPr>
                <w:rFonts w:asciiTheme="minorHAnsi" w:hAnsiTheme="minorHAnsi" w:cstheme="minorHAnsi"/>
              </w:rPr>
            </w:pPr>
            <w:r w:rsidRPr="007E7A7A">
              <w:rPr>
                <w:rFonts w:asciiTheme="minorHAnsi" w:hAnsiTheme="minorHAnsi" w:cstheme="minorHAnsi"/>
              </w:rPr>
              <w:t>57</w:t>
            </w:r>
          </w:p>
        </w:tc>
        <w:tc>
          <w:tcPr>
            <w:tcW w:w="992" w:type="dxa"/>
            <w:shd w:val="clear" w:color="auto" w:fill="FFFFFF" w:themeFill="background1"/>
          </w:tcPr>
          <w:p w:rsidR="00A65401" w:rsidRPr="007E7A7A" w:rsidRDefault="00A65401" w:rsidP="00FE009F">
            <w:pPr>
              <w:spacing w:after="0" w:line="240" w:lineRule="auto"/>
              <w:rPr>
                <w:rFonts w:asciiTheme="minorHAnsi" w:hAnsiTheme="minorHAnsi" w:cstheme="minorHAnsi"/>
                <w:lang w:bidi="ar-IQ"/>
              </w:rPr>
            </w:pPr>
            <w:r w:rsidRPr="007E7A7A">
              <w:rPr>
                <w:rFonts w:asciiTheme="minorHAnsi" w:hAnsiTheme="minorHAnsi" w:cstheme="minorHAnsi"/>
                <w:lang w:bidi="ar-IQ"/>
              </w:rPr>
              <w:t>70</w:t>
            </w:r>
          </w:p>
        </w:tc>
        <w:tc>
          <w:tcPr>
            <w:tcW w:w="4111" w:type="dxa"/>
            <w:shd w:val="clear" w:color="auto" w:fill="FFFFFF" w:themeFill="background1"/>
          </w:tcPr>
          <w:p w:rsidR="00A65401" w:rsidRPr="007E7A7A" w:rsidRDefault="00A65401" w:rsidP="00FE009F">
            <w:pPr>
              <w:spacing w:after="0" w:line="240" w:lineRule="auto"/>
              <w:rPr>
                <w:rFonts w:asciiTheme="minorHAnsi" w:hAnsiTheme="minorHAnsi" w:cstheme="minorHAnsi"/>
                <w:lang w:bidi="ar-IQ"/>
              </w:rPr>
            </w:pPr>
            <w:r w:rsidRPr="007E7A7A">
              <w:rPr>
                <w:rFonts w:asciiTheme="minorHAnsi" w:hAnsiTheme="minorHAnsi" w:cstheme="minorHAnsi"/>
                <w:lang w:bidi="ar-IQ"/>
              </w:rPr>
              <w:t>Water shortage</w:t>
            </w:r>
          </w:p>
        </w:tc>
      </w:tr>
      <w:tr w:rsidR="00A65401" w:rsidRPr="007E7A7A" w:rsidTr="00CE1D18">
        <w:tc>
          <w:tcPr>
            <w:tcW w:w="713" w:type="dxa"/>
            <w:shd w:val="clear" w:color="auto" w:fill="FFFFFF" w:themeFill="background1"/>
          </w:tcPr>
          <w:p w:rsidR="00A65401" w:rsidRPr="007E7A7A" w:rsidRDefault="00A65401" w:rsidP="00FE009F">
            <w:pPr>
              <w:spacing w:after="0" w:line="240" w:lineRule="auto"/>
              <w:rPr>
                <w:rFonts w:asciiTheme="minorHAnsi" w:hAnsiTheme="minorHAnsi" w:cstheme="minorHAnsi"/>
              </w:rPr>
            </w:pPr>
          </w:p>
        </w:tc>
        <w:tc>
          <w:tcPr>
            <w:tcW w:w="850" w:type="dxa"/>
            <w:shd w:val="clear" w:color="auto" w:fill="FFFFFF" w:themeFill="background1"/>
          </w:tcPr>
          <w:p w:rsidR="00A65401" w:rsidRPr="007E7A7A" w:rsidRDefault="00A65401" w:rsidP="00FE009F">
            <w:pPr>
              <w:spacing w:after="0" w:line="240" w:lineRule="auto"/>
              <w:rPr>
                <w:rFonts w:asciiTheme="minorHAnsi" w:hAnsiTheme="minorHAnsi" w:cstheme="minorHAnsi"/>
              </w:rPr>
            </w:pPr>
            <w:r w:rsidRPr="007E7A7A">
              <w:rPr>
                <w:rFonts w:asciiTheme="minorHAnsi" w:hAnsiTheme="minorHAnsi" w:cstheme="minorHAnsi"/>
              </w:rPr>
              <w:t>34</w:t>
            </w:r>
          </w:p>
        </w:tc>
        <w:tc>
          <w:tcPr>
            <w:tcW w:w="993" w:type="dxa"/>
            <w:shd w:val="clear" w:color="auto" w:fill="FFFFFF" w:themeFill="background1"/>
          </w:tcPr>
          <w:p w:rsidR="00A65401" w:rsidRPr="007E7A7A" w:rsidRDefault="00A65401" w:rsidP="00FE009F">
            <w:pPr>
              <w:spacing w:after="0" w:line="240" w:lineRule="auto"/>
              <w:rPr>
                <w:rFonts w:asciiTheme="minorHAnsi" w:hAnsiTheme="minorHAnsi" w:cstheme="minorHAnsi"/>
              </w:rPr>
            </w:pPr>
            <w:r w:rsidRPr="007E7A7A">
              <w:rPr>
                <w:rFonts w:asciiTheme="minorHAnsi" w:hAnsiTheme="minorHAnsi" w:cstheme="minorHAnsi"/>
              </w:rPr>
              <w:t>100</w:t>
            </w:r>
          </w:p>
        </w:tc>
        <w:tc>
          <w:tcPr>
            <w:tcW w:w="850" w:type="dxa"/>
            <w:shd w:val="clear" w:color="auto" w:fill="FFFFFF" w:themeFill="background1"/>
          </w:tcPr>
          <w:p w:rsidR="00A65401" w:rsidRPr="007E7A7A" w:rsidRDefault="00A65401" w:rsidP="00FE009F">
            <w:pPr>
              <w:spacing w:after="0" w:line="240" w:lineRule="auto"/>
              <w:rPr>
                <w:rFonts w:asciiTheme="minorHAnsi" w:hAnsiTheme="minorHAnsi" w:cstheme="minorHAnsi"/>
              </w:rPr>
            </w:pPr>
            <w:r w:rsidRPr="007E7A7A">
              <w:rPr>
                <w:rFonts w:asciiTheme="minorHAnsi" w:hAnsiTheme="minorHAnsi" w:cstheme="minorHAnsi"/>
              </w:rPr>
              <w:t>8</w:t>
            </w:r>
          </w:p>
        </w:tc>
        <w:tc>
          <w:tcPr>
            <w:tcW w:w="851" w:type="dxa"/>
            <w:shd w:val="clear" w:color="auto" w:fill="FFFFFF" w:themeFill="background1"/>
          </w:tcPr>
          <w:p w:rsidR="00A65401" w:rsidRPr="007E7A7A" w:rsidRDefault="00A65401" w:rsidP="00FE009F">
            <w:pPr>
              <w:spacing w:after="0" w:line="240" w:lineRule="auto"/>
              <w:rPr>
                <w:rFonts w:asciiTheme="minorHAnsi" w:hAnsiTheme="minorHAnsi" w:cstheme="minorHAnsi"/>
              </w:rPr>
            </w:pPr>
            <w:r w:rsidRPr="007E7A7A">
              <w:rPr>
                <w:rFonts w:asciiTheme="minorHAnsi" w:hAnsiTheme="minorHAnsi" w:cstheme="minorHAnsi"/>
              </w:rPr>
              <w:t>12</w:t>
            </w:r>
          </w:p>
        </w:tc>
        <w:tc>
          <w:tcPr>
            <w:tcW w:w="992" w:type="dxa"/>
            <w:shd w:val="clear" w:color="auto" w:fill="FFFFFF" w:themeFill="background1"/>
          </w:tcPr>
          <w:p w:rsidR="00A65401" w:rsidRPr="007E7A7A" w:rsidRDefault="00A65401" w:rsidP="00FE009F">
            <w:pPr>
              <w:spacing w:after="0" w:line="240" w:lineRule="auto"/>
              <w:rPr>
                <w:rFonts w:asciiTheme="minorHAnsi" w:hAnsiTheme="minorHAnsi" w:cstheme="minorHAnsi"/>
                <w:lang w:bidi="ar-SY"/>
              </w:rPr>
            </w:pPr>
            <w:r w:rsidRPr="007E7A7A">
              <w:rPr>
                <w:rFonts w:asciiTheme="minorHAnsi" w:hAnsiTheme="minorHAnsi" w:cstheme="minorHAnsi"/>
                <w:lang w:bidi="ar-SY"/>
              </w:rPr>
              <w:t>27</w:t>
            </w:r>
          </w:p>
        </w:tc>
        <w:tc>
          <w:tcPr>
            <w:tcW w:w="4111" w:type="dxa"/>
            <w:shd w:val="clear" w:color="auto" w:fill="FFFFFF" w:themeFill="background1"/>
          </w:tcPr>
          <w:p w:rsidR="00A65401" w:rsidRPr="007E7A7A" w:rsidRDefault="00A65401" w:rsidP="00FE009F">
            <w:pPr>
              <w:spacing w:after="0" w:line="240" w:lineRule="auto"/>
              <w:rPr>
                <w:rFonts w:asciiTheme="minorHAnsi" w:hAnsiTheme="minorHAnsi" w:cstheme="minorHAnsi"/>
                <w:rtl/>
                <w:lang w:bidi="ar-IQ"/>
              </w:rPr>
            </w:pPr>
            <w:r w:rsidRPr="007E7A7A">
              <w:rPr>
                <w:rFonts w:asciiTheme="minorHAnsi" w:hAnsiTheme="minorHAnsi" w:cstheme="minorHAnsi"/>
                <w:lang w:bidi="ar-SY"/>
              </w:rPr>
              <w:t>Transportation facilities invalid</w:t>
            </w:r>
            <w:r w:rsidRPr="007E7A7A">
              <w:rPr>
                <w:rFonts w:ascii="Arial" w:hAnsi="Arial" w:cs="Arial" w:hint="cs"/>
                <w:rtl/>
                <w:lang w:bidi="ar-IQ"/>
              </w:rPr>
              <w:t>ً</w:t>
            </w:r>
          </w:p>
        </w:tc>
      </w:tr>
      <w:tr w:rsidR="00A65401" w:rsidRPr="007E7A7A" w:rsidTr="00CE1D18">
        <w:tc>
          <w:tcPr>
            <w:tcW w:w="713" w:type="dxa"/>
            <w:shd w:val="clear" w:color="auto" w:fill="FFFFFF" w:themeFill="background1"/>
          </w:tcPr>
          <w:p w:rsidR="00A65401" w:rsidRPr="007E7A7A" w:rsidRDefault="00A65401" w:rsidP="00FE009F">
            <w:pPr>
              <w:spacing w:after="0" w:line="240" w:lineRule="auto"/>
              <w:rPr>
                <w:rFonts w:asciiTheme="minorHAnsi" w:hAnsiTheme="minorHAnsi" w:cstheme="minorHAnsi"/>
              </w:rPr>
            </w:pPr>
          </w:p>
        </w:tc>
        <w:tc>
          <w:tcPr>
            <w:tcW w:w="850" w:type="dxa"/>
            <w:shd w:val="clear" w:color="auto" w:fill="FFFFFF" w:themeFill="background1"/>
          </w:tcPr>
          <w:p w:rsidR="00A65401" w:rsidRPr="007E7A7A" w:rsidRDefault="00A65401" w:rsidP="00FE009F">
            <w:pPr>
              <w:spacing w:after="0" w:line="240" w:lineRule="auto"/>
              <w:rPr>
                <w:rFonts w:asciiTheme="minorHAnsi" w:hAnsiTheme="minorHAnsi" w:cstheme="minorHAnsi"/>
              </w:rPr>
            </w:pPr>
            <w:r w:rsidRPr="007E7A7A">
              <w:rPr>
                <w:rFonts w:asciiTheme="minorHAnsi" w:hAnsiTheme="minorHAnsi" w:cstheme="minorHAnsi"/>
              </w:rPr>
              <w:t>100</w:t>
            </w:r>
          </w:p>
        </w:tc>
        <w:tc>
          <w:tcPr>
            <w:tcW w:w="993" w:type="dxa"/>
            <w:shd w:val="clear" w:color="auto" w:fill="FFFFFF" w:themeFill="background1"/>
          </w:tcPr>
          <w:p w:rsidR="00A65401" w:rsidRPr="007E7A7A" w:rsidRDefault="00A65401" w:rsidP="00FE009F">
            <w:pPr>
              <w:spacing w:after="0" w:line="240" w:lineRule="auto"/>
              <w:rPr>
                <w:rFonts w:asciiTheme="minorHAnsi" w:hAnsiTheme="minorHAnsi" w:cstheme="minorHAnsi"/>
              </w:rPr>
            </w:pPr>
            <w:r w:rsidRPr="007E7A7A">
              <w:rPr>
                <w:rFonts w:asciiTheme="minorHAnsi" w:hAnsiTheme="minorHAnsi" w:cstheme="minorHAnsi"/>
              </w:rPr>
              <w:t>100</w:t>
            </w:r>
          </w:p>
        </w:tc>
        <w:tc>
          <w:tcPr>
            <w:tcW w:w="850" w:type="dxa"/>
            <w:shd w:val="clear" w:color="auto" w:fill="FFFFFF" w:themeFill="background1"/>
          </w:tcPr>
          <w:p w:rsidR="00A65401" w:rsidRPr="007E7A7A" w:rsidRDefault="00A65401" w:rsidP="00FE009F">
            <w:pPr>
              <w:spacing w:after="0" w:line="240" w:lineRule="auto"/>
              <w:rPr>
                <w:rFonts w:asciiTheme="minorHAnsi" w:hAnsiTheme="minorHAnsi" w:cstheme="minorHAnsi"/>
              </w:rPr>
            </w:pPr>
            <w:r w:rsidRPr="007E7A7A">
              <w:rPr>
                <w:rFonts w:asciiTheme="minorHAnsi" w:hAnsiTheme="minorHAnsi" w:cstheme="minorHAnsi"/>
              </w:rPr>
              <w:t>2</w:t>
            </w:r>
          </w:p>
        </w:tc>
        <w:tc>
          <w:tcPr>
            <w:tcW w:w="851" w:type="dxa"/>
            <w:shd w:val="clear" w:color="auto" w:fill="FFFFFF" w:themeFill="background1"/>
          </w:tcPr>
          <w:p w:rsidR="00A65401" w:rsidRPr="007E7A7A" w:rsidRDefault="00A65401" w:rsidP="00FE009F">
            <w:pPr>
              <w:spacing w:after="0" w:line="240" w:lineRule="auto"/>
              <w:rPr>
                <w:rFonts w:asciiTheme="minorHAnsi" w:hAnsiTheme="minorHAnsi" w:cstheme="minorHAnsi"/>
              </w:rPr>
            </w:pPr>
            <w:r w:rsidRPr="007E7A7A">
              <w:rPr>
                <w:rFonts w:asciiTheme="minorHAnsi" w:hAnsiTheme="minorHAnsi" w:cstheme="minorHAnsi"/>
              </w:rPr>
              <w:t>9</w:t>
            </w:r>
          </w:p>
        </w:tc>
        <w:tc>
          <w:tcPr>
            <w:tcW w:w="992" w:type="dxa"/>
            <w:shd w:val="clear" w:color="auto" w:fill="FFFFFF" w:themeFill="background1"/>
          </w:tcPr>
          <w:p w:rsidR="00A65401" w:rsidRPr="007E7A7A" w:rsidRDefault="00A65401" w:rsidP="00FE009F">
            <w:pPr>
              <w:spacing w:after="0" w:line="240" w:lineRule="auto"/>
              <w:rPr>
                <w:rFonts w:asciiTheme="minorHAnsi" w:hAnsiTheme="minorHAnsi" w:cstheme="minorHAnsi"/>
                <w:lang w:bidi="ar-SY"/>
              </w:rPr>
            </w:pPr>
            <w:r w:rsidRPr="007E7A7A">
              <w:rPr>
                <w:rFonts w:asciiTheme="minorHAnsi" w:hAnsiTheme="minorHAnsi" w:cstheme="minorHAnsi"/>
                <w:lang w:bidi="ar-SY"/>
              </w:rPr>
              <w:t>23</w:t>
            </w:r>
          </w:p>
        </w:tc>
        <w:tc>
          <w:tcPr>
            <w:tcW w:w="4111" w:type="dxa"/>
            <w:shd w:val="clear" w:color="auto" w:fill="FFFFFF" w:themeFill="background1"/>
          </w:tcPr>
          <w:p w:rsidR="00A65401" w:rsidRPr="007E7A7A" w:rsidRDefault="00A65401" w:rsidP="00FE009F">
            <w:pPr>
              <w:spacing w:after="0" w:line="240" w:lineRule="auto"/>
              <w:rPr>
                <w:rFonts w:asciiTheme="minorHAnsi" w:hAnsiTheme="minorHAnsi" w:cstheme="minorHAnsi"/>
                <w:rtl/>
                <w:lang w:bidi="ar-SY"/>
              </w:rPr>
            </w:pPr>
            <w:r w:rsidRPr="007E7A7A">
              <w:rPr>
                <w:rFonts w:asciiTheme="minorHAnsi" w:hAnsiTheme="minorHAnsi" w:cstheme="minorHAnsi"/>
                <w:lang w:bidi="ar-SY"/>
              </w:rPr>
              <w:t xml:space="preserve">Legislation, regulations, costumes </w:t>
            </w:r>
          </w:p>
        </w:tc>
      </w:tr>
    </w:tbl>
    <w:p w:rsidR="00A65401" w:rsidRPr="007E7A7A" w:rsidRDefault="00A65401" w:rsidP="00FE009F">
      <w:pPr>
        <w:spacing w:after="0"/>
        <w:jc w:val="both"/>
        <w:rPr>
          <w:bCs/>
          <w:sz w:val="18"/>
          <w:szCs w:val="18"/>
        </w:rPr>
      </w:pPr>
      <w:r w:rsidRPr="007E7A7A">
        <w:rPr>
          <w:bCs/>
          <w:sz w:val="18"/>
          <w:szCs w:val="18"/>
        </w:rPr>
        <w:t>Source: Own elaboration from surveys (2012).</w:t>
      </w:r>
    </w:p>
    <w:p w:rsidR="00A65401" w:rsidRDefault="00A65401" w:rsidP="00FE009F">
      <w:pPr>
        <w:spacing w:after="0"/>
        <w:jc w:val="both"/>
        <w:rPr>
          <w:bCs/>
          <w:sz w:val="20"/>
          <w:szCs w:val="20"/>
        </w:rPr>
      </w:pPr>
    </w:p>
    <w:p w:rsidR="00A65401" w:rsidRPr="000A1D18" w:rsidRDefault="00A65401" w:rsidP="00FE009F">
      <w:pPr>
        <w:spacing w:after="0"/>
        <w:jc w:val="both"/>
        <w:rPr>
          <w:bCs/>
        </w:rPr>
      </w:pPr>
      <w:r w:rsidRPr="000A1D18">
        <w:rPr>
          <w:bCs/>
        </w:rPr>
        <w:t xml:space="preserve">From the table above, unavailability of power and fuel, unavailability of inputs in the appropriate times, lack of extension services, low subsidies and support, water shortage, and regulation and legislation are the main constraints facing farmers in the targeted areas. </w:t>
      </w:r>
    </w:p>
    <w:p w:rsidR="00A65401" w:rsidRPr="000A1D18" w:rsidRDefault="00A65401" w:rsidP="00FE009F">
      <w:pPr>
        <w:autoSpaceDE w:val="0"/>
        <w:autoSpaceDN w:val="0"/>
        <w:adjustRightInd w:val="0"/>
        <w:spacing w:after="0" w:line="240" w:lineRule="auto"/>
        <w:jc w:val="both"/>
        <w:rPr>
          <w:rFonts w:cstheme="minorHAnsi"/>
        </w:rPr>
      </w:pPr>
      <w:r w:rsidRPr="000A1D18">
        <w:rPr>
          <w:rFonts w:cstheme="minorHAnsi"/>
        </w:rPr>
        <w:t xml:space="preserve">Some results of the conducted data indicated that some farmers were unable to form any opinion regarding salinity, causes and solutions. This is alarming. It may indicate that intensity of problem is too big that farmers are unable to visualize it fully. But in general, farmers mentioned –with some other options- land reclamation as the best solution to salinity, which require large resources where farmers </w:t>
      </w:r>
      <w:r w:rsidRPr="000A1D18">
        <w:rPr>
          <w:rFonts w:cstheme="minorHAnsi"/>
        </w:rPr>
        <w:lastRenderedPageBreak/>
        <w:t>not be able to afford that. So government assistance must be required. When asked to state measures to tackle the problem of soil salinity, all of the farmers stated that they preferred to construct drainage net, maintenance of the existence one, and have an increase in the water supply, etc…</w:t>
      </w:r>
    </w:p>
    <w:p w:rsidR="00A65401" w:rsidRDefault="00A65401" w:rsidP="00FE009F">
      <w:pPr>
        <w:spacing w:after="0"/>
        <w:jc w:val="both"/>
        <w:rPr>
          <w:bCs/>
          <w:sz w:val="20"/>
          <w:szCs w:val="20"/>
        </w:rPr>
      </w:pPr>
    </w:p>
    <w:p w:rsidR="00A65401" w:rsidRPr="001B1D6F" w:rsidRDefault="00A65401" w:rsidP="00FE009F">
      <w:pPr>
        <w:spacing w:after="0"/>
        <w:jc w:val="both"/>
        <w:rPr>
          <w:b/>
          <w:i/>
          <w:iCs/>
          <w:sz w:val="24"/>
          <w:szCs w:val="24"/>
          <w:u w:val="single"/>
        </w:rPr>
      </w:pPr>
      <w:r w:rsidRPr="001B1D6F">
        <w:rPr>
          <w:b/>
          <w:i/>
          <w:iCs/>
          <w:sz w:val="24"/>
          <w:szCs w:val="24"/>
          <w:u w:val="single"/>
        </w:rPr>
        <w:t>On farm versus off farm income</w:t>
      </w:r>
    </w:p>
    <w:p w:rsidR="00A65401" w:rsidRPr="00013C51" w:rsidRDefault="00A65401" w:rsidP="00FE009F">
      <w:pPr>
        <w:autoSpaceDE w:val="0"/>
        <w:autoSpaceDN w:val="0"/>
        <w:adjustRightInd w:val="0"/>
        <w:spacing w:after="0" w:line="240" w:lineRule="auto"/>
        <w:jc w:val="both"/>
        <w:rPr>
          <w:rFonts w:cstheme="minorHAnsi"/>
          <w:bCs/>
        </w:rPr>
      </w:pPr>
      <w:r w:rsidRPr="00013C51">
        <w:rPr>
          <w:rFonts w:cstheme="minorHAnsi"/>
        </w:rPr>
        <w:t>Agriculture has not been found to be the sole source of income of the studied farmers.</w:t>
      </w:r>
      <w:r w:rsidRPr="00013C51">
        <w:rPr>
          <w:rFonts w:cstheme="minorHAnsi"/>
          <w:bCs/>
        </w:rPr>
        <w:t xml:space="preserve"> Sample farmers have two main income sources, on-farm and off-farm sources. Contribution of each source is different from site to site depending mainly on the type of agriculture system and related activities. Figure 1 shows income distribution patterns across the three sites. </w:t>
      </w:r>
    </w:p>
    <w:p w:rsidR="00A65401" w:rsidRPr="000A1D18" w:rsidRDefault="00A65401" w:rsidP="00FE009F">
      <w:pPr>
        <w:autoSpaceDE w:val="0"/>
        <w:autoSpaceDN w:val="0"/>
        <w:adjustRightInd w:val="0"/>
        <w:spacing w:after="0" w:line="240" w:lineRule="auto"/>
        <w:jc w:val="both"/>
        <w:rPr>
          <w:rFonts w:cstheme="minorHAnsi"/>
          <w:bCs/>
        </w:rPr>
      </w:pPr>
      <w:r w:rsidRPr="00013C51">
        <w:rPr>
          <w:bCs/>
        </w:rPr>
        <w:t>It is clear from figure 1 that the main source of income in the first two sites, Mussayeb and Dugailah is in-farm sources (mainly plant production), almost 98% and 100% income sources are attributed to in-farm sources in these two areas, respectively. These two areas are cereal production based areas. Traditionally for the cereal production areas, size of land unit is more than other production system areas in order to be close to the economies of production.</w:t>
      </w:r>
    </w:p>
    <w:p w:rsidR="00A65401" w:rsidRDefault="00A65401" w:rsidP="00FE009F">
      <w:pPr>
        <w:spacing w:after="0"/>
        <w:jc w:val="both"/>
        <w:rPr>
          <w:bCs/>
          <w:sz w:val="20"/>
          <w:szCs w:val="20"/>
        </w:rPr>
      </w:pPr>
    </w:p>
    <w:p w:rsidR="00A65401" w:rsidRDefault="00A65401" w:rsidP="00FE009F">
      <w:pPr>
        <w:spacing w:after="0"/>
        <w:jc w:val="both"/>
        <w:rPr>
          <w:bCs/>
          <w:sz w:val="20"/>
          <w:szCs w:val="20"/>
        </w:rPr>
      </w:pPr>
      <w:r w:rsidRPr="001D1988">
        <w:rPr>
          <w:bCs/>
          <w:noProof/>
          <w:sz w:val="20"/>
          <w:szCs w:val="20"/>
        </w:rPr>
        <w:drawing>
          <wp:inline distT="0" distB="0" distL="0" distR="0">
            <wp:extent cx="5486400" cy="32004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7A6715" w:rsidRPr="006354E0" w:rsidRDefault="007A6715" w:rsidP="007A6715">
      <w:pPr>
        <w:spacing w:after="0"/>
        <w:rPr>
          <w:b/>
        </w:rPr>
      </w:pPr>
      <w:r w:rsidRPr="006354E0">
        <w:rPr>
          <w:b/>
        </w:rPr>
        <w:t>Figure 1: Sources of income by site (in farm and off farm sources)</w:t>
      </w:r>
    </w:p>
    <w:p w:rsidR="00A65401" w:rsidRPr="006354E0" w:rsidRDefault="00A65401" w:rsidP="00FE009F">
      <w:pPr>
        <w:spacing w:after="0"/>
        <w:jc w:val="both"/>
        <w:rPr>
          <w:bCs/>
          <w:sz w:val="18"/>
          <w:szCs w:val="18"/>
        </w:rPr>
      </w:pPr>
      <w:r w:rsidRPr="006354E0">
        <w:rPr>
          <w:bCs/>
          <w:sz w:val="18"/>
          <w:szCs w:val="18"/>
        </w:rPr>
        <w:t>Source: Own elaboration from surveys (2012).</w:t>
      </w:r>
    </w:p>
    <w:p w:rsidR="00A65401" w:rsidRDefault="00A65401" w:rsidP="00FE009F">
      <w:pPr>
        <w:pStyle w:val="ListParagraph"/>
        <w:bidi w:val="0"/>
        <w:spacing w:after="0"/>
        <w:ind w:left="450"/>
        <w:rPr>
          <w:b/>
        </w:rPr>
      </w:pPr>
    </w:p>
    <w:p w:rsidR="00A65401" w:rsidRPr="00013C51" w:rsidRDefault="00A65401" w:rsidP="00FE009F">
      <w:pPr>
        <w:autoSpaceDE w:val="0"/>
        <w:autoSpaceDN w:val="0"/>
        <w:adjustRightInd w:val="0"/>
        <w:spacing w:after="0" w:line="240" w:lineRule="auto"/>
        <w:jc w:val="both"/>
        <w:rPr>
          <w:rFonts w:cstheme="minorHAnsi"/>
          <w:bCs/>
        </w:rPr>
      </w:pPr>
      <w:r w:rsidRPr="00013C51">
        <w:rPr>
          <w:bCs/>
        </w:rPr>
        <w:t xml:space="preserve">Income sources distribution in Abulkhaseeb area has different pattern, contribution of in-farm sources is less than off-farm sources which is certainly less than the contribution of in-farm sources to the first two areas. </w:t>
      </w:r>
      <w:r w:rsidRPr="00013C51">
        <w:rPr>
          <w:rFonts w:cstheme="minorHAnsi"/>
          <w:sz w:val="20"/>
          <w:szCs w:val="20"/>
        </w:rPr>
        <w:t xml:space="preserve">The situation indicates the lack of interest of the rural communities in the farming and adopting it as their major source of earning. The reason behind that </w:t>
      </w:r>
      <w:r w:rsidRPr="00013C51">
        <w:rPr>
          <w:bCs/>
        </w:rPr>
        <w:t>Abulkhaseeb is orchards based area. Land farm sizes are very small in compare with cereal farms size. Small size is mainly because of the disaggregate lands due to heritage system. These small properties are not enough to the farmers to survive particularly with the current conditions of salinity and shortage of irrigation water. Farmers tend to have other income sources such as working in trade, real estate or work in the public sector.</w:t>
      </w:r>
      <w:r w:rsidRPr="00013C51">
        <w:rPr>
          <w:rFonts w:cstheme="minorHAnsi"/>
          <w:sz w:val="20"/>
          <w:szCs w:val="20"/>
        </w:rPr>
        <w:t xml:space="preserve"> </w:t>
      </w:r>
    </w:p>
    <w:p w:rsidR="00A65401" w:rsidRDefault="00A65401" w:rsidP="00FE009F">
      <w:pPr>
        <w:spacing w:after="0"/>
        <w:jc w:val="both"/>
        <w:rPr>
          <w:bCs/>
        </w:rPr>
      </w:pPr>
      <w:r w:rsidRPr="00013C51">
        <w:rPr>
          <w:bCs/>
        </w:rPr>
        <w:t xml:space="preserve">In-farm income is distributed to include plant and livestock sources in addition to other in-farm sources such as food processing. Table (8) represents in farm sources across the three sites. </w:t>
      </w:r>
    </w:p>
    <w:p w:rsidR="001B1D6F" w:rsidRPr="00013C51" w:rsidRDefault="001B1D6F" w:rsidP="00FE009F">
      <w:pPr>
        <w:spacing w:after="0"/>
        <w:jc w:val="both"/>
        <w:rPr>
          <w:bCs/>
        </w:rPr>
      </w:pPr>
    </w:p>
    <w:p w:rsidR="00A65401" w:rsidRPr="00B2697D" w:rsidRDefault="00A65401" w:rsidP="00FE009F">
      <w:pPr>
        <w:pStyle w:val="Caption"/>
        <w:keepNext/>
        <w:rPr>
          <w:rFonts w:ascii="Calibri" w:hAnsi="Calibri"/>
          <w:sz w:val="22"/>
          <w:szCs w:val="22"/>
        </w:rPr>
      </w:pPr>
      <w:bookmarkStart w:id="22" w:name="_Toc239743443"/>
      <w:bookmarkStart w:id="23" w:name="_Toc240138589"/>
      <w:bookmarkStart w:id="24" w:name="_Toc240217300"/>
      <w:bookmarkStart w:id="25" w:name="_Toc243679634"/>
      <w:bookmarkStart w:id="26" w:name="_Toc245471365"/>
      <w:r w:rsidRPr="00B2697D">
        <w:rPr>
          <w:rFonts w:ascii="Calibri" w:hAnsi="Calibri"/>
          <w:sz w:val="22"/>
          <w:szCs w:val="22"/>
        </w:rPr>
        <w:t xml:space="preserve">Table </w:t>
      </w:r>
      <w:r>
        <w:rPr>
          <w:rFonts w:ascii="Calibri" w:hAnsi="Calibri"/>
          <w:sz w:val="22"/>
          <w:szCs w:val="22"/>
        </w:rPr>
        <w:t>8</w:t>
      </w:r>
      <w:r w:rsidRPr="00B2697D">
        <w:rPr>
          <w:rFonts w:ascii="Calibri" w:hAnsi="Calibri"/>
          <w:sz w:val="22"/>
          <w:szCs w:val="22"/>
        </w:rPr>
        <w:t>: Percentage of farmers’ main income by Sites</w:t>
      </w:r>
      <w:bookmarkEnd w:id="22"/>
      <w:bookmarkEnd w:id="23"/>
      <w:bookmarkEnd w:id="24"/>
      <w:bookmarkEnd w:id="25"/>
      <w:bookmarkEnd w:id="26"/>
    </w:p>
    <w:tbl>
      <w:tblPr>
        <w:tblW w:w="5000" w:type="pct"/>
        <w:jc w:val="center"/>
        <w:tblLook w:val="0000" w:firstRow="0" w:lastRow="0" w:firstColumn="0" w:lastColumn="0" w:noHBand="0" w:noVBand="0"/>
      </w:tblPr>
      <w:tblGrid>
        <w:gridCol w:w="1441"/>
        <w:gridCol w:w="771"/>
        <w:gridCol w:w="1815"/>
        <w:gridCol w:w="2143"/>
        <w:gridCol w:w="1695"/>
        <w:gridCol w:w="1711"/>
      </w:tblGrid>
      <w:tr w:rsidR="00A65401" w:rsidRPr="002D7A67" w:rsidTr="00A22204">
        <w:trPr>
          <w:trHeight w:val="255"/>
          <w:jc w:val="center"/>
        </w:trPr>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rsidR="00A65401" w:rsidRPr="002D7A67" w:rsidRDefault="00A65401" w:rsidP="00FE009F">
            <w:pPr>
              <w:spacing w:after="0"/>
            </w:pPr>
          </w:p>
        </w:tc>
        <w:tc>
          <w:tcPr>
            <w:tcW w:w="403" w:type="pct"/>
            <w:tcBorders>
              <w:top w:val="single" w:sz="4" w:space="0" w:color="auto"/>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p>
        </w:tc>
        <w:tc>
          <w:tcPr>
            <w:tcW w:w="2952" w:type="pct"/>
            <w:gridSpan w:val="3"/>
            <w:tcBorders>
              <w:top w:val="single" w:sz="4" w:space="0" w:color="auto"/>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rPr>
                <w:b/>
              </w:rPr>
            </w:pPr>
            <w:r w:rsidRPr="002D7A67">
              <w:rPr>
                <w:b/>
              </w:rPr>
              <w:t>In farm sources</w:t>
            </w:r>
          </w:p>
        </w:tc>
        <w:tc>
          <w:tcPr>
            <w:tcW w:w="893" w:type="pct"/>
            <w:vMerge w:val="restart"/>
            <w:tcBorders>
              <w:top w:val="single" w:sz="4" w:space="0" w:color="auto"/>
              <w:left w:val="nil"/>
              <w:right w:val="single" w:sz="4" w:space="0" w:color="auto"/>
            </w:tcBorders>
            <w:shd w:val="clear" w:color="auto" w:fill="auto"/>
            <w:noWrap/>
            <w:vAlign w:val="center"/>
          </w:tcPr>
          <w:p w:rsidR="00A65401" w:rsidRPr="002D7A67" w:rsidRDefault="00A65401" w:rsidP="00FE009F">
            <w:pPr>
              <w:spacing w:after="0"/>
              <w:jc w:val="center"/>
              <w:rPr>
                <w:b/>
              </w:rPr>
            </w:pPr>
            <w:r w:rsidRPr="002D7A67">
              <w:rPr>
                <w:b/>
              </w:rPr>
              <w:t>Off farm income</w:t>
            </w:r>
          </w:p>
        </w:tc>
      </w:tr>
      <w:tr w:rsidR="00A65401" w:rsidRPr="002D7A67" w:rsidTr="00A22204">
        <w:trPr>
          <w:trHeight w:val="255"/>
          <w:jc w:val="center"/>
        </w:trPr>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rsidR="00A65401" w:rsidRPr="002D7A67" w:rsidRDefault="00A65401" w:rsidP="00FE009F">
            <w:pPr>
              <w:spacing w:after="0"/>
              <w:rPr>
                <w:b/>
              </w:rPr>
            </w:pPr>
            <w:r w:rsidRPr="002D7A67">
              <w:rPr>
                <w:b/>
              </w:rPr>
              <w:t>Sites</w:t>
            </w:r>
          </w:p>
        </w:tc>
        <w:tc>
          <w:tcPr>
            <w:tcW w:w="403" w:type="pct"/>
            <w:tcBorders>
              <w:top w:val="single" w:sz="4" w:space="0" w:color="auto"/>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rPr>
                <w:b/>
              </w:rPr>
            </w:pPr>
            <w:r w:rsidRPr="002D7A67">
              <w:rPr>
                <w:b/>
              </w:rPr>
              <w:t>Farms</w:t>
            </w:r>
          </w:p>
        </w:tc>
        <w:tc>
          <w:tcPr>
            <w:tcW w:w="948" w:type="pct"/>
            <w:tcBorders>
              <w:top w:val="single" w:sz="4" w:space="0" w:color="auto"/>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rPr>
                <w:b/>
              </w:rPr>
            </w:pPr>
            <w:r w:rsidRPr="002D7A67">
              <w:rPr>
                <w:b/>
              </w:rPr>
              <w:t>Crops</w:t>
            </w:r>
          </w:p>
        </w:tc>
        <w:tc>
          <w:tcPr>
            <w:tcW w:w="1119" w:type="pct"/>
            <w:tcBorders>
              <w:top w:val="single" w:sz="4" w:space="0" w:color="auto"/>
              <w:left w:val="nil"/>
              <w:bottom w:val="single" w:sz="4" w:space="0" w:color="auto"/>
              <w:right w:val="single" w:sz="4" w:space="0" w:color="auto"/>
            </w:tcBorders>
            <w:shd w:val="clear" w:color="auto" w:fill="auto"/>
            <w:noWrap/>
            <w:vAlign w:val="center"/>
          </w:tcPr>
          <w:p w:rsidR="00A65401" w:rsidRPr="002D7A67" w:rsidRDefault="00A65401" w:rsidP="00FE009F">
            <w:pPr>
              <w:spacing w:after="0"/>
              <w:rPr>
                <w:b/>
              </w:rPr>
            </w:pPr>
            <w:r w:rsidRPr="002D7A67">
              <w:rPr>
                <w:b/>
              </w:rPr>
              <w:t>Livestock production</w:t>
            </w:r>
          </w:p>
        </w:tc>
        <w:tc>
          <w:tcPr>
            <w:tcW w:w="885" w:type="pct"/>
            <w:tcBorders>
              <w:top w:val="single" w:sz="4" w:space="0" w:color="auto"/>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rPr>
                <w:b/>
              </w:rPr>
            </w:pPr>
            <w:r w:rsidRPr="002D7A67">
              <w:rPr>
                <w:b/>
              </w:rPr>
              <w:t>Others</w:t>
            </w:r>
          </w:p>
        </w:tc>
        <w:tc>
          <w:tcPr>
            <w:tcW w:w="893" w:type="pct"/>
            <w:vMerge/>
            <w:tcBorders>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p>
        </w:tc>
      </w:tr>
      <w:tr w:rsidR="00A65401" w:rsidRPr="002D7A67" w:rsidTr="00A22204">
        <w:trPr>
          <w:trHeight w:val="255"/>
          <w:jc w:val="center"/>
        </w:trPr>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rsidR="00A65401" w:rsidRPr="002D7A67" w:rsidRDefault="00A65401" w:rsidP="00FE009F">
            <w:pPr>
              <w:spacing w:after="0"/>
              <w:rPr>
                <w:b/>
              </w:rPr>
            </w:pPr>
            <w:r w:rsidRPr="002D7A67">
              <w:rPr>
                <w:b/>
              </w:rPr>
              <w:t>Mussayeb</w:t>
            </w:r>
          </w:p>
        </w:tc>
        <w:tc>
          <w:tcPr>
            <w:tcW w:w="403" w:type="pct"/>
            <w:tcBorders>
              <w:top w:val="single" w:sz="4" w:space="0" w:color="auto"/>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220</w:t>
            </w:r>
          </w:p>
        </w:tc>
        <w:tc>
          <w:tcPr>
            <w:tcW w:w="948" w:type="pct"/>
            <w:tcBorders>
              <w:top w:val="single" w:sz="4" w:space="0" w:color="auto"/>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67</w:t>
            </w:r>
          </w:p>
        </w:tc>
        <w:tc>
          <w:tcPr>
            <w:tcW w:w="1119" w:type="pct"/>
            <w:tcBorders>
              <w:top w:val="single" w:sz="4" w:space="0" w:color="auto"/>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29.5</w:t>
            </w:r>
          </w:p>
        </w:tc>
        <w:tc>
          <w:tcPr>
            <w:tcW w:w="885" w:type="pct"/>
            <w:tcBorders>
              <w:top w:val="single" w:sz="4" w:space="0" w:color="auto"/>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1.2</w:t>
            </w:r>
          </w:p>
        </w:tc>
        <w:tc>
          <w:tcPr>
            <w:tcW w:w="893" w:type="pct"/>
            <w:tcBorders>
              <w:top w:val="single" w:sz="4" w:space="0" w:color="auto"/>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2.2</w:t>
            </w:r>
          </w:p>
        </w:tc>
      </w:tr>
      <w:tr w:rsidR="00A65401" w:rsidRPr="002D7A67" w:rsidTr="00A22204">
        <w:trPr>
          <w:trHeight w:val="255"/>
          <w:jc w:val="center"/>
        </w:trPr>
        <w:tc>
          <w:tcPr>
            <w:tcW w:w="752" w:type="pct"/>
            <w:tcBorders>
              <w:top w:val="nil"/>
              <w:left w:val="single" w:sz="4" w:space="0" w:color="auto"/>
              <w:bottom w:val="single" w:sz="4" w:space="0" w:color="auto"/>
              <w:right w:val="single" w:sz="4" w:space="0" w:color="auto"/>
            </w:tcBorders>
            <w:shd w:val="clear" w:color="auto" w:fill="auto"/>
            <w:noWrap/>
            <w:vAlign w:val="bottom"/>
          </w:tcPr>
          <w:p w:rsidR="00A65401" w:rsidRPr="002D7A67" w:rsidRDefault="00A65401" w:rsidP="00FE009F">
            <w:pPr>
              <w:spacing w:after="0"/>
              <w:rPr>
                <w:b/>
              </w:rPr>
            </w:pPr>
            <w:r w:rsidRPr="002D7A67">
              <w:rPr>
                <w:b/>
              </w:rPr>
              <w:t>Dujailah</w:t>
            </w:r>
          </w:p>
        </w:tc>
        <w:tc>
          <w:tcPr>
            <w:tcW w:w="403" w:type="pct"/>
            <w:tcBorders>
              <w:top w:val="nil"/>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150</w:t>
            </w:r>
          </w:p>
        </w:tc>
        <w:tc>
          <w:tcPr>
            <w:tcW w:w="948" w:type="pct"/>
            <w:tcBorders>
              <w:top w:val="nil"/>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52.2</w:t>
            </w:r>
          </w:p>
        </w:tc>
        <w:tc>
          <w:tcPr>
            <w:tcW w:w="1119" w:type="pct"/>
            <w:tcBorders>
              <w:top w:val="nil"/>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46.3</w:t>
            </w:r>
          </w:p>
        </w:tc>
        <w:tc>
          <w:tcPr>
            <w:tcW w:w="885" w:type="pct"/>
            <w:tcBorders>
              <w:top w:val="nil"/>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1.2</w:t>
            </w:r>
          </w:p>
        </w:tc>
        <w:tc>
          <w:tcPr>
            <w:tcW w:w="893" w:type="pct"/>
            <w:tcBorders>
              <w:top w:val="nil"/>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0.3</w:t>
            </w:r>
          </w:p>
        </w:tc>
      </w:tr>
      <w:tr w:rsidR="00A65401" w:rsidRPr="002D7A67" w:rsidTr="00A22204">
        <w:trPr>
          <w:trHeight w:val="255"/>
          <w:jc w:val="center"/>
        </w:trPr>
        <w:tc>
          <w:tcPr>
            <w:tcW w:w="752" w:type="pct"/>
            <w:tcBorders>
              <w:top w:val="nil"/>
              <w:left w:val="single" w:sz="4" w:space="0" w:color="auto"/>
              <w:bottom w:val="single" w:sz="4" w:space="0" w:color="auto"/>
              <w:right w:val="single" w:sz="4" w:space="0" w:color="auto"/>
            </w:tcBorders>
            <w:shd w:val="clear" w:color="auto" w:fill="auto"/>
            <w:noWrap/>
            <w:vAlign w:val="bottom"/>
          </w:tcPr>
          <w:p w:rsidR="00A65401" w:rsidRPr="002D7A67" w:rsidRDefault="00A65401" w:rsidP="00FE009F">
            <w:pPr>
              <w:spacing w:after="0"/>
              <w:rPr>
                <w:b/>
              </w:rPr>
            </w:pPr>
            <w:r w:rsidRPr="002D7A67">
              <w:rPr>
                <w:b/>
              </w:rPr>
              <w:t>Abul Khasseb</w:t>
            </w:r>
          </w:p>
        </w:tc>
        <w:tc>
          <w:tcPr>
            <w:tcW w:w="403" w:type="pct"/>
            <w:tcBorders>
              <w:top w:val="nil"/>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160</w:t>
            </w:r>
          </w:p>
        </w:tc>
        <w:tc>
          <w:tcPr>
            <w:tcW w:w="948" w:type="pct"/>
            <w:tcBorders>
              <w:top w:val="nil"/>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28</w:t>
            </w:r>
          </w:p>
        </w:tc>
        <w:tc>
          <w:tcPr>
            <w:tcW w:w="1119" w:type="pct"/>
            <w:tcBorders>
              <w:top w:val="nil"/>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12</w:t>
            </w:r>
          </w:p>
        </w:tc>
        <w:tc>
          <w:tcPr>
            <w:tcW w:w="885" w:type="pct"/>
            <w:tcBorders>
              <w:top w:val="nil"/>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1</w:t>
            </w:r>
          </w:p>
        </w:tc>
        <w:tc>
          <w:tcPr>
            <w:tcW w:w="893" w:type="pct"/>
            <w:tcBorders>
              <w:top w:val="nil"/>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59</w:t>
            </w:r>
          </w:p>
        </w:tc>
      </w:tr>
      <w:tr w:rsidR="00A65401" w:rsidRPr="002D7A67" w:rsidTr="00A22204">
        <w:trPr>
          <w:trHeight w:val="255"/>
          <w:jc w:val="center"/>
        </w:trPr>
        <w:tc>
          <w:tcPr>
            <w:tcW w:w="752" w:type="pct"/>
            <w:tcBorders>
              <w:top w:val="nil"/>
              <w:left w:val="single" w:sz="4" w:space="0" w:color="auto"/>
              <w:bottom w:val="single" w:sz="4" w:space="0" w:color="auto"/>
              <w:right w:val="single" w:sz="4" w:space="0" w:color="auto"/>
            </w:tcBorders>
            <w:shd w:val="clear" w:color="auto" w:fill="auto"/>
            <w:noWrap/>
            <w:vAlign w:val="bottom"/>
          </w:tcPr>
          <w:p w:rsidR="00A65401" w:rsidRPr="002D7A67" w:rsidRDefault="00A65401" w:rsidP="00FE009F">
            <w:pPr>
              <w:spacing w:after="0"/>
              <w:rPr>
                <w:b/>
              </w:rPr>
            </w:pPr>
            <w:r w:rsidRPr="002D7A67">
              <w:rPr>
                <w:b/>
              </w:rPr>
              <w:t>Total</w:t>
            </w:r>
          </w:p>
        </w:tc>
        <w:tc>
          <w:tcPr>
            <w:tcW w:w="403" w:type="pct"/>
            <w:tcBorders>
              <w:top w:val="nil"/>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530</w:t>
            </w:r>
          </w:p>
        </w:tc>
        <w:tc>
          <w:tcPr>
            <w:tcW w:w="948" w:type="pct"/>
            <w:tcBorders>
              <w:top w:val="nil"/>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51</w:t>
            </w:r>
          </w:p>
        </w:tc>
        <w:tc>
          <w:tcPr>
            <w:tcW w:w="1119" w:type="pct"/>
            <w:tcBorders>
              <w:top w:val="nil"/>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29</w:t>
            </w:r>
          </w:p>
        </w:tc>
        <w:tc>
          <w:tcPr>
            <w:tcW w:w="885" w:type="pct"/>
            <w:tcBorders>
              <w:top w:val="nil"/>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1</w:t>
            </w:r>
          </w:p>
        </w:tc>
        <w:tc>
          <w:tcPr>
            <w:tcW w:w="893" w:type="pct"/>
            <w:tcBorders>
              <w:top w:val="nil"/>
              <w:left w:val="nil"/>
              <w:bottom w:val="single" w:sz="4" w:space="0" w:color="auto"/>
              <w:right w:val="single" w:sz="4" w:space="0" w:color="auto"/>
            </w:tcBorders>
            <w:shd w:val="clear" w:color="auto" w:fill="auto"/>
            <w:noWrap/>
            <w:vAlign w:val="center"/>
          </w:tcPr>
          <w:p w:rsidR="00A65401" w:rsidRPr="002D7A67" w:rsidRDefault="00A65401" w:rsidP="00FE009F">
            <w:pPr>
              <w:spacing w:after="0"/>
              <w:jc w:val="center"/>
            </w:pPr>
            <w:r w:rsidRPr="002D7A67">
              <w:t>19</w:t>
            </w:r>
          </w:p>
        </w:tc>
      </w:tr>
    </w:tbl>
    <w:p w:rsidR="00A65401" w:rsidRDefault="00A65401" w:rsidP="00FE009F">
      <w:pPr>
        <w:spacing w:after="0"/>
        <w:jc w:val="both"/>
        <w:rPr>
          <w:bCs/>
          <w:sz w:val="20"/>
          <w:szCs w:val="20"/>
        </w:rPr>
      </w:pPr>
      <w:r>
        <w:rPr>
          <w:bCs/>
          <w:sz w:val="20"/>
          <w:szCs w:val="20"/>
        </w:rPr>
        <w:t>Source: Own elaboration from surveys (2012).</w:t>
      </w:r>
    </w:p>
    <w:p w:rsidR="00A65401" w:rsidRDefault="00A65401" w:rsidP="00FE009F">
      <w:pPr>
        <w:autoSpaceDE w:val="0"/>
        <w:autoSpaceDN w:val="0"/>
        <w:adjustRightInd w:val="0"/>
        <w:spacing w:after="0" w:line="240" w:lineRule="auto"/>
        <w:rPr>
          <w:rFonts w:ascii="$F$" w:hAnsi="$F$" w:cs="$F$"/>
          <w:color w:val="000000"/>
          <w:sz w:val="18"/>
          <w:szCs w:val="18"/>
        </w:rPr>
      </w:pPr>
    </w:p>
    <w:p w:rsidR="00A65401" w:rsidRPr="00013C51" w:rsidRDefault="00A65401" w:rsidP="00FE009F">
      <w:pPr>
        <w:spacing w:after="0"/>
        <w:jc w:val="both"/>
        <w:rPr>
          <w:bCs/>
        </w:rPr>
      </w:pPr>
      <w:r w:rsidRPr="00013C51">
        <w:rPr>
          <w:bCs/>
        </w:rPr>
        <w:t>From the table, it is clear that plant production represents the main contribution in the in-farm income, which is ranged from 67 % in Mussayeb, 52 % in Dujaila to only 28 % in Abulkhaseeb. Livestock source of in-farm income in Dujailah is about 46 % which is the highest in compare with Mussayeb and Abulkhaseeb, due the production system of this area which is mainly (almost entirely) cereal crops area which is the main source of feeds to the livestock. Table 1 also represents that activities of food processing is not large or developed to the extent that ensure more contribution in family income.</w:t>
      </w:r>
    </w:p>
    <w:p w:rsidR="007E7A7A" w:rsidRDefault="007E7A7A" w:rsidP="00FE009F">
      <w:pPr>
        <w:spacing w:after="0"/>
        <w:jc w:val="both"/>
        <w:rPr>
          <w:b/>
          <w:sz w:val="24"/>
          <w:szCs w:val="24"/>
        </w:rPr>
      </w:pPr>
    </w:p>
    <w:p w:rsidR="00A65401" w:rsidRPr="001B1D6F" w:rsidRDefault="00A65401" w:rsidP="00FE009F">
      <w:pPr>
        <w:spacing w:after="0"/>
        <w:jc w:val="both"/>
        <w:rPr>
          <w:b/>
          <w:i/>
          <w:iCs/>
          <w:sz w:val="24"/>
          <w:szCs w:val="24"/>
          <w:u w:val="single"/>
        </w:rPr>
      </w:pPr>
      <w:r w:rsidRPr="001B1D6F">
        <w:rPr>
          <w:b/>
          <w:i/>
          <w:iCs/>
          <w:sz w:val="24"/>
          <w:szCs w:val="24"/>
          <w:u w:val="single"/>
        </w:rPr>
        <w:t>Livestock pattern</w:t>
      </w:r>
    </w:p>
    <w:p w:rsidR="00FE009F" w:rsidRDefault="00A65401" w:rsidP="00FE009F">
      <w:pPr>
        <w:spacing w:after="0" w:line="240" w:lineRule="auto"/>
        <w:jc w:val="both"/>
        <w:rPr>
          <w:rFonts w:eastAsia="Times New Roman"/>
        </w:rPr>
      </w:pPr>
      <w:r w:rsidRPr="000A1D18">
        <w:rPr>
          <w:rFonts w:eastAsia="Times New Roman"/>
        </w:rPr>
        <w:t xml:space="preserve">Livestock constitutes an integral part of farming systems to the three sites. Traditionally farmers keep livestock to enhance farm incomes and satisfy their basic food requirements for milk, meat, milk by-products etc. flocks of sheep have been roaming over the natural rangelands. Iraq’s rich and distinctive livestock population is largely a result of being in the centre of origin from which the most common farm animal species came. However, productivity and feeding conditions of these animals, naturally limited by the land’s pasture potential, are not optimum. </w:t>
      </w:r>
    </w:p>
    <w:p w:rsidR="006354E0" w:rsidRDefault="00FE009F" w:rsidP="00FE009F">
      <w:pPr>
        <w:spacing w:after="0" w:line="240" w:lineRule="auto"/>
        <w:jc w:val="both"/>
        <w:rPr>
          <w:bCs/>
        </w:rPr>
      </w:pPr>
      <w:r>
        <w:rPr>
          <w:rFonts w:eastAsia="Times New Roman"/>
        </w:rPr>
        <w:t>An a</w:t>
      </w:r>
      <w:r w:rsidR="00A65401" w:rsidRPr="000A1D18">
        <w:rPr>
          <w:rFonts w:eastAsia="Times New Roman"/>
        </w:rPr>
        <w:t>ncient traditions in rural communities that are significantly involved in animal husbandry still survive and maintain the diversi</w:t>
      </w:r>
      <w:r w:rsidR="006354E0">
        <w:rPr>
          <w:rFonts w:eastAsia="Times New Roman"/>
        </w:rPr>
        <w:t xml:space="preserve">ty of cattle, sheep and goats. </w:t>
      </w:r>
      <w:r w:rsidR="00A65401" w:rsidRPr="008749BE">
        <w:rPr>
          <w:bCs/>
        </w:rPr>
        <w:t>Traditionally, farmers tend to raise two main kinds of animals, cattle/cows and sheep. Raised animals used to be a considerable source of income. Farmers get the advantages from selling livestock products as live animals mainly. In addition to that, livestock products attribute to farmers income through family consumption.</w:t>
      </w:r>
      <w:r w:rsidR="006354E0">
        <w:rPr>
          <w:bCs/>
        </w:rPr>
        <w:t xml:space="preserve"> </w:t>
      </w:r>
    </w:p>
    <w:p w:rsidR="00A65401" w:rsidRDefault="00A65401" w:rsidP="00FE009F">
      <w:pPr>
        <w:spacing w:after="0" w:line="240" w:lineRule="auto"/>
        <w:jc w:val="both"/>
        <w:rPr>
          <w:bCs/>
        </w:rPr>
      </w:pPr>
      <w:r>
        <w:rPr>
          <w:bCs/>
        </w:rPr>
        <w:t>Table 9</w:t>
      </w:r>
      <w:r w:rsidRPr="008749BE">
        <w:rPr>
          <w:bCs/>
        </w:rPr>
        <w:t xml:space="preserve"> represents the approximate number of animals raised by farmers during the survey time. It is important to know that farmers used to not telling the real number of animals they have due to some local social traditions, generally they used to decrease the number they have. From the table, animals owned by Dujaila farmers are more than Mussayeb due to the production system in these two areas, which is cereal production system in Dujaila while cereal/vegetables system in Mussayeb. Cereals represent a good food source for animals in Dujaila. Data of table 2 is descripting some of the results of table 1 in the previous section. Number of animals representing the big contribution of livestock as a source of income in Dujaila area.</w:t>
      </w:r>
    </w:p>
    <w:p w:rsidR="00A65401" w:rsidRDefault="00A65401" w:rsidP="00FE009F">
      <w:pPr>
        <w:spacing w:after="0"/>
        <w:ind w:left="450" w:firstLine="270"/>
        <w:jc w:val="both"/>
        <w:rPr>
          <w:bCs/>
        </w:rPr>
      </w:pPr>
    </w:p>
    <w:p w:rsidR="00A65401" w:rsidRPr="000A1D18" w:rsidRDefault="00A65401" w:rsidP="00FE009F">
      <w:pPr>
        <w:spacing w:after="0"/>
        <w:jc w:val="both"/>
        <w:rPr>
          <w:b/>
          <w:bCs/>
        </w:rPr>
      </w:pPr>
      <w:r w:rsidRPr="000A1D18">
        <w:rPr>
          <w:b/>
          <w:bCs/>
        </w:rPr>
        <w:t>Table 9: livestock pattern for the project sites</w:t>
      </w:r>
    </w:p>
    <w:tbl>
      <w:tblPr>
        <w:tblW w:w="4837" w:type="pct"/>
        <w:tblInd w:w="108" w:type="dxa"/>
        <w:tblLook w:val="0000" w:firstRow="0" w:lastRow="0" w:firstColumn="0" w:lastColumn="0" w:noHBand="0" w:noVBand="0"/>
      </w:tblPr>
      <w:tblGrid>
        <w:gridCol w:w="3745"/>
        <w:gridCol w:w="1845"/>
        <w:gridCol w:w="1836"/>
        <w:gridCol w:w="1838"/>
      </w:tblGrid>
      <w:tr w:rsidR="00A65401" w:rsidRPr="002D7A67" w:rsidTr="007E7A7A">
        <w:trPr>
          <w:trHeight w:val="255"/>
        </w:trPr>
        <w:tc>
          <w:tcPr>
            <w:tcW w:w="2021" w:type="pct"/>
            <w:vMerge w:val="restart"/>
            <w:tcBorders>
              <w:top w:val="single" w:sz="4" w:space="0" w:color="auto"/>
              <w:left w:val="single" w:sz="4" w:space="0" w:color="auto"/>
              <w:right w:val="single" w:sz="4" w:space="0" w:color="auto"/>
            </w:tcBorders>
            <w:shd w:val="clear" w:color="auto" w:fill="auto"/>
            <w:noWrap/>
            <w:vAlign w:val="bottom"/>
          </w:tcPr>
          <w:p w:rsidR="00A65401" w:rsidRPr="002D7A67" w:rsidRDefault="00A65401" w:rsidP="00FE009F">
            <w:pPr>
              <w:spacing w:after="0"/>
              <w:jc w:val="center"/>
              <w:rPr>
                <w:b/>
              </w:rPr>
            </w:pPr>
            <w:r w:rsidRPr="002D7A67">
              <w:rPr>
                <w:b/>
              </w:rPr>
              <w:t>Animals</w:t>
            </w:r>
          </w:p>
        </w:tc>
        <w:tc>
          <w:tcPr>
            <w:tcW w:w="2979" w:type="pct"/>
            <w:gridSpan w:val="3"/>
            <w:tcBorders>
              <w:top w:val="single" w:sz="4" w:space="0" w:color="auto"/>
              <w:left w:val="nil"/>
              <w:bottom w:val="single" w:sz="4" w:space="0" w:color="auto"/>
              <w:right w:val="single" w:sz="4" w:space="0" w:color="auto"/>
            </w:tcBorders>
            <w:shd w:val="clear" w:color="auto" w:fill="auto"/>
            <w:noWrap/>
            <w:vAlign w:val="bottom"/>
          </w:tcPr>
          <w:p w:rsidR="00A65401" w:rsidRPr="002D7A67" w:rsidRDefault="00A65401" w:rsidP="00FE009F">
            <w:pPr>
              <w:spacing w:after="0"/>
              <w:jc w:val="center"/>
              <w:rPr>
                <w:b/>
              </w:rPr>
            </w:pPr>
            <w:r w:rsidRPr="002D7A67">
              <w:rPr>
                <w:b/>
              </w:rPr>
              <w:t>Number of heads </w:t>
            </w:r>
          </w:p>
        </w:tc>
      </w:tr>
      <w:tr w:rsidR="00A65401" w:rsidRPr="002D7A67" w:rsidTr="007E7A7A">
        <w:trPr>
          <w:trHeight w:val="255"/>
        </w:trPr>
        <w:tc>
          <w:tcPr>
            <w:tcW w:w="2021" w:type="pct"/>
            <w:vMerge/>
            <w:tcBorders>
              <w:left w:val="single" w:sz="4" w:space="0" w:color="auto"/>
              <w:bottom w:val="single" w:sz="4" w:space="0" w:color="auto"/>
              <w:right w:val="single" w:sz="4" w:space="0" w:color="auto"/>
            </w:tcBorders>
            <w:shd w:val="clear" w:color="auto" w:fill="auto"/>
            <w:noWrap/>
            <w:vAlign w:val="bottom"/>
          </w:tcPr>
          <w:p w:rsidR="00A65401" w:rsidRPr="002D7A67" w:rsidRDefault="00A65401" w:rsidP="00FE009F">
            <w:pPr>
              <w:spacing w:after="0"/>
              <w:jc w:val="center"/>
              <w:rPr>
                <w:b/>
              </w:rPr>
            </w:pPr>
          </w:p>
        </w:tc>
        <w:tc>
          <w:tcPr>
            <w:tcW w:w="996" w:type="pct"/>
            <w:tcBorders>
              <w:top w:val="single" w:sz="4" w:space="0" w:color="auto"/>
              <w:left w:val="nil"/>
              <w:bottom w:val="single" w:sz="4" w:space="0" w:color="auto"/>
              <w:right w:val="single" w:sz="4" w:space="0" w:color="auto"/>
            </w:tcBorders>
            <w:shd w:val="clear" w:color="auto" w:fill="auto"/>
            <w:noWrap/>
            <w:vAlign w:val="bottom"/>
          </w:tcPr>
          <w:p w:rsidR="00A65401" w:rsidRPr="002D7A67" w:rsidRDefault="00A65401" w:rsidP="00FE009F">
            <w:pPr>
              <w:spacing w:after="0"/>
              <w:jc w:val="center"/>
              <w:rPr>
                <w:b/>
              </w:rPr>
            </w:pPr>
            <w:r>
              <w:rPr>
                <w:b/>
              </w:rPr>
              <w:t>Mussayeb</w:t>
            </w:r>
          </w:p>
        </w:tc>
        <w:tc>
          <w:tcPr>
            <w:tcW w:w="991" w:type="pct"/>
            <w:tcBorders>
              <w:top w:val="single" w:sz="4" w:space="0" w:color="auto"/>
              <w:left w:val="nil"/>
              <w:bottom w:val="single" w:sz="4" w:space="0" w:color="auto"/>
              <w:right w:val="single" w:sz="4" w:space="0" w:color="auto"/>
            </w:tcBorders>
          </w:tcPr>
          <w:p w:rsidR="00A65401" w:rsidRPr="002D7A67" w:rsidRDefault="00A65401" w:rsidP="00FE009F">
            <w:pPr>
              <w:spacing w:after="0"/>
              <w:jc w:val="center"/>
              <w:rPr>
                <w:b/>
              </w:rPr>
            </w:pPr>
            <w:r>
              <w:rPr>
                <w:b/>
              </w:rPr>
              <w:t>Dujailah</w:t>
            </w:r>
          </w:p>
        </w:tc>
        <w:tc>
          <w:tcPr>
            <w:tcW w:w="992" w:type="pct"/>
            <w:tcBorders>
              <w:top w:val="single" w:sz="4" w:space="0" w:color="auto"/>
              <w:left w:val="nil"/>
              <w:bottom w:val="single" w:sz="4" w:space="0" w:color="auto"/>
              <w:right w:val="single" w:sz="4" w:space="0" w:color="auto"/>
            </w:tcBorders>
          </w:tcPr>
          <w:p w:rsidR="00A65401" w:rsidRPr="002D7A67" w:rsidRDefault="00A65401" w:rsidP="00FE009F">
            <w:pPr>
              <w:spacing w:after="0"/>
              <w:jc w:val="center"/>
              <w:rPr>
                <w:b/>
              </w:rPr>
            </w:pPr>
            <w:r>
              <w:rPr>
                <w:b/>
              </w:rPr>
              <w:t>Abul Khaseeb</w:t>
            </w:r>
          </w:p>
        </w:tc>
      </w:tr>
      <w:tr w:rsidR="00A65401" w:rsidRPr="002D7A67" w:rsidTr="007E7A7A">
        <w:trPr>
          <w:trHeight w:val="255"/>
        </w:trPr>
        <w:tc>
          <w:tcPr>
            <w:tcW w:w="2021" w:type="pct"/>
            <w:tcBorders>
              <w:top w:val="single" w:sz="4" w:space="0" w:color="auto"/>
              <w:left w:val="single" w:sz="4" w:space="0" w:color="auto"/>
              <w:bottom w:val="single" w:sz="4" w:space="0" w:color="auto"/>
              <w:right w:val="single" w:sz="4" w:space="0" w:color="auto"/>
            </w:tcBorders>
            <w:shd w:val="clear" w:color="auto" w:fill="auto"/>
            <w:noWrap/>
            <w:vAlign w:val="bottom"/>
          </w:tcPr>
          <w:p w:rsidR="00A65401" w:rsidRPr="002D7A67" w:rsidRDefault="00A65401" w:rsidP="00FE009F">
            <w:pPr>
              <w:spacing w:after="0"/>
            </w:pPr>
            <w:r w:rsidRPr="002D7A67">
              <w:t>Cows</w:t>
            </w:r>
          </w:p>
        </w:tc>
        <w:tc>
          <w:tcPr>
            <w:tcW w:w="996" w:type="pct"/>
            <w:tcBorders>
              <w:top w:val="single" w:sz="4" w:space="0" w:color="auto"/>
              <w:left w:val="nil"/>
              <w:bottom w:val="single" w:sz="4" w:space="0" w:color="auto"/>
              <w:right w:val="single" w:sz="4" w:space="0" w:color="auto"/>
            </w:tcBorders>
            <w:shd w:val="clear" w:color="auto" w:fill="auto"/>
            <w:noWrap/>
            <w:vAlign w:val="bottom"/>
          </w:tcPr>
          <w:p w:rsidR="00A65401" w:rsidRPr="002D7A67" w:rsidRDefault="00A65401" w:rsidP="00FE009F">
            <w:pPr>
              <w:spacing w:after="0"/>
              <w:jc w:val="center"/>
            </w:pPr>
            <w:r>
              <w:t>2447</w:t>
            </w:r>
          </w:p>
        </w:tc>
        <w:tc>
          <w:tcPr>
            <w:tcW w:w="991" w:type="pct"/>
            <w:tcBorders>
              <w:top w:val="single" w:sz="4" w:space="0" w:color="auto"/>
              <w:left w:val="nil"/>
              <w:bottom w:val="single" w:sz="4" w:space="0" w:color="auto"/>
              <w:right w:val="single" w:sz="4" w:space="0" w:color="auto"/>
            </w:tcBorders>
          </w:tcPr>
          <w:p w:rsidR="00A65401" w:rsidRPr="002D7A67" w:rsidRDefault="00A65401" w:rsidP="00FE009F">
            <w:pPr>
              <w:spacing w:after="0"/>
              <w:jc w:val="center"/>
            </w:pPr>
            <w:r>
              <w:t>2563</w:t>
            </w:r>
          </w:p>
        </w:tc>
        <w:tc>
          <w:tcPr>
            <w:tcW w:w="992" w:type="pct"/>
            <w:tcBorders>
              <w:top w:val="single" w:sz="4" w:space="0" w:color="auto"/>
              <w:left w:val="nil"/>
              <w:bottom w:val="single" w:sz="4" w:space="0" w:color="auto"/>
              <w:right w:val="single" w:sz="4" w:space="0" w:color="auto"/>
            </w:tcBorders>
          </w:tcPr>
          <w:p w:rsidR="00A65401" w:rsidRPr="002D7A67" w:rsidRDefault="00A65401" w:rsidP="00FE009F">
            <w:pPr>
              <w:spacing w:after="0"/>
              <w:jc w:val="center"/>
            </w:pPr>
          </w:p>
        </w:tc>
      </w:tr>
      <w:tr w:rsidR="00A65401" w:rsidRPr="002D7A67" w:rsidTr="007E7A7A">
        <w:trPr>
          <w:trHeight w:val="255"/>
        </w:trPr>
        <w:tc>
          <w:tcPr>
            <w:tcW w:w="2021" w:type="pct"/>
            <w:tcBorders>
              <w:top w:val="single" w:sz="4" w:space="0" w:color="auto"/>
              <w:left w:val="single" w:sz="4" w:space="0" w:color="auto"/>
              <w:bottom w:val="single" w:sz="4" w:space="0" w:color="auto"/>
              <w:right w:val="single" w:sz="4" w:space="0" w:color="auto"/>
            </w:tcBorders>
            <w:shd w:val="clear" w:color="auto" w:fill="auto"/>
            <w:noWrap/>
            <w:vAlign w:val="bottom"/>
          </w:tcPr>
          <w:p w:rsidR="00A65401" w:rsidRPr="002D7A67" w:rsidRDefault="00A65401" w:rsidP="00FE009F">
            <w:pPr>
              <w:spacing w:after="0"/>
            </w:pPr>
            <w:r w:rsidRPr="002D7A67">
              <w:t>Sheep</w:t>
            </w:r>
          </w:p>
        </w:tc>
        <w:tc>
          <w:tcPr>
            <w:tcW w:w="996" w:type="pct"/>
            <w:tcBorders>
              <w:top w:val="single" w:sz="4" w:space="0" w:color="auto"/>
              <w:left w:val="nil"/>
              <w:bottom w:val="single" w:sz="4" w:space="0" w:color="auto"/>
              <w:right w:val="single" w:sz="4" w:space="0" w:color="auto"/>
            </w:tcBorders>
            <w:shd w:val="clear" w:color="auto" w:fill="auto"/>
            <w:noWrap/>
            <w:vAlign w:val="bottom"/>
          </w:tcPr>
          <w:p w:rsidR="00A65401" w:rsidRPr="002D7A67" w:rsidRDefault="00A65401" w:rsidP="00FE009F">
            <w:pPr>
              <w:spacing w:after="0"/>
              <w:jc w:val="center"/>
            </w:pPr>
            <w:r>
              <w:t>8673</w:t>
            </w:r>
          </w:p>
        </w:tc>
        <w:tc>
          <w:tcPr>
            <w:tcW w:w="991" w:type="pct"/>
            <w:tcBorders>
              <w:top w:val="single" w:sz="4" w:space="0" w:color="auto"/>
              <w:left w:val="nil"/>
              <w:bottom w:val="single" w:sz="4" w:space="0" w:color="auto"/>
              <w:right w:val="single" w:sz="4" w:space="0" w:color="auto"/>
            </w:tcBorders>
          </w:tcPr>
          <w:p w:rsidR="00A65401" w:rsidRPr="002D7A67" w:rsidRDefault="00A65401" w:rsidP="00FE009F">
            <w:pPr>
              <w:spacing w:after="0"/>
              <w:jc w:val="center"/>
            </w:pPr>
            <w:r>
              <w:t>21099</w:t>
            </w:r>
          </w:p>
        </w:tc>
        <w:tc>
          <w:tcPr>
            <w:tcW w:w="992" w:type="pct"/>
            <w:tcBorders>
              <w:top w:val="single" w:sz="4" w:space="0" w:color="auto"/>
              <w:left w:val="nil"/>
              <w:bottom w:val="single" w:sz="4" w:space="0" w:color="auto"/>
              <w:right w:val="single" w:sz="4" w:space="0" w:color="auto"/>
            </w:tcBorders>
          </w:tcPr>
          <w:p w:rsidR="00A65401" w:rsidRPr="002D7A67" w:rsidRDefault="00A65401" w:rsidP="00FE009F">
            <w:pPr>
              <w:spacing w:after="0"/>
              <w:jc w:val="center"/>
            </w:pPr>
          </w:p>
        </w:tc>
      </w:tr>
      <w:tr w:rsidR="00A65401" w:rsidRPr="002D7A67" w:rsidTr="007E7A7A">
        <w:trPr>
          <w:trHeight w:val="255"/>
        </w:trPr>
        <w:tc>
          <w:tcPr>
            <w:tcW w:w="2021" w:type="pct"/>
            <w:tcBorders>
              <w:top w:val="single" w:sz="4" w:space="0" w:color="auto"/>
              <w:left w:val="single" w:sz="4" w:space="0" w:color="auto"/>
              <w:bottom w:val="single" w:sz="4" w:space="0" w:color="auto"/>
              <w:right w:val="single" w:sz="4" w:space="0" w:color="auto"/>
            </w:tcBorders>
            <w:shd w:val="clear" w:color="auto" w:fill="auto"/>
            <w:noWrap/>
            <w:vAlign w:val="bottom"/>
          </w:tcPr>
          <w:p w:rsidR="00A65401" w:rsidRPr="002D7A67" w:rsidRDefault="00A65401" w:rsidP="00FE009F">
            <w:pPr>
              <w:spacing w:after="0"/>
            </w:pPr>
            <w:r>
              <w:t>Goats</w:t>
            </w:r>
          </w:p>
        </w:tc>
        <w:tc>
          <w:tcPr>
            <w:tcW w:w="996" w:type="pct"/>
            <w:tcBorders>
              <w:top w:val="single" w:sz="4" w:space="0" w:color="auto"/>
              <w:left w:val="nil"/>
              <w:bottom w:val="single" w:sz="4" w:space="0" w:color="auto"/>
              <w:right w:val="single" w:sz="4" w:space="0" w:color="auto"/>
            </w:tcBorders>
            <w:shd w:val="clear" w:color="auto" w:fill="auto"/>
            <w:noWrap/>
            <w:vAlign w:val="bottom"/>
          </w:tcPr>
          <w:p w:rsidR="00A65401" w:rsidRPr="002D7A67" w:rsidRDefault="00A65401" w:rsidP="00FE009F">
            <w:pPr>
              <w:spacing w:after="0"/>
              <w:jc w:val="center"/>
            </w:pPr>
            <w:r>
              <w:t>1141</w:t>
            </w:r>
          </w:p>
        </w:tc>
        <w:tc>
          <w:tcPr>
            <w:tcW w:w="991" w:type="pct"/>
            <w:tcBorders>
              <w:top w:val="single" w:sz="4" w:space="0" w:color="auto"/>
              <w:left w:val="nil"/>
              <w:bottom w:val="single" w:sz="4" w:space="0" w:color="auto"/>
              <w:right w:val="single" w:sz="4" w:space="0" w:color="auto"/>
            </w:tcBorders>
          </w:tcPr>
          <w:p w:rsidR="00A65401" w:rsidRPr="002D7A67" w:rsidRDefault="00A65401" w:rsidP="00FE009F">
            <w:pPr>
              <w:spacing w:after="0"/>
              <w:jc w:val="center"/>
            </w:pPr>
            <w:r>
              <w:t>2861</w:t>
            </w:r>
          </w:p>
        </w:tc>
        <w:tc>
          <w:tcPr>
            <w:tcW w:w="992" w:type="pct"/>
            <w:tcBorders>
              <w:top w:val="single" w:sz="4" w:space="0" w:color="auto"/>
              <w:left w:val="nil"/>
              <w:bottom w:val="single" w:sz="4" w:space="0" w:color="auto"/>
              <w:right w:val="single" w:sz="4" w:space="0" w:color="auto"/>
            </w:tcBorders>
          </w:tcPr>
          <w:p w:rsidR="00A65401" w:rsidRPr="002D7A67" w:rsidRDefault="00A65401" w:rsidP="00FE009F">
            <w:pPr>
              <w:spacing w:after="0"/>
              <w:jc w:val="center"/>
            </w:pPr>
          </w:p>
        </w:tc>
      </w:tr>
      <w:tr w:rsidR="00A65401" w:rsidRPr="002D7A67" w:rsidTr="007E7A7A">
        <w:trPr>
          <w:trHeight w:val="255"/>
        </w:trPr>
        <w:tc>
          <w:tcPr>
            <w:tcW w:w="2021" w:type="pct"/>
            <w:tcBorders>
              <w:top w:val="single" w:sz="4" w:space="0" w:color="auto"/>
              <w:left w:val="single" w:sz="4" w:space="0" w:color="auto"/>
              <w:bottom w:val="single" w:sz="4" w:space="0" w:color="auto"/>
              <w:right w:val="single" w:sz="4" w:space="0" w:color="auto"/>
            </w:tcBorders>
            <w:shd w:val="clear" w:color="auto" w:fill="auto"/>
            <w:noWrap/>
            <w:vAlign w:val="bottom"/>
          </w:tcPr>
          <w:p w:rsidR="00A65401" w:rsidRDefault="00A65401" w:rsidP="00FE009F">
            <w:pPr>
              <w:spacing w:after="0"/>
            </w:pPr>
            <w:r>
              <w:lastRenderedPageBreak/>
              <w:t>Camels</w:t>
            </w:r>
          </w:p>
        </w:tc>
        <w:tc>
          <w:tcPr>
            <w:tcW w:w="996" w:type="pct"/>
            <w:tcBorders>
              <w:top w:val="single" w:sz="4" w:space="0" w:color="auto"/>
              <w:left w:val="nil"/>
              <w:bottom w:val="single" w:sz="4" w:space="0" w:color="auto"/>
              <w:right w:val="single" w:sz="4" w:space="0" w:color="auto"/>
            </w:tcBorders>
            <w:shd w:val="clear" w:color="auto" w:fill="auto"/>
            <w:noWrap/>
            <w:vAlign w:val="bottom"/>
          </w:tcPr>
          <w:p w:rsidR="00A65401" w:rsidRPr="002D7A67" w:rsidRDefault="00A65401" w:rsidP="00FE009F">
            <w:pPr>
              <w:spacing w:after="0"/>
              <w:jc w:val="center"/>
            </w:pPr>
            <w:r>
              <w:t>211</w:t>
            </w:r>
          </w:p>
        </w:tc>
        <w:tc>
          <w:tcPr>
            <w:tcW w:w="991" w:type="pct"/>
            <w:tcBorders>
              <w:top w:val="single" w:sz="4" w:space="0" w:color="auto"/>
              <w:left w:val="nil"/>
              <w:bottom w:val="single" w:sz="4" w:space="0" w:color="auto"/>
              <w:right w:val="single" w:sz="4" w:space="0" w:color="auto"/>
            </w:tcBorders>
          </w:tcPr>
          <w:p w:rsidR="00A65401" w:rsidRPr="002D7A67" w:rsidRDefault="00A65401" w:rsidP="00FE009F">
            <w:pPr>
              <w:spacing w:after="0"/>
              <w:jc w:val="center"/>
            </w:pPr>
            <w:r>
              <w:t>13</w:t>
            </w:r>
          </w:p>
        </w:tc>
        <w:tc>
          <w:tcPr>
            <w:tcW w:w="992" w:type="pct"/>
            <w:tcBorders>
              <w:top w:val="single" w:sz="4" w:space="0" w:color="auto"/>
              <w:left w:val="nil"/>
              <w:bottom w:val="single" w:sz="4" w:space="0" w:color="auto"/>
              <w:right w:val="single" w:sz="4" w:space="0" w:color="auto"/>
            </w:tcBorders>
          </w:tcPr>
          <w:p w:rsidR="00A65401" w:rsidRPr="002D7A67" w:rsidRDefault="00A65401" w:rsidP="00FE009F">
            <w:pPr>
              <w:spacing w:after="0"/>
              <w:jc w:val="center"/>
            </w:pPr>
          </w:p>
        </w:tc>
      </w:tr>
    </w:tbl>
    <w:p w:rsidR="00A65401" w:rsidRDefault="00A65401" w:rsidP="00FE009F">
      <w:pPr>
        <w:spacing w:after="0"/>
        <w:jc w:val="both"/>
        <w:rPr>
          <w:bCs/>
          <w:sz w:val="20"/>
          <w:szCs w:val="20"/>
        </w:rPr>
      </w:pPr>
      <w:r>
        <w:rPr>
          <w:bCs/>
          <w:sz w:val="20"/>
          <w:szCs w:val="20"/>
        </w:rPr>
        <w:t>Source: Own elaboration from surveys (2012).</w:t>
      </w:r>
    </w:p>
    <w:p w:rsidR="00A65401" w:rsidRDefault="00A65401" w:rsidP="00FE009F">
      <w:pPr>
        <w:pStyle w:val="ListParagraph"/>
        <w:spacing w:after="0"/>
        <w:ind w:left="2160"/>
        <w:jc w:val="both"/>
        <w:rPr>
          <w:b/>
          <w:sz w:val="20"/>
          <w:szCs w:val="20"/>
          <w:lang w:bidi="ar-IQ"/>
        </w:rPr>
      </w:pPr>
    </w:p>
    <w:p w:rsidR="00A65401" w:rsidRPr="001B1D6F" w:rsidRDefault="00A65401" w:rsidP="00FE009F">
      <w:pPr>
        <w:spacing w:after="0"/>
        <w:jc w:val="both"/>
        <w:rPr>
          <w:b/>
          <w:i/>
          <w:iCs/>
          <w:sz w:val="24"/>
          <w:szCs w:val="24"/>
          <w:u w:val="single"/>
        </w:rPr>
      </w:pPr>
      <w:r w:rsidRPr="001B1D6F">
        <w:rPr>
          <w:b/>
          <w:i/>
          <w:iCs/>
          <w:sz w:val="24"/>
          <w:szCs w:val="24"/>
          <w:u w:val="single"/>
        </w:rPr>
        <w:t>Cropping pattern</w:t>
      </w:r>
    </w:p>
    <w:p w:rsidR="00A65401" w:rsidRDefault="00A65401" w:rsidP="00FE009F">
      <w:pPr>
        <w:spacing w:after="0" w:line="240" w:lineRule="auto"/>
        <w:jc w:val="both"/>
        <w:rPr>
          <w:rFonts w:asciiTheme="minorHAnsi" w:hAnsiTheme="minorHAnsi" w:cstheme="minorHAnsi"/>
          <w:color w:val="000000" w:themeColor="text1"/>
        </w:rPr>
      </w:pPr>
      <w:r w:rsidRPr="008749BE">
        <w:rPr>
          <w:rFonts w:eastAsia="Times New Roman" w:cstheme="minorHAnsi"/>
          <w:color w:val="000000" w:themeColor="text1"/>
        </w:rPr>
        <w:t>Cropping patterns and crop yields in Iraq differed according to climatic zone and farm size. Farmers grew a rich variety of crops, including grains, cotton, alfalfa, legumes, fruits, and vegetables. The country essentially has two seasons, summer and winter; spring and fall are quite short. The climatic differences between north and south have some impact on the geographical distribution of crops. Variations in climate are not great, however, and major crops were grown in most of the climatic zones. Along the last decades, crop areas were regulated by the government according to manifold economic, technical, and social criteria. But farmers responded to other imperatives as well, and the area occupied by va</w:t>
      </w:r>
      <w:r w:rsidR="006354E0">
        <w:rPr>
          <w:rFonts w:eastAsia="Times New Roman" w:cstheme="minorHAnsi"/>
          <w:color w:val="000000" w:themeColor="text1"/>
        </w:rPr>
        <w:t xml:space="preserve">rious crops changed over time. </w:t>
      </w:r>
      <w:r w:rsidRPr="008749BE">
        <w:rPr>
          <w:rFonts w:asciiTheme="minorHAnsi" w:hAnsiTheme="minorHAnsi" w:cstheme="minorHAnsi"/>
          <w:color w:val="000000" w:themeColor="text1"/>
        </w:rPr>
        <w:t xml:space="preserve">However, most farmers plant and harvest a single crop per year. In rainfed areas the winter crop, primarily grain, is planted in the autumn and harvested in the spring. In irrigated areas of central and southern Iraq, summer crops predominated, especially with the wide use of </w:t>
      </w:r>
      <w:r w:rsidR="006354E0" w:rsidRPr="008749BE">
        <w:rPr>
          <w:rFonts w:asciiTheme="minorHAnsi" w:hAnsiTheme="minorHAnsi" w:cstheme="minorHAnsi"/>
          <w:color w:val="000000" w:themeColor="text1"/>
        </w:rPr>
        <w:t>greenhouses</w:t>
      </w:r>
      <w:r w:rsidRPr="008749BE">
        <w:rPr>
          <w:rFonts w:asciiTheme="minorHAnsi" w:hAnsiTheme="minorHAnsi" w:cstheme="minorHAnsi"/>
          <w:color w:val="000000" w:themeColor="text1"/>
        </w:rPr>
        <w:t xml:space="preserve"> recently. A little multiple cropping, usually of vegetables, exists where irrigation water is avail</w:t>
      </w:r>
      <w:r w:rsidR="006354E0">
        <w:rPr>
          <w:rFonts w:asciiTheme="minorHAnsi" w:hAnsiTheme="minorHAnsi" w:cstheme="minorHAnsi"/>
          <w:color w:val="000000" w:themeColor="text1"/>
        </w:rPr>
        <w:t>able over more than one season.</w:t>
      </w:r>
    </w:p>
    <w:p w:rsidR="00A65401" w:rsidRDefault="00A65401" w:rsidP="00FE009F">
      <w:pPr>
        <w:pStyle w:val="NormalWeb"/>
        <w:spacing w:before="0" w:beforeAutospacing="0" w:after="0" w:afterAutospacing="0"/>
        <w:jc w:val="both"/>
        <w:rPr>
          <w:rFonts w:asciiTheme="minorHAnsi" w:hAnsiTheme="minorHAnsi" w:cstheme="minorHAnsi"/>
          <w:color w:val="000000" w:themeColor="text1"/>
          <w:sz w:val="22"/>
          <w:szCs w:val="22"/>
        </w:rPr>
      </w:pPr>
      <w:r w:rsidRPr="008749BE">
        <w:rPr>
          <w:rFonts w:asciiTheme="minorHAnsi" w:hAnsiTheme="minorHAnsi" w:cstheme="minorHAnsi"/>
          <w:color w:val="000000" w:themeColor="text1"/>
          <w:sz w:val="22"/>
          <w:szCs w:val="22"/>
        </w:rPr>
        <w:t xml:space="preserve">Even with some double or triple cropping, the intensity of cultivation is usually of the order of 50 percent because of the practice of leaving about half the arable land fallow each year. In the rain-fed region, land is left fallow so that it can accumulate moisture. The fertility of fallow land is also increased by ploughing under weeds and other plant material that grow during the fallow period. On irrigated land, fallow periods also contribute some humus to the soil. </w:t>
      </w:r>
    </w:p>
    <w:p w:rsidR="00A65401" w:rsidRDefault="00A65401" w:rsidP="00FE009F">
      <w:pPr>
        <w:pStyle w:val="NormalWeb"/>
        <w:spacing w:before="0" w:beforeAutospacing="0" w:after="0" w:afterAutospacing="0"/>
        <w:jc w:val="both"/>
        <w:rPr>
          <w:rFonts w:asciiTheme="minorHAnsi" w:hAnsiTheme="minorHAnsi" w:cstheme="minorHAnsi"/>
          <w:color w:val="000000" w:themeColor="text1"/>
          <w:sz w:val="22"/>
          <w:szCs w:val="22"/>
        </w:rPr>
      </w:pPr>
      <w:r w:rsidRPr="008749BE">
        <w:rPr>
          <w:rFonts w:asciiTheme="minorHAnsi" w:hAnsiTheme="minorHAnsi" w:cstheme="minorHAnsi"/>
          <w:color w:val="000000" w:themeColor="text1"/>
          <w:sz w:val="22"/>
          <w:szCs w:val="22"/>
        </w:rPr>
        <w:t>Generally rainfed agricultural lands in Iraq are limited in area. The regions that are suitable for full mechanization of crop production are the ones in the low rainfall areas (Jazeera and the foothills). On the other hand, the areas with good rainfall are the steep and rocky mountainous areas. Iraq however, has rich water resources with a potential to bring extensive areas under irrigation. Despite huge irrigation potential Iraq still depends heavily on rainfed lands to meet its grain requirements (Tully, 1986).</w:t>
      </w:r>
    </w:p>
    <w:p w:rsidR="00A65401" w:rsidRPr="008749BE" w:rsidRDefault="00A65401" w:rsidP="00FE009F">
      <w:pPr>
        <w:pStyle w:val="NormalWeb"/>
        <w:spacing w:before="0" w:beforeAutospacing="0" w:after="0" w:afterAutospacing="0"/>
        <w:jc w:val="both"/>
        <w:rPr>
          <w:rFonts w:asciiTheme="minorHAnsi" w:hAnsiTheme="minorHAnsi" w:cstheme="minorHAnsi"/>
          <w:color w:val="000000" w:themeColor="text1"/>
          <w:sz w:val="22"/>
          <w:szCs w:val="22"/>
        </w:rPr>
      </w:pPr>
      <w:r w:rsidRPr="008749BE">
        <w:rPr>
          <w:rFonts w:asciiTheme="minorHAnsi" w:hAnsiTheme="minorHAnsi" w:cstheme="minorHAnsi"/>
          <w:color w:val="000000" w:themeColor="text1"/>
          <w:sz w:val="22"/>
          <w:szCs w:val="22"/>
        </w:rPr>
        <w:t xml:space="preserve">The major portion of the agricultural land in Iraq as well as in the project sites (particularly in Mussayeb and Dujailah) is cultivated with field crops. Wheat and barley are by far the most important crops and occupy most of the area. Vegetable production has important share in the farmers activities (particularly in Mussayeb and Abulkhaseeb), particularly near urban centres, where a comparatively sophisticated marketing system had been developed. Vegetable gardening usually employs relatively modern techniques, including the use of chemical fertilizers and pesticides. Tomatoes are the most important crop. Other vegetables produced in significant quantity are eggplant, okra, cucumbers, etc. Overall vegetable production remained stable between 2008 and 2009, and then increased due to the extension of protected agriculture. </w:t>
      </w:r>
    </w:p>
    <w:p w:rsidR="00A65401" w:rsidRPr="00991FDD" w:rsidRDefault="00A65401" w:rsidP="00FE009F">
      <w:pPr>
        <w:pStyle w:val="NormalWeb"/>
        <w:spacing w:before="0" w:beforeAutospacing="0" w:after="0" w:afterAutospacing="0"/>
        <w:jc w:val="both"/>
        <w:rPr>
          <w:rFonts w:asciiTheme="minorHAnsi" w:hAnsiTheme="minorHAnsi" w:cstheme="minorHAnsi"/>
          <w:color w:val="000000" w:themeColor="text1"/>
          <w:sz w:val="22"/>
          <w:szCs w:val="22"/>
        </w:rPr>
      </w:pPr>
      <w:r w:rsidRPr="00991FDD">
        <w:rPr>
          <w:rFonts w:asciiTheme="minorHAnsi" w:hAnsiTheme="minorHAnsi" w:cstheme="minorHAnsi"/>
          <w:color w:val="000000" w:themeColor="text1"/>
          <w:sz w:val="22"/>
          <w:szCs w:val="22"/>
        </w:rPr>
        <w:t xml:space="preserve">Dates, of which Iraq produces many distinct varieties, have long been a staple of the local diet. The most abundant date groves were along the Shatt al Arab. In the early 1960s there were more than 30 million date palms. In the mid-1970s, the Iraqi government estimated that the number of date palms had declined to about 22 million, at which time production of dates amounted to 578 000 tonnes. The devastation of the Shatt al Arab area during the Iraq-Iran War hastened the destruction of date palm groves, and in 1985 the government estimated the number of date palms at fewer than 13 million. Date production between 2005 and 2009 dropped to almost half of the total production in 2000. The government-managed Iraqi Date Administration, however, planned to increase production in an attempt to boost export revenue. Iraq produces a variety of other fruits as well, including melons, grapes, apples, apricots, and citrus. Production of such fruits decreased almost 40 -50 percent between 2000 and 2009, which returned back to decline because of the severe shortage of irrigation water. </w:t>
      </w:r>
    </w:p>
    <w:p w:rsidR="00A65401" w:rsidRDefault="00A65401" w:rsidP="00FE009F">
      <w:pPr>
        <w:pStyle w:val="NormalWeb"/>
        <w:spacing w:before="0" w:beforeAutospacing="0" w:after="0" w:afterAutospacing="0"/>
        <w:jc w:val="both"/>
        <w:rPr>
          <w:rFonts w:asciiTheme="minorHAnsi" w:hAnsiTheme="minorHAnsi" w:cstheme="minorHAnsi"/>
          <w:color w:val="000000" w:themeColor="text1"/>
          <w:sz w:val="22"/>
          <w:szCs w:val="22"/>
        </w:rPr>
      </w:pPr>
      <w:r w:rsidRPr="00991FDD">
        <w:rPr>
          <w:rFonts w:asciiTheme="minorHAnsi" w:hAnsiTheme="minorHAnsi" w:cstheme="minorHAnsi"/>
          <w:color w:val="000000" w:themeColor="text1"/>
          <w:sz w:val="22"/>
          <w:szCs w:val="22"/>
        </w:rPr>
        <w:lastRenderedPageBreak/>
        <w:t>Compared to wheat and barley the areas planted to forage crops are very small. The most important among these forage crops are alfalfa (</w:t>
      </w:r>
      <w:r w:rsidRPr="00991FDD">
        <w:rPr>
          <w:rStyle w:val="Emphasis"/>
          <w:rFonts w:asciiTheme="minorHAnsi" w:hAnsiTheme="minorHAnsi" w:cstheme="minorHAnsi"/>
          <w:color w:val="000000" w:themeColor="text1"/>
          <w:sz w:val="22"/>
          <w:szCs w:val="22"/>
        </w:rPr>
        <w:t>Medicago sativa</w:t>
      </w:r>
      <w:r w:rsidRPr="00991FDD">
        <w:rPr>
          <w:rFonts w:asciiTheme="minorHAnsi" w:hAnsiTheme="minorHAnsi" w:cstheme="minorHAnsi"/>
          <w:color w:val="000000" w:themeColor="text1"/>
          <w:sz w:val="22"/>
          <w:szCs w:val="22"/>
        </w:rPr>
        <w:t>), maize (</w:t>
      </w:r>
      <w:r w:rsidRPr="00991FDD">
        <w:rPr>
          <w:rStyle w:val="Emphasis"/>
          <w:rFonts w:asciiTheme="minorHAnsi" w:hAnsiTheme="minorHAnsi" w:cstheme="minorHAnsi"/>
          <w:color w:val="000000" w:themeColor="text1"/>
          <w:sz w:val="22"/>
          <w:szCs w:val="22"/>
        </w:rPr>
        <w:t>Zea mays L.</w:t>
      </w:r>
      <w:r w:rsidRPr="00991FDD">
        <w:rPr>
          <w:rFonts w:asciiTheme="minorHAnsi" w:hAnsiTheme="minorHAnsi" w:cstheme="minorHAnsi"/>
          <w:color w:val="000000" w:themeColor="text1"/>
          <w:sz w:val="22"/>
          <w:szCs w:val="22"/>
        </w:rPr>
        <w:t>), etc</w:t>
      </w:r>
      <w:proofErr w:type="gramStart"/>
      <w:r w:rsidRPr="00991FDD">
        <w:rPr>
          <w:rFonts w:asciiTheme="minorHAnsi" w:hAnsiTheme="minorHAnsi" w:cstheme="minorHAnsi"/>
          <w:color w:val="000000" w:themeColor="text1"/>
          <w:sz w:val="22"/>
          <w:szCs w:val="22"/>
        </w:rPr>
        <w:t>..</w:t>
      </w:r>
      <w:proofErr w:type="gramEnd"/>
      <w:r w:rsidRPr="00991FDD">
        <w:rPr>
          <w:rFonts w:asciiTheme="minorHAnsi" w:hAnsiTheme="minorHAnsi" w:cstheme="minorHAnsi"/>
          <w:color w:val="000000" w:themeColor="text1"/>
          <w:sz w:val="22"/>
          <w:szCs w:val="22"/>
        </w:rPr>
        <w:t xml:space="preserve"> Almost all of the forage crops are planted under irrigated conditions and are fed under the cut and carry system. Most of the alfalfa is preserved as hay and surplus quantities of alfalfa are also transported and sold throughout the country for feeding during forage scarcity periods. The yields of all the forage crops are extremely low due to traditional production and management practices and lack of seeds of improved varieties. The forage yields can be enhanced through the use of improved seeds, suitable heat, drought, and salinity tolerant varieties and use of proper quan</w:t>
      </w:r>
      <w:r w:rsidR="006354E0">
        <w:rPr>
          <w:rFonts w:asciiTheme="minorHAnsi" w:hAnsiTheme="minorHAnsi" w:cstheme="minorHAnsi"/>
          <w:color w:val="000000" w:themeColor="text1"/>
          <w:sz w:val="22"/>
          <w:szCs w:val="22"/>
        </w:rPr>
        <w:t xml:space="preserve">tities and types of fertilizer. </w:t>
      </w:r>
      <w:r w:rsidRPr="00991FDD">
        <w:rPr>
          <w:rFonts w:asciiTheme="minorHAnsi" w:hAnsiTheme="minorHAnsi" w:cstheme="minorHAnsi"/>
          <w:color w:val="000000" w:themeColor="text1"/>
          <w:sz w:val="22"/>
          <w:szCs w:val="22"/>
        </w:rPr>
        <w:t>Above description of cropping pattern is reflected to the pattern of the project sites in Mussayeb, Du</w:t>
      </w:r>
      <w:r>
        <w:rPr>
          <w:rFonts w:asciiTheme="minorHAnsi" w:hAnsiTheme="minorHAnsi" w:cstheme="minorHAnsi"/>
          <w:color w:val="000000" w:themeColor="text1"/>
          <w:sz w:val="22"/>
          <w:szCs w:val="22"/>
        </w:rPr>
        <w:t>jailah and Abulkhaseeb. Table (10</w:t>
      </w:r>
      <w:r w:rsidRPr="00991FDD">
        <w:rPr>
          <w:rFonts w:asciiTheme="minorHAnsi" w:hAnsiTheme="minorHAnsi" w:cstheme="minorHAnsi"/>
          <w:color w:val="000000" w:themeColor="text1"/>
          <w:sz w:val="22"/>
          <w:szCs w:val="22"/>
        </w:rPr>
        <w:t>) represents the cropping pattern as indicated by the conducted survey.</w:t>
      </w:r>
    </w:p>
    <w:p w:rsidR="007E7A7A" w:rsidRPr="00991FDD" w:rsidRDefault="007E7A7A" w:rsidP="00FE009F">
      <w:pPr>
        <w:pStyle w:val="NormalWeb"/>
        <w:spacing w:before="0" w:beforeAutospacing="0" w:after="0" w:afterAutospacing="0"/>
        <w:jc w:val="both"/>
        <w:rPr>
          <w:rFonts w:asciiTheme="minorHAnsi" w:hAnsiTheme="minorHAnsi" w:cstheme="minorHAnsi"/>
          <w:color w:val="000000" w:themeColor="text1"/>
          <w:sz w:val="22"/>
          <w:szCs w:val="22"/>
        </w:rPr>
      </w:pPr>
    </w:p>
    <w:p w:rsidR="00A65401" w:rsidRPr="00512D94" w:rsidRDefault="00A65401" w:rsidP="00FE009F">
      <w:pPr>
        <w:pStyle w:val="Caption"/>
        <w:keepNext/>
        <w:rPr>
          <w:rFonts w:ascii="Calibri" w:hAnsi="Calibri"/>
          <w:sz w:val="22"/>
          <w:szCs w:val="22"/>
        </w:rPr>
      </w:pPr>
      <w:bookmarkStart w:id="27" w:name="_Toc240217316"/>
      <w:bookmarkStart w:id="28" w:name="_Toc243679650"/>
      <w:bookmarkStart w:id="29" w:name="_Toc245471381"/>
      <w:r w:rsidRPr="002E77B2">
        <w:rPr>
          <w:rFonts w:ascii="Calibri" w:hAnsi="Calibri"/>
          <w:sz w:val="22"/>
          <w:szCs w:val="22"/>
        </w:rPr>
        <w:t>Table</w:t>
      </w:r>
      <w:r>
        <w:rPr>
          <w:rFonts w:ascii="Calibri" w:hAnsi="Calibri"/>
          <w:sz w:val="22"/>
          <w:szCs w:val="22"/>
        </w:rPr>
        <w:t>10: C</w:t>
      </w:r>
      <w:r w:rsidRPr="002E77B2">
        <w:rPr>
          <w:rFonts w:ascii="Calibri" w:hAnsi="Calibri"/>
          <w:sz w:val="22"/>
          <w:szCs w:val="22"/>
        </w:rPr>
        <w:t>ropping pattern by sample farms</w:t>
      </w:r>
      <w:r>
        <w:rPr>
          <w:rFonts w:ascii="Calibri" w:hAnsi="Calibri"/>
          <w:sz w:val="22"/>
          <w:szCs w:val="22"/>
        </w:rPr>
        <w:t xml:space="preserve"> </w:t>
      </w:r>
      <w:r w:rsidRPr="002E77B2">
        <w:rPr>
          <w:rFonts w:ascii="Calibri" w:hAnsi="Calibri"/>
          <w:sz w:val="22"/>
          <w:szCs w:val="22"/>
        </w:rPr>
        <w:t>and land class</w:t>
      </w:r>
      <w:bookmarkEnd w:id="27"/>
      <w:bookmarkEnd w:id="28"/>
      <w:bookmarkEnd w:id="29"/>
      <w:r>
        <w:rPr>
          <w:rFonts w:ascii="Calibri" w:hAnsi="Calibri"/>
          <w:sz w:val="22"/>
          <w:szCs w:val="22"/>
        </w:rPr>
        <w:t>es</w:t>
      </w:r>
      <w:r w:rsidRPr="009578B5">
        <w:rPr>
          <w:color w:val="FF0000"/>
        </w:rPr>
        <w:t xml:space="preserve">  </w:t>
      </w:r>
    </w:p>
    <w:tbl>
      <w:tblPr>
        <w:tblW w:w="4745" w:type="pct"/>
        <w:jc w:val="center"/>
        <w:tblLook w:val="0000" w:firstRow="0" w:lastRow="0" w:firstColumn="0" w:lastColumn="0" w:noHBand="0" w:noVBand="0"/>
      </w:tblPr>
      <w:tblGrid>
        <w:gridCol w:w="1905"/>
        <w:gridCol w:w="1143"/>
        <w:gridCol w:w="1134"/>
        <w:gridCol w:w="972"/>
        <w:gridCol w:w="1134"/>
        <w:gridCol w:w="1400"/>
        <w:gridCol w:w="1400"/>
      </w:tblGrid>
      <w:tr w:rsidR="00A65401" w:rsidRPr="00E12872" w:rsidTr="00FE009F">
        <w:trPr>
          <w:trHeight w:val="255"/>
          <w:jc w:val="center"/>
        </w:trPr>
        <w:tc>
          <w:tcPr>
            <w:tcW w:w="1048" w:type="pct"/>
            <w:vMerge w:val="restart"/>
            <w:tcBorders>
              <w:top w:val="single" w:sz="8" w:space="0" w:color="000000"/>
              <w:left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b/>
                <w:sz w:val="20"/>
                <w:szCs w:val="20"/>
              </w:rPr>
            </w:pPr>
            <w:r w:rsidRPr="00E12872">
              <w:rPr>
                <w:rFonts w:cstheme="minorHAnsi"/>
                <w:b/>
                <w:sz w:val="20"/>
                <w:szCs w:val="20"/>
              </w:rPr>
              <w:t>Crops</w:t>
            </w:r>
          </w:p>
        </w:tc>
        <w:tc>
          <w:tcPr>
            <w:tcW w:w="3952" w:type="pct"/>
            <w:gridSpan w:val="6"/>
            <w:tcBorders>
              <w:top w:val="single" w:sz="8" w:space="0" w:color="000000"/>
              <w:left w:val="single" w:sz="8" w:space="0" w:color="000000"/>
              <w:bottom w:val="single" w:sz="8" w:space="0" w:color="000000"/>
              <w:right w:val="single" w:sz="8" w:space="0" w:color="000000"/>
            </w:tcBorders>
          </w:tcPr>
          <w:p w:rsidR="00A65401" w:rsidRPr="00E12872" w:rsidRDefault="00A65401" w:rsidP="00FE009F">
            <w:pPr>
              <w:spacing w:after="0"/>
              <w:jc w:val="center"/>
              <w:rPr>
                <w:rFonts w:cstheme="minorHAnsi"/>
                <w:b/>
                <w:sz w:val="20"/>
                <w:szCs w:val="20"/>
              </w:rPr>
            </w:pPr>
            <w:r w:rsidRPr="00E12872">
              <w:rPr>
                <w:rFonts w:cstheme="minorHAnsi"/>
                <w:b/>
                <w:sz w:val="20"/>
                <w:szCs w:val="20"/>
              </w:rPr>
              <w:t>Total cropped area (ha)</w:t>
            </w:r>
          </w:p>
        </w:tc>
      </w:tr>
      <w:tr w:rsidR="00A65401" w:rsidRPr="00E12872" w:rsidTr="00FE009F">
        <w:trPr>
          <w:trHeight w:val="255"/>
          <w:jc w:val="center"/>
        </w:trPr>
        <w:tc>
          <w:tcPr>
            <w:tcW w:w="1048" w:type="pct"/>
            <w:vMerge/>
            <w:tcBorders>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rPr>
                <w:rFonts w:cstheme="minorHAnsi"/>
                <w:b/>
                <w:sz w:val="20"/>
                <w:szCs w:val="20"/>
              </w:rPr>
            </w:pPr>
            <w:bookmarkStart w:id="30" w:name="_Hlk208032634"/>
          </w:p>
        </w:tc>
        <w:tc>
          <w:tcPr>
            <w:tcW w:w="1253" w:type="pct"/>
            <w:gridSpan w:val="2"/>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jc w:val="center"/>
              <w:rPr>
                <w:rFonts w:cstheme="minorHAnsi"/>
                <w:b/>
                <w:sz w:val="20"/>
                <w:szCs w:val="20"/>
              </w:rPr>
            </w:pPr>
            <w:r w:rsidRPr="00E12872">
              <w:rPr>
                <w:rFonts w:cstheme="minorHAnsi"/>
                <w:b/>
                <w:sz w:val="20"/>
                <w:szCs w:val="20"/>
              </w:rPr>
              <w:t>Mussayeb</w:t>
            </w:r>
          </w:p>
        </w:tc>
        <w:tc>
          <w:tcPr>
            <w:tcW w:w="1159" w:type="pct"/>
            <w:gridSpan w:val="2"/>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jc w:val="center"/>
              <w:rPr>
                <w:rFonts w:cstheme="minorHAnsi"/>
                <w:b/>
                <w:sz w:val="20"/>
                <w:szCs w:val="20"/>
              </w:rPr>
            </w:pPr>
            <w:r w:rsidRPr="00E12872">
              <w:rPr>
                <w:rFonts w:cstheme="minorHAnsi"/>
                <w:b/>
                <w:sz w:val="20"/>
                <w:szCs w:val="20"/>
              </w:rPr>
              <w:t>Dujailah</w:t>
            </w:r>
          </w:p>
        </w:tc>
        <w:tc>
          <w:tcPr>
            <w:tcW w:w="1541" w:type="pct"/>
            <w:gridSpan w:val="2"/>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jc w:val="center"/>
              <w:rPr>
                <w:rFonts w:cstheme="minorHAnsi"/>
                <w:b/>
                <w:sz w:val="20"/>
                <w:szCs w:val="20"/>
              </w:rPr>
            </w:pPr>
            <w:r w:rsidRPr="00E12872">
              <w:rPr>
                <w:rFonts w:cstheme="minorHAnsi"/>
                <w:b/>
                <w:sz w:val="20"/>
                <w:szCs w:val="20"/>
              </w:rPr>
              <w:t>Abulkhaseeb</w:t>
            </w:r>
          </w:p>
        </w:tc>
      </w:tr>
      <w:bookmarkEnd w:id="30"/>
      <w:tr w:rsidR="00A65401" w:rsidRPr="00E12872" w:rsidTr="00FE009F">
        <w:trPr>
          <w:trHeight w:val="255"/>
          <w:jc w:val="center"/>
        </w:trPr>
        <w:tc>
          <w:tcPr>
            <w:tcW w:w="1048"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rPr>
                <w:rFonts w:cstheme="minorHAnsi"/>
                <w:b/>
                <w:sz w:val="20"/>
                <w:szCs w:val="20"/>
              </w:rPr>
            </w:pPr>
            <w:r w:rsidRPr="00E12872">
              <w:rPr>
                <w:rFonts w:cstheme="minorHAnsi"/>
                <w:b/>
                <w:sz w:val="20"/>
                <w:szCs w:val="20"/>
              </w:rPr>
              <w:t>Perennial crops</w:t>
            </w:r>
          </w:p>
        </w:tc>
        <w:tc>
          <w:tcPr>
            <w:tcW w:w="629"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jc w:val="center"/>
              <w:rPr>
                <w:rFonts w:cstheme="minorHAnsi"/>
                <w:b/>
                <w:sz w:val="20"/>
                <w:szCs w:val="20"/>
              </w:rPr>
            </w:pPr>
            <w:r w:rsidRPr="00E12872">
              <w:rPr>
                <w:rFonts w:cstheme="minorHAnsi"/>
                <w:b/>
                <w:sz w:val="20"/>
                <w:szCs w:val="20"/>
              </w:rPr>
              <w:t>ha</w:t>
            </w:r>
          </w:p>
        </w:tc>
        <w:tc>
          <w:tcPr>
            <w:tcW w:w="624" w:type="pct"/>
            <w:tcBorders>
              <w:top w:val="single" w:sz="8" w:space="0" w:color="000000"/>
              <w:left w:val="single" w:sz="8" w:space="0" w:color="000000"/>
              <w:bottom w:val="single" w:sz="8" w:space="0" w:color="000000"/>
              <w:right w:val="single" w:sz="8" w:space="0" w:color="000000"/>
            </w:tcBorders>
          </w:tcPr>
          <w:p w:rsidR="00A65401" w:rsidRPr="00E12872" w:rsidRDefault="00A65401" w:rsidP="00FE009F">
            <w:pPr>
              <w:spacing w:after="0"/>
              <w:jc w:val="center"/>
              <w:rPr>
                <w:rFonts w:cstheme="minorHAnsi"/>
                <w:b/>
                <w:sz w:val="20"/>
                <w:szCs w:val="20"/>
              </w:rPr>
            </w:pPr>
            <w:r w:rsidRPr="00E12872">
              <w:rPr>
                <w:rFonts w:cstheme="minorHAnsi"/>
                <w:b/>
                <w:sz w:val="20"/>
                <w:szCs w:val="20"/>
              </w:rPr>
              <w:t>%</w:t>
            </w:r>
          </w:p>
        </w:tc>
        <w:tc>
          <w:tcPr>
            <w:tcW w:w="535"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jc w:val="center"/>
              <w:rPr>
                <w:rFonts w:cstheme="minorHAnsi"/>
                <w:b/>
                <w:sz w:val="20"/>
                <w:szCs w:val="20"/>
              </w:rPr>
            </w:pPr>
            <w:r w:rsidRPr="00E12872">
              <w:rPr>
                <w:rFonts w:cstheme="minorHAnsi"/>
                <w:b/>
                <w:sz w:val="20"/>
                <w:szCs w:val="20"/>
              </w:rPr>
              <w:t>ha</w:t>
            </w:r>
          </w:p>
        </w:tc>
        <w:tc>
          <w:tcPr>
            <w:tcW w:w="624" w:type="pct"/>
            <w:tcBorders>
              <w:top w:val="single" w:sz="8" w:space="0" w:color="000000"/>
              <w:left w:val="single" w:sz="8" w:space="0" w:color="000000"/>
              <w:bottom w:val="single" w:sz="8" w:space="0" w:color="000000"/>
              <w:right w:val="single" w:sz="8" w:space="0" w:color="000000"/>
            </w:tcBorders>
          </w:tcPr>
          <w:p w:rsidR="00A65401" w:rsidRPr="00E12872" w:rsidRDefault="00A65401" w:rsidP="00FE009F">
            <w:pPr>
              <w:spacing w:after="0"/>
              <w:jc w:val="center"/>
              <w:rPr>
                <w:rFonts w:cstheme="minorHAnsi"/>
                <w:b/>
                <w:sz w:val="20"/>
                <w:szCs w:val="20"/>
              </w:rPr>
            </w:pPr>
            <w:r w:rsidRPr="00E12872">
              <w:rPr>
                <w:rFonts w:cstheme="minorHAnsi"/>
                <w:b/>
                <w:sz w:val="20"/>
                <w:szCs w:val="20"/>
              </w:rPr>
              <w:t>%</w:t>
            </w:r>
          </w:p>
        </w:tc>
        <w:tc>
          <w:tcPr>
            <w:tcW w:w="770"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jc w:val="center"/>
              <w:rPr>
                <w:rFonts w:cstheme="minorHAnsi"/>
                <w:b/>
                <w:sz w:val="20"/>
                <w:szCs w:val="20"/>
              </w:rPr>
            </w:pPr>
            <w:r w:rsidRPr="00E12872">
              <w:rPr>
                <w:rFonts w:cstheme="minorHAnsi"/>
                <w:b/>
                <w:sz w:val="20"/>
                <w:szCs w:val="20"/>
              </w:rPr>
              <w:t>ha</w:t>
            </w:r>
          </w:p>
        </w:tc>
        <w:tc>
          <w:tcPr>
            <w:tcW w:w="771" w:type="pct"/>
            <w:tcBorders>
              <w:top w:val="single" w:sz="8" w:space="0" w:color="000000"/>
              <w:left w:val="single" w:sz="8" w:space="0" w:color="000000"/>
              <w:bottom w:val="single" w:sz="8" w:space="0" w:color="000000"/>
              <w:right w:val="single" w:sz="8" w:space="0" w:color="000000"/>
            </w:tcBorders>
          </w:tcPr>
          <w:p w:rsidR="00A65401" w:rsidRPr="00E12872" w:rsidRDefault="00A65401" w:rsidP="00FE009F">
            <w:pPr>
              <w:spacing w:after="0"/>
              <w:jc w:val="center"/>
              <w:rPr>
                <w:rFonts w:cstheme="minorHAnsi"/>
                <w:b/>
                <w:sz w:val="20"/>
                <w:szCs w:val="20"/>
              </w:rPr>
            </w:pPr>
            <w:r w:rsidRPr="00E12872">
              <w:rPr>
                <w:rFonts w:cstheme="minorHAnsi"/>
                <w:b/>
                <w:sz w:val="20"/>
                <w:szCs w:val="20"/>
              </w:rPr>
              <w:t>%</w:t>
            </w:r>
          </w:p>
        </w:tc>
      </w:tr>
      <w:tr w:rsidR="00A65401" w:rsidRPr="00E12872" w:rsidTr="00FE009F">
        <w:trPr>
          <w:trHeight w:val="255"/>
          <w:jc w:val="center"/>
        </w:trPr>
        <w:tc>
          <w:tcPr>
            <w:tcW w:w="1048"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rPr>
                <w:rFonts w:cstheme="minorHAnsi"/>
                <w:sz w:val="20"/>
                <w:szCs w:val="20"/>
              </w:rPr>
            </w:pPr>
            <w:r w:rsidRPr="00E12872">
              <w:rPr>
                <w:rFonts w:cstheme="minorHAnsi"/>
                <w:sz w:val="20"/>
                <w:szCs w:val="20"/>
              </w:rPr>
              <w:t>Wheat</w:t>
            </w:r>
          </w:p>
        </w:tc>
        <w:tc>
          <w:tcPr>
            <w:tcW w:w="629"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r w:rsidRPr="00E12872">
              <w:rPr>
                <w:rFonts w:cstheme="minorHAnsi"/>
                <w:sz w:val="20"/>
                <w:szCs w:val="20"/>
              </w:rPr>
              <w:t>1396</w:t>
            </w:r>
          </w:p>
        </w:tc>
        <w:tc>
          <w:tcPr>
            <w:tcW w:w="624"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r w:rsidRPr="00E12872">
              <w:rPr>
                <w:rFonts w:cstheme="minorHAnsi"/>
                <w:color w:val="000000"/>
                <w:sz w:val="20"/>
                <w:szCs w:val="20"/>
              </w:rPr>
              <w:t>71</w:t>
            </w:r>
          </w:p>
        </w:tc>
        <w:tc>
          <w:tcPr>
            <w:tcW w:w="535"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r w:rsidRPr="00E12872">
              <w:rPr>
                <w:rFonts w:cstheme="minorHAnsi"/>
                <w:sz w:val="20"/>
                <w:szCs w:val="20"/>
              </w:rPr>
              <w:t>1701</w:t>
            </w:r>
          </w:p>
        </w:tc>
        <w:tc>
          <w:tcPr>
            <w:tcW w:w="624"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r w:rsidRPr="00E12872">
              <w:rPr>
                <w:rFonts w:cstheme="minorHAnsi"/>
                <w:color w:val="000000"/>
                <w:sz w:val="20"/>
                <w:szCs w:val="20"/>
              </w:rPr>
              <w:t>54.8</w:t>
            </w:r>
          </w:p>
        </w:tc>
        <w:tc>
          <w:tcPr>
            <w:tcW w:w="770"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p>
        </w:tc>
        <w:tc>
          <w:tcPr>
            <w:tcW w:w="771"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p>
        </w:tc>
      </w:tr>
      <w:tr w:rsidR="00A65401" w:rsidRPr="00E12872" w:rsidTr="00FE009F">
        <w:trPr>
          <w:trHeight w:val="255"/>
          <w:jc w:val="center"/>
        </w:trPr>
        <w:tc>
          <w:tcPr>
            <w:tcW w:w="1048"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rPr>
                <w:rFonts w:cstheme="minorHAnsi"/>
                <w:sz w:val="20"/>
                <w:szCs w:val="20"/>
              </w:rPr>
            </w:pPr>
            <w:r w:rsidRPr="00E12872">
              <w:rPr>
                <w:rFonts w:cstheme="minorHAnsi"/>
                <w:sz w:val="20"/>
                <w:szCs w:val="20"/>
              </w:rPr>
              <w:t>Barley</w:t>
            </w:r>
          </w:p>
        </w:tc>
        <w:tc>
          <w:tcPr>
            <w:tcW w:w="629"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r w:rsidRPr="00E12872">
              <w:rPr>
                <w:rFonts w:cstheme="minorHAnsi"/>
                <w:sz w:val="20"/>
                <w:szCs w:val="20"/>
              </w:rPr>
              <w:t>200.4</w:t>
            </w:r>
          </w:p>
        </w:tc>
        <w:tc>
          <w:tcPr>
            <w:tcW w:w="624"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r w:rsidRPr="00E12872">
              <w:rPr>
                <w:rFonts w:cstheme="minorHAnsi"/>
                <w:color w:val="000000"/>
                <w:sz w:val="20"/>
                <w:szCs w:val="20"/>
              </w:rPr>
              <w:t>11</w:t>
            </w:r>
          </w:p>
        </w:tc>
        <w:tc>
          <w:tcPr>
            <w:tcW w:w="535"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r w:rsidRPr="00E12872">
              <w:rPr>
                <w:rFonts w:cstheme="minorHAnsi"/>
                <w:sz w:val="20"/>
                <w:szCs w:val="20"/>
              </w:rPr>
              <w:t>1395</w:t>
            </w:r>
          </w:p>
        </w:tc>
        <w:tc>
          <w:tcPr>
            <w:tcW w:w="624"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r w:rsidRPr="00E12872">
              <w:rPr>
                <w:rFonts w:cstheme="minorHAnsi"/>
                <w:color w:val="000000"/>
                <w:sz w:val="20"/>
                <w:szCs w:val="20"/>
              </w:rPr>
              <w:t>45</w:t>
            </w:r>
          </w:p>
        </w:tc>
        <w:tc>
          <w:tcPr>
            <w:tcW w:w="770"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r w:rsidRPr="00E12872">
              <w:rPr>
                <w:rFonts w:cstheme="minorHAnsi"/>
                <w:sz w:val="20"/>
                <w:szCs w:val="20"/>
              </w:rPr>
              <w:t>0.81</w:t>
            </w:r>
          </w:p>
        </w:tc>
        <w:tc>
          <w:tcPr>
            <w:tcW w:w="771"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r w:rsidRPr="00E12872">
              <w:rPr>
                <w:rFonts w:cstheme="minorHAnsi"/>
                <w:color w:val="000000"/>
                <w:sz w:val="20"/>
                <w:szCs w:val="20"/>
              </w:rPr>
              <w:t>3.3</w:t>
            </w:r>
          </w:p>
        </w:tc>
      </w:tr>
      <w:tr w:rsidR="00A65401" w:rsidRPr="00E12872" w:rsidTr="00FE009F">
        <w:trPr>
          <w:trHeight w:val="255"/>
          <w:jc w:val="center"/>
        </w:trPr>
        <w:tc>
          <w:tcPr>
            <w:tcW w:w="1048"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rPr>
                <w:rFonts w:cstheme="minorHAnsi"/>
                <w:sz w:val="20"/>
                <w:szCs w:val="20"/>
              </w:rPr>
            </w:pPr>
            <w:r w:rsidRPr="00E12872">
              <w:rPr>
                <w:rFonts w:cstheme="minorHAnsi"/>
                <w:sz w:val="20"/>
                <w:szCs w:val="20"/>
              </w:rPr>
              <w:t>Corn</w:t>
            </w:r>
          </w:p>
        </w:tc>
        <w:tc>
          <w:tcPr>
            <w:tcW w:w="629"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r w:rsidRPr="00E12872">
              <w:rPr>
                <w:rFonts w:cstheme="minorHAnsi"/>
                <w:sz w:val="20"/>
                <w:szCs w:val="20"/>
              </w:rPr>
              <w:t>199</w:t>
            </w:r>
          </w:p>
        </w:tc>
        <w:tc>
          <w:tcPr>
            <w:tcW w:w="624"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r w:rsidRPr="00E12872">
              <w:rPr>
                <w:rFonts w:cstheme="minorHAnsi"/>
                <w:color w:val="000000"/>
                <w:sz w:val="20"/>
                <w:szCs w:val="20"/>
              </w:rPr>
              <w:t>10</w:t>
            </w:r>
          </w:p>
        </w:tc>
        <w:tc>
          <w:tcPr>
            <w:tcW w:w="535"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p>
        </w:tc>
        <w:tc>
          <w:tcPr>
            <w:tcW w:w="624" w:type="pct"/>
            <w:tcBorders>
              <w:top w:val="single" w:sz="8" w:space="0" w:color="000000"/>
              <w:left w:val="single" w:sz="8" w:space="0" w:color="000000"/>
              <w:bottom w:val="single" w:sz="8" w:space="0" w:color="000000"/>
              <w:right w:val="single" w:sz="8" w:space="0" w:color="000000"/>
            </w:tcBorders>
          </w:tcPr>
          <w:p w:rsidR="00A65401" w:rsidRPr="00E12872" w:rsidRDefault="00A65401" w:rsidP="00FE009F">
            <w:pPr>
              <w:spacing w:after="0"/>
              <w:jc w:val="center"/>
              <w:rPr>
                <w:rFonts w:cstheme="minorHAnsi"/>
                <w:sz w:val="20"/>
                <w:szCs w:val="20"/>
              </w:rPr>
            </w:pPr>
          </w:p>
        </w:tc>
        <w:tc>
          <w:tcPr>
            <w:tcW w:w="770"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p>
        </w:tc>
        <w:tc>
          <w:tcPr>
            <w:tcW w:w="771"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p>
        </w:tc>
      </w:tr>
      <w:tr w:rsidR="00A65401" w:rsidRPr="00E12872" w:rsidTr="00FE009F">
        <w:trPr>
          <w:trHeight w:val="255"/>
          <w:jc w:val="center"/>
        </w:trPr>
        <w:tc>
          <w:tcPr>
            <w:tcW w:w="1048"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rPr>
                <w:rFonts w:cstheme="minorHAnsi"/>
                <w:sz w:val="20"/>
                <w:szCs w:val="20"/>
              </w:rPr>
            </w:pPr>
            <w:r w:rsidRPr="00E12872">
              <w:rPr>
                <w:rFonts w:cstheme="minorHAnsi"/>
                <w:b/>
                <w:sz w:val="20"/>
                <w:szCs w:val="20"/>
              </w:rPr>
              <w:t>Vegetables</w:t>
            </w:r>
          </w:p>
        </w:tc>
        <w:tc>
          <w:tcPr>
            <w:tcW w:w="629"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p>
        </w:tc>
        <w:tc>
          <w:tcPr>
            <w:tcW w:w="624"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p>
        </w:tc>
        <w:tc>
          <w:tcPr>
            <w:tcW w:w="535"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p>
        </w:tc>
        <w:tc>
          <w:tcPr>
            <w:tcW w:w="624" w:type="pct"/>
            <w:tcBorders>
              <w:top w:val="single" w:sz="8" w:space="0" w:color="000000"/>
              <w:left w:val="single" w:sz="8" w:space="0" w:color="000000"/>
              <w:bottom w:val="single" w:sz="8" w:space="0" w:color="000000"/>
              <w:right w:val="single" w:sz="8" w:space="0" w:color="000000"/>
            </w:tcBorders>
          </w:tcPr>
          <w:p w:rsidR="00A65401" w:rsidRPr="00E12872" w:rsidRDefault="00A65401" w:rsidP="00FE009F">
            <w:pPr>
              <w:spacing w:after="0"/>
              <w:jc w:val="center"/>
              <w:rPr>
                <w:rFonts w:cstheme="minorHAnsi"/>
                <w:sz w:val="20"/>
                <w:szCs w:val="20"/>
              </w:rPr>
            </w:pPr>
          </w:p>
        </w:tc>
        <w:tc>
          <w:tcPr>
            <w:tcW w:w="770"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p>
        </w:tc>
        <w:tc>
          <w:tcPr>
            <w:tcW w:w="771"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p>
        </w:tc>
      </w:tr>
      <w:tr w:rsidR="00A65401" w:rsidRPr="00E12872" w:rsidTr="00FE009F">
        <w:trPr>
          <w:trHeight w:val="255"/>
          <w:jc w:val="center"/>
        </w:trPr>
        <w:tc>
          <w:tcPr>
            <w:tcW w:w="1048"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rPr>
                <w:rFonts w:cstheme="minorHAnsi"/>
                <w:bCs/>
                <w:sz w:val="20"/>
                <w:szCs w:val="20"/>
              </w:rPr>
            </w:pPr>
            <w:r w:rsidRPr="00E12872">
              <w:rPr>
                <w:rFonts w:cstheme="minorHAnsi"/>
                <w:bCs/>
                <w:sz w:val="20"/>
                <w:szCs w:val="20"/>
              </w:rPr>
              <w:t>Tomato</w:t>
            </w:r>
          </w:p>
        </w:tc>
        <w:tc>
          <w:tcPr>
            <w:tcW w:w="629"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jc w:val="center"/>
              <w:rPr>
                <w:rFonts w:cstheme="minorHAnsi"/>
                <w:sz w:val="20"/>
                <w:szCs w:val="20"/>
              </w:rPr>
            </w:pPr>
            <w:r w:rsidRPr="00E12872">
              <w:rPr>
                <w:rFonts w:cstheme="minorHAnsi"/>
                <w:sz w:val="20"/>
                <w:szCs w:val="20"/>
              </w:rPr>
              <w:t>32.63</w:t>
            </w:r>
          </w:p>
        </w:tc>
        <w:tc>
          <w:tcPr>
            <w:tcW w:w="624"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r w:rsidRPr="00E12872">
              <w:rPr>
                <w:rFonts w:cstheme="minorHAnsi"/>
                <w:color w:val="000000"/>
                <w:sz w:val="20"/>
                <w:szCs w:val="20"/>
              </w:rPr>
              <w:t>1.7</w:t>
            </w:r>
          </w:p>
        </w:tc>
        <w:tc>
          <w:tcPr>
            <w:tcW w:w="535"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jc w:val="center"/>
              <w:rPr>
                <w:rFonts w:cstheme="minorHAnsi"/>
                <w:sz w:val="20"/>
                <w:szCs w:val="20"/>
              </w:rPr>
            </w:pPr>
          </w:p>
        </w:tc>
        <w:tc>
          <w:tcPr>
            <w:tcW w:w="624" w:type="pct"/>
            <w:tcBorders>
              <w:top w:val="single" w:sz="8" w:space="0" w:color="000000"/>
              <w:left w:val="single" w:sz="8" w:space="0" w:color="000000"/>
              <w:bottom w:val="single" w:sz="8" w:space="0" w:color="000000"/>
              <w:right w:val="single" w:sz="8" w:space="0" w:color="000000"/>
            </w:tcBorders>
          </w:tcPr>
          <w:p w:rsidR="00A65401" w:rsidRPr="00E12872" w:rsidRDefault="00A65401" w:rsidP="00FE009F">
            <w:pPr>
              <w:spacing w:after="0"/>
              <w:jc w:val="center"/>
              <w:rPr>
                <w:rFonts w:cstheme="minorHAnsi"/>
                <w:sz w:val="20"/>
                <w:szCs w:val="20"/>
              </w:rPr>
            </w:pPr>
          </w:p>
        </w:tc>
        <w:tc>
          <w:tcPr>
            <w:tcW w:w="770"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jc w:val="center"/>
              <w:rPr>
                <w:rFonts w:cstheme="minorHAnsi"/>
                <w:sz w:val="20"/>
                <w:szCs w:val="20"/>
              </w:rPr>
            </w:pPr>
            <w:r w:rsidRPr="00E12872">
              <w:rPr>
                <w:rFonts w:cstheme="minorHAnsi"/>
                <w:sz w:val="20"/>
                <w:szCs w:val="20"/>
              </w:rPr>
              <w:t>2.5</w:t>
            </w:r>
          </w:p>
        </w:tc>
        <w:tc>
          <w:tcPr>
            <w:tcW w:w="771"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r w:rsidRPr="00E12872">
              <w:rPr>
                <w:rFonts w:cstheme="minorHAnsi"/>
                <w:color w:val="000000"/>
                <w:sz w:val="20"/>
                <w:szCs w:val="20"/>
              </w:rPr>
              <w:t>9.5</w:t>
            </w:r>
          </w:p>
        </w:tc>
      </w:tr>
      <w:tr w:rsidR="00A65401" w:rsidRPr="00E12872" w:rsidTr="00FE009F">
        <w:trPr>
          <w:trHeight w:val="255"/>
          <w:jc w:val="center"/>
        </w:trPr>
        <w:tc>
          <w:tcPr>
            <w:tcW w:w="1048"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rPr>
                <w:rFonts w:cstheme="minorHAnsi"/>
                <w:sz w:val="20"/>
                <w:szCs w:val="20"/>
              </w:rPr>
            </w:pPr>
            <w:r w:rsidRPr="00E12872">
              <w:rPr>
                <w:rFonts w:cstheme="minorHAnsi"/>
                <w:sz w:val="20"/>
                <w:szCs w:val="20"/>
              </w:rPr>
              <w:t>Eggplant</w:t>
            </w:r>
          </w:p>
        </w:tc>
        <w:tc>
          <w:tcPr>
            <w:tcW w:w="629"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r w:rsidRPr="00E12872">
              <w:rPr>
                <w:rFonts w:cstheme="minorHAnsi"/>
                <w:sz w:val="20"/>
                <w:szCs w:val="20"/>
              </w:rPr>
              <w:t>55.25</w:t>
            </w:r>
          </w:p>
        </w:tc>
        <w:tc>
          <w:tcPr>
            <w:tcW w:w="624"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r w:rsidRPr="00E12872">
              <w:rPr>
                <w:rFonts w:cstheme="minorHAnsi"/>
                <w:color w:val="000000"/>
                <w:sz w:val="20"/>
                <w:szCs w:val="20"/>
              </w:rPr>
              <w:t>2.8</w:t>
            </w:r>
          </w:p>
        </w:tc>
        <w:tc>
          <w:tcPr>
            <w:tcW w:w="535"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p>
        </w:tc>
        <w:tc>
          <w:tcPr>
            <w:tcW w:w="624" w:type="pct"/>
            <w:tcBorders>
              <w:top w:val="single" w:sz="8" w:space="0" w:color="000000"/>
              <w:left w:val="single" w:sz="8" w:space="0" w:color="000000"/>
              <w:bottom w:val="single" w:sz="8" w:space="0" w:color="000000"/>
              <w:right w:val="single" w:sz="8" w:space="0" w:color="000000"/>
            </w:tcBorders>
          </w:tcPr>
          <w:p w:rsidR="00A65401" w:rsidRPr="00E12872" w:rsidRDefault="00A65401" w:rsidP="00FE009F">
            <w:pPr>
              <w:spacing w:after="0"/>
              <w:jc w:val="center"/>
              <w:rPr>
                <w:rFonts w:cstheme="minorHAnsi"/>
                <w:sz w:val="20"/>
                <w:szCs w:val="20"/>
              </w:rPr>
            </w:pPr>
          </w:p>
        </w:tc>
        <w:tc>
          <w:tcPr>
            <w:tcW w:w="770"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r w:rsidRPr="00E12872">
              <w:rPr>
                <w:rFonts w:cstheme="minorHAnsi"/>
                <w:sz w:val="20"/>
                <w:szCs w:val="20"/>
              </w:rPr>
              <w:t>0.41</w:t>
            </w:r>
          </w:p>
        </w:tc>
        <w:tc>
          <w:tcPr>
            <w:tcW w:w="771"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r w:rsidRPr="00E12872">
              <w:rPr>
                <w:rFonts w:cstheme="minorHAnsi"/>
                <w:color w:val="000000"/>
                <w:sz w:val="20"/>
                <w:szCs w:val="20"/>
              </w:rPr>
              <w:t>1.6</w:t>
            </w:r>
          </w:p>
        </w:tc>
      </w:tr>
      <w:tr w:rsidR="00A65401" w:rsidRPr="00E12872" w:rsidTr="00FE009F">
        <w:trPr>
          <w:trHeight w:val="255"/>
          <w:jc w:val="center"/>
        </w:trPr>
        <w:tc>
          <w:tcPr>
            <w:tcW w:w="1048"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rPr>
                <w:rFonts w:cstheme="minorHAnsi"/>
                <w:sz w:val="20"/>
                <w:szCs w:val="20"/>
              </w:rPr>
            </w:pPr>
            <w:r w:rsidRPr="00E12872">
              <w:rPr>
                <w:rFonts w:cstheme="minorHAnsi"/>
                <w:sz w:val="20"/>
                <w:szCs w:val="20"/>
              </w:rPr>
              <w:t>Cucumber</w:t>
            </w:r>
          </w:p>
        </w:tc>
        <w:tc>
          <w:tcPr>
            <w:tcW w:w="629"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r w:rsidRPr="00E12872">
              <w:rPr>
                <w:rFonts w:cstheme="minorHAnsi"/>
                <w:sz w:val="20"/>
                <w:szCs w:val="20"/>
              </w:rPr>
              <w:t>24.9</w:t>
            </w:r>
          </w:p>
        </w:tc>
        <w:tc>
          <w:tcPr>
            <w:tcW w:w="624"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r w:rsidRPr="00E12872">
              <w:rPr>
                <w:rFonts w:cstheme="minorHAnsi"/>
                <w:color w:val="000000"/>
                <w:sz w:val="20"/>
                <w:szCs w:val="20"/>
              </w:rPr>
              <w:t>1.3</w:t>
            </w:r>
          </w:p>
        </w:tc>
        <w:tc>
          <w:tcPr>
            <w:tcW w:w="535"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r w:rsidRPr="00E12872">
              <w:rPr>
                <w:rFonts w:cstheme="minorHAnsi"/>
                <w:sz w:val="20"/>
                <w:szCs w:val="20"/>
              </w:rPr>
              <w:t>2.4</w:t>
            </w:r>
          </w:p>
        </w:tc>
        <w:tc>
          <w:tcPr>
            <w:tcW w:w="624" w:type="pct"/>
            <w:tcBorders>
              <w:top w:val="single" w:sz="8" w:space="0" w:color="000000"/>
              <w:left w:val="single" w:sz="8" w:space="0" w:color="000000"/>
              <w:bottom w:val="single" w:sz="8" w:space="0" w:color="000000"/>
              <w:right w:val="single" w:sz="8" w:space="0" w:color="000000"/>
            </w:tcBorders>
          </w:tcPr>
          <w:p w:rsidR="00A65401" w:rsidRPr="00E12872" w:rsidRDefault="00A65401" w:rsidP="00FE009F">
            <w:pPr>
              <w:spacing w:after="0"/>
              <w:jc w:val="center"/>
              <w:rPr>
                <w:rFonts w:cstheme="minorHAnsi"/>
                <w:sz w:val="20"/>
                <w:szCs w:val="20"/>
              </w:rPr>
            </w:pPr>
            <w:r w:rsidRPr="00E12872">
              <w:rPr>
                <w:rFonts w:cstheme="minorHAnsi"/>
                <w:sz w:val="20"/>
                <w:szCs w:val="20"/>
              </w:rPr>
              <w:t>0.2</w:t>
            </w:r>
          </w:p>
        </w:tc>
        <w:tc>
          <w:tcPr>
            <w:tcW w:w="770"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r w:rsidRPr="00E12872">
              <w:rPr>
                <w:rFonts w:cstheme="minorHAnsi"/>
                <w:sz w:val="20"/>
                <w:szCs w:val="20"/>
              </w:rPr>
              <w:t>2.24</w:t>
            </w:r>
          </w:p>
        </w:tc>
        <w:tc>
          <w:tcPr>
            <w:tcW w:w="771"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r w:rsidRPr="00E12872">
              <w:rPr>
                <w:rFonts w:cstheme="minorHAnsi"/>
                <w:color w:val="000000"/>
                <w:sz w:val="20"/>
                <w:szCs w:val="20"/>
              </w:rPr>
              <w:t>8.5</w:t>
            </w:r>
          </w:p>
        </w:tc>
      </w:tr>
      <w:tr w:rsidR="00A65401" w:rsidRPr="00E12872" w:rsidTr="00FE009F">
        <w:trPr>
          <w:trHeight w:val="255"/>
          <w:jc w:val="center"/>
        </w:trPr>
        <w:tc>
          <w:tcPr>
            <w:tcW w:w="1048"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rPr>
                <w:rFonts w:cstheme="minorHAnsi"/>
                <w:sz w:val="20"/>
                <w:szCs w:val="20"/>
              </w:rPr>
            </w:pPr>
            <w:r w:rsidRPr="00E12872">
              <w:rPr>
                <w:rFonts w:cstheme="minorHAnsi"/>
                <w:sz w:val="20"/>
                <w:szCs w:val="20"/>
              </w:rPr>
              <w:t>Pepper</w:t>
            </w:r>
          </w:p>
        </w:tc>
        <w:tc>
          <w:tcPr>
            <w:tcW w:w="629"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r w:rsidRPr="00E12872">
              <w:rPr>
                <w:rFonts w:cstheme="minorHAnsi"/>
                <w:sz w:val="20"/>
                <w:szCs w:val="20"/>
              </w:rPr>
              <w:t>2.75</w:t>
            </w:r>
          </w:p>
        </w:tc>
        <w:tc>
          <w:tcPr>
            <w:tcW w:w="624"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r w:rsidRPr="00E12872">
              <w:rPr>
                <w:rFonts w:cstheme="minorHAnsi"/>
                <w:color w:val="000000"/>
                <w:sz w:val="20"/>
                <w:szCs w:val="20"/>
              </w:rPr>
              <w:t>0.1</w:t>
            </w:r>
          </w:p>
        </w:tc>
        <w:tc>
          <w:tcPr>
            <w:tcW w:w="535"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p>
        </w:tc>
        <w:tc>
          <w:tcPr>
            <w:tcW w:w="624" w:type="pct"/>
            <w:tcBorders>
              <w:top w:val="single" w:sz="8" w:space="0" w:color="000000"/>
              <w:left w:val="single" w:sz="8" w:space="0" w:color="000000"/>
              <w:bottom w:val="single" w:sz="8" w:space="0" w:color="000000"/>
              <w:right w:val="single" w:sz="8" w:space="0" w:color="000000"/>
            </w:tcBorders>
          </w:tcPr>
          <w:p w:rsidR="00A65401" w:rsidRPr="00E12872" w:rsidRDefault="00A65401" w:rsidP="00FE009F">
            <w:pPr>
              <w:spacing w:after="0"/>
              <w:jc w:val="center"/>
              <w:rPr>
                <w:rFonts w:cstheme="minorHAnsi"/>
                <w:sz w:val="20"/>
                <w:szCs w:val="20"/>
              </w:rPr>
            </w:pPr>
          </w:p>
        </w:tc>
        <w:tc>
          <w:tcPr>
            <w:tcW w:w="770"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p>
        </w:tc>
        <w:tc>
          <w:tcPr>
            <w:tcW w:w="771"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p>
        </w:tc>
      </w:tr>
      <w:tr w:rsidR="00A65401" w:rsidRPr="00E12872" w:rsidTr="00FE009F">
        <w:trPr>
          <w:trHeight w:val="255"/>
          <w:jc w:val="center"/>
        </w:trPr>
        <w:tc>
          <w:tcPr>
            <w:tcW w:w="1048"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rPr>
                <w:rFonts w:cstheme="minorHAnsi"/>
                <w:sz w:val="20"/>
                <w:szCs w:val="20"/>
              </w:rPr>
            </w:pPr>
            <w:r w:rsidRPr="00E12872">
              <w:rPr>
                <w:rFonts w:cstheme="minorHAnsi"/>
                <w:sz w:val="20"/>
                <w:szCs w:val="20"/>
              </w:rPr>
              <w:t>Potato</w:t>
            </w:r>
          </w:p>
        </w:tc>
        <w:tc>
          <w:tcPr>
            <w:tcW w:w="629"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r w:rsidRPr="00E12872">
              <w:rPr>
                <w:rFonts w:cstheme="minorHAnsi"/>
                <w:sz w:val="20"/>
                <w:szCs w:val="20"/>
              </w:rPr>
              <w:t>21</w:t>
            </w:r>
          </w:p>
        </w:tc>
        <w:tc>
          <w:tcPr>
            <w:tcW w:w="624"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r w:rsidRPr="00E12872">
              <w:rPr>
                <w:rFonts w:cstheme="minorHAnsi"/>
                <w:color w:val="000000"/>
                <w:sz w:val="20"/>
                <w:szCs w:val="20"/>
              </w:rPr>
              <w:t>1.1</w:t>
            </w:r>
          </w:p>
        </w:tc>
        <w:tc>
          <w:tcPr>
            <w:tcW w:w="535"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p>
        </w:tc>
        <w:tc>
          <w:tcPr>
            <w:tcW w:w="624" w:type="pct"/>
            <w:tcBorders>
              <w:top w:val="single" w:sz="8" w:space="0" w:color="000000"/>
              <w:left w:val="single" w:sz="8" w:space="0" w:color="000000"/>
              <w:bottom w:val="single" w:sz="8" w:space="0" w:color="000000"/>
              <w:right w:val="single" w:sz="8" w:space="0" w:color="000000"/>
            </w:tcBorders>
          </w:tcPr>
          <w:p w:rsidR="00A65401" w:rsidRPr="00E12872" w:rsidRDefault="00A65401" w:rsidP="00FE009F">
            <w:pPr>
              <w:spacing w:after="0"/>
              <w:jc w:val="center"/>
              <w:rPr>
                <w:rFonts w:cstheme="minorHAnsi"/>
                <w:sz w:val="20"/>
                <w:szCs w:val="20"/>
              </w:rPr>
            </w:pPr>
          </w:p>
        </w:tc>
        <w:tc>
          <w:tcPr>
            <w:tcW w:w="770"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p>
        </w:tc>
        <w:tc>
          <w:tcPr>
            <w:tcW w:w="771"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p>
        </w:tc>
      </w:tr>
      <w:tr w:rsidR="00A65401" w:rsidRPr="00E12872" w:rsidTr="00FE009F">
        <w:trPr>
          <w:trHeight w:val="255"/>
          <w:jc w:val="center"/>
        </w:trPr>
        <w:tc>
          <w:tcPr>
            <w:tcW w:w="1048"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rPr>
                <w:rFonts w:cstheme="minorHAnsi"/>
                <w:sz w:val="20"/>
                <w:szCs w:val="20"/>
              </w:rPr>
            </w:pPr>
            <w:r w:rsidRPr="00E12872">
              <w:rPr>
                <w:rFonts w:cstheme="minorHAnsi"/>
                <w:sz w:val="20"/>
                <w:szCs w:val="20"/>
              </w:rPr>
              <w:t>Okra</w:t>
            </w:r>
          </w:p>
        </w:tc>
        <w:tc>
          <w:tcPr>
            <w:tcW w:w="629"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r w:rsidRPr="00E12872">
              <w:rPr>
                <w:rFonts w:cstheme="minorHAnsi"/>
                <w:sz w:val="20"/>
                <w:szCs w:val="20"/>
              </w:rPr>
              <w:t>3.63</w:t>
            </w:r>
          </w:p>
        </w:tc>
        <w:tc>
          <w:tcPr>
            <w:tcW w:w="624"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r w:rsidRPr="00E12872">
              <w:rPr>
                <w:rFonts w:cstheme="minorHAnsi"/>
                <w:color w:val="000000"/>
                <w:sz w:val="20"/>
                <w:szCs w:val="20"/>
              </w:rPr>
              <w:t>0.2</w:t>
            </w:r>
          </w:p>
        </w:tc>
        <w:tc>
          <w:tcPr>
            <w:tcW w:w="535"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p>
        </w:tc>
        <w:tc>
          <w:tcPr>
            <w:tcW w:w="624" w:type="pct"/>
            <w:tcBorders>
              <w:top w:val="single" w:sz="8" w:space="0" w:color="000000"/>
              <w:left w:val="single" w:sz="8" w:space="0" w:color="000000"/>
              <w:bottom w:val="single" w:sz="8" w:space="0" w:color="000000"/>
              <w:right w:val="single" w:sz="8" w:space="0" w:color="000000"/>
            </w:tcBorders>
          </w:tcPr>
          <w:p w:rsidR="00A65401" w:rsidRPr="00E12872" w:rsidRDefault="00A65401" w:rsidP="00FE009F">
            <w:pPr>
              <w:spacing w:after="0"/>
              <w:jc w:val="center"/>
              <w:rPr>
                <w:rFonts w:cstheme="minorHAnsi"/>
                <w:sz w:val="20"/>
                <w:szCs w:val="20"/>
              </w:rPr>
            </w:pPr>
          </w:p>
        </w:tc>
        <w:tc>
          <w:tcPr>
            <w:tcW w:w="770"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jc w:val="center"/>
              <w:rPr>
                <w:rFonts w:cstheme="minorHAnsi"/>
                <w:sz w:val="20"/>
                <w:szCs w:val="20"/>
              </w:rPr>
            </w:pPr>
            <w:r w:rsidRPr="00E12872">
              <w:rPr>
                <w:rFonts w:cstheme="minorHAnsi"/>
                <w:sz w:val="20"/>
                <w:szCs w:val="20"/>
              </w:rPr>
              <w:t>7.3</w:t>
            </w:r>
          </w:p>
        </w:tc>
        <w:tc>
          <w:tcPr>
            <w:tcW w:w="771"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r w:rsidRPr="00E12872">
              <w:rPr>
                <w:rFonts w:cstheme="minorHAnsi"/>
                <w:color w:val="000000"/>
                <w:sz w:val="20"/>
                <w:szCs w:val="20"/>
              </w:rPr>
              <w:t>27.8</w:t>
            </w:r>
          </w:p>
        </w:tc>
      </w:tr>
      <w:tr w:rsidR="00A65401" w:rsidRPr="00E12872" w:rsidTr="00FE009F">
        <w:trPr>
          <w:trHeight w:val="255"/>
          <w:jc w:val="center"/>
        </w:trPr>
        <w:tc>
          <w:tcPr>
            <w:tcW w:w="1048"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rPr>
                <w:rFonts w:cstheme="minorHAnsi"/>
                <w:sz w:val="20"/>
                <w:szCs w:val="20"/>
              </w:rPr>
            </w:pPr>
            <w:r w:rsidRPr="00E12872">
              <w:rPr>
                <w:rFonts w:cstheme="minorHAnsi"/>
                <w:sz w:val="20"/>
                <w:szCs w:val="20"/>
              </w:rPr>
              <w:t>Alfalfa</w:t>
            </w:r>
          </w:p>
        </w:tc>
        <w:tc>
          <w:tcPr>
            <w:tcW w:w="629"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r w:rsidRPr="00E12872">
              <w:rPr>
                <w:rFonts w:cstheme="minorHAnsi"/>
                <w:sz w:val="20"/>
                <w:szCs w:val="20"/>
              </w:rPr>
              <w:t>6.25</w:t>
            </w:r>
          </w:p>
        </w:tc>
        <w:tc>
          <w:tcPr>
            <w:tcW w:w="624"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r w:rsidRPr="00E12872">
              <w:rPr>
                <w:rFonts w:cstheme="minorHAnsi"/>
                <w:color w:val="000000"/>
                <w:sz w:val="20"/>
                <w:szCs w:val="20"/>
              </w:rPr>
              <w:t>0.3</w:t>
            </w:r>
          </w:p>
        </w:tc>
        <w:tc>
          <w:tcPr>
            <w:tcW w:w="535"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p>
        </w:tc>
        <w:tc>
          <w:tcPr>
            <w:tcW w:w="624" w:type="pct"/>
            <w:tcBorders>
              <w:top w:val="single" w:sz="8" w:space="0" w:color="000000"/>
              <w:left w:val="single" w:sz="8" w:space="0" w:color="000000"/>
              <w:bottom w:val="single" w:sz="8" w:space="0" w:color="000000"/>
              <w:right w:val="single" w:sz="8" w:space="0" w:color="000000"/>
            </w:tcBorders>
          </w:tcPr>
          <w:p w:rsidR="00A65401" w:rsidRPr="00E12872" w:rsidRDefault="00A65401" w:rsidP="00FE009F">
            <w:pPr>
              <w:spacing w:after="0"/>
              <w:jc w:val="center"/>
              <w:rPr>
                <w:rFonts w:cstheme="minorHAnsi"/>
                <w:sz w:val="20"/>
                <w:szCs w:val="20"/>
              </w:rPr>
            </w:pPr>
          </w:p>
        </w:tc>
        <w:tc>
          <w:tcPr>
            <w:tcW w:w="770"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r w:rsidRPr="00E12872">
              <w:rPr>
                <w:rFonts w:cstheme="minorHAnsi"/>
                <w:sz w:val="20"/>
                <w:szCs w:val="20"/>
              </w:rPr>
              <w:t>12.8</w:t>
            </w:r>
          </w:p>
        </w:tc>
        <w:tc>
          <w:tcPr>
            <w:tcW w:w="771"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r w:rsidRPr="00E12872">
              <w:rPr>
                <w:rFonts w:cstheme="minorHAnsi"/>
                <w:color w:val="000000"/>
                <w:sz w:val="20"/>
                <w:szCs w:val="20"/>
              </w:rPr>
              <w:t>48.6</w:t>
            </w:r>
          </w:p>
        </w:tc>
      </w:tr>
      <w:tr w:rsidR="00A65401" w:rsidRPr="00E12872" w:rsidTr="00FE009F">
        <w:trPr>
          <w:trHeight w:val="255"/>
          <w:jc w:val="center"/>
        </w:trPr>
        <w:tc>
          <w:tcPr>
            <w:tcW w:w="1048"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rPr>
                <w:rFonts w:cstheme="minorHAnsi"/>
                <w:sz w:val="20"/>
                <w:szCs w:val="20"/>
              </w:rPr>
            </w:pPr>
          </w:p>
        </w:tc>
        <w:tc>
          <w:tcPr>
            <w:tcW w:w="629"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p>
        </w:tc>
        <w:tc>
          <w:tcPr>
            <w:tcW w:w="624"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p>
        </w:tc>
        <w:tc>
          <w:tcPr>
            <w:tcW w:w="535"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p>
        </w:tc>
        <w:tc>
          <w:tcPr>
            <w:tcW w:w="624" w:type="pct"/>
            <w:tcBorders>
              <w:top w:val="single" w:sz="8" w:space="0" w:color="000000"/>
              <w:left w:val="single" w:sz="8" w:space="0" w:color="000000"/>
              <w:bottom w:val="single" w:sz="8" w:space="0" w:color="000000"/>
              <w:right w:val="single" w:sz="8" w:space="0" w:color="000000"/>
            </w:tcBorders>
          </w:tcPr>
          <w:p w:rsidR="00A65401" w:rsidRPr="00E12872" w:rsidRDefault="00A65401" w:rsidP="00FE009F">
            <w:pPr>
              <w:spacing w:after="0"/>
              <w:jc w:val="center"/>
              <w:rPr>
                <w:rFonts w:cstheme="minorHAnsi"/>
                <w:sz w:val="20"/>
                <w:szCs w:val="20"/>
              </w:rPr>
            </w:pPr>
          </w:p>
        </w:tc>
        <w:tc>
          <w:tcPr>
            <w:tcW w:w="770"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jc w:val="center"/>
              <w:rPr>
                <w:rFonts w:cstheme="minorHAnsi"/>
                <w:sz w:val="20"/>
                <w:szCs w:val="20"/>
              </w:rPr>
            </w:pPr>
          </w:p>
        </w:tc>
        <w:tc>
          <w:tcPr>
            <w:tcW w:w="771" w:type="pct"/>
            <w:tcBorders>
              <w:top w:val="single" w:sz="8" w:space="0" w:color="000000"/>
              <w:left w:val="single" w:sz="8" w:space="0" w:color="000000"/>
              <w:bottom w:val="single" w:sz="8" w:space="0" w:color="000000"/>
              <w:right w:val="single" w:sz="8" w:space="0" w:color="000000"/>
            </w:tcBorders>
            <w:vAlign w:val="bottom"/>
          </w:tcPr>
          <w:p w:rsidR="00A65401" w:rsidRPr="00E12872" w:rsidRDefault="00A65401" w:rsidP="00FE009F">
            <w:pPr>
              <w:spacing w:after="0"/>
              <w:jc w:val="right"/>
              <w:rPr>
                <w:rFonts w:cstheme="minorHAnsi"/>
                <w:color w:val="000000"/>
                <w:sz w:val="20"/>
                <w:szCs w:val="20"/>
              </w:rPr>
            </w:pPr>
          </w:p>
        </w:tc>
      </w:tr>
      <w:tr w:rsidR="00A65401" w:rsidRPr="00E12872" w:rsidTr="00FE009F">
        <w:trPr>
          <w:trHeight w:val="255"/>
          <w:jc w:val="center"/>
        </w:trPr>
        <w:tc>
          <w:tcPr>
            <w:tcW w:w="1048"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rPr>
                <w:rFonts w:cstheme="minorHAnsi"/>
                <w:sz w:val="20"/>
                <w:szCs w:val="20"/>
              </w:rPr>
            </w:pPr>
            <w:r w:rsidRPr="00E12872">
              <w:rPr>
                <w:rFonts w:cstheme="minorHAnsi"/>
                <w:sz w:val="20"/>
                <w:szCs w:val="20"/>
              </w:rPr>
              <w:t xml:space="preserve">Total </w:t>
            </w:r>
          </w:p>
        </w:tc>
        <w:tc>
          <w:tcPr>
            <w:tcW w:w="629"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jc w:val="center"/>
              <w:rPr>
                <w:rFonts w:cstheme="minorHAnsi"/>
                <w:sz w:val="20"/>
                <w:szCs w:val="20"/>
              </w:rPr>
            </w:pPr>
          </w:p>
        </w:tc>
        <w:tc>
          <w:tcPr>
            <w:tcW w:w="624" w:type="pct"/>
            <w:tcBorders>
              <w:top w:val="single" w:sz="8" w:space="0" w:color="000000"/>
              <w:left w:val="single" w:sz="8" w:space="0" w:color="000000"/>
              <w:bottom w:val="single" w:sz="8" w:space="0" w:color="000000"/>
              <w:right w:val="single" w:sz="8" w:space="0" w:color="000000"/>
            </w:tcBorders>
          </w:tcPr>
          <w:p w:rsidR="00A65401" w:rsidRPr="00E12872" w:rsidRDefault="00A65401" w:rsidP="00FE009F">
            <w:pPr>
              <w:spacing w:after="0"/>
              <w:jc w:val="center"/>
              <w:rPr>
                <w:rFonts w:cstheme="minorHAnsi"/>
                <w:sz w:val="20"/>
                <w:szCs w:val="20"/>
              </w:rPr>
            </w:pPr>
          </w:p>
        </w:tc>
        <w:tc>
          <w:tcPr>
            <w:tcW w:w="535"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65401" w:rsidRPr="00E12872" w:rsidRDefault="00A65401" w:rsidP="00FE009F">
            <w:pPr>
              <w:spacing w:after="0"/>
              <w:jc w:val="center"/>
              <w:rPr>
                <w:rFonts w:cstheme="minorHAnsi"/>
                <w:sz w:val="20"/>
                <w:szCs w:val="20"/>
              </w:rPr>
            </w:pPr>
          </w:p>
        </w:tc>
        <w:tc>
          <w:tcPr>
            <w:tcW w:w="624" w:type="pct"/>
            <w:tcBorders>
              <w:top w:val="single" w:sz="8" w:space="0" w:color="000000"/>
              <w:left w:val="single" w:sz="8" w:space="0" w:color="000000"/>
              <w:bottom w:val="single" w:sz="8" w:space="0" w:color="000000"/>
              <w:right w:val="single" w:sz="8" w:space="0" w:color="000000"/>
            </w:tcBorders>
          </w:tcPr>
          <w:p w:rsidR="00A65401" w:rsidRPr="00E12872" w:rsidRDefault="00A65401" w:rsidP="00FE009F">
            <w:pPr>
              <w:spacing w:after="0"/>
              <w:jc w:val="center"/>
              <w:rPr>
                <w:rFonts w:cstheme="minorHAnsi"/>
                <w:sz w:val="20"/>
                <w:szCs w:val="20"/>
              </w:rPr>
            </w:pPr>
          </w:p>
        </w:tc>
        <w:tc>
          <w:tcPr>
            <w:tcW w:w="770" w:type="pct"/>
            <w:tcBorders>
              <w:top w:val="single" w:sz="8" w:space="0" w:color="000000"/>
              <w:left w:val="single" w:sz="8" w:space="0" w:color="000000"/>
              <w:bottom w:val="single" w:sz="8" w:space="0" w:color="000000"/>
              <w:right w:val="single" w:sz="8" w:space="0" w:color="000000"/>
            </w:tcBorders>
            <w:shd w:val="clear" w:color="auto" w:fill="auto"/>
            <w:noWrap/>
            <w:vAlign w:val="bottom"/>
          </w:tcPr>
          <w:p w:rsidR="00A65401" w:rsidRPr="00E12872" w:rsidRDefault="00A65401" w:rsidP="00FE009F">
            <w:pPr>
              <w:spacing w:after="0"/>
              <w:jc w:val="center"/>
              <w:rPr>
                <w:rFonts w:cstheme="minorHAnsi"/>
                <w:sz w:val="20"/>
                <w:szCs w:val="20"/>
              </w:rPr>
            </w:pPr>
          </w:p>
        </w:tc>
        <w:tc>
          <w:tcPr>
            <w:tcW w:w="771" w:type="pct"/>
            <w:tcBorders>
              <w:top w:val="single" w:sz="8" w:space="0" w:color="000000"/>
              <w:left w:val="single" w:sz="8" w:space="0" w:color="000000"/>
              <w:bottom w:val="single" w:sz="8" w:space="0" w:color="000000"/>
              <w:right w:val="single" w:sz="8" w:space="0" w:color="000000"/>
            </w:tcBorders>
          </w:tcPr>
          <w:p w:rsidR="00A65401" w:rsidRPr="00E12872" w:rsidRDefault="00A65401" w:rsidP="00FE009F">
            <w:pPr>
              <w:spacing w:after="0"/>
              <w:jc w:val="center"/>
              <w:rPr>
                <w:rFonts w:cstheme="minorHAnsi"/>
                <w:sz w:val="20"/>
                <w:szCs w:val="20"/>
              </w:rPr>
            </w:pPr>
          </w:p>
        </w:tc>
      </w:tr>
    </w:tbl>
    <w:p w:rsidR="00FE009F" w:rsidRDefault="00FE009F" w:rsidP="00FE009F">
      <w:pPr>
        <w:spacing w:after="0"/>
        <w:jc w:val="both"/>
        <w:rPr>
          <w:bCs/>
          <w:sz w:val="20"/>
          <w:szCs w:val="20"/>
        </w:rPr>
      </w:pPr>
      <w:r>
        <w:rPr>
          <w:bCs/>
          <w:sz w:val="20"/>
          <w:szCs w:val="20"/>
        </w:rPr>
        <w:t>Source: Own elaboration from surveys (2012).</w:t>
      </w:r>
    </w:p>
    <w:p w:rsidR="007E7A7A" w:rsidRDefault="007E7A7A" w:rsidP="00FE009F">
      <w:pPr>
        <w:pStyle w:val="NormalWeb"/>
        <w:spacing w:before="0" w:beforeAutospacing="0" w:after="0" w:afterAutospacing="0"/>
        <w:jc w:val="both"/>
        <w:rPr>
          <w:rFonts w:asciiTheme="minorHAnsi" w:hAnsiTheme="minorHAnsi" w:cstheme="minorHAnsi"/>
          <w:color w:val="000000" w:themeColor="text1"/>
          <w:sz w:val="22"/>
          <w:szCs w:val="22"/>
        </w:rPr>
      </w:pPr>
    </w:p>
    <w:p w:rsidR="00A65401" w:rsidRPr="00991FDD" w:rsidRDefault="00A65401" w:rsidP="00FE009F">
      <w:pPr>
        <w:pStyle w:val="NormalWeb"/>
        <w:spacing w:before="0" w:beforeAutospacing="0" w:after="0" w:afterAutospacing="0"/>
        <w:jc w:val="both"/>
        <w:rPr>
          <w:rFonts w:asciiTheme="minorHAnsi" w:hAnsiTheme="minorHAnsi" w:cstheme="minorHAnsi"/>
          <w:color w:val="000000" w:themeColor="text1"/>
          <w:sz w:val="22"/>
          <w:szCs w:val="22"/>
        </w:rPr>
      </w:pPr>
      <w:r w:rsidRPr="00991FDD">
        <w:rPr>
          <w:rFonts w:asciiTheme="minorHAnsi" w:hAnsiTheme="minorHAnsi" w:cstheme="minorHAnsi"/>
          <w:color w:val="000000" w:themeColor="text1"/>
          <w:sz w:val="22"/>
          <w:szCs w:val="22"/>
        </w:rPr>
        <w:t xml:space="preserve">Generally, farm size under irrigated conditions is limited in compare with rainfed conditions. Within irrigated areas, orchards and vegetables farm size is less than the lands devoted to cultivate grains and cereals. These facts are clearly reflected in the above table. Sites of Mussayeb and Dujailah which are predominated with cereals crops, average planted areas are bigger than the average planted areas in Abulkhaseeb. Wheat and barley, the main grain cultivated areas in Mussayeb and Dujailah, are represent about (82 %) of the total planted areas in Mussayeb, with adding of corn which represents (10 %), the total area planted with grains is equal to (92 %). Almost (8 %) of planted areas in Mussayeb is devoted to cultivate different vegetable crops such as eggplant (2.8 %), tomato (1.7 </w:t>
      </w:r>
      <w:proofErr w:type="gramStart"/>
      <w:r w:rsidRPr="00991FDD">
        <w:rPr>
          <w:rFonts w:asciiTheme="minorHAnsi" w:hAnsiTheme="minorHAnsi" w:cstheme="minorHAnsi"/>
          <w:color w:val="000000" w:themeColor="text1"/>
          <w:sz w:val="22"/>
          <w:szCs w:val="22"/>
        </w:rPr>
        <w:t>% )</w:t>
      </w:r>
      <w:proofErr w:type="gramEnd"/>
      <w:r w:rsidRPr="00991FDD">
        <w:rPr>
          <w:rFonts w:asciiTheme="minorHAnsi" w:hAnsiTheme="minorHAnsi" w:cstheme="minorHAnsi"/>
          <w:color w:val="000000" w:themeColor="text1"/>
          <w:sz w:val="22"/>
          <w:szCs w:val="22"/>
        </w:rPr>
        <w:t xml:space="preserve">, cucumber (1.3 %), and a very small share of other vegetables. The other cultivated crop is one of the most important feed crops, alfalfa, but it is not represents more than (0.3 %) of the total lands within the crop pattern in Mussayeb. </w:t>
      </w:r>
    </w:p>
    <w:p w:rsidR="00A65401" w:rsidRPr="00D80415" w:rsidRDefault="00A65401" w:rsidP="00FE009F">
      <w:pPr>
        <w:pStyle w:val="NormalWeb"/>
        <w:spacing w:before="0" w:beforeAutospacing="0" w:after="0" w:afterAutospacing="0"/>
        <w:jc w:val="both"/>
        <w:rPr>
          <w:rFonts w:asciiTheme="minorHAnsi" w:hAnsiTheme="minorHAnsi" w:cstheme="minorHAnsi"/>
          <w:sz w:val="22"/>
          <w:szCs w:val="22"/>
        </w:rPr>
      </w:pPr>
      <w:r w:rsidRPr="00991FDD">
        <w:rPr>
          <w:rFonts w:asciiTheme="minorHAnsi" w:hAnsiTheme="minorHAnsi" w:cstheme="minorHAnsi"/>
          <w:color w:val="000000" w:themeColor="text1"/>
          <w:sz w:val="22"/>
          <w:szCs w:val="22"/>
        </w:rPr>
        <w:t xml:space="preserve">For Dujailah site, table represents that wheat and barley occupied almost (100 %). This is not mean that farmers are not cultivate </w:t>
      </w:r>
      <w:r w:rsidRPr="00D80415">
        <w:rPr>
          <w:rFonts w:asciiTheme="minorHAnsi" w:hAnsiTheme="minorHAnsi" w:cstheme="minorHAnsi"/>
          <w:sz w:val="22"/>
          <w:szCs w:val="22"/>
        </w:rPr>
        <w:t>other crops such as vegetables, but farmers believe the area devoted to these crops is not significant to be mentioned.</w:t>
      </w:r>
      <w:r w:rsidR="00FE009F" w:rsidRPr="00D80415">
        <w:rPr>
          <w:rFonts w:asciiTheme="minorHAnsi" w:hAnsiTheme="minorHAnsi" w:cstheme="minorHAnsi"/>
          <w:sz w:val="22"/>
          <w:szCs w:val="22"/>
        </w:rPr>
        <w:t xml:space="preserve"> </w:t>
      </w:r>
      <w:r w:rsidRPr="00D80415">
        <w:rPr>
          <w:rFonts w:asciiTheme="minorHAnsi" w:hAnsiTheme="minorHAnsi" w:cstheme="minorHAnsi"/>
          <w:sz w:val="22"/>
          <w:szCs w:val="22"/>
        </w:rPr>
        <w:t>Regulations, market conditions, availability of inputs, some traditions and costumes have a significant effect on the cropping pattern and tendency of farmers to cultivate some crops not others.</w:t>
      </w:r>
    </w:p>
    <w:p w:rsidR="00A65401" w:rsidRPr="00D80415" w:rsidRDefault="00A65401" w:rsidP="00FE009F">
      <w:pPr>
        <w:pStyle w:val="NormalWeb"/>
        <w:spacing w:before="0" w:beforeAutospacing="0" w:after="0" w:afterAutospacing="0"/>
        <w:jc w:val="both"/>
        <w:rPr>
          <w:rFonts w:asciiTheme="minorHAnsi" w:hAnsiTheme="minorHAnsi" w:cstheme="minorHAnsi"/>
          <w:sz w:val="22"/>
          <w:szCs w:val="22"/>
        </w:rPr>
      </w:pPr>
      <w:r w:rsidRPr="00D80415">
        <w:rPr>
          <w:rFonts w:asciiTheme="minorHAnsi" w:hAnsiTheme="minorHAnsi" w:cstheme="minorHAnsi"/>
          <w:sz w:val="22"/>
          <w:szCs w:val="22"/>
        </w:rPr>
        <w:lastRenderedPageBreak/>
        <w:t xml:space="preserve">Abulkhaseeb which is orchards based area; farmers cultivate different vegetables and feed crops. Table above represents that alfalfa occupied the highest cultivated area with 48.6 % of the surveyed area in Abulkhaseeb. It is look like that alfalfa is important to the farmers as a source of income through sell product to the animal’s keepers. In addition to alfalfa, farmers cultivate barley which is feed crop with 3.3 %. As a total, almost more than the planted area is devoted for feed crops. Regarding vegetables, divers of crops are cultivated such as okra, tomato, cucumber and eggplant with (27.8 %), (9.5 %), (8.5 %) and (1.6 %), respectively. </w:t>
      </w:r>
    </w:p>
    <w:p w:rsidR="00A65401" w:rsidRPr="00D80415" w:rsidRDefault="00A65401" w:rsidP="00FE009F">
      <w:pPr>
        <w:pStyle w:val="NormalWeb"/>
        <w:spacing w:before="0" w:beforeAutospacing="0" w:after="0" w:afterAutospacing="0"/>
        <w:jc w:val="both"/>
        <w:rPr>
          <w:rFonts w:asciiTheme="minorHAnsi" w:hAnsiTheme="minorHAnsi" w:cstheme="minorHAnsi"/>
          <w:sz w:val="22"/>
          <w:szCs w:val="22"/>
        </w:rPr>
      </w:pPr>
      <w:r w:rsidRPr="00D80415">
        <w:rPr>
          <w:rFonts w:asciiTheme="minorHAnsi" w:hAnsiTheme="minorHAnsi" w:cstheme="minorHAnsi"/>
          <w:sz w:val="22"/>
          <w:szCs w:val="22"/>
        </w:rPr>
        <w:t xml:space="preserve">In general, productivity of all mentioned crops across the three </w:t>
      </w:r>
      <w:r w:rsidR="00FE009F" w:rsidRPr="00D80415">
        <w:rPr>
          <w:rFonts w:asciiTheme="minorHAnsi" w:hAnsiTheme="minorHAnsi" w:cstheme="minorHAnsi"/>
          <w:sz w:val="22"/>
          <w:szCs w:val="22"/>
        </w:rPr>
        <w:t>sites</w:t>
      </w:r>
      <w:r w:rsidRPr="00D80415">
        <w:rPr>
          <w:rFonts w:asciiTheme="minorHAnsi" w:hAnsiTheme="minorHAnsi" w:cstheme="minorHAnsi"/>
          <w:sz w:val="22"/>
          <w:szCs w:val="22"/>
        </w:rPr>
        <w:t xml:space="preserve"> is very low due to different factors. Salinity, shortage of water and traditional management practices are the main factors effecting productivity in th</w:t>
      </w:r>
      <w:r w:rsidR="00FE009F" w:rsidRPr="00D80415">
        <w:rPr>
          <w:rFonts w:asciiTheme="minorHAnsi" w:hAnsiTheme="minorHAnsi" w:cstheme="minorHAnsi"/>
          <w:sz w:val="22"/>
          <w:szCs w:val="22"/>
        </w:rPr>
        <w:t xml:space="preserve">e three </w:t>
      </w:r>
      <w:r w:rsidRPr="00D80415">
        <w:rPr>
          <w:rFonts w:asciiTheme="minorHAnsi" w:hAnsiTheme="minorHAnsi" w:cstheme="minorHAnsi"/>
          <w:sz w:val="22"/>
          <w:szCs w:val="22"/>
        </w:rPr>
        <w:t>sites.</w:t>
      </w:r>
    </w:p>
    <w:p w:rsidR="00A65401" w:rsidRPr="00D80415" w:rsidRDefault="00A65401" w:rsidP="00FE009F">
      <w:pPr>
        <w:pStyle w:val="NormalWeb"/>
        <w:spacing w:before="0" w:beforeAutospacing="0" w:after="0" w:afterAutospacing="0"/>
        <w:rPr>
          <w:rFonts w:ascii="Verdana" w:hAnsi="Verdana"/>
          <w:sz w:val="11"/>
          <w:szCs w:val="11"/>
        </w:rPr>
      </w:pPr>
    </w:p>
    <w:p w:rsidR="00F25802" w:rsidRDefault="00F25802" w:rsidP="00FE009F">
      <w:pPr>
        <w:autoSpaceDE w:val="0"/>
        <w:autoSpaceDN w:val="0"/>
        <w:adjustRightInd w:val="0"/>
        <w:spacing w:after="0"/>
        <w:jc w:val="both"/>
        <w:rPr>
          <w:rFonts w:cstheme="minorHAnsi"/>
          <w:b/>
          <w:bCs/>
        </w:rPr>
      </w:pPr>
    </w:p>
    <w:p w:rsidR="003D53C9" w:rsidRPr="00F25802" w:rsidRDefault="001B1D6F" w:rsidP="00FE009F">
      <w:pPr>
        <w:autoSpaceDE w:val="0"/>
        <w:autoSpaceDN w:val="0"/>
        <w:adjustRightInd w:val="0"/>
        <w:spacing w:after="0"/>
        <w:jc w:val="both"/>
        <w:rPr>
          <w:rFonts w:cstheme="minorHAnsi"/>
          <w:b/>
          <w:bCs/>
        </w:rPr>
      </w:pPr>
      <w:r w:rsidRPr="00F25802">
        <w:rPr>
          <w:rFonts w:cstheme="minorHAnsi"/>
          <w:b/>
          <w:bCs/>
        </w:rPr>
        <w:t xml:space="preserve">5. </w:t>
      </w:r>
      <w:r w:rsidR="003D53C9" w:rsidRPr="00F25802">
        <w:rPr>
          <w:rFonts w:cstheme="minorHAnsi"/>
          <w:b/>
          <w:bCs/>
        </w:rPr>
        <w:t>Evaluation of Factors Influencing Salinity Control Efforts Taken by Farmers</w:t>
      </w:r>
    </w:p>
    <w:p w:rsidR="003D53C9" w:rsidRPr="00D80415" w:rsidRDefault="003D53C9" w:rsidP="00FE009F">
      <w:pPr>
        <w:autoSpaceDE w:val="0"/>
        <w:autoSpaceDN w:val="0"/>
        <w:adjustRightInd w:val="0"/>
        <w:spacing w:after="0"/>
        <w:jc w:val="both"/>
        <w:rPr>
          <w:rFonts w:cstheme="minorHAnsi"/>
        </w:rPr>
      </w:pPr>
      <w:r w:rsidRPr="00D80415">
        <w:rPr>
          <w:rFonts w:cstheme="minorHAnsi"/>
        </w:rPr>
        <w:t xml:space="preserve">The salinity control practices in irrigated land have to be focused first on the farm level, where the problem of prevalent salinity is usually noted, then on the district level and finally at a regional level. Factors affecting salinity control measures adopted by individual farmers are in general summarized in three components (Thiruchelvam and Pathmarajah, 2003): 1) personal factors (risk preference, education, age, experience, etc.), 2) economic factors (income from farming, cost of control, etc.), and 3) physical factors (topography, groundwater table, extent of area affected, etc.). </w:t>
      </w:r>
    </w:p>
    <w:p w:rsidR="003D53C9" w:rsidRPr="00D80415" w:rsidRDefault="003D53C9" w:rsidP="00FE009F">
      <w:pPr>
        <w:autoSpaceDE w:val="0"/>
        <w:autoSpaceDN w:val="0"/>
        <w:adjustRightInd w:val="0"/>
        <w:spacing w:after="0"/>
        <w:jc w:val="both"/>
        <w:rPr>
          <w:rFonts w:cstheme="minorHAnsi"/>
        </w:rPr>
      </w:pPr>
      <w:r w:rsidRPr="00D80415">
        <w:rPr>
          <w:rFonts w:cstheme="minorHAnsi"/>
        </w:rPr>
        <w:t xml:space="preserve">The amount of salinity control depends on the effectiveness of practices (drainage improvement, water management, organic matter application, etc.), rather than the number of practices. However, there is little available information on the literature concerning the effectiveness of combined methods. According to Thiruchelvam and Pathmarajah (2003), in theory, three conceptual models (dependent variables: cost of controlling salinity, salinity control score and the management time-family labor in man-days) can be used as proxy to measure salinity control efforts taken by individual farmers. </w:t>
      </w:r>
    </w:p>
    <w:p w:rsidR="003D53C9" w:rsidRPr="00D80415" w:rsidRDefault="003D53C9" w:rsidP="00FE009F">
      <w:pPr>
        <w:autoSpaceDE w:val="0"/>
        <w:autoSpaceDN w:val="0"/>
        <w:adjustRightInd w:val="0"/>
        <w:spacing w:after="0"/>
        <w:jc w:val="both"/>
        <w:rPr>
          <w:rFonts w:cstheme="minorHAnsi"/>
        </w:rPr>
      </w:pPr>
      <w:r w:rsidRPr="00D80415">
        <w:rPr>
          <w:rFonts w:cstheme="minorHAnsi"/>
        </w:rPr>
        <w:t>The basis hypothesis is that farmers’ education level (ED), age (AG), experience in farming (EF), income from farming (IF), physical factor (PF) and attitude towards salinity control practices (AT) are expected to be positively related to efforts in controlling salinity. Salinity control efforts can be examined by using the following three linear regression models:</w:t>
      </w:r>
    </w:p>
    <w:p w:rsidR="003D53C9" w:rsidRPr="00D80415" w:rsidRDefault="003D53C9" w:rsidP="00FE009F">
      <w:pPr>
        <w:autoSpaceDE w:val="0"/>
        <w:autoSpaceDN w:val="0"/>
        <w:adjustRightInd w:val="0"/>
        <w:spacing w:after="0"/>
        <w:jc w:val="both"/>
        <w:rPr>
          <w:rFonts w:cstheme="minorHAnsi"/>
        </w:rPr>
      </w:pPr>
    </w:p>
    <w:p w:rsidR="003D53C9" w:rsidRPr="00D80415" w:rsidRDefault="003D53C9" w:rsidP="00FE009F">
      <w:pPr>
        <w:autoSpaceDE w:val="0"/>
        <w:autoSpaceDN w:val="0"/>
        <w:adjustRightInd w:val="0"/>
        <w:spacing w:after="0"/>
        <w:ind w:left="720" w:firstLine="720"/>
        <w:jc w:val="both"/>
        <w:rPr>
          <w:rFonts w:cstheme="minorHAnsi"/>
        </w:rPr>
      </w:pPr>
      <w:r w:rsidRPr="00D80415">
        <w:rPr>
          <w:rFonts w:cstheme="minorHAnsi"/>
        </w:rPr>
        <w:t>Model 1 -</w:t>
      </w:r>
      <w:r w:rsidRPr="00D80415">
        <w:rPr>
          <w:rFonts w:cstheme="minorHAnsi"/>
        </w:rPr>
        <w:tab/>
        <w:t xml:space="preserve"> Y (Cost of control of salinity/ ha) = f (ED, AG, EF, IF, PF, AT)</w:t>
      </w:r>
      <w:r w:rsidRPr="00D80415">
        <w:rPr>
          <w:rFonts w:cstheme="minorHAnsi"/>
        </w:rPr>
        <w:tab/>
      </w:r>
      <w:r w:rsidR="001B1D6F" w:rsidRPr="00D80415">
        <w:rPr>
          <w:rFonts w:cstheme="minorHAnsi"/>
        </w:rPr>
        <w:t>(1</w:t>
      </w:r>
      <w:r w:rsidRPr="00D80415">
        <w:rPr>
          <w:rFonts w:cstheme="minorHAnsi"/>
        </w:rPr>
        <w:t>)</w:t>
      </w:r>
    </w:p>
    <w:p w:rsidR="003D53C9" w:rsidRPr="00D80415" w:rsidRDefault="003D53C9" w:rsidP="00FE009F">
      <w:pPr>
        <w:autoSpaceDE w:val="0"/>
        <w:autoSpaceDN w:val="0"/>
        <w:adjustRightInd w:val="0"/>
        <w:spacing w:after="0"/>
        <w:ind w:left="720" w:firstLine="720"/>
        <w:jc w:val="both"/>
        <w:rPr>
          <w:rFonts w:cstheme="minorHAnsi"/>
        </w:rPr>
      </w:pPr>
      <w:r w:rsidRPr="00D80415">
        <w:rPr>
          <w:rFonts w:cstheme="minorHAnsi"/>
        </w:rPr>
        <w:t>Model 2 -</w:t>
      </w:r>
      <w:r w:rsidRPr="00D80415">
        <w:rPr>
          <w:rFonts w:cstheme="minorHAnsi"/>
        </w:rPr>
        <w:tab/>
        <w:t xml:space="preserve"> Y (Salinity control score) = </w:t>
      </w:r>
      <w:r w:rsidR="001B1D6F" w:rsidRPr="00D80415">
        <w:rPr>
          <w:rFonts w:cstheme="minorHAnsi"/>
        </w:rPr>
        <w:t>f (ED, AG, EF, IF, PF, AT)</w:t>
      </w:r>
      <w:r w:rsidR="001B1D6F" w:rsidRPr="00D80415">
        <w:rPr>
          <w:rFonts w:cstheme="minorHAnsi"/>
        </w:rPr>
        <w:tab/>
      </w:r>
      <w:r w:rsidR="001B1D6F" w:rsidRPr="00D80415">
        <w:rPr>
          <w:rFonts w:cstheme="minorHAnsi"/>
        </w:rPr>
        <w:tab/>
        <w:t>(2</w:t>
      </w:r>
      <w:r w:rsidRPr="00D80415">
        <w:rPr>
          <w:rFonts w:cstheme="minorHAnsi"/>
        </w:rPr>
        <w:t>)</w:t>
      </w:r>
    </w:p>
    <w:p w:rsidR="003D53C9" w:rsidRPr="00D80415" w:rsidRDefault="003D53C9" w:rsidP="00FE009F">
      <w:pPr>
        <w:autoSpaceDE w:val="0"/>
        <w:autoSpaceDN w:val="0"/>
        <w:adjustRightInd w:val="0"/>
        <w:spacing w:after="0"/>
        <w:ind w:left="720" w:firstLine="720"/>
        <w:jc w:val="both"/>
        <w:rPr>
          <w:rFonts w:cstheme="minorHAnsi"/>
        </w:rPr>
      </w:pPr>
      <w:r w:rsidRPr="00D80415">
        <w:rPr>
          <w:rFonts w:cstheme="minorHAnsi"/>
        </w:rPr>
        <w:t>Model 3 -</w:t>
      </w:r>
      <w:r w:rsidRPr="00D80415">
        <w:rPr>
          <w:rFonts w:cstheme="minorHAnsi"/>
        </w:rPr>
        <w:tab/>
        <w:t xml:space="preserve"> Y (Management time) = </w:t>
      </w:r>
      <w:r w:rsidR="001B1D6F" w:rsidRPr="00D80415">
        <w:rPr>
          <w:rFonts w:cstheme="minorHAnsi"/>
        </w:rPr>
        <w:t>f (ED, AG, EF, IF, PF, AT)</w:t>
      </w:r>
      <w:r w:rsidR="001B1D6F" w:rsidRPr="00D80415">
        <w:rPr>
          <w:rFonts w:cstheme="minorHAnsi"/>
        </w:rPr>
        <w:tab/>
      </w:r>
      <w:r w:rsidR="001B1D6F" w:rsidRPr="00D80415">
        <w:rPr>
          <w:rFonts w:cstheme="minorHAnsi"/>
        </w:rPr>
        <w:tab/>
      </w:r>
      <w:r w:rsidR="001B1D6F" w:rsidRPr="00D80415">
        <w:rPr>
          <w:rFonts w:cstheme="minorHAnsi"/>
        </w:rPr>
        <w:tab/>
        <w:t>(3</w:t>
      </w:r>
      <w:r w:rsidRPr="00D80415">
        <w:rPr>
          <w:rFonts w:cstheme="minorHAnsi"/>
        </w:rPr>
        <w:t>)</w:t>
      </w:r>
    </w:p>
    <w:p w:rsidR="003D53C9" w:rsidRPr="00D80415" w:rsidRDefault="003D53C9" w:rsidP="00FE009F">
      <w:pPr>
        <w:spacing w:after="0"/>
        <w:jc w:val="both"/>
        <w:rPr>
          <w:rFonts w:cstheme="minorHAnsi"/>
        </w:rPr>
      </w:pPr>
    </w:p>
    <w:p w:rsidR="003D53C9" w:rsidRPr="00D80415" w:rsidRDefault="003D53C9" w:rsidP="00FE009F">
      <w:pPr>
        <w:spacing w:after="0"/>
        <w:jc w:val="both"/>
        <w:rPr>
          <w:rFonts w:cstheme="minorHAnsi"/>
        </w:rPr>
      </w:pPr>
      <w:r w:rsidRPr="00D80415">
        <w:rPr>
          <w:rFonts w:cstheme="minorHAnsi"/>
        </w:rPr>
        <w:t>Given the data available, in this research we adopt the model 2. Thus, to evaluate the factors that influencing the salinity control efforts taken by farmers, the empirical model is expressed as follows:</w:t>
      </w:r>
    </w:p>
    <w:p w:rsidR="003D53C9" w:rsidRPr="00D80415" w:rsidRDefault="003D53C9" w:rsidP="00FE009F">
      <w:pPr>
        <w:spacing w:after="0"/>
        <w:jc w:val="both"/>
        <w:rPr>
          <w:rFonts w:cstheme="minorHAnsi"/>
        </w:rPr>
      </w:pPr>
    </w:p>
    <w:p w:rsidR="003D53C9" w:rsidRPr="00D80415" w:rsidRDefault="003D53C9" w:rsidP="00FE009F">
      <w:pPr>
        <w:autoSpaceDE w:val="0"/>
        <w:autoSpaceDN w:val="0"/>
        <w:adjustRightInd w:val="0"/>
        <w:spacing w:after="0"/>
        <w:ind w:left="1440" w:firstLine="720"/>
        <w:jc w:val="both"/>
        <w:rPr>
          <w:rFonts w:cstheme="minorHAnsi"/>
        </w:rPr>
      </w:pPr>
      <w:r w:rsidRPr="00D80415">
        <w:rPr>
          <w:rFonts w:cstheme="minorHAnsi"/>
        </w:rPr>
        <w:t>Y (Salinity control score) =PRS</w:t>
      </w:r>
      <w:r w:rsidRPr="00D80415">
        <w:rPr>
          <w:rFonts w:cstheme="minorHAnsi"/>
          <w:vertAlign w:val="subscript"/>
        </w:rPr>
        <w:t>i</w:t>
      </w:r>
      <w:r w:rsidRPr="00D80415">
        <w:rPr>
          <w:rFonts w:cstheme="minorHAnsi"/>
        </w:rPr>
        <w:t>= f (EL</w:t>
      </w:r>
      <w:r w:rsidRPr="00D80415">
        <w:rPr>
          <w:rFonts w:cstheme="minorHAnsi"/>
          <w:vertAlign w:val="subscript"/>
        </w:rPr>
        <w:t>i</w:t>
      </w:r>
      <w:r w:rsidRPr="00D80415">
        <w:rPr>
          <w:rFonts w:cstheme="minorHAnsi"/>
        </w:rPr>
        <w:t>, AGE</w:t>
      </w:r>
      <w:r w:rsidRPr="00D80415">
        <w:rPr>
          <w:rFonts w:cstheme="minorHAnsi"/>
          <w:vertAlign w:val="subscript"/>
        </w:rPr>
        <w:t>i</w:t>
      </w:r>
      <w:r w:rsidRPr="00D80415">
        <w:rPr>
          <w:rFonts w:cstheme="minorHAnsi"/>
        </w:rPr>
        <w:t>, FSI</w:t>
      </w:r>
      <w:r w:rsidRPr="00D80415">
        <w:rPr>
          <w:rFonts w:cstheme="minorHAnsi"/>
          <w:vertAlign w:val="subscript"/>
        </w:rPr>
        <w:t>i</w:t>
      </w:r>
      <w:r w:rsidRPr="00D80415">
        <w:rPr>
          <w:rFonts w:cstheme="minorHAnsi"/>
        </w:rPr>
        <w:t>, EF</w:t>
      </w:r>
      <w:r w:rsidRPr="00D80415">
        <w:rPr>
          <w:rFonts w:cstheme="minorHAnsi"/>
          <w:vertAlign w:val="subscript"/>
        </w:rPr>
        <w:t>i</w:t>
      </w:r>
      <w:r w:rsidRPr="00D80415">
        <w:rPr>
          <w:rFonts w:cstheme="minorHAnsi"/>
        </w:rPr>
        <w:t>, PSP</w:t>
      </w:r>
      <w:r w:rsidRPr="00D80415">
        <w:rPr>
          <w:rFonts w:cstheme="minorHAnsi"/>
          <w:vertAlign w:val="subscript"/>
        </w:rPr>
        <w:t>i</w:t>
      </w:r>
      <w:r w:rsidRPr="00D80415">
        <w:rPr>
          <w:rFonts w:cstheme="minorHAnsi"/>
        </w:rPr>
        <w:t>)</w:t>
      </w:r>
      <w:r w:rsidRPr="00D80415">
        <w:rPr>
          <w:rFonts w:cstheme="minorHAnsi"/>
        </w:rPr>
        <w:tab/>
      </w:r>
      <w:r w:rsidRPr="00D80415">
        <w:rPr>
          <w:rFonts w:cstheme="minorHAnsi"/>
        </w:rPr>
        <w:tab/>
        <w:t>(</w:t>
      </w:r>
      <w:r w:rsidR="001B1D6F" w:rsidRPr="00D80415">
        <w:rPr>
          <w:rFonts w:cstheme="minorHAnsi"/>
        </w:rPr>
        <w:t>4</w:t>
      </w:r>
      <w:r w:rsidRPr="00D80415">
        <w:rPr>
          <w:rFonts w:cstheme="minorHAnsi"/>
        </w:rPr>
        <w:t>)</w:t>
      </w:r>
    </w:p>
    <w:p w:rsidR="003D53C9" w:rsidRPr="00D80415" w:rsidRDefault="003D53C9" w:rsidP="00FE009F">
      <w:pPr>
        <w:spacing w:after="0"/>
        <w:jc w:val="both"/>
        <w:rPr>
          <w:rFonts w:cstheme="minorHAnsi"/>
        </w:rPr>
      </w:pPr>
      <w:r w:rsidRPr="00D80415">
        <w:rPr>
          <w:rFonts w:cstheme="minorHAnsi"/>
        </w:rPr>
        <w:t>Where;</w:t>
      </w:r>
    </w:p>
    <w:p w:rsidR="003D53C9" w:rsidRPr="00D80415" w:rsidRDefault="003D53C9" w:rsidP="00FE009F">
      <w:pPr>
        <w:pStyle w:val="ListParagraph"/>
        <w:numPr>
          <w:ilvl w:val="0"/>
          <w:numId w:val="5"/>
        </w:numPr>
        <w:autoSpaceDE w:val="0"/>
        <w:autoSpaceDN w:val="0"/>
        <w:bidi w:val="0"/>
        <w:adjustRightInd w:val="0"/>
        <w:spacing w:after="0" w:line="240" w:lineRule="auto"/>
        <w:jc w:val="both"/>
        <w:rPr>
          <w:rFonts w:cstheme="minorHAnsi"/>
        </w:rPr>
      </w:pPr>
      <w:r w:rsidRPr="00D80415">
        <w:rPr>
          <w:rFonts w:cstheme="minorHAnsi"/>
        </w:rPr>
        <w:t>The subscript, i, denotes the ith farmer in the sample, i = 1,2,..., N, and;</w:t>
      </w:r>
    </w:p>
    <w:p w:rsidR="003D53C9" w:rsidRPr="00D80415" w:rsidRDefault="003D53C9" w:rsidP="00FE009F">
      <w:pPr>
        <w:pStyle w:val="ListParagraph"/>
        <w:numPr>
          <w:ilvl w:val="0"/>
          <w:numId w:val="5"/>
        </w:numPr>
        <w:autoSpaceDE w:val="0"/>
        <w:autoSpaceDN w:val="0"/>
        <w:bidi w:val="0"/>
        <w:adjustRightInd w:val="0"/>
        <w:spacing w:after="0" w:line="240" w:lineRule="auto"/>
        <w:jc w:val="both"/>
        <w:rPr>
          <w:rFonts w:cstheme="minorHAnsi"/>
        </w:rPr>
      </w:pPr>
      <w:r w:rsidRPr="00D80415">
        <w:rPr>
          <w:rFonts w:cstheme="minorHAnsi"/>
        </w:rPr>
        <w:t xml:space="preserve">N is the number of farmers selected in the random sample; </w:t>
      </w:r>
    </w:p>
    <w:p w:rsidR="003D53C9" w:rsidRPr="00D80415" w:rsidRDefault="003D53C9" w:rsidP="00FE009F">
      <w:pPr>
        <w:pStyle w:val="ListParagraph"/>
        <w:numPr>
          <w:ilvl w:val="0"/>
          <w:numId w:val="5"/>
        </w:numPr>
        <w:autoSpaceDE w:val="0"/>
        <w:autoSpaceDN w:val="0"/>
        <w:bidi w:val="0"/>
        <w:adjustRightInd w:val="0"/>
        <w:spacing w:after="0" w:line="240" w:lineRule="auto"/>
        <w:jc w:val="both"/>
        <w:rPr>
          <w:rFonts w:cstheme="minorHAnsi"/>
        </w:rPr>
      </w:pPr>
      <w:r w:rsidRPr="00D80415">
        <w:rPr>
          <w:rFonts w:cstheme="minorHAnsi"/>
        </w:rPr>
        <w:t>PRS</w:t>
      </w:r>
      <w:r w:rsidRPr="00D80415">
        <w:rPr>
          <w:rFonts w:cstheme="minorHAnsi"/>
          <w:vertAlign w:val="subscript"/>
        </w:rPr>
        <w:t>i</w:t>
      </w:r>
      <w:r w:rsidRPr="00D80415">
        <w:rPr>
          <w:rFonts w:cstheme="minorHAnsi"/>
        </w:rPr>
        <w:t xml:space="preserve"> is the salinity control score measured at the i</w:t>
      </w:r>
      <w:r w:rsidRPr="00D80415">
        <w:rPr>
          <w:rFonts w:cstheme="minorHAnsi"/>
          <w:vertAlign w:val="superscript"/>
        </w:rPr>
        <w:t>th</w:t>
      </w:r>
      <w:r w:rsidRPr="00D80415">
        <w:rPr>
          <w:rFonts w:cstheme="minorHAnsi"/>
        </w:rPr>
        <w:t xml:space="preserve"> farm. This variable is as a dummy variable that takes the value of 1 if farmer believe to reduce salinity and zero, otherwise.</w:t>
      </w:r>
    </w:p>
    <w:p w:rsidR="003D53C9" w:rsidRPr="00D80415" w:rsidRDefault="003D53C9" w:rsidP="00FE009F">
      <w:pPr>
        <w:pStyle w:val="ListParagraph"/>
        <w:numPr>
          <w:ilvl w:val="0"/>
          <w:numId w:val="5"/>
        </w:numPr>
        <w:autoSpaceDE w:val="0"/>
        <w:autoSpaceDN w:val="0"/>
        <w:bidi w:val="0"/>
        <w:adjustRightInd w:val="0"/>
        <w:spacing w:after="0" w:line="240" w:lineRule="auto"/>
        <w:jc w:val="both"/>
        <w:rPr>
          <w:rFonts w:cstheme="minorHAnsi"/>
        </w:rPr>
      </w:pPr>
      <w:r w:rsidRPr="00D80415">
        <w:rPr>
          <w:rFonts w:cstheme="minorHAnsi"/>
        </w:rPr>
        <w:t>EL</w:t>
      </w:r>
      <w:r w:rsidRPr="00D80415">
        <w:rPr>
          <w:rFonts w:cstheme="minorHAnsi"/>
          <w:vertAlign w:val="subscript"/>
        </w:rPr>
        <w:t>i</w:t>
      </w:r>
      <w:r w:rsidRPr="00D80415">
        <w:rPr>
          <w:rFonts w:cstheme="minorHAnsi"/>
        </w:rPr>
        <w:t xml:space="preserve"> is the education level of farmer the farm I;</w:t>
      </w:r>
    </w:p>
    <w:p w:rsidR="003D53C9" w:rsidRPr="00D80415" w:rsidRDefault="003D53C9" w:rsidP="00FE009F">
      <w:pPr>
        <w:pStyle w:val="ListParagraph"/>
        <w:numPr>
          <w:ilvl w:val="0"/>
          <w:numId w:val="5"/>
        </w:numPr>
        <w:autoSpaceDE w:val="0"/>
        <w:autoSpaceDN w:val="0"/>
        <w:bidi w:val="0"/>
        <w:adjustRightInd w:val="0"/>
        <w:spacing w:after="0" w:line="240" w:lineRule="auto"/>
        <w:jc w:val="both"/>
        <w:rPr>
          <w:rFonts w:cstheme="minorHAnsi"/>
        </w:rPr>
      </w:pPr>
      <w:r w:rsidRPr="00D80415">
        <w:rPr>
          <w:rFonts w:cstheme="minorHAnsi"/>
        </w:rPr>
        <w:lastRenderedPageBreak/>
        <w:t>AGE</w:t>
      </w:r>
      <w:r w:rsidRPr="00D80415">
        <w:rPr>
          <w:rFonts w:cstheme="minorHAnsi"/>
          <w:vertAlign w:val="subscript"/>
        </w:rPr>
        <w:t>i</w:t>
      </w:r>
      <w:r w:rsidRPr="00D80415">
        <w:rPr>
          <w:rFonts w:cstheme="minorHAnsi"/>
        </w:rPr>
        <w:t xml:space="preserve"> is the age of farmer managing the farm I;</w:t>
      </w:r>
    </w:p>
    <w:p w:rsidR="003D53C9" w:rsidRPr="00D80415" w:rsidRDefault="003D53C9" w:rsidP="00FE009F">
      <w:pPr>
        <w:pStyle w:val="ListParagraph"/>
        <w:numPr>
          <w:ilvl w:val="0"/>
          <w:numId w:val="5"/>
        </w:numPr>
        <w:autoSpaceDE w:val="0"/>
        <w:autoSpaceDN w:val="0"/>
        <w:bidi w:val="0"/>
        <w:adjustRightInd w:val="0"/>
        <w:spacing w:after="0" w:line="240" w:lineRule="auto"/>
        <w:jc w:val="both"/>
        <w:rPr>
          <w:rFonts w:cstheme="minorHAnsi"/>
        </w:rPr>
      </w:pPr>
      <w:r w:rsidRPr="00D80415">
        <w:rPr>
          <w:rFonts w:cstheme="minorHAnsi"/>
        </w:rPr>
        <w:t>FSI</w:t>
      </w:r>
      <w:r w:rsidRPr="00D80415">
        <w:rPr>
          <w:rFonts w:cstheme="minorHAnsi"/>
          <w:vertAlign w:val="subscript"/>
        </w:rPr>
        <w:t>i</w:t>
      </w:r>
      <w:r w:rsidRPr="00D80415">
        <w:rPr>
          <w:rFonts w:cstheme="minorHAnsi"/>
        </w:rPr>
        <w:t xml:space="preserve"> is the percentage of income from farming at farm i level;</w:t>
      </w:r>
    </w:p>
    <w:p w:rsidR="003D53C9" w:rsidRPr="00D80415" w:rsidRDefault="003D53C9" w:rsidP="00FE009F">
      <w:pPr>
        <w:pStyle w:val="ListParagraph"/>
        <w:numPr>
          <w:ilvl w:val="0"/>
          <w:numId w:val="5"/>
        </w:numPr>
        <w:autoSpaceDE w:val="0"/>
        <w:autoSpaceDN w:val="0"/>
        <w:bidi w:val="0"/>
        <w:adjustRightInd w:val="0"/>
        <w:spacing w:after="0" w:line="240" w:lineRule="auto"/>
        <w:jc w:val="both"/>
        <w:rPr>
          <w:rFonts w:cstheme="minorHAnsi"/>
        </w:rPr>
      </w:pPr>
      <w:r w:rsidRPr="00D80415">
        <w:rPr>
          <w:rFonts w:cstheme="minorHAnsi"/>
        </w:rPr>
        <w:t>EF</w:t>
      </w:r>
      <w:r w:rsidRPr="00D80415">
        <w:rPr>
          <w:rFonts w:cstheme="minorHAnsi"/>
          <w:vertAlign w:val="subscript"/>
        </w:rPr>
        <w:t>i</w:t>
      </w:r>
      <w:r w:rsidRPr="00D80415">
        <w:rPr>
          <w:rFonts w:cstheme="minorHAnsi"/>
        </w:rPr>
        <w:t xml:space="preserve"> is the experience in farming. The effect of this variable can be captured by age-squared of farmer managing the farm i;</w:t>
      </w:r>
    </w:p>
    <w:p w:rsidR="003D53C9" w:rsidRPr="00D80415" w:rsidRDefault="003D53C9" w:rsidP="00FE009F">
      <w:pPr>
        <w:pStyle w:val="ListParagraph"/>
        <w:numPr>
          <w:ilvl w:val="0"/>
          <w:numId w:val="5"/>
        </w:numPr>
        <w:autoSpaceDE w:val="0"/>
        <w:autoSpaceDN w:val="0"/>
        <w:bidi w:val="0"/>
        <w:adjustRightInd w:val="0"/>
        <w:spacing w:after="0" w:line="240" w:lineRule="auto"/>
        <w:jc w:val="both"/>
        <w:rPr>
          <w:rFonts w:cstheme="minorHAnsi"/>
        </w:rPr>
      </w:pPr>
      <w:r w:rsidRPr="00D80415">
        <w:rPr>
          <w:rFonts w:cstheme="minorHAnsi"/>
        </w:rPr>
        <w:t>PSP</w:t>
      </w:r>
      <w:r w:rsidRPr="00D80415">
        <w:rPr>
          <w:rFonts w:cstheme="minorHAnsi"/>
          <w:vertAlign w:val="subscript"/>
        </w:rPr>
        <w:t>i</w:t>
      </w:r>
      <w:r w:rsidRPr="00D80415">
        <w:rPr>
          <w:rFonts w:cstheme="minorHAnsi"/>
        </w:rPr>
        <w:t xml:space="preserve"> is the attitude of farmer with respect to salinity problem. AT=1 if the farmer thing that salinity represent a severe problem for his land and AT=0, otherwise.</w:t>
      </w:r>
    </w:p>
    <w:p w:rsidR="003D53C9" w:rsidRPr="00D80415" w:rsidRDefault="003D53C9" w:rsidP="00FE009F">
      <w:pPr>
        <w:autoSpaceDE w:val="0"/>
        <w:autoSpaceDN w:val="0"/>
        <w:adjustRightInd w:val="0"/>
        <w:spacing w:after="0" w:line="240" w:lineRule="auto"/>
        <w:jc w:val="both"/>
        <w:rPr>
          <w:rFonts w:cstheme="minorHAnsi"/>
        </w:rPr>
      </w:pPr>
    </w:p>
    <w:p w:rsidR="003D53C9" w:rsidRPr="00D80415" w:rsidRDefault="003D53C9" w:rsidP="00FE009F">
      <w:pPr>
        <w:autoSpaceDE w:val="0"/>
        <w:autoSpaceDN w:val="0"/>
        <w:adjustRightInd w:val="0"/>
        <w:spacing w:after="0" w:line="240" w:lineRule="auto"/>
        <w:jc w:val="both"/>
        <w:rPr>
          <w:rFonts w:cs="Times-Roman"/>
        </w:rPr>
      </w:pPr>
      <w:r w:rsidRPr="00D80415">
        <w:rPr>
          <w:rFonts w:cs="Times-Roman"/>
        </w:rPr>
        <w:t>Analytical models are widely used to estimate equations with limited dependent variable such as Probit, Logit and Tobit models. To study the farmers’ behavior on reducing salinity, the censored regression models provide a good framework where there is a cluster of farmers with zero behavior on reducing salinity. The present study uses the Tobit model. This model measures not only the probability to reduce salinity but also the degree of this reduction.</w:t>
      </w:r>
    </w:p>
    <w:p w:rsidR="003D53C9" w:rsidRPr="00D80415" w:rsidRDefault="003D53C9" w:rsidP="00FE009F">
      <w:pPr>
        <w:spacing w:after="0"/>
        <w:rPr>
          <w:u w:val="single"/>
        </w:rPr>
      </w:pPr>
    </w:p>
    <w:p w:rsidR="003D53C9" w:rsidRPr="00F25802" w:rsidRDefault="003D53C9" w:rsidP="00FE009F">
      <w:pPr>
        <w:spacing w:after="0"/>
        <w:rPr>
          <w:b/>
          <w:bCs/>
          <w:sz w:val="24"/>
          <w:szCs w:val="24"/>
        </w:rPr>
      </w:pPr>
      <w:r w:rsidRPr="00F25802">
        <w:rPr>
          <w:b/>
          <w:bCs/>
          <w:sz w:val="24"/>
          <w:szCs w:val="24"/>
        </w:rPr>
        <w:t>Farmers’ Management Strategies in Controlling Soil Salinity</w:t>
      </w:r>
    </w:p>
    <w:p w:rsidR="003D53C9" w:rsidRPr="00D80415" w:rsidRDefault="003D53C9" w:rsidP="00FE009F">
      <w:pPr>
        <w:spacing w:after="0"/>
        <w:rPr>
          <w:rFonts w:cstheme="minorHAnsi"/>
          <w:i/>
          <w:u w:val="single"/>
        </w:rPr>
      </w:pPr>
      <w:r w:rsidRPr="00D80415">
        <w:rPr>
          <w:rFonts w:cstheme="minorHAnsi"/>
          <w:i/>
          <w:u w:val="single"/>
        </w:rPr>
        <w:t>(a) Socio economic characteristics of Iraqi farmers</w:t>
      </w:r>
    </w:p>
    <w:p w:rsidR="003D53C9" w:rsidRPr="00D80415" w:rsidRDefault="003D53C9" w:rsidP="00FE009F">
      <w:pPr>
        <w:spacing w:after="0"/>
        <w:jc w:val="both"/>
      </w:pPr>
      <w:r w:rsidRPr="00D80415">
        <w:t xml:space="preserve">Farm and farmer characteristics for the areas called Mussayeb, Dujaila and Abul-Khasseb are summarized in Table </w:t>
      </w:r>
      <w:r w:rsidR="001B1D6F" w:rsidRPr="00D80415">
        <w:t>11</w:t>
      </w:r>
      <w:r w:rsidRPr="00D80415">
        <w:t>. More than 30 percent of the farmers captured in the survey ended their education at primary level and 25 percent of the farmers have never been to school. (100)  percent of the households were headed by males. Farmer’s age ranges between 24 and 100 years. The average age is 56 years in Mussayeb, 51 year in Dujaila and 55 years in Abul-Khasseb, with 35 per cent of the farmers being less than 50 years old. These farming households have an average household size of 13, 10 and 9 in Mussayeb, Dujaila and Abul-Khasseb, respectively. Most of the farming households actually have 2 to 6 members working in the agriculture sector.</w:t>
      </w:r>
    </w:p>
    <w:p w:rsidR="003D53C9" w:rsidRPr="00D80415" w:rsidRDefault="003D53C9" w:rsidP="00FE009F">
      <w:pPr>
        <w:spacing w:after="0"/>
        <w:jc w:val="both"/>
      </w:pPr>
      <w:r w:rsidRPr="00D80415">
        <w:t>The analysis of income source indicates that agriculture contribute for about 96 percent in the household income in Mussayeb, 98 percent in Dujaila and only 69 percent in Abul-Khasseb where the off farm income source contribute for about 31 percent. It is important to indicate that livestock production have an important contribution in of farm income. It contributes to household income for about 30 percent, 46 percent and 12 percent in Mussayeb, Dujaila and Abul-Khasseb farms. Finally, the contribution of family labor in total labor is very considerable in Mussayeb and Dujaila (more than 80 percent) areas. However, this percentage is around 50 percent in Abul-Khasseb site.</w:t>
      </w:r>
    </w:p>
    <w:p w:rsidR="003D53C9" w:rsidRPr="00D80415" w:rsidRDefault="003D53C9" w:rsidP="00FE009F">
      <w:pPr>
        <w:spacing w:after="0"/>
        <w:jc w:val="both"/>
      </w:pPr>
    </w:p>
    <w:p w:rsidR="003D53C9" w:rsidRPr="00D80415" w:rsidRDefault="003D53C9" w:rsidP="00FE009F">
      <w:pPr>
        <w:spacing w:after="0"/>
        <w:jc w:val="both"/>
        <w:rPr>
          <w:sz w:val="20"/>
          <w:szCs w:val="20"/>
        </w:rPr>
      </w:pPr>
      <w:r w:rsidRPr="00D80415">
        <w:rPr>
          <w:sz w:val="20"/>
          <w:szCs w:val="20"/>
        </w:rPr>
        <w:t xml:space="preserve">Table </w:t>
      </w:r>
      <w:r w:rsidR="001B1D6F" w:rsidRPr="00D80415">
        <w:rPr>
          <w:sz w:val="20"/>
          <w:szCs w:val="20"/>
        </w:rPr>
        <w:t>11</w:t>
      </w:r>
      <w:r w:rsidRPr="00D80415">
        <w:rPr>
          <w:sz w:val="20"/>
          <w:szCs w:val="20"/>
        </w:rPr>
        <w:t>: Socio economic characteristics of Iraqi farmers</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
        <w:gridCol w:w="4770"/>
        <w:gridCol w:w="990"/>
        <w:gridCol w:w="1170"/>
        <w:gridCol w:w="810"/>
        <w:gridCol w:w="720"/>
      </w:tblGrid>
      <w:tr w:rsidR="003D53C9" w:rsidRPr="00D80415" w:rsidTr="003D53C9">
        <w:tc>
          <w:tcPr>
            <w:tcW w:w="990" w:type="dxa"/>
            <w:shd w:val="clear" w:color="auto" w:fill="EEECE1" w:themeFill="background2"/>
          </w:tcPr>
          <w:p w:rsidR="003D53C9" w:rsidRPr="00D80415" w:rsidRDefault="003D53C9" w:rsidP="00FE009F">
            <w:pPr>
              <w:spacing w:after="0"/>
              <w:jc w:val="center"/>
              <w:rPr>
                <w:iCs/>
                <w:sz w:val="20"/>
                <w:szCs w:val="20"/>
              </w:rPr>
            </w:pPr>
            <w:r w:rsidRPr="00D80415">
              <w:rPr>
                <w:iCs/>
                <w:sz w:val="20"/>
                <w:szCs w:val="20"/>
              </w:rPr>
              <w:t>Notation</w:t>
            </w:r>
          </w:p>
        </w:tc>
        <w:tc>
          <w:tcPr>
            <w:tcW w:w="4770" w:type="dxa"/>
            <w:shd w:val="clear" w:color="auto" w:fill="EEECE1" w:themeFill="background2"/>
          </w:tcPr>
          <w:p w:rsidR="003D53C9" w:rsidRPr="00D80415" w:rsidRDefault="003D53C9" w:rsidP="00FE009F">
            <w:pPr>
              <w:spacing w:after="0"/>
              <w:rPr>
                <w:iCs/>
                <w:sz w:val="20"/>
                <w:szCs w:val="20"/>
              </w:rPr>
            </w:pPr>
            <w:r w:rsidRPr="00D80415">
              <w:rPr>
                <w:iCs/>
                <w:sz w:val="20"/>
                <w:szCs w:val="20"/>
              </w:rPr>
              <w:t>Variables</w:t>
            </w:r>
          </w:p>
        </w:tc>
        <w:tc>
          <w:tcPr>
            <w:tcW w:w="990" w:type="dxa"/>
            <w:shd w:val="clear" w:color="auto" w:fill="EEECE1" w:themeFill="background2"/>
          </w:tcPr>
          <w:p w:rsidR="003D53C9" w:rsidRPr="00D80415" w:rsidRDefault="003D53C9" w:rsidP="00FE009F">
            <w:pPr>
              <w:spacing w:after="0"/>
              <w:jc w:val="center"/>
              <w:rPr>
                <w:iCs/>
                <w:sz w:val="20"/>
                <w:szCs w:val="20"/>
              </w:rPr>
            </w:pPr>
            <w:r w:rsidRPr="00D80415">
              <w:rPr>
                <w:iCs/>
                <w:sz w:val="20"/>
                <w:szCs w:val="20"/>
              </w:rPr>
              <w:t>Mean</w:t>
            </w:r>
          </w:p>
        </w:tc>
        <w:tc>
          <w:tcPr>
            <w:tcW w:w="1170" w:type="dxa"/>
            <w:shd w:val="clear" w:color="auto" w:fill="EEECE1" w:themeFill="background2"/>
          </w:tcPr>
          <w:p w:rsidR="003D53C9" w:rsidRPr="00D80415" w:rsidRDefault="003D53C9" w:rsidP="00FE009F">
            <w:pPr>
              <w:spacing w:after="0"/>
              <w:jc w:val="center"/>
              <w:rPr>
                <w:iCs/>
                <w:sz w:val="20"/>
                <w:szCs w:val="20"/>
              </w:rPr>
            </w:pPr>
            <w:r w:rsidRPr="00D80415">
              <w:rPr>
                <w:iCs/>
                <w:sz w:val="20"/>
                <w:szCs w:val="20"/>
              </w:rPr>
              <w:t>Standard Deviation</w:t>
            </w:r>
          </w:p>
        </w:tc>
        <w:tc>
          <w:tcPr>
            <w:tcW w:w="810" w:type="dxa"/>
            <w:shd w:val="clear" w:color="auto" w:fill="EEECE1" w:themeFill="background2"/>
          </w:tcPr>
          <w:p w:rsidR="003D53C9" w:rsidRPr="00D80415" w:rsidRDefault="003D53C9" w:rsidP="00FE009F">
            <w:pPr>
              <w:spacing w:after="0"/>
              <w:jc w:val="center"/>
              <w:rPr>
                <w:iCs/>
                <w:sz w:val="20"/>
                <w:szCs w:val="20"/>
              </w:rPr>
            </w:pPr>
            <w:r w:rsidRPr="00D80415">
              <w:rPr>
                <w:iCs/>
                <w:sz w:val="20"/>
                <w:szCs w:val="20"/>
              </w:rPr>
              <w:t>Min</w:t>
            </w:r>
          </w:p>
        </w:tc>
        <w:tc>
          <w:tcPr>
            <w:tcW w:w="720" w:type="dxa"/>
            <w:shd w:val="clear" w:color="auto" w:fill="EEECE1" w:themeFill="background2"/>
          </w:tcPr>
          <w:p w:rsidR="003D53C9" w:rsidRPr="00D80415" w:rsidRDefault="003D53C9" w:rsidP="00FE009F">
            <w:pPr>
              <w:spacing w:after="0"/>
              <w:jc w:val="center"/>
              <w:rPr>
                <w:iCs/>
                <w:sz w:val="20"/>
                <w:szCs w:val="20"/>
              </w:rPr>
            </w:pPr>
            <w:r w:rsidRPr="00D80415">
              <w:rPr>
                <w:iCs/>
                <w:sz w:val="20"/>
                <w:szCs w:val="20"/>
              </w:rPr>
              <w:t>Max</w:t>
            </w:r>
          </w:p>
        </w:tc>
      </w:tr>
      <w:tr w:rsidR="003D53C9" w:rsidRPr="00D80415" w:rsidTr="003D53C9">
        <w:tc>
          <w:tcPr>
            <w:tcW w:w="9450" w:type="dxa"/>
            <w:gridSpan w:val="6"/>
            <w:shd w:val="clear" w:color="auto" w:fill="auto"/>
          </w:tcPr>
          <w:p w:rsidR="003D53C9" w:rsidRPr="00D80415" w:rsidRDefault="003D53C9" w:rsidP="00FE009F">
            <w:pPr>
              <w:spacing w:after="0"/>
              <w:jc w:val="center"/>
              <w:rPr>
                <w:sz w:val="20"/>
                <w:szCs w:val="20"/>
              </w:rPr>
            </w:pPr>
            <w:r w:rsidRPr="00D80415">
              <w:rPr>
                <w:iCs/>
                <w:sz w:val="20"/>
                <w:szCs w:val="20"/>
              </w:rPr>
              <w:t>MUSSAYEB</w:t>
            </w:r>
          </w:p>
        </w:tc>
      </w:tr>
      <w:tr w:rsidR="003D53C9" w:rsidRPr="00D80415" w:rsidTr="003D53C9">
        <w:tc>
          <w:tcPr>
            <w:tcW w:w="990" w:type="dxa"/>
            <w:shd w:val="clear" w:color="auto" w:fill="auto"/>
          </w:tcPr>
          <w:p w:rsidR="003D53C9" w:rsidRPr="00D80415" w:rsidRDefault="003D53C9" w:rsidP="00FE009F">
            <w:pPr>
              <w:spacing w:after="0"/>
              <w:rPr>
                <w:sz w:val="20"/>
                <w:szCs w:val="20"/>
              </w:rPr>
            </w:pPr>
            <w:r w:rsidRPr="00D80415">
              <w:rPr>
                <w:sz w:val="20"/>
                <w:szCs w:val="20"/>
              </w:rPr>
              <w:t>FSC</w:t>
            </w:r>
          </w:p>
        </w:tc>
        <w:tc>
          <w:tcPr>
            <w:tcW w:w="4770" w:type="dxa"/>
            <w:shd w:val="clear" w:color="auto" w:fill="auto"/>
          </w:tcPr>
          <w:p w:rsidR="003D53C9" w:rsidRPr="00D80415" w:rsidRDefault="003D53C9" w:rsidP="00FE009F">
            <w:pPr>
              <w:spacing w:after="0"/>
              <w:jc w:val="both"/>
              <w:rPr>
                <w:sz w:val="20"/>
                <w:szCs w:val="20"/>
              </w:rPr>
            </w:pPr>
            <w:r w:rsidRPr="00D80415">
              <w:rPr>
                <w:sz w:val="20"/>
                <w:szCs w:val="20"/>
              </w:rPr>
              <w:t>Sources of Income from Crop Production (%)</w:t>
            </w:r>
          </w:p>
        </w:tc>
        <w:tc>
          <w:tcPr>
            <w:tcW w:w="990" w:type="dxa"/>
            <w:shd w:val="clear" w:color="auto" w:fill="auto"/>
          </w:tcPr>
          <w:p w:rsidR="003D53C9" w:rsidRPr="00D80415" w:rsidRDefault="003D53C9" w:rsidP="00FE009F">
            <w:pPr>
              <w:spacing w:after="0"/>
              <w:jc w:val="center"/>
              <w:rPr>
                <w:sz w:val="20"/>
                <w:szCs w:val="20"/>
              </w:rPr>
            </w:pPr>
            <w:r w:rsidRPr="00D80415">
              <w:rPr>
                <w:sz w:val="20"/>
                <w:szCs w:val="20"/>
              </w:rPr>
              <w:t>0.67</w:t>
            </w:r>
          </w:p>
        </w:tc>
        <w:tc>
          <w:tcPr>
            <w:tcW w:w="1170" w:type="dxa"/>
            <w:shd w:val="clear" w:color="auto" w:fill="auto"/>
          </w:tcPr>
          <w:p w:rsidR="003D53C9" w:rsidRPr="00D80415" w:rsidRDefault="003D53C9" w:rsidP="00FE009F">
            <w:pPr>
              <w:spacing w:after="0"/>
              <w:jc w:val="center"/>
              <w:rPr>
                <w:sz w:val="20"/>
                <w:szCs w:val="20"/>
              </w:rPr>
            </w:pPr>
            <w:r w:rsidRPr="00D80415">
              <w:rPr>
                <w:sz w:val="20"/>
                <w:szCs w:val="20"/>
              </w:rPr>
              <w:t>0.185</w:t>
            </w:r>
          </w:p>
        </w:tc>
        <w:tc>
          <w:tcPr>
            <w:tcW w:w="810" w:type="dxa"/>
            <w:shd w:val="clear" w:color="auto" w:fill="auto"/>
          </w:tcPr>
          <w:p w:rsidR="003D53C9" w:rsidRPr="00D80415" w:rsidRDefault="003D53C9" w:rsidP="00FE009F">
            <w:pPr>
              <w:spacing w:after="0"/>
              <w:jc w:val="center"/>
              <w:rPr>
                <w:sz w:val="20"/>
                <w:szCs w:val="20"/>
              </w:rPr>
            </w:pPr>
            <w:r w:rsidRPr="00D80415">
              <w:rPr>
                <w:sz w:val="20"/>
                <w:szCs w:val="20"/>
              </w:rPr>
              <w:t>0.25</w:t>
            </w:r>
          </w:p>
        </w:tc>
        <w:tc>
          <w:tcPr>
            <w:tcW w:w="720" w:type="dxa"/>
            <w:shd w:val="clear" w:color="auto" w:fill="auto"/>
          </w:tcPr>
          <w:p w:rsidR="003D53C9" w:rsidRPr="00D80415" w:rsidRDefault="003D53C9" w:rsidP="00FE009F">
            <w:pPr>
              <w:spacing w:after="0"/>
              <w:jc w:val="center"/>
              <w:rPr>
                <w:sz w:val="20"/>
                <w:szCs w:val="20"/>
              </w:rPr>
            </w:pPr>
            <w:r w:rsidRPr="00D80415">
              <w:rPr>
                <w:sz w:val="20"/>
                <w:szCs w:val="20"/>
              </w:rPr>
              <w:t>1.00</w:t>
            </w:r>
          </w:p>
        </w:tc>
      </w:tr>
      <w:tr w:rsidR="003D53C9" w:rsidRPr="00D80415" w:rsidTr="003D53C9">
        <w:tc>
          <w:tcPr>
            <w:tcW w:w="990" w:type="dxa"/>
            <w:shd w:val="clear" w:color="auto" w:fill="auto"/>
          </w:tcPr>
          <w:p w:rsidR="003D53C9" w:rsidRPr="00D80415" w:rsidRDefault="003D53C9" w:rsidP="00FE009F">
            <w:pPr>
              <w:spacing w:after="0"/>
              <w:rPr>
                <w:sz w:val="20"/>
                <w:szCs w:val="20"/>
              </w:rPr>
            </w:pPr>
            <w:r w:rsidRPr="00D80415">
              <w:rPr>
                <w:sz w:val="20"/>
                <w:szCs w:val="20"/>
              </w:rPr>
              <w:t>FSL</w:t>
            </w:r>
          </w:p>
        </w:tc>
        <w:tc>
          <w:tcPr>
            <w:tcW w:w="4770" w:type="dxa"/>
            <w:shd w:val="clear" w:color="auto" w:fill="auto"/>
          </w:tcPr>
          <w:p w:rsidR="003D53C9" w:rsidRPr="00D80415" w:rsidRDefault="003D53C9" w:rsidP="00FE009F">
            <w:pPr>
              <w:spacing w:after="0"/>
              <w:jc w:val="both"/>
              <w:rPr>
                <w:sz w:val="20"/>
                <w:szCs w:val="20"/>
              </w:rPr>
            </w:pPr>
            <w:r w:rsidRPr="00D80415">
              <w:rPr>
                <w:sz w:val="20"/>
                <w:szCs w:val="20"/>
              </w:rPr>
              <w:t>Sources of Income from Livestock Production (%)</w:t>
            </w:r>
          </w:p>
        </w:tc>
        <w:tc>
          <w:tcPr>
            <w:tcW w:w="990" w:type="dxa"/>
            <w:shd w:val="clear" w:color="auto" w:fill="auto"/>
          </w:tcPr>
          <w:p w:rsidR="003D53C9" w:rsidRPr="00D80415" w:rsidRDefault="003D53C9" w:rsidP="00FE009F">
            <w:pPr>
              <w:spacing w:after="0"/>
              <w:jc w:val="center"/>
              <w:rPr>
                <w:sz w:val="20"/>
                <w:szCs w:val="20"/>
              </w:rPr>
            </w:pPr>
            <w:r w:rsidRPr="00D80415">
              <w:rPr>
                <w:sz w:val="20"/>
                <w:szCs w:val="20"/>
              </w:rPr>
              <w:t>0.29</w:t>
            </w:r>
          </w:p>
        </w:tc>
        <w:tc>
          <w:tcPr>
            <w:tcW w:w="1170" w:type="dxa"/>
            <w:shd w:val="clear" w:color="auto" w:fill="auto"/>
          </w:tcPr>
          <w:p w:rsidR="003D53C9" w:rsidRPr="00D80415" w:rsidRDefault="003D53C9" w:rsidP="00FE009F">
            <w:pPr>
              <w:spacing w:after="0"/>
              <w:jc w:val="center"/>
              <w:rPr>
                <w:sz w:val="20"/>
                <w:szCs w:val="20"/>
              </w:rPr>
            </w:pPr>
            <w:r w:rsidRPr="00D80415">
              <w:rPr>
                <w:sz w:val="20"/>
                <w:szCs w:val="20"/>
              </w:rPr>
              <w:t>0.16</w:t>
            </w:r>
          </w:p>
        </w:tc>
        <w:tc>
          <w:tcPr>
            <w:tcW w:w="810" w:type="dxa"/>
            <w:shd w:val="clear" w:color="auto" w:fill="auto"/>
          </w:tcPr>
          <w:p w:rsidR="003D53C9" w:rsidRPr="00D80415" w:rsidRDefault="003D53C9" w:rsidP="00FE009F">
            <w:pPr>
              <w:spacing w:after="0"/>
              <w:jc w:val="center"/>
              <w:rPr>
                <w:sz w:val="20"/>
                <w:szCs w:val="20"/>
              </w:rPr>
            </w:pPr>
            <w:r w:rsidRPr="00D80415">
              <w:rPr>
                <w:sz w:val="20"/>
                <w:szCs w:val="20"/>
              </w:rPr>
              <w:t>0.00</w:t>
            </w:r>
          </w:p>
        </w:tc>
        <w:tc>
          <w:tcPr>
            <w:tcW w:w="720" w:type="dxa"/>
            <w:shd w:val="clear" w:color="auto" w:fill="auto"/>
          </w:tcPr>
          <w:p w:rsidR="003D53C9" w:rsidRPr="00D80415" w:rsidRDefault="003D53C9" w:rsidP="00FE009F">
            <w:pPr>
              <w:spacing w:after="0"/>
              <w:jc w:val="center"/>
              <w:rPr>
                <w:sz w:val="20"/>
                <w:szCs w:val="20"/>
              </w:rPr>
            </w:pPr>
            <w:r w:rsidRPr="00D80415">
              <w:rPr>
                <w:sz w:val="20"/>
                <w:szCs w:val="20"/>
              </w:rPr>
              <w:t>0.75</w:t>
            </w:r>
          </w:p>
        </w:tc>
      </w:tr>
      <w:tr w:rsidR="003D53C9" w:rsidRPr="00D80415" w:rsidTr="003D53C9">
        <w:tc>
          <w:tcPr>
            <w:tcW w:w="990" w:type="dxa"/>
            <w:shd w:val="clear" w:color="auto" w:fill="auto"/>
          </w:tcPr>
          <w:p w:rsidR="003D53C9" w:rsidRPr="00D80415" w:rsidRDefault="003D53C9" w:rsidP="00FE009F">
            <w:pPr>
              <w:spacing w:after="0"/>
              <w:rPr>
                <w:sz w:val="20"/>
                <w:szCs w:val="20"/>
              </w:rPr>
            </w:pPr>
            <w:r w:rsidRPr="00D80415">
              <w:rPr>
                <w:sz w:val="20"/>
                <w:szCs w:val="20"/>
              </w:rPr>
              <w:t>OFI</w:t>
            </w:r>
          </w:p>
        </w:tc>
        <w:tc>
          <w:tcPr>
            <w:tcW w:w="4770" w:type="dxa"/>
            <w:shd w:val="clear" w:color="auto" w:fill="auto"/>
          </w:tcPr>
          <w:p w:rsidR="003D53C9" w:rsidRPr="00D80415" w:rsidRDefault="003D53C9" w:rsidP="00FE009F">
            <w:pPr>
              <w:spacing w:after="0"/>
              <w:jc w:val="both"/>
              <w:rPr>
                <w:sz w:val="20"/>
                <w:szCs w:val="20"/>
              </w:rPr>
            </w:pPr>
            <w:r w:rsidRPr="00D80415">
              <w:rPr>
                <w:sz w:val="20"/>
                <w:szCs w:val="20"/>
              </w:rPr>
              <w:t>Off Farm Income (%)</w:t>
            </w:r>
          </w:p>
        </w:tc>
        <w:tc>
          <w:tcPr>
            <w:tcW w:w="990" w:type="dxa"/>
            <w:shd w:val="clear" w:color="auto" w:fill="auto"/>
          </w:tcPr>
          <w:p w:rsidR="003D53C9" w:rsidRPr="00D80415" w:rsidRDefault="003D53C9" w:rsidP="00FE009F">
            <w:pPr>
              <w:spacing w:after="0"/>
              <w:jc w:val="center"/>
              <w:rPr>
                <w:sz w:val="20"/>
                <w:szCs w:val="20"/>
              </w:rPr>
            </w:pPr>
            <w:r w:rsidRPr="00D80415">
              <w:rPr>
                <w:sz w:val="20"/>
                <w:szCs w:val="20"/>
              </w:rPr>
              <w:t>0.034</w:t>
            </w:r>
          </w:p>
        </w:tc>
        <w:tc>
          <w:tcPr>
            <w:tcW w:w="1170" w:type="dxa"/>
            <w:shd w:val="clear" w:color="auto" w:fill="auto"/>
          </w:tcPr>
          <w:p w:rsidR="003D53C9" w:rsidRPr="00D80415" w:rsidRDefault="003D53C9" w:rsidP="00FE009F">
            <w:pPr>
              <w:spacing w:after="0"/>
              <w:jc w:val="center"/>
              <w:rPr>
                <w:sz w:val="20"/>
                <w:szCs w:val="20"/>
              </w:rPr>
            </w:pPr>
            <w:r w:rsidRPr="00D80415">
              <w:rPr>
                <w:sz w:val="20"/>
                <w:szCs w:val="20"/>
              </w:rPr>
              <w:t>0.087</w:t>
            </w:r>
          </w:p>
        </w:tc>
        <w:tc>
          <w:tcPr>
            <w:tcW w:w="810" w:type="dxa"/>
            <w:shd w:val="clear" w:color="auto" w:fill="auto"/>
          </w:tcPr>
          <w:p w:rsidR="003D53C9" w:rsidRPr="00D80415" w:rsidRDefault="003D53C9" w:rsidP="00FE009F">
            <w:pPr>
              <w:spacing w:after="0"/>
              <w:jc w:val="center"/>
              <w:rPr>
                <w:sz w:val="20"/>
                <w:szCs w:val="20"/>
              </w:rPr>
            </w:pPr>
            <w:r w:rsidRPr="00D80415">
              <w:rPr>
                <w:sz w:val="20"/>
                <w:szCs w:val="20"/>
              </w:rPr>
              <w:t>0.00</w:t>
            </w:r>
          </w:p>
        </w:tc>
        <w:tc>
          <w:tcPr>
            <w:tcW w:w="720" w:type="dxa"/>
            <w:shd w:val="clear" w:color="auto" w:fill="auto"/>
          </w:tcPr>
          <w:p w:rsidR="003D53C9" w:rsidRPr="00D80415" w:rsidRDefault="003D53C9" w:rsidP="00FE009F">
            <w:pPr>
              <w:spacing w:after="0"/>
              <w:jc w:val="center"/>
              <w:rPr>
                <w:sz w:val="20"/>
                <w:szCs w:val="20"/>
              </w:rPr>
            </w:pPr>
            <w:r w:rsidRPr="00D80415">
              <w:rPr>
                <w:sz w:val="20"/>
                <w:szCs w:val="20"/>
              </w:rPr>
              <w:t>0.50</w:t>
            </w:r>
          </w:p>
        </w:tc>
      </w:tr>
      <w:tr w:rsidR="003D53C9" w:rsidRPr="00D80415" w:rsidTr="003D53C9">
        <w:tc>
          <w:tcPr>
            <w:tcW w:w="990" w:type="dxa"/>
            <w:shd w:val="clear" w:color="auto" w:fill="auto"/>
          </w:tcPr>
          <w:p w:rsidR="003D53C9" w:rsidRPr="00D80415" w:rsidRDefault="003D53C9" w:rsidP="00FE009F">
            <w:pPr>
              <w:spacing w:after="0"/>
              <w:rPr>
                <w:sz w:val="20"/>
                <w:szCs w:val="20"/>
              </w:rPr>
            </w:pPr>
            <w:r w:rsidRPr="00D80415">
              <w:rPr>
                <w:sz w:val="20"/>
                <w:szCs w:val="20"/>
              </w:rPr>
              <w:t>AGE</w:t>
            </w:r>
          </w:p>
        </w:tc>
        <w:tc>
          <w:tcPr>
            <w:tcW w:w="4770" w:type="dxa"/>
            <w:shd w:val="clear" w:color="auto" w:fill="auto"/>
          </w:tcPr>
          <w:p w:rsidR="003D53C9" w:rsidRPr="00D80415" w:rsidRDefault="003D53C9" w:rsidP="00FE009F">
            <w:pPr>
              <w:spacing w:after="0"/>
              <w:jc w:val="both"/>
              <w:rPr>
                <w:sz w:val="20"/>
                <w:szCs w:val="20"/>
              </w:rPr>
            </w:pPr>
            <w:r w:rsidRPr="00D80415">
              <w:rPr>
                <w:sz w:val="20"/>
                <w:szCs w:val="20"/>
              </w:rPr>
              <w:t>Farmer Age (years)</w:t>
            </w:r>
          </w:p>
        </w:tc>
        <w:tc>
          <w:tcPr>
            <w:tcW w:w="990" w:type="dxa"/>
            <w:shd w:val="clear" w:color="auto" w:fill="auto"/>
          </w:tcPr>
          <w:p w:rsidR="003D53C9" w:rsidRPr="00D80415" w:rsidRDefault="003D53C9" w:rsidP="00FE009F">
            <w:pPr>
              <w:spacing w:after="0"/>
              <w:jc w:val="center"/>
              <w:rPr>
                <w:sz w:val="20"/>
                <w:szCs w:val="20"/>
              </w:rPr>
            </w:pPr>
            <w:r w:rsidRPr="00D80415">
              <w:rPr>
                <w:sz w:val="20"/>
                <w:szCs w:val="20"/>
              </w:rPr>
              <w:t>56.39</w:t>
            </w:r>
          </w:p>
        </w:tc>
        <w:tc>
          <w:tcPr>
            <w:tcW w:w="1170" w:type="dxa"/>
            <w:shd w:val="clear" w:color="auto" w:fill="auto"/>
          </w:tcPr>
          <w:p w:rsidR="003D53C9" w:rsidRPr="00D80415" w:rsidRDefault="003D53C9" w:rsidP="00FE009F">
            <w:pPr>
              <w:spacing w:after="0"/>
              <w:jc w:val="center"/>
              <w:rPr>
                <w:sz w:val="20"/>
                <w:szCs w:val="20"/>
              </w:rPr>
            </w:pPr>
            <w:r w:rsidRPr="00D80415">
              <w:rPr>
                <w:sz w:val="20"/>
                <w:szCs w:val="20"/>
              </w:rPr>
              <w:t>11.83</w:t>
            </w:r>
          </w:p>
        </w:tc>
        <w:tc>
          <w:tcPr>
            <w:tcW w:w="810" w:type="dxa"/>
            <w:shd w:val="clear" w:color="auto" w:fill="auto"/>
          </w:tcPr>
          <w:p w:rsidR="003D53C9" w:rsidRPr="00D80415" w:rsidRDefault="003D53C9" w:rsidP="00FE009F">
            <w:pPr>
              <w:spacing w:after="0"/>
              <w:jc w:val="center"/>
              <w:rPr>
                <w:sz w:val="20"/>
                <w:szCs w:val="20"/>
              </w:rPr>
            </w:pPr>
            <w:r w:rsidRPr="00D80415">
              <w:rPr>
                <w:sz w:val="20"/>
                <w:szCs w:val="20"/>
              </w:rPr>
              <w:t>24.00</w:t>
            </w:r>
          </w:p>
        </w:tc>
        <w:tc>
          <w:tcPr>
            <w:tcW w:w="720" w:type="dxa"/>
            <w:shd w:val="clear" w:color="auto" w:fill="auto"/>
          </w:tcPr>
          <w:p w:rsidR="003D53C9" w:rsidRPr="00D80415" w:rsidRDefault="003D53C9" w:rsidP="00FE009F">
            <w:pPr>
              <w:spacing w:after="0"/>
              <w:jc w:val="center"/>
              <w:rPr>
                <w:sz w:val="20"/>
                <w:szCs w:val="20"/>
              </w:rPr>
            </w:pPr>
            <w:r w:rsidRPr="00D80415">
              <w:rPr>
                <w:sz w:val="20"/>
                <w:szCs w:val="20"/>
              </w:rPr>
              <w:t>100.0</w:t>
            </w:r>
          </w:p>
        </w:tc>
      </w:tr>
      <w:tr w:rsidR="003D53C9" w:rsidRPr="00D80415" w:rsidTr="003D53C9">
        <w:tc>
          <w:tcPr>
            <w:tcW w:w="990" w:type="dxa"/>
            <w:shd w:val="clear" w:color="auto" w:fill="auto"/>
          </w:tcPr>
          <w:p w:rsidR="003D53C9" w:rsidRPr="00D80415" w:rsidRDefault="003D53C9" w:rsidP="00FE009F">
            <w:pPr>
              <w:spacing w:after="0"/>
              <w:rPr>
                <w:sz w:val="20"/>
                <w:szCs w:val="20"/>
              </w:rPr>
            </w:pPr>
            <w:r w:rsidRPr="00D80415">
              <w:rPr>
                <w:sz w:val="20"/>
                <w:szCs w:val="20"/>
              </w:rPr>
              <w:t>EL</w:t>
            </w:r>
          </w:p>
        </w:tc>
        <w:tc>
          <w:tcPr>
            <w:tcW w:w="4770" w:type="dxa"/>
            <w:shd w:val="clear" w:color="auto" w:fill="auto"/>
          </w:tcPr>
          <w:p w:rsidR="003D53C9" w:rsidRPr="00D80415" w:rsidRDefault="003D53C9" w:rsidP="00FE009F">
            <w:pPr>
              <w:spacing w:after="0"/>
              <w:jc w:val="both"/>
              <w:rPr>
                <w:sz w:val="20"/>
                <w:szCs w:val="20"/>
              </w:rPr>
            </w:pPr>
            <w:r w:rsidRPr="00D80415">
              <w:rPr>
                <w:sz w:val="20"/>
                <w:szCs w:val="20"/>
              </w:rPr>
              <w:t>Education Level:0: Illiterate, read &amp; write and primary school  and 1: Secondary, university and higher</w:t>
            </w:r>
          </w:p>
        </w:tc>
        <w:tc>
          <w:tcPr>
            <w:tcW w:w="990" w:type="dxa"/>
            <w:shd w:val="clear" w:color="auto" w:fill="auto"/>
          </w:tcPr>
          <w:p w:rsidR="003D53C9" w:rsidRPr="00D80415" w:rsidRDefault="003D53C9" w:rsidP="00FE009F">
            <w:pPr>
              <w:spacing w:after="0"/>
              <w:jc w:val="center"/>
              <w:rPr>
                <w:sz w:val="20"/>
                <w:szCs w:val="20"/>
              </w:rPr>
            </w:pPr>
            <w:r w:rsidRPr="00D80415">
              <w:rPr>
                <w:sz w:val="20"/>
                <w:szCs w:val="20"/>
              </w:rPr>
              <w:t>0.23</w:t>
            </w:r>
          </w:p>
        </w:tc>
        <w:tc>
          <w:tcPr>
            <w:tcW w:w="1170" w:type="dxa"/>
            <w:shd w:val="clear" w:color="auto" w:fill="auto"/>
          </w:tcPr>
          <w:p w:rsidR="003D53C9" w:rsidRPr="00D80415" w:rsidRDefault="003D53C9" w:rsidP="00FE009F">
            <w:pPr>
              <w:spacing w:after="0"/>
              <w:jc w:val="center"/>
              <w:rPr>
                <w:sz w:val="20"/>
                <w:szCs w:val="20"/>
              </w:rPr>
            </w:pPr>
            <w:r w:rsidRPr="00D80415">
              <w:rPr>
                <w:sz w:val="20"/>
                <w:szCs w:val="20"/>
              </w:rPr>
              <w:t>0.42</w:t>
            </w:r>
          </w:p>
        </w:tc>
        <w:tc>
          <w:tcPr>
            <w:tcW w:w="810" w:type="dxa"/>
            <w:shd w:val="clear" w:color="auto" w:fill="auto"/>
          </w:tcPr>
          <w:p w:rsidR="003D53C9" w:rsidRPr="00D80415" w:rsidRDefault="003D53C9" w:rsidP="00FE009F">
            <w:pPr>
              <w:spacing w:after="0"/>
              <w:jc w:val="center"/>
              <w:rPr>
                <w:sz w:val="20"/>
                <w:szCs w:val="20"/>
              </w:rPr>
            </w:pPr>
            <w:r w:rsidRPr="00D80415">
              <w:rPr>
                <w:sz w:val="20"/>
                <w:szCs w:val="20"/>
              </w:rPr>
              <w:t>0.00</w:t>
            </w:r>
          </w:p>
        </w:tc>
        <w:tc>
          <w:tcPr>
            <w:tcW w:w="720" w:type="dxa"/>
            <w:shd w:val="clear" w:color="auto" w:fill="auto"/>
          </w:tcPr>
          <w:p w:rsidR="003D53C9" w:rsidRPr="00D80415" w:rsidRDefault="003D53C9" w:rsidP="00FE009F">
            <w:pPr>
              <w:spacing w:after="0"/>
              <w:jc w:val="center"/>
              <w:rPr>
                <w:sz w:val="20"/>
                <w:szCs w:val="20"/>
              </w:rPr>
            </w:pPr>
            <w:r w:rsidRPr="00D80415">
              <w:rPr>
                <w:sz w:val="20"/>
                <w:szCs w:val="20"/>
              </w:rPr>
              <w:t>1.00</w:t>
            </w:r>
          </w:p>
        </w:tc>
      </w:tr>
      <w:tr w:rsidR="003D53C9" w:rsidRPr="00D80415" w:rsidTr="003D53C9">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rPr>
                <w:sz w:val="20"/>
                <w:szCs w:val="20"/>
              </w:rPr>
            </w:pPr>
            <w:r w:rsidRPr="00D80415">
              <w:rPr>
                <w:sz w:val="20"/>
                <w:szCs w:val="20"/>
              </w:rPr>
              <w:t>FN</w:t>
            </w:r>
          </w:p>
        </w:tc>
        <w:tc>
          <w:tcPr>
            <w:tcW w:w="47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both"/>
              <w:rPr>
                <w:sz w:val="20"/>
                <w:szCs w:val="20"/>
              </w:rPr>
            </w:pPr>
            <w:r w:rsidRPr="00D80415">
              <w:rPr>
                <w:sz w:val="20"/>
                <w:szCs w:val="20"/>
              </w:rPr>
              <w:t>Family Number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13.02</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2.00</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7.67</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50.00</w:t>
            </w:r>
          </w:p>
        </w:tc>
      </w:tr>
      <w:tr w:rsidR="003D53C9" w:rsidRPr="00D80415" w:rsidTr="003D53C9">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rPr>
                <w:sz w:val="20"/>
                <w:szCs w:val="20"/>
              </w:rPr>
            </w:pPr>
            <w:r w:rsidRPr="00D80415">
              <w:rPr>
                <w:sz w:val="20"/>
                <w:szCs w:val="20"/>
              </w:rPr>
              <w:t>AN</w:t>
            </w:r>
          </w:p>
        </w:tc>
        <w:tc>
          <w:tcPr>
            <w:tcW w:w="47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both"/>
              <w:rPr>
                <w:sz w:val="20"/>
                <w:szCs w:val="20"/>
              </w:rPr>
            </w:pPr>
            <w:r w:rsidRPr="00D80415">
              <w:rPr>
                <w:sz w:val="20"/>
                <w:szCs w:val="20"/>
              </w:rPr>
              <w:t>Animal Number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82.63</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0.00</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107.5</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744.0</w:t>
            </w:r>
          </w:p>
        </w:tc>
      </w:tr>
      <w:tr w:rsidR="003D53C9" w:rsidRPr="00D80415" w:rsidTr="003D53C9">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rPr>
                <w:sz w:val="20"/>
                <w:szCs w:val="20"/>
              </w:rPr>
            </w:pPr>
            <w:r w:rsidRPr="00D80415">
              <w:rPr>
                <w:sz w:val="20"/>
                <w:szCs w:val="20"/>
              </w:rPr>
              <w:t>FNWA</w:t>
            </w:r>
          </w:p>
        </w:tc>
        <w:tc>
          <w:tcPr>
            <w:tcW w:w="47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both"/>
              <w:rPr>
                <w:sz w:val="20"/>
                <w:szCs w:val="20"/>
              </w:rPr>
            </w:pPr>
            <w:r w:rsidRPr="00D80415">
              <w:rPr>
                <w:sz w:val="20"/>
                <w:szCs w:val="20"/>
              </w:rPr>
              <w:t>Family Number Working in Agriculture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6.22</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3.85</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1.00</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25.00</w:t>
            </w:r>
          </w:p>
        </w:tc>
      </w:tr>
      <w:tr w:rsidR="003D53C9" w:rsidRPr="00D80415" w:rsidTr="003D53C9">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rPr>
                <w:sz w:val="20"/>
                <w:szCs w:val="20"/>
              </w:rPr>
            </w:pPr>
            <w:r w:rsidRPr="00D80415">
              <w:rPr>
                <w:sz w:val="20"/>
                <w:szCs w:val="20"/>
              </w:rPr>
              <w:lastRenderedPageBreak/>
              <w:t>FLTL</w:t>
            </w:r>
          </w:p>
        </w:tc>
        <w:tc>
          <w:tcPr>
            <w:tcW w:w="47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both"/>
              <w:rPr>
                <w:sz w:val="20"/>
                <w:szCs w:val="20"/>
              </w:rPr>
            </w:pPr>
            <w:r w:rsidRPr="00D80415">
              <w:rPr>
                <w:sz w:val="20"/>
                <w:szCs w:val="20"/>
              </w:rPr>
              <w:t>Family Labor with respect to Total Labor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0.94</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0.21</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0.00</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1.00</w:t>
            </w:r>
          </w:p>
        </w:tc>
      </w:tr>
      <w:tr w:rsidR="003D53C9" w:rsidRPr="00D80415" w:rsidTr="003D53C9">
        <w:tc>
          <w:tcPr>
            <w:tcW w:w="5760" w:type="dxa"/>
            <w:gridSpan w:val="2"/>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N</w:t>
            </w:r>
          </w:p>
        </w:tc>
        <w:tc>
          <w:tcPr>
            <w:tcW w:w="3690" w:type="dxa"/>
            <w:gridSpan w:val="4"/>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220</w:t>
            </w:r>
          </w:p>
        </w:tc>
      </w:tr>
      <w:tr w:rsidR="003D53C9" w:rsidRPr="00D80415" w:rsidTr="003D53C9">
        <w:tc>
          <w:tcPr>
            <w:tcW w:w="9450" w:type="dxa"/>
            <w:gridSpan w:val="6"/>
            <w:shd w:val="clear" w:color="auto" w:fill="auto"/>
          </w:tcPr>
          <w:p w:rsidR="003D53C9" w:rsidRPr="00D80415" w:rsidRDefault="003D53C9" w:rsidP="00FE009F">
            <w:pPr>
              <w:spacing w:after="0"/>
              <w:jc w:val="center"/>
              <w:rPr>
                <w:iCs/>
                <w:sz w:val="20"/>
                <w:szCs w:val="20"/>
              </w:rPr>
            </w:pPr>
            <w:r w:rsidRPr="00D80415">
              <w:rPr>
                <w:iCs/>
                <w:sz w:val="20"/>
                <w:szCs w:val="20"/>
              </w:rPr>
              <w:t>DUJAILA</w:t>
            </w:r>
          </w:p>
        </w:tc>
      </w:tr>
      <w:tr w:rsidR="003D53C9" w:rsidRPr="00D80415" w:rsidTr="003D53C9">
        <w:tc>
          <w:tcPr>
            <w:tcW w:w="990" w:type="dxa"/>
            <w:shd w:val="clear" w:color="auto" w:fill="auto"/>
          </w:tcPr>
          <w:p w:rsidR="003D53C9" w:rsidRPr="00D80415" w:rsidRDefault="003D53C9" w:rsidP="00FE009F">
            <w:pPr>
              <w:spacing w:after="0"/>
              <w:rPr>
                <w:sz w:val="20"/>
                <w:szCs w:val="20"/>
              </w:rPr>
            </w:pPr>
            <w:r w:rsidRPr="00D80415">
              <w:rPr>
                <w:sz w:val="20"/>
                <w:szCs w:val="20"/>
              </w:rPr>
              <w:t>FSC</w:t>
            </w:r>
          </w:p>
        </w:tc>
        <w:tc>
          <w:tcPr>
            <w:tcW w:w="4770" w:type="dxa"/>
            <w:shd w:val="clear" w:color="auto" w:fill="auto"/>
          </w:tcPr>
          <w:p w:rsidR="003D53C9" w:rsidRPr="00D80415" w:rsidRDefault="003D53C9" w:rsidP="00FE009F">
            <w:pPr>
              <w:spacing w:after="0"/>
              <w:jc w:val="both"/>
              <w:rPr>
                <w:sz w:val="20"/>
                <w:szCs w:val="20"/>
              </w:rPr>
            </w:pPr>
            <w:r w:rsidRPr="00D80415">
              <w:rPr>
                <w:sz w:val="20"/>
                <w:szCs w:val="20"/>
              </w:rPr>
              <w:t>Sources of Income from Crop Production (%)</w:t>
            </w:r>
          </w:p>
        </w:tc>
        <w:tc>
          <w:tcPr>
            <w:tcW w:w="990" w:type="dxa"/>
            <w:shd w:val="clear" w:color="auto" w:fill="auto"/>
          </w:tcPr>
          <w:p w:rsidR="003D53C9" w:rsidRPr="00D80415" w:rsidRDefault="003D53C9" w:rsidP="00FE009F">
            <w:pPr>
              <w:spacing w:after="0"/>
              <w:jc w:val="center"/>
              <w:rPr>
                <w:sz w:val="20"/>
                <w:szCs w:val="20"/>
              </w:rPr>
            </w:pPr>
            <w:r w:rsidRPr="00D80415">
              <w:rPr>
                <w:sz w:val="20"/>
                <w:szCs w:val="20"/>
              </w:rPr>
              <w:t>0.52</w:t>
            </w:r>
          </w:p>
        </w:tc>
        <w:tc>
          <w:tcPr>
            <w:tcW w:w="1170" w:type="dxa"/>
            <w:shd w:val="clear" w:color="auto" w:fill="auto"/>
          </w:tcPr>
          <w:p w:rsidR="003D53C9" w:rsidRPr="00D80415" w:rsidRDefault="003D53C9" w:rsidP="00FE009F">
            <w:pPr>
              <w:spacing w:after="0"/>
              <w:jc w:val="center"/>
              <w:rPr>
                <w:sz w:val="20"/>
                <w:szCs w:val="20"/>
              </w:rPr>
            </w:pPr>
            <w:r w:rsidRPr="00D80415">
              <w:rPr>
                <w:sz w:val="20"/>
                <w:szCs w:val="20"/>
              </w:rPr>
              <w:t>0.21</w:t>
            </w:r>
          </w:p>
        </w:tc>
        <w:tc>
          <w:tcPr>
            <w:tcW w:w="810" w:type="dxa"/>
            <w:shd w:val="clear" w:color="auto" w:fill="auto"/>
          </w:tcPr>
          <w:p w:rsidR="003D53C9" w:rsidRPr="00D80415" w:rsidRDefault="003D53C9" w:rsidP="00FE009F">
            <w:pPr>
              <w:spacing w:after="0"/>
              <w:jc w:val="center"/>
              <w:rPr>
                <w:sz w:val="20"/>
                <w:szCs w:val="20"/>
              </w:rPr>
            </w:pPr>
            <w:r w:rsidRPr="00D80415">
              <w:rPr>
                <w:sz w:val="20"/>
                <w:szCs w:val="20"/>
              </w:rPr>
              <w:t>0.10</w:t>
            </w:r>
          </w:p>
        </w:tc>
        <w:tc>
          <w:tcPr>
            <w:tcW w:w="720" w:type="dxa"/>
            <w:shd w:val="clear" w:color="auto" w:fill="auto"/>
          </w:tcPr>
          <w:p w:rsidR="003D53C9" w:rsidRPr="00D80415" w:rsidRDefault="003D53C9" w:rsidP="00FE009F">
            <w:pPr>
              <w:spacing w:after="0"/>
              <w:jc w:val="center"/>
              <w:rPr>
                <w:sz w:val="20"/>
                <w:szCs w:val="20"/>
              </w:rPr>
            </w:pPr>
            <w:r w:rsidRPr="00D80415">
              <w:rPr>
                <w:sz w:val="20"/>
                <w:szCs w:val="20"/>
              </w:rPr>
              <w:t>1.00</w:t>
            </w:r>
          </w:p>
        </w:tc>
      </w:tr>
      <w:tr w:rsidR="003D53C9" w:rsidRPr="00D80415" w:rsidTr="003D53C9">
        <w:tc>
          <w:tcPr>
            <w:tcW w:w="990" w:type="dxa"/>
            <w:shd w:val="clear" w:color="auto" w:fill="auto"/>
          </w:tcPr>
          <w:p w:rsidR="003D53C9" w:rsidRPr="00D80415" w:rsidRDefault="003D53C9" w:rsidP="00FE009F">
            <w:pPr>
              <w:spacing w:after="0"/>
              <w:rPr>
                <w:sz w:val="20"/>
                <w:szCs w:val="20"/>
              </w:rPr>
            </w:pPr>
            <w:r w:rsidRPr="00D80415">
              <w:rPr>
                <w:sz w:val="20"/>
                <w:szCs w:val="20"/>
              </w:rPr>
              <w:t>FSL</w:t>
            </w:r>
          </w:p>
        </w:tc>
        <w:tc>
          <w:tcPr>
            <w:tcW w:w="4770" w:type="dxa"/>
            <w:shd w:val="clear" w:color="auto" w:fill="auto"/>
          </w:tcPr>
          <w:p w:rsidR="003D53C9" w:rsidRPr="00D80415" w:rsidRDefault="003D53C9" w:rsidP="00FE009F">
            <w:pPr>
              <w:spacing w:after="0"/>
              <w:jc w:val="both"/>
              <w:rPr>
                <w:sz w:val="20"/>
                <w:szCs w:val="20"/>
              </w:rPr>
            </w:pPr>
            <w:r w:rsidRPr="00D80415">
              <w:rPr>
                <w:sz w:val="20"/>
                <w:szCs w:val="20"/>
              </w:rPr>
              <w:t>Sources of Income from Livestock Production (%)</w:t>
            </w:r>
          </w:p>
        </w:tc>
        <w:tc>
          <w:tcPr>
            <w:tcW w:w="990" w:type="dxa"/>
            <w:shd w:val="clear" w:color="auto" w:fill="auto"/>
          </w:tcPr>
          <w:p w:rsidR="003D53C9" w:rsidRPr="00D80415" w:rsidRDefault="003D53C9" w:rsidP="00FE009F">
            <w:pPr>
              <w:spacing w:after="0"/>
              <w:jc w:val="center"/>
              <w:rPr>
                <w:sz w:val="20"/>
                <w:szCs w:val="20"/>
              </w:rPr>
            </w:pPr>
            <w:r w:rsidRPr="00D80415">
              <w:rPr>
                <w:sz w:val="20"/>
                <w:szCs w:val="20"/>
              </w:rPr>
              <w:t>0.46</w:t>
            </w:r>
          </w:p>
        </w:tc>
        <w:tc>
          <w:tcPr>
            <w:tcW w:w="1170" w:type="dxa"/>
            <w:shd w:val="clear" w:color="auto" w:fill="auto"/>
          </w:tcPr>
          <w:p w:rsidR="003D53C9" w:rsidRPr="00D80415" w:rsidRDefault="003D53C9" w:rsidP="00FE009F">
            <w:pPr>
              <w:spacing w:after="0"/>
              <w:jc w:val="center"/>
              <w:rPr>
                <w:sz w:val="20"/>
                <w:szCs w:val="20"/>
              </w:rPr>
            </w:pPr>
            <w:r w:rsidRPr="00D80415">
              <w:rPr>
                <w:sz w:val="20"/>
                <w:szCs w:val="20"/>
              </w:rPr>
              <w:t>0.22</w:t>
            </w:r>
          </w:p>
        </w:tc>
        <w:tc>
          <w:tcPr>
            <w:tcW w:w="810" w:type="dxa"/>
            <w:shd w:val="clear" w:color="auto" w:fill="auto"/>
          </w:tcPr>
          <w:p w:rsidR="003D53C9" w:rsidRPr="00D80415" w:rsidRDefault="003D53C9" w:rsidP="00FE009F">
            <w:pPr>
              <w:spacing w:after="0"/>
              <w:jc w:val="center"/>
              <w:rPr>
                <w:sz w:val="20"/>
                <w:szCs w:val="20"/>
              </w:rPr>
            </w:pPr>
            <w:r w:rsidRPr="00D80415">
              <w:rPr>
                <w:sz w:val="20"/>
                <w:szCs w:val="20"/>
              </w:rPr>
              <w:t>0.00</w:t>
            </w:r>
          </w:p>
        </w:tc>
        <w:tc>
          <w:tcPr>
            <w:tcW w:w="720" w:type="dxa"/>
            <w:shd w:val="clear" w:color="auto" w:fill="auto"/>
          </w:tcPr>
          <w:p w:rsidR="003D53C9" w:rsidRPr="00D80415" w:rsidRDefault="003D53C9" w:rsidP="00FE009F">
            <w:pPr>
              <w:spacing w:after="0"/>
              <w:jc w:val="center"/>
              <w:rPr>
                <w:sz w:val="20"/>
                <w:szCs w:val="20"/>
              </w:rPr>
            </w:pPr>
            <w:r w:rsidRPr="00D80415">
              <w:rPr>
                <w:sz w:val="20"/>
                <w:szCs w:val="20"/>
              </w:rPr>
              <w:t>0.90</w:t>
            </w:r>
          </w:p>
        </w:tc>
      </w:tr>
      <w:tr w:rsidR="003D53C9" w:rsidRPr="00D80415" w:rsidTr="003D53C9">
        <w:tc>
          <w:tcPr>
            <w:tcW w:w="990" w:type="dxa"/>
            <w:shd w:val="clear" w:color="auto" w:fill="auto"/>
          </w:tcPr>
          <w:p w:rsidR="003D53C9" w:rsidRPr="00D80415" w:rsidRDefault="003D53C9" w:rsidP="00FE009F">
            <w:pPr>
              <w:spacing w:after="0"/>
              <w:rPr>
                <w:sz w:val="20"/>
                <w:szCs w:val="20"/>
              </w:rPr>
            </w:pPr>
            <w:r w:rsidRPr="00D80415">
              <w:rPr>
                <w:sz w:val="20"/>
                <w:szCs w:val="20"/>
              </w:rPr>
              <w:t>OFI</w:t>
            </w:r>
          </w:p>
        </w:tc>
        <w:tc>
          <w:tcPr>
            <w:tcW w:w="4770" w:type="dxa"/>
            <w:shd w:val="clear" w:color="auto" w:fill="auto"/>
          </w:tcPr>
          <w:p w:rsidR="003D53C9" w:rsidRPr="00D80415" w:rsidRDefault="003D53C9" w:rsidP="00FE009F">
            <w:pPr>
              <w:spacing w:after="0"/>
              <w:jc w:val="both"/>
              <w:rPr>
                <w:sz w:val="20"/>
                <w:szCs w:val="20"/>
              </w:rPr>
            </w:pPr>
            <w:r w:rsidRPr="00D80415">
              <w:rPr>
                <w:sz w:val="20"/>
                <w:szCs w:val="20"/>
              </w:rPr>
              <w:t>Off Farm Income (%)</w:t>
            </w:r>
          </w:p>
        </w:tc>
        <w:tc>
          <w:tcPr>
            <w:tcW w:w="990" w:type="dxa"/>
            <w:shd w:val="clear" w:color="auto" w:fill="auto"/>
          </w:tcPr>
          <w:p w:rsidR="003D53C9" w:rsidRPr="00D80415" w:rsidRDefault="003D53C9" w:rsidP="00FE009F">
            <w:pPr>
              <w:spacing w:after="0"/>
              <w:jc w:val="center"/>
              <w:rPr>
                <w:sz w:val="20"/>
                <w:szCs w:val="20"/>
              </w:rPr>
            </w:pPr>
            <w:r w:rsidRPr="00D80415">
              <w:rPr>
                <w:sz w:val="20"/>
                <w:szCs w:val="20"/>
              </w:rPr>
              <w:t>0.015</w:t>
            </w:r>
          </w:p>
        </w:tc>
        <w:tc>
          <w:tcPr>
            <w:tcW w:w="1170" w:type="dxa"/>
            <w:shd w:val="clear" w:color="auto" w:fill="auto"/>
          </w:tcPr>
          <w:p w:rsidR="003D53C9" w:rsidRPr="00D80415" w:rsidRDefault="003D53C9" w:rsidP="00FE009F">
            <w:pPr>
              <w:spacing w:after="0"/>
              <w:jc w:val="center"/>
              <w:rPr>
                <w:sz w:val="20"/>
                <w:szCs w:val="20"/>
              </w:rPr>
            </w:pPr>
            <w:r w:rsidRPr="00D80415">
              <w:rPr>
                <w:sz w:val="20"/>
                <w:szCs w:val="20"/>
              </w:rPr>
              <w:t>0.078</w:t>
            </w:r>
          </w:p>
        </w:tc>
        <w:tc>
          <w:tcPr>
            <w:tcW w:w="810" w:type="dxa"/>
            <w:shd w:val="clear" w:color="auto" w:fill="auto"/>
          </w:tcPr>
          <w:p w:rsidR="003D53C9" w:rsidRPr="00D80415" w:rsidRDefault="003D53C9" w:rsidP="00FE009F">
            <w:pPr>
              <w:spacing w:after="0"/>
              <w:jc w:val="center"/>
              <w:rPr>
                <w:sz w:val="20"/>
                <w:szCs w:val="20"/>
              </w:rPr>
            </w:pPr>
            <w:r w:rsidRPr="00D80415">
              <w:rPr>
                <w:sz w:val="20"/>
                <w:szCs w:val="20"/>
              </w:rPr>
              <w:t>0.00</w:t>
            </w:r>
          </w:p>
        </w:tc>
        <w:tc>
          <w:tcPr>
            <w:tcW w:w="720" w:type="dxa"/>
            <w:shd w:val="clear" w:color="auto" w:fill="auto"/>
          </w:tcPr>
          <w:p w:rsidR="003D53C9" w:rsidRPr="00D80415" w:rsidRDefault="003D53C9" w:rsidP="00FE009F">
            <w:pPr>
              <w:spacing w:after="0"/>
              <w:jc w:val="center"/>
              <w:rPr>
                <w:sz w:val="20"/>
                <w:szCs w:val="20"/>
              </w:rPr>
            </w:pPr>
            <w:r w:rsidRPr="00D80415">
              <w:rPr>
                <w:sz w:val="20"/>
                <w:szCs w:val="20"/>
              </w:rPr>
              <w:t>0.70</w:t>
            </w:r>
          </w:p>
        </w:tc>
      </w:tr>
      <w:tr w:rsidR="003D53C9" w:rsidRPr="00D80415" w:rsidTr="003D53C9">
        <w:tc>
          <w:tcPr>
            <w:tcW w:w="990" w:type="dxa"/>
            <w:shd w:val="clear" w:color="auto" w:fill="auto"/>
          </w:tcPr>
          <w:p w:rsidR="003D53C9" w:rsidRPr="00D80415" w:rsidRDefault="003D53C9" w:rsidP="00FE009F">
            <w:pPr>
              <w:spacing w:after="0"/>
              <w:rPr>
                <w:sz w:val="20"/>
                <w:szCs w:val="20"/>
              </w:rPr>
            </w:pPr>
            <w:r w:rsidRPr="00D80415">
              <w:rPr>
                <w:sz w:val="20"/>
                <w:szCs w:val="20"/>
              </w:rPr>
              <w:t>AGE</w:t>
            </w:r>
          </w:p>
        </w:tc>
        <w:tc>
          <w:tcPr>
            <w:tcW w:w="4770" w:type="dxa"/>
            <w:shd w:val="clear" w:color="auto" w:fill="auto"/>
          </w:tcPr>
          <w:p w:rsidR="003D53C9" w:rsidRPr="00D80415" w:rsidRDefault="003D53C9" w:rsidP="00FE009F">
            <w:pPr>
              <w:spacing w:after="0"/>
              <w:jc w:val="both"/>
              <w:rPr>
                <w:sz w:val="20"/>
                <w:szCs w:val="20"/>
              </w:rPr>
            </w:pPr>
            <w:r w:rsidRPr="00D80415">
              <w:rPr>
                <w:sz w:val="20"/>
                <w:szCs w:val="20"/>
              </w:rPr>
              <w:t>Farmer Age (years)</w:t>
            </w:r>
          </w:p>
        </w:tc>
        <w:tc>
          <w:tcPr>
            <w:tcW w:w="990" w:type="dxa"/>
            <w:shd w:val="clear" w:color="auto" w:fill="auto"/>
          </w:tcPr>
          <w:p w:rsidR="003D53C9" w:rsidRPr="00D80415" w:rsidRDefault="003D53C9" w:rsidP="00FE009F">
            <w:pPr>
              <w:spacing w:after="0"/>
              <w:jc w:val="center"/>
              <w:rPr>
                <w:sz w:val="20"/>
                <w:szCs w:val="20"/>
              </w:rPr>
            </w:pPr>
            <w:r w:rsidRPr="00D80415">
              <w:rPr>
                <w:sz w:val="20"/>
                <w:szCs w:val="20"/>
              </w:rPr>
              <w:t>51.40</w:t>
            </w:r>
          </w:p>
        </w:tc>
        <w:tc>
          <w:tcPr>
            <w:tcW w:w="1170" w:type="dxa"/>
            <w:shd w:val="clear" w:color="auto" w:fill="auto"/>
          </w:tcPr>
          <w:p w:rsidR="003D53C9" w:rsidRPr="00D80415" w:rsidRDefault="003D53C9" w:rsidP="00FE009F">
            <w:pPr>
              <w:spacing w:after="0"/>
              <w:jc w:val="center"/>
              <w:rPr>
                <w:sz w:val="20"/>
                <w:szCs w:val="20"/>
              </w:rPr>
            </w:pPr>
            <w:r w:rsidRPr="00D80415">
              <w:rPr>
                <w:sz w:val="20"/>
                <w:szCs w:val="20"/>
              </w:rPr>
              <w:t>14.641</w:t>
            </w:r>
          </w:p>
        </w:tc>
        <w:tc>
          <w:tcPr>
            <w:tcW w:w="810" w:type="dxa"/>
            <w:shd w:val="clear" w:color="auto" w:fill="auto"/>
          </w:tcPr>
          <w:p w:rsidR="003D53C9" w:rsidRPr="00D80415" w:rsidRDefault="003D53C9" w:rsidP="00FE009F">
            <w:pPr>
              <w:spacing w:after="0"/>
              <w:jc w:val="center"/>
              <w:rPr>
                <w:sz w:val="20"/>
                <w:szCs w:val="20"/>
              </w:rPr>
            </w:pPr>
            <w:r w:rsidRPr="00D80415">
              <w:rPr>
                <w:sz w:val="20"/>
                <w:szCs w:val="20"/>
              </w:rPr>
              <w:t>24.00</w:t>
            </w:r>
          </w:p>
        </w:tc>
        <w:tc>
          <w:tcPr>
            <w:tcW w:w="720" w:type="dxa"/>
            <w:shd w:val="clear" w:color="auto" w:fill="auto"/>
          </w:tcPr>
          <w:p w:rsidR="003D53C9" w:rsidRPr="00D80415" w:rsidRDefault="003D53C9" w:rsidP="00FE009F">
            <w:pPr>
              <w:spacing w:after="0"/>
              <w:jc w:val="center"/>
              <w:rPr>
                <w:sz w:val="20"/>
                <w:szCs w:val="20"/>
              </w:rPr>
            </w:pPr>
            <w:r w:rsidRPr="00D80415">
              <w:rPr>
                <w:sz w:val="20"/>
                <w:szCs w:val="20"/>
              </w:rPr>
              <w:t>92.00</w:t>
            </w:r>
          </w:p>
        </w:tc>
      </w:tr>
      <w:tr w:rsidR="003D53C9" w:rsidRPr="00D80415" w:rsidTr="003D53C9">
        <w:tc>
          <w:tcPr>
            <w:tcW w:w="990" w:type="dxa"/>
            <w:shd w:val="clear" w:color="auto" w:fill="auto"/>
          </w:tcPr>
          <w:p w:rsidR="003D53C9" w:rsidRPr="00D80415" w:rsidRDefault="003D53C9" w:rsidP="00FE009F">
            <w:pPr>
              <w:spacing w:after="0"/>
              <w:rPr>
                <w:sz w:val="20"/>
                <w:szCs w:val="20"/>
              </w:rPr>
            </w:pPr>
            <w:r w:rsidRPr="00D80415">
              <w:rPr>
                <w:sz w:val="20"/>
                <w:szCs w:val="20"/>
              </w:rPr>
              <w:t>EL</w:t>
            </w:r>
          </w:p>
        </w:tc>
        <w:tc>
          <w:tcPr>
            <w:tcW w:w="4770" w:type="dxa"/>
            <w:shd w:val="clear" w:color="auto" w:fill="auto"/>
          </w:tcPr>
          <w:p w:rsidR="003D53C9" w:rsidRPr="00D80415" w:rsidRDefault="003D53C9" w:rsidP="00FE009F">
            <w:pPr>
              <w:spacing w:after="0"/>
              <w:jc w:val="both"/>
              <w:rPr>
                <w:sz w:val="20"/>
                <w:szCs w:val="20"/>
              </w:rPr>
            </w:pPr>
            <w:r w:rsidRPr="00D80415">
              <w:rPr>
                <w:sz w:val="20"/>
                <w:szCs w:val="20"/>
              </w:rPr>
              <w:t>Education Level: 0: Illiterate, read &amp; write and primary school  and 1: Secondary, university and higher</w:t>
            </w:r>
          </w:p>
        </w:tc>
        <w:tc>
          <w:tcPr>
            <w:tcW w:w="990" w:type="dxa"/>
            <w:shd w:val="clear" w:color="auto" w:fill="auto"/>
          </w:tcPr>
          <w:p w:rsidR="003D53C9" w:rsidRPr="00D80415" w:rsidRDefault="003D53C9" w:rsidP="00FE009F">
            <w:pPr>
              <w:spacing w:after="0"/>
              <w:jc w:val="center"/>
              <w:rPr>
                <w:sz w:val="20"/>
                <w:szCs w:val="20"/>
              </w:rPr>
            </w:pPr>
            <w:r w:rsidRPr="00D80415">
              <w:rPr>
                <w:sz w:val="20"/>
                <w:szCs w:val="20"/>
              </w:rPr>
              <w:t>0.22</w:t>
            </w:r>
          </w:p>
        </w:tc>
        <w:tc>
          <w:tcPr>
            <w:tcW w:w="1170" w:type="dxa"/>
            <w:shd w:val="clear" w:color="auto" w:fill="auto"/>
          </w:tcPr>
          <w:p w:rsidR="003D53C9" w:rsidRPr="00D80415" w:rsidRDefault="003D53C9" w:rsidP="00FE009F">
            <w:pPr>
              <w:spacing w:after="0"/>
              <w:jc w:val="center"/>
              <w:rPr>
                <w:sz w:val="20"/>
                <w:szCs w:val="20"/>
              </w:rPr>
            </w:pPr>
            <w:r w:rsidRPr="00D80415">
              <w:rPr>
                <w:sz w:val="20"/>
                <w:szCs w:val="20"/>
              </w:rPr>
              <w:t>0.41</w:t>
            </w:r>
          </w:p>
        </w:tc>
        <w:tc>
          <w:tcPr>
            <w:tcW w:w="810" w:type="dxa"/>
            <w:shd w:val="clear" w:color="auto" w:fill="auto"/>
          </w:tcPr>
          <w:p w:rsidR="003D53C9" w:rsidRPr="00D80415" w:rsidRDefault="003D53C9" w:rsidP="00FE009F">
            <w:pPr>
              <w:spacing w:after="0"/>
              <w:jc w:val="center"/>
              <w:rPr>
                <w:sz w:val="20"/>
                <w:szCs w:val="20"/>
              </w:rPr>
            </w:pPr>
            <w:r w:rsidRPr="00D80415">
              <w:rPr>
                <w:sz w:val="20"/>
                <w:szCs w:val="20"/>
              </w:rPr>
              <w:t>0.00</w:t>
            </w:r>
          </w:p>
        </w:tc>
        <w:tc>
          <w:tcPr>
            <w:tcW w:w="720" w:type="dxa"/>
            <w:shd w:val="clear" w:color="auto" w:fill="auto"/>
          </w:tcPr>
          <w:p w:rsidR="003D53C9" w:rsidRPr="00D80415" w:rsidRDefault="003D53C9" w:rsidP="00FE009F">
            <w:pPr>
              <w:spacing w:after="0"/>
              <w:jc w:val="center"/>
              <w:rPr>
                <w:sz w:val="20"/>
                <w:szCs w:val="20"/>
              </w:rPr>
            </w:pPr>
            <w:r w:rsidRPr="00D80415">
              <w:rPr>
                <w:sz w:val="20"/>
                <w:szCs w:val="20"/>
              </w:rPr>
              <w:t>1.00</w:t>
            </w:r>
          </w:p>
        </w:tc>
      </w:tr>
      <w:tr w:rsidR="003D53C9" w:rsidRPr="00D80415" w:rsidTr="003D53C9">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rPr>
                <w:sz w:val="20"/>
                <w:szCs w:val="20"/>
              </w:rPr>
            </w:pPr>
            <w:r w:rsidRPr="00D80415">
              <w:rPr>
                <w:sz w:val="20"/>
                <w:szCs w:val="20"/>
              </w:rPr>
              <w:t>FN</w:t>
            </w:r>
          </w:p>
        </w:tc>
        <w:tc>
          <w:tcPr>
            <w:tcW w:w="47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both"/>
              <w:rPr>
                <w:sz w:val="20"/>
                <w:szCs w:val="20"/>
              </w:rPr>
            </w:pPr>
            <w:r w:rsidRPr="00D80415">
              <w:rPr>
                <w:sz w:val="20"/>
                <w:szCs w:val="20"/>
              </w:rPr>
              <w:t>Family Number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10.18</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5.71</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1.00</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32.00</w:t>
            </w:r>
          </w:p>
        </w:tc>
      </w:tr>
      <w:tr w:rsidR="003D53C9" w:rsidRPr="00D80415" w:rsidTr="003D53C9">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rPr>
                <w:sz w:val="20"/>
                <w:szCs w:val="20"/>
              </w:rPr>
            </w:pPr>
            <w:r w:rsidRPr="00D80415">
              <w:rPr>
                <w:sz w:val="20"/>
                <w:szCs w:val="20"/>
              </w:rPr>
              <w:t>AN</w:t>
            </w:r>
          </w:p>
        </w:tc>
        <w:tc>
          <w:tcPr>
            <w:tcW w:w="47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both"/>
              <w:rPr>
                <w:sz w:val="20"/>
                <w:szCs w:val="20"/>
              </w:rPr>
            </w:pPr>
            <w:r w:rsidRPr="00D80415">
              <w:rPr>
                <w:sz w:val="20"/>
                <w:szCs w:val="20"/>
              </w:rPr>
              <w:t>Animal Number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208.56</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201.27</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0.00</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1095</w:t>
            </w:r>
          </w:p>
        </w:tc>
      </w:tr>
      <w:tr w:rsidR="003D53C9" w:rsidRPr="00D80415" w:rsidTr="003D53C9">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rPr>
                <w:sz w:val="20"/>
                <w:szCs w:val="20"/>
              </w:rPr>
            </w:pPr>
            <w:r w:rsidRPr="00D80415">
              <w:rPr>
                <w:sz w:val="20"/>
                <w:szCs w:val="20"/>
              </w:rPr>
              <w:t>FNWA</w:t>
            </w:r>
          </w:p>
        </w:tc>
        <w:tc>
          <w:tcPr>
            <w:tcW w:w="47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both"/>
              <w:rPr>
                <w:sz w:val="20"/>
                <w:szCs w:val="20"/>
              </w:rPr>
            </w:pPr>
            <w:r w:rsidRPr="00D80415">
              <w:rPr>
                <w:sz w:val="20"/>
                <w:szCs w:val="20"/>
              </w:rPr>
              <w:t>Family Number Working in Agriculture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2.58</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1.58</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1.00</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8.00</w:t>
            </w:r>
          </w:p>
        </w:tc>
      </w:tr>
      <w:tr w:rsidR="003D53C9" w:rsidRPr="00D80415" w:rsidTr="003D53C9">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rPr>
                <w:sz w:val="20"/>
                <w:szCs w:val="20"/>
              </w:rPr>
            </w:pPr>
            <w:r w:rsidRPr="00D80415">
              <w:rPr>
                <w:sz w:val="20"/>
                <w:szCs w:val="20"/>
              </w:rPr>
              <w:t>FLTL</w:t>
            </w:r>
          </w:p>
        </w:tc>
        <w:tc>
          <w:tcPr>
            <w:tcW w:w="47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both"/>
              <w:rPr>
                <w:sz w:val="20"/>
                <w:szCs w:val="20"/>
              </w:rPr>
            </w:pPr>
            <w:r w:rsidRPr="00D80415">
              <w:rPr>
                <w:sz w:val="20"/>
                <w:szCs w:val="20"/>
              </w:rPr>
              <w:t>Family Labor with respect to Total Labor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0.85</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0.25</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0.04</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1.00</w:t>
            </w:r>
          </w:p>
        </w:tc>
      </w:tr>
      <w:tr w:rsidR="003D53C9" w:rsidRPr="00D80415" w:rsidTr="003D53C9">
        <w:tc>
          <w:tcPr>
            <w:tcW w:w="5760" w:type="dxa"/>
            <w:gridSpan w:val="2"/>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N</w:t>
            </w:r>
          </w:p>
        </w:tc>
        <w:tc>
          <w:tcPr>
            <w:tcW w:w="3690" w:type="dxa"/>
            <w:gridSpan w:val="4"/>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141</w:t>
            </w:r>
          </w:p>
        </w:tc>
      </w:tr>
      <w:tr w:rsidR="003D53C9" w:rsidRPr="00D80415" w:rsidTr="003D53C9">
        <w:tc>
          <w:tcPr>
            <w:tcW w:w="9450" w:type="dxa"/>
            <w:gridSpan w:val="6"/>
            <w:shd w:val="clear" w:color="auto" w:fill="auto"/>
          </w:tcPr>
          <w:p w:rsidR="003D53C9" w:rsidRPr="00D80415" w:rsidRDefault="003D53C9" w:rsidP="00FE009F">
            <w:pPr>
              <w:spacing w:after="0"/>
              <w:jc w:val="center"/>
              <w:rPr>
                <w:iCs/>
                <w:sz w:val="20"/>
                <w:szCs w:val="20"/>
              </w:rPr>
            </w:pPr>
            <w:r w:rsidRPr="00D80415">
              <w:rPr>
                <w:iCs/>
                <w:sz w:val="20"/>
                <w:szCs w:val="20"/>
              </w:rPr>
              <w:t>ABUL-KHASSEB</w:t>
            </w:r>
          </w:p>
        </w:tc>
      </w:tr>
      <w:tr w:rsidR="003D53C9" w:rsidRPr="00D80415" w:rsidTr="003D53C9">
        <w:tc>
          <w:tcPr>
            <w:tcW w:w="990" w:type="dxa"/>
            <w:shd w:val="clear" w:color="auto" w:fill="auto"/>
          </w:tcPr>
          <w:p w:rsidR="003D53C9" w:rsidRPr="00D80415" w:rsidRDefault="003D53C9" w:rsidP="00FE009F">
            <w:pPr>
              <w:spacing w:after="0"/>
              <w:rPr>
                <w:sz w:val="20"/>
                <w:szCs w:val="20"/>
              </w:rPr>
            </w:pPr>
            <w:r w:rsidRPr="00D80415">
              <w:rPr>
                <w:sz w:val="20"/>
                <w:szCs w:val="20"/>
              </w:rPr>
              <w:t>FSC</w:t>
            </w:r>
          </w:p>
        </w:tc>
        <w:tc>
          <w:tcPr>
            <w:tcW w:w="4770" w:type="dxa"/>
            <w:shd w:val="clear" w:color="auto" w:fill="auto"/>
          </w:tcPr>
          <w:p w:rsidR="003D53C9" w:rsidRPr="00D80415" w:rsidRDefault="003D53C9" w:rsidP="00FE009F">
            <w:pPr>
              <w:spacing w:after="0"/>
              <w:jc w:val="both"/>
              <w:rPr>
                <w:sz w:val="20"/>
                <w:szCs w:val="20"/>
              </w:rPr>
            </w:pPr>
            <w:r w:rsidRPr="00D80415">
              <w:rPr>
                <w:sz w:val="20"/>
                <w:szCs w:val="20"/>
              </w:rPr>
              <w:t>Sources of Income from Crop Production (%)</w:t>
            </w:r>
          </w:p>
        </w:tc>
        <w:tc>
          <w:tcPr>
            <w:tcW w:w="990" w:type="dxa"/>
            <w:shd w:val="clear" w:color="auto" w:fill="auto"/>
          </w:tcPr>
          <w:p w:rsidR="003D53C9" w:rsidRPr="00D80415" w:rsidRDefault="003D53C9" w:rsidP="00FE009F">
            <w:pPr>
              <w:spacing w:after="0"/>
              <w:jc w:val="center"/>
              <w:rPr>
                <w:sz w:val="20"/>
                <w:szCs w:val="20"/>
              </w:rPr>
            </w:pPr>
            <w:r w:rsidRPr="00D80415">
              <w:rPr>
                <w:sz w:val="20"/>
                <w:szCs w:val="20"/>
              </w:rPr>
              <w:t>0.30</w:t>
            </w:r>
          </w:p>
        </w:tc>
        <w:tc>
          <w:tcPr>
            <w:tcW w:w="1170" w:type="dxa"/>
            <w:shd w:val="clear" w:color="auto" w:fill="auto"/>
          </w:tcPr>
          <w:p w:rsidR="003D53C9" w:rsidRPr="00D80415" w:rsidRDefault="003D53C9" w:rsidP="00FE009F">
            <w:pPr>
              <w:spacing w:after="0"/>
              <w:jc w:val="center"/>
              <w:rPr>
                <w:sz w:val="20"/>
                <w:szCs w:val="20"/>
              </w:rPr>
            </w:pPr>
            <w:r w:rsidRPr="00D80415">
              <w:rPr>
                <w:sz w:val="20"/>
                <w:szCs w:val="20"/>
              </w:rPr>
              <w:t>0.24</w:t>
            </w:r>
          </w:p>
        </w:tc>
        <w:tc>
          <w:tcPr>
            <w:tcW w:w="810" w:type="dxa"/>
            <w:shd w:val="clear" w:color="auto" w:fill="auto"/>
          </w:tcPr>
          <w:p w:rsidR="003D53C9" w:rsidRPr="00D80415" w:rsidRDefault="003D53C9" w:rsidP="00FE009F">
            <w:pPr>
              <w:spacing w:after="0"/>
              <w:jc w:val="center"/>
              <w:rPr>
                <w:sz w:val="20"/>
                <w:szCs w:val="20"/>
              </w:rPr>
            </w:pPr>
            <w:r w:rsidRPr="00D80415">
              <w:rPr>
                <w:sz w:val="20"/>
                <w:szCs w:val="20"/>
              </w:rPr>
              <w:t>0.00</w:t>
            </w:r>
          </w:p>
        </w:tc>
        <w:tc>
          <w:tcPr>
            <w:tcW w:w="720" w:type="dxa"/>
            <w:shd w:val="clear" w:color="auto" w:fill="auto"/>
          </w:tcPr>
          <w:p w:rsidR="003D53C9" w:rsidRPr="00D80415" w:rsidRDefault="003D53C9" w:rsidP="00FE009F">
            <w:pPr>
              <w:spacing w:after="0"/>
              <w:jc w:val="center"/>
              <w:rPr>
                <w:sz w:val="20"/>
                <w:szCs w:val="20"/>
              </w:rPr>
            </w:pPr>
            <w:r w:rsidRPr="00D80415">
              <w:rPr>
                <w:sz w:val="20"/>
                <w:szCs w:val="20"/>
              </w:rPr>
              <w:t>1.00</w:t>
            </w:r>
          </w:p>
        </w:tc>
      </w:tr>
      <w:tr w:rsidR="003D53C9" w:rsidRPr="00D80415" w:rsidTr="003D53C9">
        <w:tc>
          <w:tcPr>
            <w:tcW w:w="990" w:type="dxa"/>
            <w:shd w:val="clear" w:color="auto" w:fill="auto"/>
          </w:tcPr>
          <w:p w:rsidR="003D53C9" w:rsidRPr="00D80415" w:rsidRDefault="003D53C9" w:rsidP="00FE009F">
            <w:pPr>
              <w:spacing w:after="0"/>
              <w:rPr>
                <w:sz w:val="20"/>
                <w:szCs w:val="20"/>
              </w:rPr>
            </w:pPr>
            <w:r w:rsidRPr="00D80415">
              <w:rPr>
                <w:sz w:val="20"/>
                <w:szCs w:val="20"/>
              </w:rPr>
              <w:t>FSL</w:t>
            </w:r>
          </w:p>
        </w:tc>
        <w:tc>
          <w:tcPr>
            <w:tcW w:w="4770" w:type="dxa"/>
            <w:shd w:val="clear" w:color="auto" w:fill="auto"/>
          </w:tcPr>
          <w:p w:rsidR="003D53C9" w:rsidRPr="00D80415" w:rsidRDefault="003D53C9" w:rsidP="00FE009F">
            <w:pPr>
              <w:spacing w:after="0"/>
              <w:jc w:val="both"/>
              <w:rPr>
                <w:sz w:val="20"/>
                <w:szCs w:val="20"/>
              </w:rPr>
            </w:pPr>
            <w:r w:rsidRPr="00D80415">
              <w:rPr>
                <w:sz w:val="20"/>
                <w:szCs w:val="20"/>
              </w:rPr>
              <w:t>Sources of Income from Livestock Production (%)</w:t>
            </w:r>
          </w:p>
        </w:tc>
        <w:tc>
          <w:tcPr>
            <w:tcW w:w="990" w:type="dxa"/>
            <w:shd w:val="clear" w:color="auto" w:fill="auto"/>
          </w:tcPr>
          <w:p w:rsidR="003D53C9" w:rsidRPr="00D80415" w:rsidRDefault="003D53C9" w:rsidP="00FE009F">
            <w:pPr>
              <w:spacing w:after="0"/>
              <w:jc w:val="center"/>
              <w:rPr>
                <w:sz w:val="20"/>
                <w:szCs w:val="20"/>
              </w:rPr>
            </w:pPr>
            <w:r w:rsidRPr="00D80415">
              <w:rPr>
                <w:sz w:val="20"/>
                <w:szCs w:val="20"/>
              </w:rPr>
              <w:t>0.12</w:t>
            </w:r>
          </w:p>
        </w:tc>
        <w:tc>
          <w:tcPr>
            <w:tcW w:w="1170" w:type="dxa"/>
            <w:shd w:val="clear" w:color="auto" w:fill="auto"/>
          </w:tcPr>
          <w:p w:rsidR="003D53C9" w:rsidRPr="00D80415" w:rsidRDefault="003D53C9" w:rsidP="00FE009F">
            <w:pPr>
              <w:spacing w:after="0"/>
              <w:jc w:val="center"/>
              <w:rPr>
                <w:sz w:val="20"/>
                <w:szCs w:val="20"/>
              </w:rPr>
            </w:pPr>
            <w:r w:rsidRPr="00D80415">
              <w:rPr>
                <w:sz w:val="20"/>
                <w:szCs w:val="20"/>
              </w:rPr>
              <w:t>0.14</w:t>
            </w:r>
          </w:p>
        </w:tc>
        <w:tc>
          <w:tcPr>
            <w:tcW w:w="810" w:type="dxa"/>
            <w:shd w:val="clear" w:color="auto" w:fill="auto"/>
          </w:tcPr>
          <w:p w:rsidR="003D53C9" w:rsidRPr="00D80415" w:rsidRDefault="003D53C9" w:rsidP="00FE009F">
            <w:pPr>
              <w:spacing w:after="0"/>
              <w:jc w:val="center"/>
              <w:rPr>
                <w:sz w:val="20"/>
                <w:szCs w:val="20"/>
              </w:rPr>
            </w:pPr>
            <w:r w:rsidRPr="00D80415">
              <w:rPr>
                <w:sz w:val="20"/>
                <w:szCs w:val="20"/>
              </w:rPr>
              <w:t>0.00</w:t>
            </w:r>
          </w:p>
        </w:tc>
        <w:tc>
          <w:tcPr>
            <w:tcW w:w="720" w:type="dxa"/>
            <w:shd w:val="clear" w:color="auto" w:fill="auto"/>
          </w:tcPr>
          <w:p w:rsidR="003D53C9" w:rsidRPr="00D80415" w:rsidRDefault="003D53C9" w:rsidP="00FE009F">
            <w:pPr>
              <w:spacing w:after="0"/>
              <w:jc w:val="center"/>
              <w:rPr>
                <w:sz w:val="20"/>
                <w:szCs w:val="20"/>
              </w:rPr>
            </w:pPr>
            <w:r w:rsidRPr="00D80415">
              <w:rPr>
                <w:sz w:val="20"/>
                <w:szCs w:val="20"/>
              </w:rPr>
              <w:t>0.600</w:t>
            </w:r>
          </w:p>
        </w:tc>
      </w:tr>
      <w:tr w:rsidR="003D53C9" w:rsidRPr="00D80415" w:rsidTr="003D53C9">
        <w:tc>
          <w:tcPr>
            <w:tcW w:w="990" w:type="dxa"/>
            <w:shd w:val="clear" w:color="auto" w:fill="auto"/>
          </w:tcPr>
          <w:p w:rsidR="003D53C9" w:rsidRPr="00D80415" w:rsidRDefault="003D53C9" w:rsidP="00FE009F">
            <w:pPr>
              <w:spacing w:after="0"/>
              <w:rPr>
                <w:sz w:val="20"/>
                <w:szCs w:val="20"/>
              </w:rPr>
            </w:pPr>
            <w:r w:rsidRPr="00D80415">
              <w:rPr>
                <w:sz w:val="20"/>
                <w:szCs w:val="20"/>
              </w:rPr>
              <w:t>OFI</w:t>
            </w:r>
          </w:p>
        </w:tc>
        <w:tc>
          <w:tcPr>
            <w:tcW w:w="4770" w:type="dxa"/>
            <w:shd w:val="clear" w:color="auto" w:fill="auto"/>
          </w:tcPr>
          <w:p w:rsidR="003D53C9" w:rsidRPr="00D80415" w:rsidRDefault="003D53C9" w:rsidP="00FE009F">
            <w:pPr>
              <w:spacing w:after="0"/>
              <w:jc w:val="both"/>
              <w:rPr>
                <w:sz w:val="20"/>
                <w:szCs w:val="20"/>
              </w:rPr>
            </w:pPr>
            <w:r w:rsidRPr="00D80415">
              <w:rPr>
                <w:sz w:val="20"/>
                <w:szCs w:val="20"/>
              </w:rPr>
              <w:t>Off Farm Income (%)</w:t>
            </w:r>
          </w:p>
        </w:tc>
        <w:tc>
          <w:tcPr>
            <w:tcW w:w="990" w:type="dxa"/>
            <w:shd w:val="clear" w:color="auto" w:fill="auto"/>
          </w:tcPr>
          <w:p w:rsidR="003D53C9" w:rsidRPr="00D80415" w:rsidRDefault="003D53C9" w:rsidP="00FE009F">
            <w:pPr>
              <w:spacing w:after="0"/>
              <w:jc w:val="center"/>
              <w:rPr>
                <w:sz w:val="20"/>
                <w:szCs w:val="20"/>
              </w:rPr>
            </w:pPr>
            <w:r w:rsidRPr="00D80415">
              <w:rPr>
                <w:sz w:val="20"/>
                <w:szCs w:val="20"/>
              </w:rPr>
              <w:t>0.57</w:t>
            </w:r>
          </w:p>
        </w:tc>
        <w:tc>
          <w:tcPr>
            <w:tcW w:w="1170" w:type="dxa"/>
            <w:shd w:val="clear" w:color="auto" w:fill="auto"/>
          </w:tcPr>
          <w:p w:rsidR="003D53C9" w:rsidRPr="00D80415" w:rsidRDefault="003D53C9" w:rsidP="00FE009F">
            <w:pPr>
              <w:spacing w:after="0"/>
              <w:jc w:val="center"/>
              <w:rPr>
                <w:sz w:val="20"/>
                <w:szCs w:val="20"/>
              </w:rPr>
            </w:pPr>
            <w:r w:rsidRPr="00D80415">
              <w:rPr>
                <w:sz w:val="20"/>
                <w:szCs w:val="20"/>
              </w:rPr>
              <w:t>0.30</w:t>
            </w:r>
          </w:p>
        </w:tc>
        <w:tc>
          <w:tcPr>
            <w:tcW w:w="810" w:type="dxa"/>
            <w:shd w:val="clear" w:color="auto" w:fill="auto"/>
          </w:tcPr>
          <w:p w:rsidR="003D53C9" w:rsidRPr="00D80415" w:rsidRDefault="003D53C9" w:rsidP="00FE009F">
            <w:pPr>
              <w:spacing w:after="0"/>
              <w:jc w:val="center"/>
              <w:rPr>
                <w:sz w:val="20"/>
                <w:szCs w:val="20"/>
              </w:rPr>
            </w:pPr>
            <w:r w:rsidRPr="00D80415">
              <w:rPr>
                <w:sz w:val="20"/>
                <w:szCs w:val="20"/>
              </w:rPr>
              <w:t>0.00</w:t>
            </w:r>
          </w:p>
        </w:tc>
        <w:tc>
          <w:tcPr>
            <w:tcW w:w="720" w:type="dxa"/>
            <w:shd w:val="clear" w:color="auto" w:fill="auto"/>
          </w:tcPr>
          <w:p w:rsidR="003D53C9" w:rsidRPr="00D80415" w:rsidRDefault="003D53C9" w:rsidP="00FE009F">
            <w:pPr>
              <w:spacing w:after="0"/>
              <w:jc w:val="center"/>
              <w:rPr>
                <w:sz w:val="20"/>
                <w:szCs w:val="20"/>
              </w:rPr>
            </w:pPr>
            <w:r w:rsidRPr="00D80415">
              <w:rPr>
                <w:sz w:val="20"/>
                <w:szCs w:val="20"/>
              </w:rPr>
              <w:t>1.00</w:t>
            </w:r>
          </w:p>
        </w:tc>
      </w:tr>
      <w:tr w:rsidR="003D53C9" w:rsidRPr="00D80415" w:rsidTr="003D53C9">
        <w:tc>
          <w:tcPr>
            <w:tcW w:w="990" w:type="dxa"/>
            <w:shd w:val="clear" w:color="auto" w:fill="auto"/>
          </w:tcPr>
          <w:p w:rsidR="003D53C9" w:rsidRPr="00D80415" w:rsidRDefault="003D53C9" w:rsidP="00FE009F">
            <w:pPr>
              <w:spacing w:after="0"/>
              <w:rPr>
                <w:sz w:val="20"/>
                <w:szCs w:val="20"/>
              </w:rPr>
            </w:pPr>
            <w:r w:rsidRPr="00D80415">
              <w:rPr>
                <w:sz w:val="20"/>
                <w:szCs w:val="20"/>
              </w:rPr>
              <w:t>AGE</w:t>
            </w:r>
          </w:p>
        </w:tc>
        <w:tc>
          <w:tcPr>
            <w:tcW w:w="4770" w:type="dxa"/>
            <w:shd w:val="clear" w:color="auto" w:fill="auto"/>
          </w:tcPr>
          <w:p w:rsidR="003D53C9" w:rsidRPr="00D80415" w:rsidRDefault="003D53C9" w:rsidP="00FE009F">
            <w:pPr>
              <w:spacing w:after="0"/>
              <w:jc w:val="both"/>
              <w:rPr>
                <w:sz w:val="20"/>
                <w:szCs w:val="20"/>
              </w:rPr>
            </w:pPr>
            <w:r w:rsidRPr="00D80415">
              <w:rPr>
                <w:sz w:val="20"/>
                <w:szCs w:val="20"/>
              </w:rPr>
              <w:t>Farmer Age (years)</w:t>
            </w:r>
          </w:p>
        </w:tc>
        <w:tc>
          <w:tcPr>
            <w:tcW w:w="990" w:type="dxa"/>
            <w:shd w:val="clear" w:color="auto" w:fill="auto"/>
          </w:tcPr>
          <w:p w:rsidR="003D53C9" w:rsidRPr="00D80415" w:rsidRDefault="003D53C9" w:rsidP="00FE009F">
            <w:pPr>
              <w:spacing w:after="0"/>
              <w:jc w:val="center"/>
              <w:rPr>
                <w:sz w:val="20"/>
                <w:szCs w:val="20"/>
              </w:rPr>
            </w:pPr>
            <w:r w:rsidRPr="00D80415">
              <w:rPr>
                <w:sz w:val="20"/>
                <w:szCs w:val="20"/>
              </w:rPr>
              <w:t>54.94</w:t>
            </w:r>
          </w:p>
        </w:tc>
        <w:tc>
          <w:tcPr>
            <w:tcW w:w="1170" w:type="dxa"/>
            <w:shd w:val="clear" w:color="auto" w:fill="auto"/>
          </w:tcPr>
          <w:p w:rsidR="003D53C9" w:rsidRPr="00D80415" w:rsidRDefault="003D53C9" w:rsidP="00FE009F">
            <w:pPr>
              <w:spacing w:after="0"/>
              <w:jc w:val="center"/>
              <w:rPr>
                <w:sz w:val="20"/>
                <w:szCs w:val="20"/>
              </w:rPr>
            </w:pPr>
            <w:r w:rsidRPr="00D80415">
              <w:rPr>
                <w:sz w:val="20"/>
                <w:szCs w:val="20"/>
              </w:rPr>
              <w:t>11.9</w:t>
            </w:r>
          </w:p>
        </w:tc>
        <w:tc>
          <w:tcPr>
            <w:tcW w:w="810" w:type="dxa"/>
            <w:shd w:val="clear" w:color="auto" w:fill="auto"/>
          </w:tcPr>
          <w:p w:rsidR="003D53C9" w:rsidRPr="00D80415" w:rsidRDefault="003D53C9" w:rsidP="00FE009F">
            <w:pPr>
              <w:spacing w:after="0"/>
              <w:jc w:val="center"/>
              <w:rPr>
                <w:sz w:val="20"/>
                <w:szCs w:val="20"/>
              </w:rPr>
            </w:pPr>
            <w:r w:rsidRPr="00D80415">
              <w:rPr>
                <w:sz w:val="20"/>
                <w:szCs w:val="20"/>
              </w:rPr>
              <w:t>24.00</w:t>
            </w:r>
          </w:p>
        </w:tc>
        <w:tc>
          <w:tcPr>
            <w:tcW w:w="720" w:type="dxa"/>
            <w:shd w:val="clear" w:color="auto" w:fill="auto"/>
          </w:tcPr>
          <w:p w:rsidR="003D53C9" w:rsidRPr="00D80415" w:rsidRDefault="003D53C9" w:rsidP="00FE009F">
            <w:pPr>
              <w:spacing w:after="0"/>
              <w:jc w:val="center"/>
              <w:rPr>
                <w:sz w:val="20"/>
                <w:szCs w:val="20"/>
              </w:rPr>
            </w:pPr>
            <w:r w:rsidRPr="00D80415">
              <w:rPr>
                <w:sz w:val="20"/>
                <w:szCs w:val="20"/>
              </w:rPr>
              <w:t>81.00</w:t>
            </w:r>
          </w:p>
        </w:tc>
      </w:tr>
      <w:tr w:rsidR="003D53C9" w:rsidRPr="00D80415" w:rsidTr="003D53C9">
        <w:tc>
          <w:tcPr>
            <w:tcW w:w="990" w:type="dxa"/>
            <w:shd w:val="clear" w:color="auto" w:fill="auto"/>
          </w:tcPr>
          <w:p w:rsidR="003D53C9" w:rsidRPr="00D80415" w:rsidRDefault="003D53C9" w:rsidP="00FE009F">
            <w:pPr>
              <w:spacing w:after="0"/>
              <w:rPr>
                <w:sz w:val="20"/>
                <w:szCs w:val="20"/>
              </w:rPr>
            </w:pPr>
            <w:r w:rsidRPr="00D80415">
              <w:rPr>
                <w:sz w:val="20"/>
                <w:szCs w:val="20"/>
              </w:rPr>
              <w:t>EL</w:t>
            </w:r>
          </w:p>
        </w:tc>
        <w:tc>
          <w:tcPr>
            <w:tcW w:w="4770" w:type="dxa"/>
            <w:shd w:val="clear" w:color="auto" w:fill="auto"/>
          </w:tcPr>
          <w:p w:rsidR="003D53C9" w:rsidRPr="00D80415" w:rsidRDefault="003D53C9" w:rsidP="00FE009F">
            <w:pPr>
              <w:spacing w:after="0"/>
              <w:jc w:val="both"/>
              <w:rPr>
                <w:sz w:val="20"/>
                <w:szCs w:val="20"/>
              </w:rPr>
            </w:pPr>
            <w:r w:rsidRPr="00D80415">
              <w:rPr>
                <w:sz w:val="20"/>
                <w:szCs w:val="20"/>
              </w:rPr>
              <w:t>Education Level: 0: Illiterate, read &amp; write and primary school  and 1: Secondary, university and higher</w:t>
            </w:r>
          </w:p>
        </w:tc>
        <w:tc>
          <w:tcPr>
            <w:tcW w:w="990" w:type="dxa"/>
            <w:shd w:val="clear" w:color="auto" w:fill="auto"/>
          </w:tcPr>
          <w:p w:rsidR="003D53C9" w:rsidRPr="00D80415" w:rsidRDefault="003D53C9" w:rsidP="00FE009F">
            <w:pPr>
              <w:spacing w:after="0"/>
              <w:jc w:val="center"/>
              <w:rPr>
                <w:sz w:val="20"/>
                <w:szCs w:val="20"/>
              </w:rPr>
            </w:pPr>
            <w:r w:rsidRPr="00D80415">
              <w:rPr>
                <w:sz w:val="20"/>
                <w:szCs w:val="20"/>
              </w:rPr>
              <w:t>0.44</w:t>
            </w:r>
          </w:p>
        </w:tc>
        <w:tc>
          <w:tcPr>
            <w:tcW w:w="1170" w:type="dxa"/>
            <w:shd w:val="clear" w:color="auto" w:fill="auto"/>
          </w:tcPr>
          <w:p w:rsidR="003D53C9" w:rsidRPr="00D80415" w:rsidRDefault="003D53C9" w:rsidP="00FE009F">
            <w:pPr>
              <w:spacing w:after="0"/>
              <w:jc w:val="center"/>
              <w:rPr>
                <w:sz w:val="20"/>
                <w:szCs w:val="20"/>
              </w:rPr>
            </w:pPr>
            <w:r w:rsidRPr="00D80415">
              <w:rPr>
                <w:sz w:val="20"/>
                <w:szCs w:val="20"/>
              </w:rPr>
              <w:t>0.49</w:t>
            </w:r>
          </w:p>
        </w:tc>
        <w:tc>
          <w:tcPr>
            <w:tcW w:w="810" w:type="dxa"/>
            <w:shd w:val="clear" w:color="auto" w:fill="auto"/>
          </w:tcPr>
          <w:p w:rsidR="003D53C9" w:rsidRPr="00D80415" w:rsidRDefault="003D53C9" w:rsidP="00FE009F">
            <w:pPr>
              <w:spacing w:after="0"/>
              <w:jc w:val="center"/>
              <w:rPr>
                <w:sz w:val="20"/>
                <w:szCs w:val="20"/>
              </w:rPr>
            </w:pPr>
            <w:r w:rsidRPr="00D80415">
              <w:rPr>
                <w:sz w:val="20"/>
                <w:szCs w:val="20"/>
              </w:rPr>
              <w:t>0.00</w:t>
            </w:r>
          </w:p>
        </w:tc>
        <w:tc>
          <w:tcPr>
            <w:tcW w:w="720" w:type="dxa"/>
            <w:shd w:val="clear" w:color="auto" w:fill="auto"/>
          </w:tcPr>
          <w:p w:rsidR="003D53C9" w:rsidRPr="00D80415" w:rsidRDefault="003D53C9" w:rsidP="00FE009F">
            <w:pPr>
              <w:spacing w:after="0"/>
              <w:jc w:val="center"/>
              <w:rPr>
                <w:sz w:val="20"/>
                <w:szCs w:val="20"/>
              </w:rPr>
            </w:pPr>
            <w:r w:rsidRPr="00D80415">
              <w:rPr>
                <w:sz w:val="20"/>
                <w:szCs w:val="20"/>
              </w:rPr>
              <w:t>1.00</w:t>
            </w:r>
          </w:p>
        </w:tc>
      </w:tr>
      <w:tr w:rsidR="003D53C9" w:rsidRPr="00D80415" w:rsidTr="003D53C9">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rPr>
                <w:sz w:val="20"/>
                <w:szCs w:val="20"/>
              </w:rPr>
            </w:pPr>
            <w:r w:rsidRPr="00D80415">
              <w:rPr>
                <w:sz w:val="20"/>
                <w:szCs w:val="20"/>
              </w:rPr>
              <w:t>FN</w:t>
            </w:r>
          </w:p>
        </w:tc>
        <w:tc>
          <w:tcPr>
            <w:tcW w:w="47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both"/>
              <w:rPr>
                <w:sz w:val="20"/>
                <w:szCs w:val="20"/>
              </w:rPr>
            </w:pPr>
            <w:r w:rsidRPr="00D80415">
              <w:rPr>
                <w:sz w:val="20"/>
                <w:szCs w:val="20"/>
              </w:rPr>
              <w:t>Family Number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9.08</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5.729</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1.00</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44.00</w:t>
            </w:r>
          </w:p>
        </w:tc>
      </w:tr>
      <w:tr w:rsidR="003D53C9" w:rsidRPr="00D80415" w:rsidTr="003D53C9">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rPr>
                <w:sz w:val="20"/>
                <w:szCs w:val="20"/>
              </w:rPr>
            </w:pPr>
            <w:r w:rsidRPr="00D80415">
              <w:rPr>
                <w:sz w:val="20"/>
                <w:szCs w:val="20"/>
              </w:rPr>
              <w:t>AN</w:t>
            </w:r>
          </w:p>
        </w:tc>
        <w:tc>
          <w:tcPr>
            <w:tcW w:w="47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both"/>
              <w:rPr>
                <w:sz w:val="20"/>
                <w:szCs w:val="20"/>
              </w:rPr>
            </w:pPr>
            <w:r w:rsidRPr="00D80415">
              <w:rPr>
                <w:sz w:val="20"/>
                <w:szCs w:val="20"/>
              </w:rPr>
              <w:t>Animal Number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19.16</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23.78</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0.00</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120.0</w:t>
            </w:r>
          </w:p>
        </w:tc>
      </w:tr>
      <w:tr w:rsidR="003D53C9" w:rsidRPr="00D80415" w:rsidTr="003D53C9">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rPr>
                <w:sz w:val="20"/>
                <w:szCs w:val="20"/>
              </w:rPr>
            </w:pPr>
            <w:r w:rsidRPr="00D80415">
              <w:rPr>
                <w:sz w:val="20"/>
                <w:szCs w:val="20"/>
              </w:rPr>
              <w:t>FNWA</w:t>
            </w:r>
          </w:p>
        </w:tc>
        <w:tc>
          <w:tcPr>
            <w:tcW w:w="47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both"/>
              <w:rPr>
                <w:sz w:val="20"/>
                <w:szCs w:val="20"/>
              </w:rPr>
            </w:pPr>
            <w:r w:rsidRPr="00D80415">
              <w:rPr>
                <w:sz w:val="20"/>
                <w:szCs w:val="20"/>
              </w:rPr>
              <w:t>Family Number Working in Agriculture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2.06</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1.23</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1.00</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10.00</w:t>
            </w:r>
          </w:p>
        </w:tc>
      </w:tr>
      <w:tr w:rsidR="003D53C9" w:rsidRPr="00D80415" w:rsidTr="003D53C9">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rPr>
                <w:sz w:val="20"/>
                <w:szCs w:val="20"/>
              </w:rPr>
            </w:pPr>
            <w:r w:rsidRPr="00D80415">
              <w:rPr>
                <w:sz w:val="20"/>
                <w:szCs w:val="20"/>
              </w:rPr>
              <w:t>FLTL</w:t>
            </w:r>
          </w:p>
        </w:tc>
        <w:tc>
          <w:tcPr>
            <w:tcW w:w="47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both"/>
              <w:rPr>
                <w:sz w:val="20"/>
                <w:szCs w:val="20"/>
              </w:rPr>
            </w:pPr>
            <w:r w:rsidRPr="00D80415">
              <w:rPr>
                <w:sz w:val="20"/>
                <w:szCs w:val="20"/>
              </w:rPr>
              <w:t>Family Labor with respect to Total Labor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0.50</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0.43</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0.00</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1.00</w:t>
            </w:r>
          </w:p>
        </w:tc>
      </w:tr>
      <w:tr w:rsidR="003D53C9" w:rsidRPr="00D80415" w:rsidTr="003D53C9">
        <w:tc>
          <w:tcPr>
            <w:tcW w:w="5760" w:type="dxa"/>
            <w:gridSpan w:val="2"/>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N</w:t>
            </w:r>
          </w:p>
        </w:tc>
        <w:tc>
          <w:tcPr>
            <w:tcW w:w="3690" w:type="dxa"/>
            <w:gridSpan w:val="4"/>
            <w:tcBorders>
              <w:top w:val="single" w:sz="4" w:space="0" w:color="auto"/>
              <w:left w:val="single" w:sz="4" w:space="0" w:color="auto"/>
              <w:bottom w:val="single" w:sz="4" w:space="0" w:color="auto"/>
              <w:right w:val="single" w:sz="4" w:space="0" w:color="auto"/>
            </w:tcBorders>
            <w:shd w:val="clear" w:color="auto" w:fill="auto"/>
          </w:tcPr>
          <w:p w:rsidR="003D53C9" w:rsidRPr="00D80415" w:rsidRDefault="003D53C9" w:rsidP="00FE009F">
            <w:pPr>
              <w:spacing w:after="0"/>
              <w:jc w:val="center"/>
              <w:rPr>
                <w:sz w:val="20"/>
                <w:szCs w:val="20"/>
              </w:rPr>
            </w:pPr>
            <w:r w:rsidRPr="00D80415">
              <w:rPr>
                <w:sz w:val="20"/>
                <w:szCs w:val="20"/>
              </w:rPr>
              <w:t>124</w:t>
            </w:r>
          </w:p>
        </w:tc>
      </w:tr>
    </w:tbl>
    <w:p w:rsidR="003D53C9" w:rsidRPr="00D80415" w:rsidRDefault="003D53C9" w:rsidP="00FE009F">
      <w:pPr>
        <w:spacing w:after="0"/>
        <w:rPr>
          <w:rFonts w:cstheme="minorHAnsi"/>
          <w:sz w:val="18"/>
          <w:szCs w:val="18"/>
        </w:rPr>
      </w:pPr>
      <w:r w:rsidRPr="00D80415">
        <w:rPr>
          <w:rFonts w:cstheme="minorHAnsi"/>
          <w:sz w:val="18"/>
          <w:szCs w:val="18"/>
        </w:rPr>
        <w:t>Source: Own elaboration from survey data (2012).</w:t>
      </w:r>
    </w:p>
    <w:p w:rsidR="003D53C9" w:rsidRPr="00D80415" w:rsidRDefault="003D53C9" w:rsidP="00FE009F">
      <w:pPr>
        <w:spacing w:after="0"/>
        <w:rPr>
          <w:rFonts w:cstheme="minorHAnsi"/>
        </w:rPr>
      </w:pPr>
    </w:p>
    <w:p w:rsidR="003D53C9" w:rsidRPr="00D80415" w:rsidRDefault="003D53C9" w:rsidP="00FE009F">
      <w:pPr>
        <w:spacing w:after="0"/>
        <w:rPr>
          <w:rFonts w:cstheme="minorHAnsi"/>
          <w:i/>
          <w:u w:val="single"/>
        </w:rPr>
      </w:pPr>
      <w:r w:rsidRPr="00D80415">
        <w:rPr>
          <w:rFonts w:cstheme="minorHAnsi"/>
          <w:i/>
          <w:u w:val="single"/>
        </w:rPr>
        <w:t>(b) Salinity Control efforts taken by farmers</w:t>
      </w:r>
    </w:p>
    <w:p w:rsidR="003D53C9" w:rsidRPr="00D80415" w:rsidRDefault="003D53C9" w:rsidP="00FE009F">
      <w:pPr>
        <w:spacing w:after="0"/>
        <w:jc w:val="both"/>
        <w:rPr>
          <w:rFonts w:cstheme="minorHAnsi"/>
        </w:rPr>
      </w:pPr>
      <w:r w:rsidRPr="00D80415">
        <w:rPr>
          <w:rFonts w:cstheme="minorHAnsi"/>
        </w:rPr>
        <w:t>As indicated above, out of three regression models presented in equations (</w:t>
      </w:r>
      <w:r w:rsidR="001B1D6F" w:rsidRPr="00D80415">
        <w:rPr>
          <w:rFonts w:cstheme="minorHAnsi"/>
        </w:rPr>
        <w:t>1</w:t>
      </w:r>
      <w:r w:rsidRPr="00D80415">
        <w:rPr>
          <w:rFonts w:cstheme="minorHAnsi"/>
        </w:rPr>
        <w:t xml:space="preserve">, 2 and </w:t>
      </w:r>
      <w:r w:rsidR="001B1D6F" w:rsidRPr="00D80415">
        <w:rPr>
          <w:rFonts w:cstheme="minorHAnsi"/>
        </w:rPr>
        <w:t>3</w:t>
      </w:r>
      <w:r w:rsidRPr="00D80415">
        <w:rPr>
          <w:rFonts w:cstheme="minorHAnsi"/>
        </w:rPr>
        <w:t>), we adopt the equation 2 to our case. Thus the final regression model to test the salinity control efforts taken by farmer</w:t>
      </w:r>
      <w:r w:rsidR="001B1D6F" w:rsidRPr="00D80415">
        <w:rPr>
          <w:rFonts w:cstheme="minorHAnsi"/>
        </w:rPr>
        <w:t>s is expressed in the equation 4</w:t>
      </w:r>
      <w:r w:rsidRPr="00D80415">
        <w:rPr>
          <w:rFonts w:cstheme="minorHAnsi"/>
        </w:rPr>
        <w:t>.</w:t>
      </w:r>
    </w:p>
    <w:p w:rsidR="003D53C9" w:rsidRPr="00D80415" w:rsidRDefault="003D53C9" w:rsidP="00FE009F">
      <w:pPr>
        <w:autoSpaceDE w:val="0"/>
        <w:autoSpaceDN w:val="0"/>
        <w:adjustRightInd w:val="0"/>
        <w:spacing w:after="0" w:line="240" w:lineRule="auto"/>
        <w:jc w:val="both"/>
        <w:rPr>
          <w:rFonts w:cs="Times-Roman"/>
        </w:rPr>
      </w:pPr>
      <w:r w:rsidRPr="00D80415">
        <w:rPr>
          <w:rFonts w:cstheme="minorHAnsi"/>
        </w:rPr>
        <w:t xml:space="preserve">The model was estimated using </w:t>
      </w:r>
      <w:r w:rsidRPr="00D80415">
        <w:rPr>
          <w:rFonts w:cs="Times-Roman"/>
        </w:rPr>
        <w:t xml:space="preserve">the Tobit model. This model measures not only the probability to reduce salinity but also the degree of this reduction. Results of the estimation in the three areas are presented in Table </w:t>
      </w:r>
      <w:r w:rsidR="001B1D6F" w:rsidRPr="00D80415">
        <w:rPr>
          <w:rFonts w:cs="Times-Roman"/>
        </w:rPr>
        <w:t>12</w:t>
      </w:r>
      <w:r w:rsidRPr="00D80415">
        <w:rPr>
          <w:rFonts w:cs="Times-Roman"/>
        </w:rPr>
        <w:t>.</w:t>
      </w:r>
    </w:p>
    <w:p w:rsidR="00FE009F" w:rsidRPr="00D80415" w:rsidRDefault="003D53C9" w:rsidP="00FE009F">
      <w:pPr>
        <w:autoSpaceDE w:val="0"/>
        <w:autoSpaceDN w:val="0"/>
        <w:adjustRightInd w:val="0"/>
        <w:spacing w:after="0" w:line="240" w:lineRule="auto"/>
        <w:jc w:val="both"/>
        <w:rPr>
          <w:rFonts w:cstheme="minorHAnsi"/>
        </w:rPr>
      </w:pPr>
      <w:r w:rsidRPr="00D80415">
        <w:rPr>
          <w:rFonts w:cstheme="minorHAnsi"/>
        </w:rPr>
        <w:t>As the salinity control score measured at the i</w:t>
      </w:r>
      <w:r w:rsidRPr="00D80415">
        <w:rPr>
          <w:rFonts w:cstheme="minorHAnsi"/>
          <w:vertAlign w:val="superscript"/>
        </w:rPr>
        <w:t>th</w:t>
      </w:r>
      <w:r w:rsidRPr="00D80415">
        <w:rPr>
          <w:rFonts w:cstheme="minorHAnsi"/>
        </w:rPr>
        <w:t xml:space="preserve"> farm in a form of dummy variable that takes the value of 1 if farmer believe to reduce salinity and zero, otherwise, empirical findings shown that education level, experience of farmer (measured as age squared and the variable measuring the perception of farmer if the salinity represent a severe problem are signed positively and significant. This implies that such variables are determinants on the attitude of farmers to reduce salinity in Mussayeb. However, the age had a negative relationship which indicates that when the age of farmer is higher, the efforts on control methods to reduce salinity are lower. Further, farming experience is important in family labor efforts to control salinity.</w:t>
      </w:r>
    </w:p>
    <w:p w:rsidR="00FE009F" w:rsidRPr="00D80415" w:rsidRDefault="003D53C9" w:rsidP="00FE009F">
      <w:pPr>
        <w:autoSpaceDE w:val="0"/>
        <w:autoSpaceDN w:val="0"/>
        <w:adjustRightInd w:val="0"/>
        <w:spacing w:after="0" w:line="240" w:lineRule="auto"/>
        <w:jc w:val="both"/>
        <w:rPr>
          <w:rFonts w:cstheme="minorHAnsi"/>
        </w:rPr>
      </w:pPr>
      <w:r w:rsidRPr="00D80415">
        <w:rPr>
          <w:rFonts w:cstheme="minorHAnsi"/>
        </w:rPr>
        <w:t xml:space="preserve">In Dujaila, only the education level variable had a negative relationship with the efforts to control salinity. This implies that when the education level is lower, the farmer believe to reduce salinity is lower </w:t>
      </w:r>
      <w:r w:rsidRPr="00D80415">
        <w:rPr>
          <w:rFonts w:cstheme="minorHAnsi"/>
        </w:rPr>
        <w:lastRenderedPageBreak/>
        <w:t>and then the efforts on control methods is also lower. Experience, age and farm income had no influence on their attitudes (efforts) and the null hypothesis was rejected.</w:t>
      </w:r>
    </w:p>
    <w:p w:rsidR="003D53C9" w:rsidRPr="00D80415" w:rsidRDefault="003D53C9" w:rsidP="00FE009F">
      <w:pPr>
        <w:autoSpaceDE w:val="0"/>
        <w:autoSpaceDN w:val="0"/>
        <w:adjustRightInd w:val="0"/>
        <w:spacing w:after="0" w:line="240" w:lineRule="auto"/>
        <w:jc w:val="both"/>
        <w:rPr>
          <w:rFonts w:cstheme="minorHAnsi"/>
        </w:rPr>
      </w:pPr>
      <w:r w:rsidRPr="00D80415">
        <w:rPr>
          <w:rFonts w:cstheme="minorHAnsi"/>
        </w:rPr>
        <w:t xml:space="preserve">Finally, the salinity control efforts by farmers are also significantly affected positively by farming experience and negatively by the education level in Abul-Khasseb area. This implies that along with training and education, subsidies for controlling measures for poorer farmers, is also very important taking into account this results. The poor farmers are mostly affected by soil salinity but they </w:t>
      </w:r>
      <w:r w:rsidR="00FE009F" w:rsidRPr="00D80415">
        <w:rPr>
          <w:rFonts w:cstheme="minorHAnsi"/>
        </w:rPr>
        <w:t>cannot</w:t>
      </w:r>
      <w:r w:rsidRPr="00D80415">
        <w:rPr>
          <w:rFonts w:cstheme="minorHAnsi"/>
        </w:rPr>
        <w:t xml:space="preserve"> and do not invest on controlling measures. The abandonment of any piece of land due to salinity will have serious impact on their living.</w:t>
      </w:r>
    </w:p>
    <w:p w:rsidR="003D53C9" w:rsidRPr="00D80415" w:rsidRDefault="003D53C9" w:rsidP="00FE009F">
      <w:pPr>
        <w:autoSpaceDE w:val="0"/>
        <w:autoSpaceDN w:val="0"/>
        <w:adjustRightInd w:val="0"/>
        <w:spacing w:after="0" w:line="240" w:lineRule="auto"/>
        <w:jc w:val="both"/>
        <w:rPr>
          <w:rFonts w:cs="Times-Roman"/>
        </w:rPr>
      </w:pPr>
    </w:p>
    <w:p w:rsidR="003D53C9" w:rsidRPr="00D80415" w:rsidRDefault="001B1D6F" w:rsidP="00FE009F">
      <w:pPr>
        <w:spacing w:after="0"/>
        <w:rPr>
          <w:rFonts w:cstheme="minorHAnsi"/>
          <w:sz w:val="20"/>
          <w:szCs w:val="20"/>
        </w:rPr>
      </w:pPr>
      <w:r w:rsidRPr="00D80415">
        <w:rPr>
          <w:rFonts w:cstheme="minorHAnsi"/>
          <w:sz w:val="20"/>
          <w:szCs w:val="20"/>
        </w:rPr>
        <w:t>Table 12</w:t>
      </w:r>
      <w:r w:rsidR="003D53C9" w:rsidRPr="00D80415">
        <w:rPr>
          <w:rFonts w:cstheme="minorHAnsi"/>
          <w:sz w:val="20"/>
          <w:szCs w:val="20"/>
        </w:rPr>
        <w:t>: Tobit regression analysis for farmers efforts in salinity control (Estimation results of Tobit Model)</w:t>
      </w:r>
    </w:p>
    <w:tbl>
      <w:tblPr>
        <w:tblStyle w:val="TableGrid"/>
        <w:tblW w:w="0" w:type="auto"/>
        <w:tblLook w:val="04A0" w:firstRow="1" w:lastRow="0" w:firstColumn="1" w:lastColumn="0" w:noHBand="0" w:noVBand="1"/>
      </w:tblPr>
      <w:tblGrid>
        <w:gridCol w:w="2394"/>
        <w:gridCol w:w="2394"/>
        <w:gridCol w:w="2394"/>
        <w:gridCol w:w="2394"/>
      </w:tblGrid>
      <w:tr w:rsidR="003D53C9" w:rsidRPr="00D80415" w:rsidTr="003D53C9">
        <w:tc>
          <w:tcPr>
            <w:tcW w:w="2394" w:type="dxa"/>
            <w:shd w:val="clear" w:color="auto" w:fill="EEECE1" w:themeFill="background2"/>
          </w:tcPr>
          <w:p w:rsidR="003D53C9" w:rsidRPr="00D80415" w:rsidRDefault="003D53C9" w:rsidP="00FE009F">
            <w:pPr>
              <w:jc w:val="center"/>
              <w:rPr>
                <w:rFonts w:cstheme="minorHAnsi"/>
                <w:sz w:val="20"/>
                <w:szCs w:val="20"/>
              </w:rPr>
            </w:pPr>
            <w:r w:rsidRPr="00D80415">
              <w:rPr>
                <w:rFonts w:cstheme="minorHAnsi"/>
                <w:sz w:val="20"/>
                <w:szCs w:val="20"/>
              </w:rPr>
              <w:t>Variables</w:t>
            </w:r>
          </w:p>
        </w:tc>
        <w:tc>
          <w:tcPr>
            <w:tcW w:w="2394" w:type="dxa"/>
            <w:shd w:val="clear" w:color="auto" w:fill="EEECE1" w:themeFill="background2"/>
          </w:tcPr>
          <w:p w:rsidR="003D53C9" w:rsidRPr="00D80415" w:rsidRDefault="003D53C9" w:rsidP="00FE009F">
            <w:pPr>
              <w:jc w:val="center"/>
              <w:rPr>
                <w:rFonts w:cstheme="minorHAnsi"/>
                <w:sz w:val="20"/>
                <w:szCs w:val="20"/>
              </w:rPr>
            </w:pPr>
            <w:r w:rsidRPr="00D80415">
              <w:rPr>
                <w:rFonts w:cstheme="minorHAnsi"/>
                <w:sz w:val="20"/>
                <w:szCs w:val="20"/>
              </w:rPr>
              <w:t>Coefficients</w:t>
            </w:r>
          </w:p>
        </w:tc>
        <w:tc>
          <w:tcPr>
            <w:tcW w:w="2394" w:type="dxa"/>
            <w:shd w:val="clear" w:color="auto" w:fill="EEECE1" w:themeFill="background2"/>
          </w:tcPr>
          <w:p w:rsidR="003D53C9" w:rsidRPr="00D80415" w:rsidRDefault="003D53C9" w:rsidP="00FE009F">
            <w:pPr>
              <w:jc w:val="center"/>
              <w:rPr>
                <w:rFonts w:cstheme="minorHAnsi"/>
                <w:sz w:val="20"/>
                <w:szCs w:val="20"/>
              </w:rPr>
            </w:pPr>
            <w:r w:rsidRPr="00D80415">
              <w:rPr>
                <w:rFonts w:cstheme="minorHAnsi"/>
                <w:sz w:val="20"/>
                <w:szCs w:val="20"/>
              </w:rPr>
              <w:t>T-Statistics</w:t>
            </w:r>
          </w:p>
        </w:tc>
        <w:tc>
          <w:tcPr>
            <w:tcW w:w="2394" w:type="dxa"/>
            <w:shd w:val="clear" w:color="auto" w:fill="EEECE1" w:themeFill="background2"/>
          </w:tcPr>
          <w:p w:rsidR="003D53C9" w:rsidRPr="00D80415" w:rsidRDefault="003D53C9" w:rsidP="00FE009F">
            <w:pPr>
              <w:jc w:val="center"/>
              <w:rPr>
                <w:rFonts w:cstheme="minorHAnsi"/>
                <w:sz w:val="20"/>
                <w:szCs w:val="20"/>
              </w:rPr>
            </w:pPr>
            <w:r w:rsidRPr="00D80415">
              <w:rPr>
                <w:rFonts w:cstheme="minorHAnsi"/>
                <w:sz w:val="20"/>
                <w:szCs w:val="20"/>
              </w:rPr>
              <w:t>Significance level</w:t>
            </w:r>
          </w:p>
        </w:tc>
      </w:tr>
      <w:tr w:rsidR="003D53C9" w:rsidRPr="00D80415" w:rsidTr="003D53C9">
        <w:tc>
          <w:tcPr>
            <w:tcW w:w="9576" w:type="dxa"/>
            <w:gridSpan w:val="4"/>
            <w:shd w:val="clear" w:color="auto" w:fill="auto"/>
          </w:tcPr>
          <w:p w:rsidR="003D53C9" w:rsidRPr="00D80415" w:rsidRDefault="003D53C9" w:rsidP="00FE009F">
            <w:pPr>
              <w:jc w:val="center"/>
              <w:rPr>
                <w:rFonts w:cstheme="minorHAnsi"/>
                <w:sz w:val="20"/>
                <w:szCs w:val="20"/>
              </w:rPr>
            </w:pPr>
            <w:r w:rsidRPr="00D80415">
              <w:rPr>
                <w:rFonts w:cstheme="minorHAnsi"/>
                <w:sz w:val="20"/>
                <w:szCs w:val="20"/>
              </w:rPr>
              <w:t>MUSSAYEB</w:t>
            </w: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Intercept</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10.07</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2.62</w:t>
            </w:r>
          </w:p>
        </w:tc>
        <w:tc>
          <w:tcPr>
            <w:tcW w:w="2394" w:type="dxa"/>
          </w:tcPr>
          <w:p w:rsidR="003D53C9" w:rsidRPr="00D80415" w:rsidRDefault="003D53C9" w:rsidP="00FE009F">
            <w:pPr>
              <w:jc w:val="center"/>
              <w:rPr>
                <w:rFonts w:cstheme="minorHAnsi"/>
                <w:sz w:val="20"/>
                <w:szCs w:val="20"/>
              </w:rPr>
            </w:pPr>
            <w:r w:rsidRPr="00D80415">
              <w:rPr>
                <w:rFonts w:cstheme="minorHAnsi"/>
                <w:sz w:val="20"/>
                <w:szCs w:val="20"/>
              </w:rPr>
              <w:t>**</w:t>
            </w: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EL</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0.71</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2.16</w:t>
            </w:r>
          </w:p>
        </w:tc>
        <w:tc>
          <w:tcPr>
            <w:tcW w:w="2394" w:type="dxa"/>
          </w:tcPr>
          <w:p w:rsidR="003D53C9" w:rsidRPr="00D80415" w:rsidRDefault="003D53C9" w:rsidP="00FE009F">
            <w:pPr>
              <w:jc w:val="center"/>
              <w:rPr>
                <w:rFonts w:cstheme="minorHAnsi"/>
                <w:sz w:val="20"/>
                <w:szCs w:val="20"/>
              </w:rPr>
            </w:pPr>
            <w:r w:rsidRPr="00D80415">
              <w:rPr>
                <w:rFonts w:cstheme="minorHAnsi"/>
                <w:sz w:val="20"/>
                <w:szCs w:val="20"/>
              </w:rPr>
              <w:t>**</w:t>
            </w: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Age</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-0.32</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-2.49</w:t>
            </w:r>
          </w:p>
        </w:tc>
        <w:tc>
          <w:tcPr>
            <w:tcW w:w="2394" w:type="dxa"/>
          </w:tcPr>
          <w:p w:rsidR="003D53C9" w:rsidRPr="00D80415" w:rsidRDefault="003D53C9" w:rsidP="00FE009F">
            <w:pPr>
              <w:jc w:val="center"/>
              <w:rPr>
                <w:rFonts w:cstheme="minorHAnsi"/>
                <w:sz w:val="20"/>
                <w:szCs w:val="20"/>
              </w:rPr>
            </w:pPr>
            <w:r w:rsidRPr="00D80415">
              <w:rPr>
                <w:rFonts w:cstheme="minorHAnsi"/>
                <w:sz w:val="20"/>
                <w:szCs w:val="20"/>
              </w:rPr>
              <w:t>**</w:t>
            </w: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Age</w:t>
            </w:r>
            <w:r w:rsidRPr="00D80415">
              <w:rPr>
                <w:rFonts w:cstheme="minorHAnsi"/>
                <w:sz w:val="20"/>
                <w:szCs w:val="20"/>
                <w:vertAlign w:val="superscript"/>
              </w:rPr>
              <w:t>2</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0.0026</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2.39</w:t>
            </w:r>
          </w:p>
        </w:tc>
        <w:tc>
          <w:tcPr>
            <w:tcW w:w="2394" w:type="dxa"/>
          </w:tcPr>
          <w:p w:rsidR="003D53C9" w:rsidRPr="00D80415" w:rsidRDefault="003D53C9" w:rsidP="00FE009F">
            <w:pPr>
              <w:jc w:val="center"/>
              <w:rPr>
                <w:rFonts w:cstheme="minorHAnsi"/>
                <w:sz w:val="20"/>
                <w:szCs w:val="20"/>
              </w:rPr>
            </w:pPr>
            <w:r w:rsidRPr="00D80415">
              <w:rPr>
                <w:rFonts w:cstheme="minorHAnsi"/>
                <w:sz w:val="20"/>
                <w:szCs w:val="20"/>
              </w:rPr>
              <w:t>**</w:t>
            </w: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FSC+FSL= FSI</w:t>
            </w:r>
            <w:r w:rsidRPr="00D80415">
              <w:rPr>
                <w:rFonts w:cstheme="minorHAnsi"/>
                <w:sz w:val="20"/>
                <w:szCs w:val="20"/>
                <w:vertAlign w:val="superscript"/>
              </w:rPr>
              <w:t>√</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0.17</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0.12</w:t>
            </w:r>
          </w:p>
        </w:tc>
        <w:tc>
          <w:tcPr>
            <w:tcW w:w="2394" w:type="dxa"/>
          </w:tcPr>
          <w:p w:rsidR="003D53C9" w:rsidRPr="00D80415" w:rsidRDefault="003D53C9" w:rsidP="00FE009F">
            <w:pPr>
              <w:jc w:val="center"/>
              <w:rPr>
                <w:rFonts w:cstheme="minorHAnsi"/>
                <w:sz w:val="20"/>
                <w:szCs w:val="20"/>
              </w:rPr>
            </w:pP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PSP</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0.66</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2.49</w:t>
            </w:r>
          </w:p>
        </w:tc>
        <w:tc>
          <w:tcPr>
            <w:tcW w:w="2394" w:type="dxa"/>
          </w:tcPr>
          <w:p w:rsidR="003D53C9" w:rsidRPr="00D80415" w:rsidRDefault="003D53C9" w:rsidP="00FE009F">
            <w:pPr>
              <w:jc w:val="center"/>
              <w:rPr>
                <w:rFonts w:cstheme="minorHAnsi"/>
                <w:sz w:val="20"/>
                <w:szCs w:val="20"/>
              </w:rPr>
            </w:pPr>
            <w:r w:rsidRPr="00D80415">
              <w:rPr>
                <w:rFonts w:cstheme="minorHAnsi"/>
                <w:sz w:val="20"/>
                <w:szCs w:val="20"/>
              </w:rPr>
              <w:t>**</w:t>
            </w: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R</w:t>
            </w:r>
            <w:r w:rsidRPr="00D80415">
              <w:rPr>
                <w:rFonts w:cstheme="minorHAnsi"/>
                <w:sz w:val="20"/>
                <w:szCs w:val="20"/>
                <w:vertAlign w:val="superscript"/>
              </w:rPr>
              <w:t>2</w:t>
            </w:r>
          </w:p>
        </w:tc>
        <w:tc>
          <w:tcPr>
            <w:tcW w:w="7182" w:type="dxa"/>
            <w:gridSpan w:val="3"/>
          </w:tcPr>
          <w:p w:rsidR="003D53C9" w:rsidRPr="00D80415" w:rsidRDefault="003D53C9" w:rsidP="00FE009F">
            <w:pPr>
              <w:jc w:val="center"/>
              <w:rPr>
                <w:rFonts w:cstheme="minorHAnsi"/>
                <w:sz w:val="20"/>
                <w:szCs w:val="20"/>
              </w:rPr>
            </w:pPr>
            <w:r w:rsidRPr="00D80415">
              <w:rPr>
                <w:rFonts w:cstheme="minorHAnsi"/>
                <w:sz w:val="20"/>
                <w:szCs w:val="20"/>
              </w:rPr>
              <w:t>0.78</w:t>
            </w: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Arial"/>
                <w:sz w:val="20"/>
                <w:szCs w:val="20"/>
              </w:rPr>
              <w:t>Log likelihood</w:t>
            </w:r>
          </w:p>
        </w:tc>
        <w:tc>
          <w:tcPr>
            <w:tcW w:w="7182" w:type="dxa"/>
            <w:gridSpan w:val="3"/>
          </w:tcPr>
          <w:p w:rsidR="003D53C9" w:rsidRPr="00D80415" w:rsidRDefault="003D53C9" w:rsidP="00FE009F">
            <w:pPr>
              <w:jc w:val="center"/>
              <w:rPr>
                <w:rFonts w:cstheme="minorHAnsi"/>
                <w:sz w:val="20"/>
                <w:szCs w:val="20"/>
              </w:rPr>
            </w:pPr>
            <w:r w:rsidRPr="00D80415">
              <w:rPr>
                <w:rFonts w:cs="Arial"/>
                <w:sz w:val="20"/>
                <w:szCs w:val="20"/>
              </w:rPr>
              <w:t>-122.2957</w:t>
            </w:r>
          </w:p>
        </w:tc>
      </w:tr>
      <w:tr w:rsidR="003D53C9" w:rsidRPr="00D80415" w:rsidTr="003D53C9">
        <w:tc>
          <w:tcPr>
            <w:tcW w:w="9576" w:type="dxa"/>
            <w:gridSpan w:val="4"/>
            <w:shd w:val="clear" w:color="auto" w:fill="auto"/>
          </w:tcPr>
          <w:p w:rsidR="003D53C9" w:rsidRPr="00D80415" w:rsidRDefault="003D53C9" w:rsidP="00FE009F">
            <w:pPr>
              <w:jc w:val="center"/>
              <w:rPr>
                <w:rFonts w:cstheme="minorHAnsi"/>
                <w:sz w:val="20"/>
                <w:szCs w:val="20"/>
              </w:rPr>
            </w:pPr>
            <w:r w:rsidRPr="00D80415">
              <w:rPr>
                <w:rFonts w:cstheme="minorHAnsi"/>
                <w:sz w:val="20"/>
                <w:szCs w:val="20"/>
              </w:rPr>
              <w:t>DUJAILA</w:t>
            </w: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Intercept</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2.29</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1.05</w:t>
            </w:r>
          </w:p>
        </w:tc>
        <w:tc>
          <w:tcPr>
            <w:tcW w:w="2394" w:type="dxa"/>
          </w:tcPr>
          <w:p w:rsidR="003D53C9" w:rsidRPr="00D80415" w:rsidRDefault="003D53C9" w:rsidP="00FE009F">
            <w:pPr>
              <w:jc w:val="center"/>
              <w:rPr>
                <w:rFonts w:cstheme="minorHAnsi"/>
                <w:sz w:val="20"/>
                <w:szCs w:val="20"/>
              </w:rPr>
            </w:pP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EL</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-1.9</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-2.34</w:t>
            </w:r>
          </w:p>
        </w:tc>
        <w:tc>
          <w:tcPr>
            <w:tcW w:w="2394" w:type="dxa"/>
          </w:tcPr>
          <w:p w:rsidR="003D53C9" w:rsidRPr="00D80415" w:rsidRDefault="003D53C9" w:rsidP="00FE009F">
            <w:pPr>
              <w:jc w:val="center"/>
              <w:rPr>
                <w:rFonts w:cstheme="minorHAnsi"/>
                <w:sz w:val="20"/>
                <w:szCs w:val="20"/>
                <w:lang w:val="fr-FR"/>
              </w:rPr>
            </w:pPr>
            <w:r w:rsidRPr="00D80415">
              <w:rPr>
                <w:rFonts w:cstheme="minorHAnsi"/>
                <w:sz w:val="20"/>
                <w:szCs w:val="20"/>
                <w:lang w:val="fr-FR"/>
              </w:rPr>
              <w:t>**</w:t>
            </w: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Age</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-0.0004</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-0.003</w:t>
            </w:r>
          </w:p>
        </w:tc>
        <w:tc>
          <w:tcPr>
            <w:tcW w:w="2394" w:type="dxa"/>
          </w:tcPr>
          <w:p w:rsidR="003D53C9" w:rsidRPr="00D80415" w:rsidRDefault="003D53C9" w:rsidP="00FE009F">
            <w:pPr>
              <w:jc w:val="center"/>
              <w:rPr>
                <w:rFonts w:cstheme="minorHAnsi"/>
                <w:sz w:val="20"/>
                <w:szCs w:val="20"/>
              </w:rPr>
            </w:pP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Age</w:t>
            </w:r>
            <w:r w:rsidRPr="00D80415">
              <w:rPr>
                <w:rFonts w:cstheme="minorHAnsi"/>
                <w:sz w:val="20"/>
                <w:szCs w:val="20"/>
                <w:vertAlign w:val="superscript"/>
              </w:rPr>
              <w:t>2</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-0.0005</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-0.44</w:t>
            </w:r>
          </w:p>
        </w:tc>
        <w:tc>
          <w:tcPr>
            <w:tcW w:w="2394" w:type="dxa"/>
          </w:tcPr>
          <w:p w:rsidR="003D53C9" w:rsidRPr="00D80415" w:rsidRDefault="003D53C9" w:rsidP="00FE009F">
            <w:pPr>
              <w:jc w:val="center"/>
              <w:rPr>
                <w:rFonts w:cstheme="minorHAnsi"/>
                <w:sz w:val="20"/>
                <w:szCs w:val="20"/>
              </w:rPr>
            </w:pP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FSC+FSL= FSI</w:t>
            </w:r>
            <w:r w:rsidRPr="00D80415">
              <w:rPr>
                <w:rFonts w:cstheme="minorHAnsi"/>
                <w:sz w:val="20"/>
                <w:szCs w:val="20"/>
                <w:vertAlign w:val="superscript"/>
              </w:rPr>
              <w:t>√</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-1.18</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-1.09</w:t>
            </w:r>
          </w:p>
        </w:tc>
        <w:tc>
          <w:tcPr>
            <w:tcW w:w="2394" w:type="dxa"/>
          </w:tcPr>
          <w:p w:rsidR="003D53C9" w:rsidRPr="00D80415" w:rsidRDefault="003D53C9" w:rsidP="00FE009F">
            <w:pPr>
              <w:jc w:val="center"/>
              <w:rPr>
                <w:rFonts w:cstheme="minorHAnsi"/>
                <w:sz w:val="20"/>
                <w:szCs w:val="20"/>
              </w:rPr>
            </w:pP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PSP</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w:t>
            </w:r>
          </w:p>
        </w:tc>
        <w:tc>
          <w:tcPr>
            <w:tcW w:w="2394" w:type="dxa"/>
          </w:tcPr>
          <w:p w:rsidR="003D53C9" w:rsidRPr="00D80415" w:rsidRDefault="003D53C9" w:rsidP="00FE009F">
            <w:pPr>
              <w:jc w:val="center"/>
              <w:rPr>
                <w:rFonts w:cstheme="minorHAnsi"/>
                <w:sz w:val="20"/>
                <w:szCs w:val="20"/>
              </w:rPr>
            </w:pPr>
            <w:r w:rsidRPr="00D80415">
              <w:rPr>
                <w:rFonts w:cs="Arial"/>
                <w:sz w:val="20"/>
                <w:szCs w:val="20"/>
              </w:rPr>
              <w:t>-</w:t>
            </w: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R</w:t>
            </w:r>
            <w:r w:rsidRPr="00D80415">
              <w:rPr>
                <w:rFonts w:cstheme="minorHAnsi"/>
                <w:sz w:val="20"/>
                <w:szCs w:val="20"/>
                <w:vertAlign w:val="superscript"/>
              </w:rPr>
              <w:t>2</w:t>
            </w:r>
          </w:p>
        </w:tc>
        <w:tc>
          <w:tcPr>
            <w:tcW w:w="7182" w:type="dxa"/>
            <w:gridSpan w:val="3"/>
          </w:tcPr>
          <w:p w:rsidR="003D53C9" w:rsidRPr="00D80415" w:rsidRDefault="003D53C9" w:rsidP="00FE009F">
            <w:pPr>
              <w:jc w:val="center"/>
              <w:rPr>
                <w:rFonts w:cstheme="minorHAnsi"/>
                <w:sz w:val="20"/>
                <w:szCs w:val="20"/>
              </w:rPr>
            </w:pPr>
            <w:r w:rsidRPr="00D80415">
              <w:rPr>
                <w:rFonts w:cstheme="minorHAnsi"/>
                <w:sz w:val="20"/>
                <w:szCs w:val="20"/>
              </w:rPr>
              <w:t>0.15</w:t>
            </w: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Arial"/>
                <w:sz w:val="20"/>
                <w:szCs w:val="20"/>
              </w:rPr>
              <w:t>Log likelihood</w:t>
            </w:r>
          </w:p>
        </w:tc>
        <w:tc>
          <w:tcPr>
            <w:tcW w:w="7182" w:type="dxa"/>
            <w:gridSpan w:val="3"/>
          </w:tcPr>
          <w:p w:rsidR="003D53C9" w:rsidRPr="00D80415" w:rsidRDefault="003D53C9" w:rsidP="00FE009F">
            <w:pPr>
              <w:jc w:val="center"/>
              <w:rPr>
                <w:rFonts w:cstheme="minorHAnsi"/>
                <w:sz w:val="20"/>
                <w:szCs w:val="20"/>
              </w:rPr>
            </w:pPr>
            <w:r w:rsidRPr="00D80415">
              <w:rPr>
                <w:rFonts w:cs="Arial"/>
                <w:sz w:val="20"/>
                <w:szCs w:val="20"/>
              </w:rPr>
              <w:t>-30.44</w:t>
            </w:r>
          </w:p>
        </w:tc>
      </w:tr>
      <w:tr w:rsidR="003D53C9" w:rsidRPr="00D80415" w:rsidTr="003D53C9">
        <w:tc>
          <w:tcPr>
            <w:tcW w:w="9576" w:type="dxa"/>
            <w:gridSpan w:val="4"/>
            <w:shd w:val="clear" w:color="auto" w:fill="auto"/>
          </w:tcPr>
          <w:p w:rsidR="003D53C9" w:rsidRPr="00D80415" w:rsidRDefault="003D53C9" w:rsidP="00FE009F">
            <w:pPr>
              <w:jc w:val="center"/>
              <w:rPr>
                <w:rFonts w:cstheme="minorHAnsi"/>
                <w:sz w:val="20"/>
                <w:szCs w:val="20"/>
              </w:rPr>
            </w:pPr>
            <w:r w:rsidRPr="00D80415">
              <w:rPr>
                <w:rFonts w:cstheme="minorHAnsi"/>
                <w:sz w:val="20"/>
                <w:szCs w:val="20"/>
              </w:rPr>
              <w:t>ABUL-KHASSEB</w:t>
            </w: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Intercept</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9.90</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1.11</w:t>
            </w:r>
          </w:p>
        </w:tc>
        <w:tc>
          <w:tcPr>
            <w:tcW w:w="2394" w:type="dxa"/>
          </w:tcPr>
          <w:p w:rsidR="003D53C9" w:rsidRPr="00D80415" w:rsidRDefault="003D53C9" w:rsidP="00FE009F">
            <w:pPr>
              <w:jc w:val="center"/>
              <w:rPr>
                <w:rFonts w:cstheme="minorHAnsi"/>
                <w:sz w:val="20"/>
                <w:szCs w:val="20"/>
              </w:rPr>
            </w:pP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EL</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-0.66</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-1.79</w:t>
            </w:r>
          </w:p>
        </w:tc>
        <w:tc>
          <w:tcPr>
            <w:tcW w:w="2394" w:type="dxa"/>
          </w:tcPr>
          <w:p w:rsidR="003D53C9" w:rsidRPr="00D80415" w:rsidRDefault="003D53C9" w:rsidP="00FE009F">
            <w:pPr>
              <w:jc w:val="center"/>
              <w:rPr>
                <w:rFonts w:cstheme="minorHAnsi"/>
                <w:sz w:val="20"/>
                <w:szCs w:val="20"/>
                <w:lang w:val="fr-FR"/>
              </w:rPr>
            </w:pPr>
            <w:r w:rsidRPr="00D80415">
              <w:rPr>
                <w:rFonts w:cstheme="minorHAnsi"/>
                <w:sz w:val="20"/>
                <w:szCs w:val="20"/>
                <w:lang w:val="fr-FR"/>
              </w:rPr>
              <w:t>*</w:t>
            </w: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Age</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-0.22</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-0.69</w:t>
            </w:r>
          </w:p>
        </w:tc>
        <w:tc>
          <w:tcPr>
            <w:tcW w:w="2394" w:type="dxa"/>
          </w:tcPr>
          <w:p w:rsidR="003D53C9" w:rsidRPr="00D80415" w:rsidRDefault="003D53C9" w:rsidP="00FE009F">
            <w:pPr>
              <w:jc w:val="center"/>
              <w:rPr>
                <w:rFonts w:cstheme="minorHAnsi"/>
                <w:sz w:val="20"/>
                <w:szCs w:val="20"/>
              </w:rPr>
            </w:pP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Age</w:t>
            </w:r>
            <w:r w:rsidRPr="00D80415">
              <w:rPr>
                <w:rFonts w:cstheme="minorHAnsi"/>
                <w:sz w:val="20"/>
                <w:szCs w:val="20"/>
                <w:vertAlign w:val="superscript"/>
              </w:rPr>
              <w:t>2</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0.001</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1.65</w:t>
            </w:r>
          </w:p>
        </w:tc>
        <w:tc>
          <w:tcPr>
            <w:tcW w:w="2394" w:type="dxa"/>
          </w:tcPr>
          <w:p w:rsidR="003D53C9" w:rsidRPr="00D80415" w:rsidRDefault="003D53C9" w:rsidP="00FE009F">
            <w:pPr>
              <w:jc w:val="center"/>
              <w:rPr>
                <w:rFonts w:cstheme="minorHAnsi"/>
                <w:sz w:val="20"/>
                <w:szCs w:val="20"/>
              </w:rPr>
            </w:pPr>
            <w:r w:rsidRPr="00D80415">
              <w:rPr>
                <w:rFonts w:cstheme="minorHAnsi"/>
                <w:sz w:val="20"/>
                <w:szCs w:val="20"/>
              </w:rPr>
              <w:t>*</w:t>
            </w: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FSC+FSL= FSI</w:t>
            </w:r>
            <w:r w:rsidRPr="00D80415">
              <w:rPr>
                <w:rFonts w:cstheme="minorHAnsi"/>
                <w:sz w:val="20"/>
                <w:szCs w:val="20"/>
                <w:vertAlign w:val="superscript"/>
              </w:rPr>
              <w:t>√</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-0.70</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-0.57</w:t>
            </w:r>
          </w:p>
        </w:tc>
        <w:tc>
          <w:tcPr>
            <w:tcW w:w="2394" w:type="dxa"/>
          </w:tcPr>
          <w:p w:rsidR="003D53C9" w:rsidRPr="00D80415" w:rsidRDefault="003D53C9" w:rsidP="00FE009F">
            <w:pPr>
              <w:jc w:val="center"/>
              <w:rPr>
                <w:rFonts w:cstheme="minorHAnsi"/>
                <w:sz w:val="20"/>
                <w:szCs w:val="20"/>
              </w:rPr>
            </w:pP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PSP</w:t>
            </w:r>
          </w:p>
        </w:tc>
        <w:tc>
          <w:tcPr>
            <w:tcW w:w="2394" w:type="dxa"/>
          </w:tcPr>
          <w:p w:rsidR="003D53C9" w:rsidRPr="00D80415" w:rsidRDefault="003D53C9" w:rsidP="00FE009F">
            <w:pPr>
              <w:jc w:val="center"/>
              <w:rPr>
                <w:rFonts w:cstheme="minorHAnsi"/>
                <w:sz w:val="20"/>
                <w:szCs w:val="20"/>
              </w:rPr>
            </w:pPr>
            <w:r w:rsidRPr="00D80415">
              <w:rPr>
                <w:rFonts w:cstheme="minorHAnsi"/>
                <w:sz w:val="20"/>
                <w:szCs w:val="20"/>
              </w:rPr>
              <w:t>-</w:t>
            </w:r>
          </w:p>
        </w:tc>
        <w:tc>
          <w:tcPr>
            <w:tcW w:w="2394" w:type="dxa"/>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w:t>
            </w:r>
          </w:p>
        </w:tc>
        <w:tc>
          <w:tcPr>
            <w:tcW w:w="2394" w:type="dxa"/>
          </w:tcPr>
          <w:p w:rsidR="003D53C9" w:rsidRPr="00D80415" w:rsidRDefault="003D53C9" w:rsidP="00FE009F">
            <w:pPr>
              <w:jc w:val="center"/>
              <w:rPr>
                <w:rFonts w:cstheme="minorHAnsi"/>
                <w:sz w:val="20"/>
                <w:szCs w:val="20"/>
              </w:rPr>
            </w:pPr>
            <w:r w:rsidRPr="00D80415">
              <w:rPr>
                <w:rFonts w:cstheme="minorHAnsi"/>
                <w:sz w:val="20"/>
                <w:szCs w:val="20"/>
              </w:rPr>
              <w:t>-</w:t>
            </w: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theme="minorHAnsi"/>
                <w:sz w:val="20"/>
                <w:szCs w:val="20"/>
              </w:rPr>
              <w:t>R</w:t>
            </w:r>
            <w:r w:rsidRPr="00D80415">
              <w:rPr>
                <w:rFonts w:cstheme="minorHAnsi"/>
                <w:sz w:val="20"/>
                <w:szCs w:val="20"/>
                <w:vertAlign w:val="superscript"/>
              </w:rPr>
              <w:t>2</w:t>
            </w:r>
          </w:p>
        </w:tc>
        <w:tc>
          <w:tcPr>
            <w:tcW w:w="7182" w:type="dxa"/>
            <w:gridSpan w:val="3"/>
          </w:tcPr>
          <w:p w:rsidR="003D53C9" w:rsidRPr="00D80415" w:rsidRDefault="003D53C9" w:rsidP="00FE009F">
            <w:pPr>
              <w:jc w:val="center"/>
              <w:rPr>
                <w:rFonts w:cstheme="minorHAnsi"/>
                <w:sz w:val="20"/>
                <w:szCs w:val="20"/>
              </w:rPr>
            </w:pPr>
            <w:r w:rsidRPr="00D80415">
              <w:rPr>
                <w:rFonts w:cstheme="minorHAnsi"/>
                <w:sz w:val="20"/>
                <w:szCs w:val="20"/>
              </w:rPr>
              <w:t>0.20</w:t>
            </w:r>
          </w:p>
        </w:tc>
      </w:tr>
      <w:tr w:rsidR="003D53C9" w:rsidRPr="00D80415" w:rsidTr="003D53C9">
        <w:tc>
          <w:tcPr>
            <w:tcW w:w="2394" w:type="dxa"/>
          </w:tcPr>
          <w:p w:rsidR="003D53C9" w:rsidRPr="00D80415" w:rsidRDefault="003D53C9" w:rsidP="00FE009F">
            <w:pPr>
              <w:rPr>
                <w:rFonts w:cstheme="minorHAnsi"/>
                <w:sz w:val="20"/>
                <w:szCs w:val="20"/>
              </w:rPr>
            </w:pPr>
            <w:r w:rsidRPr="00D80415">
              <w:rPr>
                <w:rFonts w:cs="Arial"/>
                <w:sz w:val="20"/>
                <w:szCs w:val="20"/>
              </w:rPr>
              <w:t>Log likelihood</w:t>
            </w:r>
          </w:p>
        </w:tc>
        <w:tc>
          <w:tcPr>
            <w:tcW w:w="7182" w:type="dxa"/>
            <w:gridSpan w:val="3"/>
          </w:tcPr>
          <w:p w:rsidR="003D53C9" w:rsidRPr="00D80415" w:rsidRDefault="003D53C9" w:rsidP="00FE009F">
            <w:pPr>
              <w:autoSpaceDE w:val="0"/>
              <w:autoSpaceDN w:val="0"/>
              <w:adjustRightInd w:val="0"/>
              <w:jc w:val="center"/>
              <w:rPr>
                <w:rFonts w:cs="Arial"/>
                <w:sz w:val="20"/>
                <w:szCs w:val="20"/>
              </w:rPr>
            </w:pPr>
            <w:r w:rsidRPr="00D80415">
              <w:rPr>
                <w:rFonts w:cs="Arial"/>
                <w:sz w:val="20"/>
                <w:szCs w:val="20"/>
              </w:rPr>
              <w:t>-26.10</w:t>
            </w:r>
          </w:p>
        </w:tc>
      </w:tr>
    </w:tbl>
    <w:p w:rsidR="003D53C9" w:rsidRPr="00D80415" w:rsidRDefault="003D53C9" w:rsidP="00FE009F">
      <w:pPr>
        <w:spacing w:after="0"/>
        <w:rPr>
          <w:rFonts w:cstheme="minorHAnsi"/>
          <w:sz w:val="18"/>
          <w:szCs w:val="18"/>
        </w:rPr>
      </w:pPr>
      <w:r w:rsidRPr="00D80415">
        <w:rPr>
          <w:rFonts w:cstheme="minorHAnsi"/>
          <w:sz w:val="18"/>
          <w:szCs w:val="18"/>
        </w:rPr>
        <w:t>Source: Own elaboration from survey data (2012).</w:t>
      </w:r>
    </w:p>
    <w:p w:rsidR="003D53C9" w:rsidRPr="00D80415" w:rsidRDefault="003D53C9" w:rsidP="00FE009F">
      <w:pPr>
        <w:spacing w:after="0"/>
        <w:rPr>
          <w:rFonts w:cs="Times-Roman"/>
          <w:sz w:val="18"/>
          <w:szCs w:val="18"/>
        </w:rPr>
      </w:pPr>
      <w:r w:rsidRPr="00D80415">
        <w:rPr>
          <w:rFonts w:cs="Times-Roman"/>
          <w:sz w:val="18"/>
          <w:szCs w:val="18"/>
        </w:rPr>
        <w:t>* Significant at 10% level, ** Significant at 5% level, *** Significant at 1% level.</w:t>
      </w:r>
    </w:p>
    <w:p w:rsidR="003D53C9" w:rsidRPr="00D80415" w:rsidRDefault="003D53C9" w:rsidP="00FE009F">
      <w:pPr>
        <w:spacing w:after="0"/>
        <w:rPr>
          <w:rFonts w:cstheme="minorHAnsi"/>
          <w:sz w:val="18"/>
          <w:szCs w:val="18"/>
        </w:rPr>
      </w:pPr>
      <w:r w:rsidRPr="00D80415">
        <w:rPr>
          <w:rFonts w:cstheme="minorHAnsi"/>
          <w:sz w:val="20"/>
          <w:szCs w:val="20"/>
          <w:vertAlign w:val="superscript"/>
        </w:rPr>
        <w:t xml:space="preserve">√: </w:t>
      </w:r>
      <w:r w:rsidRPr="00D80415">
        <w:rPr>
          <w:rFonts w:cstheme="minorHAnsi"/>
          <w:sz w:val="18"/>
          <w:szCs w:val="18"/>
        </w:rPr>
        <w:t>FSI: Income Source from Farm</w:t>
      </w:r>
    </w:p>
    <w:p w:rsidR="003D53C9" w:rsidRPr="00D80415" w:rsidRDefault="003D53C9" w:rsidP="00FE009F">
      <w:pPr>
        <w:spacing w:after="0"/>
        <w:rPr>
          <w:u w:val="single"/>
        </w:rPr>
      </w:pPr>
    </w:p>
    <w:p w:rsidR="003D53C9" w:rsidRPr="00F25802" w:rsidRDefault="001B1D6F" w:rsidP="00FE009F">
      <w:pPr>
        <w:spacing w:after="0"/>
        <w:jc w:val="both"/>
        <w:rPr>
          <w:b/>
          <w:bCs/>
        </w:rPr>
      </w:pPr>
      <w:r w:rsidRPr="00F25802">
        <w:rPr>
          <w:b/>
          <w:bCs/>
        </w:rPr>
        <w:t xml:space="preserve">6. </w:t>
      </w:r>
      <w:r w:rsidR="003D53C9" w:rsidRPr="00F25802">
        <w:rPr>
          <w:b/>
          <w:bCs/>
        </w:rPr>
        <w:t>Marginal value product and damage</w:t>
      </w:r>
    </w:p>
    <w:p w:rsidR="003D53C9" w:rsidRPr="00D80415" w:rsidRDefault="003D53C9" w:rsidP="00FE009F">
      <w:pPr>
        <w:spacing w:after="0"/>
        <w:jc w:val="both"/>
        <w:rPr>
          <w:sz w:val="28"/>
          <w:szCs w:val="28"/>
        </w:rPr>
      </w:pPr>
      <w:r w:rsidRPr="00D80415">
        <w:rPr>
          <w:rFonts w:cstheme="minorHAnsi"/>
        </w:rPr>
        <w:t xml:space="preserve">Marginal value of gross-margin enhancing factors and marginal value of damage due to soil salinity can derived also from the estimated production function (using the gross margin as a dependent variable). Taking the first derivate of the production function with respect to the relevant factor (salinity, in this case) yielded marginal value product or marginal value damage is not possible in this case given that we have not a direct variable that measure the impact of salinity factor on the gross margin. However, this </w:t>
      </w:r>
      <w:r w:rsidRPr="00D80415">
        <w:rPr>
          <w:rFonts w:cstheme="minorHAnsi"/>
        </w:rPr>
        <w:lastRenderedPageBreak/>
        <w:t>marginal damage can be calculated as the difference between TGMC in the salinity affected area and TGMC for the salinity free area. Results for are presented in table 1</w:t>
      </w:r>
      <w:r w:rsidR="001B1D6F" w:rsidRPr="00D80415">
        <w:rPr>
          <w:rFonts w:cstheme="minorHAnsi"/>
        </w:rPr>
        <w:t>3</w:t>
      </w:r>
      <w:r w:rsidRPr="00D80415">
        <w:rPr>
          <w:rFonts w:cstheme="minorHAnsi"/>
        </w:rPr>
        <w:t>.</w:t>
      </w:r>
    </w:p>
    <w:p w:rsidR="003D53C9" w:rsidRPr="00D80415" w:rsidRDefault="003D53C9" w:rsidP="00FE009F">
      <w:pPr>
        <w:spacing w:after="0"/>
        <w:jc w:val="both"/>
        <w:rPr>
          <w:rFonts w:cstheme="minorHAnsi"/>
        </w:rPr>
      </w:pPr>
      <w:r w:rsidRPr="00D80415">
        <w:rPr>
          <w:rFonts w:cstheme="minorHAnsi"/>
        </w:rPr>
        <w:t>From this table, there was a significant decrease in the total gross margin of crops for about 20% per hectare in the salinity affected area of Mussayeb and Dujaila. The same magnitude happened with total variable cost for both areas. These results clearly demonstrate that soil salinity is expected to be the major determinant in influencing the crops yield in Mussayeb and Dujailah.</w:t>
      </w:r>
    </w:p>
    <w:p w:rsidR="001B1D6F" w:rsidRPr="00D80415" w:rsidRDefault="001B1D6F" w:rsidP="00FE009F">
      <w:pPr>
        <w:spacing w:after="0"/>
        <w:jc w:val="both"/>
        <w:rPr>
          <w:sz w:val="20"/>
          <w:szCs w:val="20"/>
        </w:rPr>
      </w:pPr>
    </w:p>
    <w:p w:rsidR="003D53C9" w:rsidRPr="00D80415" w:rsidRDefault="003D53C9" w:rsidP="00FE009F">
      <w:pPr>
        <w:spacing w:after="0"/>
        <w:jc w:val="both"/>
        <w:rPr>
          <w:sz w:val="20"/>
          <w:szCs w:val="20"/>
        </w:rPr>
      </w:pPr>
      <w:r w:rsidRPr="00D80415">
        <w:rPr>
          <w:sz w:val="20"/>
          <w:szCs w:val="20"/>
        </w:rPr>
        <w:t>Table 1</w:t>
      </w:r>
      <w:r w:rsidR="001B1D6F" w:rsidRPr="00D80415">
        <w:rPr>
          <w:sz w:val="20"/>
          <w:szCs w:val="20"/>
        </w:rPr>
        <w:t>3</w:t>
      </w:r>
      <w:r w:rsidRPr="00D80415">
        <w:rPr>
          <w:sz w:val="20"/>
          <w:szCs w:val="20"/>
        </w:rPr>
        <w:t>: Marginal value product and damage using total gross margin (TGMC) and total variable costs (TVC) indicators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1440"/>
        <w:gridCol w:w="1732"/>
        <w:gridCol w:w="1733"/>
        <w:gridCol w:w="1732"/>
        <w:gridCol w:w="1643"/>
      </w:tblGrid>
      <w:tr w:rsidR="003D53C9" w:rsidRPr="00D80415" w:rsidTr="003D53C9">
        <w:trPr>
          <w:trHeight w:val="25"/>
        </w:trPr>
        <w:tc>
          <w:tcPr>
            <w:tcW w:w="1080" w:type="dxa"/>
            <w:shd w:val="clear" w:color="auto" w:fill="EEECE1" w:themeFill="background2"/>
          </w:tcPr>
          <w:p w:rsidR="003D53C9" w:rsidRPr="00D80415" w:rsidRDefault="003D53C9" w:rsidP="00FE009F">
            <w:pPr>
              <w:spacing w:after="0"/>
              <w:rPr>
                <w:sz w:val="20"/>
                <w:szCs w:val="20"/>
              </w:rPr>
            </w:pPr>
            <w:r w:rsidRPr="00D80415">
              <w:rPr>
                <w:sz w:val="20"/>
                <w:szCs w:val="20"/>
              </w:rPr>
              <w:t>Notation</w:t>
            </w:r>
          </w:p>
        </w:tc>
        <w:tc>
          <w:tcPr>
            <w:tcW w:w="1440" w:type="dxa"/>
            <w:shd w:val="clear" w:color="auto" w:fill="EEECE1" w:themeFill="background2"/>
          </w:tcPr>
          <w:p w:rsidR="003D53C9" w:rsidRPr="00D80415" w:rsidRDefault="003D53C9" w:rsidP="00FE009F">
            <w:pPr>
              <w:spacing w:after="0"/>
              <w:rPr>
                <w:sz w:val="20"/>
                <w:szCs w:val="20"/>
              </w:rPr>
            </w:pPr>
            <w:r w:rsidRPr="00D80415">
              <w:rPr>
                <w:sz w:val="20"/>
                <w:szCs w:val="20"/>
              </w:rPr>
              <w:t>Variables</w:t>
            </w:r>
          </w:p>
        </w:tc>
        <w:tc>
          <w:tcPr>
            <w:tcW w:w="1732" w:type="dxa"/>
            <w:shd w:val="clear" w:color="auto" w:fill="EEECE1" w:themeFill="background2"/>
          </w:tcPr>
          <w:p w:rsidR="003D53C9" w:rsidRPr="00D80415" w:rsidRDefault="003D53C9" w:rsidP="00FE009F">
            <w:pPr>
              <w:spacing w:after="0"/>
              <w:jc w:val="center"/>
              <w:rPr>
                <w:iCs/>
                <w:sz w:val="20"/>
                <w:szCs w:val="20"/>
              </w:rPr>
            </w:pPr>
            <w:r w:rsidRPr="00D80415">
              <w:rPr>
                <w:iCs/>
                <w:sz w:val="20"/>
                <w:szCs w:val="20"/>
              </w:rPr>
              <w:t>Mussayeb salinity affected area (SAE)</w:t>
            </w:r>
          </w:p>
        </w:tc>
        <w:tc>
          <w:tcPr>
            <w:tcW w:w="1733" w:type="dxa"/>
            <w:shd w:val="clear" w:color="auto" w:fill="EEECE1" w:themeFill="background2"/>
          </w:tcPr>
          <w:p w:rsidR="003D53C9" w:rsidRPr="00D80415" w:rsidRDefault="003D53C9" w:rsidP="00FE009F">
            <w:pPr>
              <w:spacing w:after="0"/>
              <w:jc w:val="center"/>
              <w:rPr>
                <w:iCs/>
                <w:sz w:val="20"/>
                <w:szCs w:val="20"/>
              </w:rPr>
            </w:pPr>
            <w:r w:rsidRPr="00D80415">
              <w:rPr>
                <w:iCs/>
                <w:sz w:val="20"/>
                <w:szCs w:val="20"/>
              </w:rPr>
              <w:t>Dujaila salinity affected area</w:t>
            </w:r>
          </w:p>
          <w:p w:rsidR="003D53C9" w:rsidRPr="00D80415" w:rsidRDefault="003D53C9" w:rsidP="00FE009F">
            <w:pPr>
              <w:spacing w:after="0"/>
              <w:jc w:val="center"/>
              <w:rPr>
                <w:iCs/>
                <w:sz w:val="20"/>
                <w:szCs w:val="20"/>
              </w:rPr>
            </w:pPr>
            <w:r w:rsidRPr="00D80415">
              <w:rPr>
                <w:iCs/>
                <w:sz w:val="20"/>
                <w:szCs w:val="20"/>
              </w:rPr>
              <w:t>(SAE)</w:t>
            </w:r>
          </w:p>
        </w:tc>
        <w:tc>
          <w:tcPr>
            <w:tcW w:w="1732" w:type="dxa"/>
            <w:shd w:val="clear" w:color="auto" w:fill="EEECE1" w:themeFill="background2"/>
          </w:tcPr>
          <w:p w:rsidR="003D53C9" w:rsidRPr="00D80415" w:rsidRDefault="003D53C9" w:rsidP="00FE009F">
            <w:pPr>
              <w:spacing w:after="0"/>
              <w:jc w:val="center"/>
              <w:rPr>
                <w:iCs/>
                <w:sz w:val="20"/>
                <w:szCs w:val="20"/>
              </w:rPr>
            </w:pPr>
            <w:r w:rsidRPr="00D80415">
              <w:rPr>
                <w:iCs/>
                <w:sz w:val="20"/>
                <w:szCs w:val="20"/>
              </w:rPr>
              <w:t>Abul-Khasseb affected area</w:t>
            </w:r>
          </w:p>
          <w:p w:rsidR="003D53C9" w:rsidRPr="00D80415" w:rsidRDefault="003D53C9" w:rsidP="00FE009F">
            <w:pPr>
              <w:spacing w:after="0"/>
              <w:jc w:val="center"/>
              <w:rPr>
                <w:iCs/>
                <w:sz w:val="20"/>
                <w:szCs w:val="20"/>
              </w:rPr>
            </w:pPr>
            <w:r w:rsidRPr="00D80415">
              <w:rPr>
                <w:iCs/>
                <w:sz w:val="20"/>
                <w:szCs w:val="20"/>
              </w:rPr>
              <w:t>(SAE)</w:t>
            </w:r>
          </w:p>
        </w:tc>
        <w:tc>
          <w:tcPr>
            <w:tcW w:w="1643" w:type="dxa"/>
            <w:shd w:val="clear" w:color="auto" w:fill="EEECE1" w:themeFill="background2"/>
          </w:tcPr>
          <w:p w:rsidR="003D53C9" w:rsidRPr="00D80415" w:rsidRDefault="003D53C9" w:rsidP="00FE009F">
            <w:pPr>
              <w:spacing w:after="0"/>
              <w:jc w:val="center"/>
              <w:rPr>
                <w:iCs/>
                <w:sz w:val="20"/>
                <w:szCs w:val="20"/>
              </w:rPr>
            </w:pPr>
            <w:r w:rsidRPr="00D80415">
              <w:rPr>
                <w:iCs/>
                <w:sz w:val="20"/>
                <w:szCs w:val="20"/>
              </w:rPr>
              <w:t xml:space="preserve">Mussayeb salinity free area* </w:t>
            </w:r>
          </w:p>
          <w:p w:rsidR="003D53C9" w:rsidRPr="00D80415" w:rsidRDefault="003D53C9" w:rsidP="00FE009F">
            <w:pPr>
              <w:spacing w:after="0"/>
              <w:jc w:val="center"/>
              <w:rPr>
                <w:iCs/>
                <w:sz w:val="20"/>
                <w:szCs w:val="20"/>
              </w:rPr>
            </w:pPr>
            <w:r w:rsidRPr="00D80415">
              <w:rPr>
                <w:iCs/>
                <w:sz w:val="20"/>
                <w:szCs w:val="20"/>
              </w:rPr>
              <w:t xml:space="preserve">(SFA) </w:t>
            </w:r>
          </w:p>
          <w:p w:rsidR="003D53C9" w:rsidRPr="00D80415" w:rsidRDefault="003D53C9" w:rsidP="00FE009F">
            <w:pPr>
              <w:spacing w:after="0"/>
              <w:jc w:val="center"/>
              <w:rPr>
                <w:iCs/>
                <w:sz w:val="20"/>
                <w:szCs w:val="20"/>
              </w:rPr>
            </w:pPr>
            <w:r w:rsidRPr="00D80415">
              <w:rPr>
                <w:iCs/>
                <w:sz w:val="20"/>
                <w:szCs w:val="20"/>
              </w:rPr>
              <w:t>(Reference site)</w:t>
            </w:r>
          </w:p>
        </w:tc>
      </w:tr>
      <w:tr w:rsidR="003D53C9" w:rsidRPr="00D80415" w:rsidTr="003D53C9">
        <w:trPr>
          <w:trHeight w:val="25"/>
        </w:trPr>
        <w:tc>
          <w:tcPr>
            <w:tcW w:w="1080" w:type="dxa"/>
            <w:shd w:val="clear" w:color="auto" w:fill="auto"/>
          </w:tcPr>
          <w:p w:rsidR="003D53C9" w:rsidRPr="00D80415" w:rsidRDefault="003D53C9" w:rsidP="00FE009F">
            <w:pPr>
              <w:spacing w:after="0"/>
              <w:rPr>
                <w:sz w:val="20"/>
                <w:szCs w:val="20"/>
              </w:rPr>
            </w:pPr>
            <w:r w:rsidRPr="00D80415">
              <w:rPr>
                <w:sz w:val="20"/>
                <w:szCs w:val="20"/>
              </w:rPr>
              <w:t>S</w:t>
            </w:r>
          </w:p>
        </w:tc>
        <w:tc>
          <w:tcPr>
            <w:tcW w:w="1440" w:type="dxa"/>
            <w:shd w:val="clear" w:color="auto" w:fill="auto"/>
          </w:tcPr>
          <w:p w:rsidR="003D53C9" w:rsidRPr="00D80415" w:rsidRDefault="003D53C9" w:rsidP="00FE009F">
            <w:pPr>
              <w:spacing w:after="0"/>
              <w:rPr>
                <w:sz w:val="20"/>
                <w:szCs w:val="20"/>
              </w:rPr>
            </w:pPr>
            <w:r w:rsidRPr="00D80415">
              <w:rPr>
                <w:sz w:val="20"/>
                <w:szCs w:val="20"/>
              </w:rPr>
              <w:t>Area (ha)</w:t>
            </w:r>
          </w:p>
        </w:tc>
        <w:tc>
          <w:tcPr>
            <w:tcW w:w="1732" w:type="dxa"/>
            <w:shd w:val="clear" w:color="auto" w:fill="auto"/>
          </w:tcPr>
          <w:p w:rsidR="003D53C9" w:rsidRPr="00D80415" w:rsidRDefault="003D53C9" w:rsidP="00FE009F">
            <w:pPr>
              <w:spacing w:after="0"/>
              <w:jc w:val="center"/>
              <w:rPr>
                <w:iCs/>
                <w:sz w:val="20"/>
                <w:szCs w:val="20"/>
              </w:rPr>
            </w:pPr>
            <w:r w:rsidRPr="00D80415">
              <w:rPr>
                <w:iCs/>
                <w:sz w:val="20"/>
                <w:szCs w:val="20"/>
              </w:rPr>
              <w:t>11.7</w:t>
            </w:r>
          </w:p>
        </w:tc>
        <w:tc>
          <w:tcPr>
            <w:tcW w:w="1733" w:type="dxa"/>
            <w:shd w:val="clear" w:color="auto" w:fill="auto"/>
          </w:tcPr>
          <w:p w:rsidR="003D53C9" w:rsidRPr="00D80415" w:rsidRDefault="003D53C9" w:rsidP="00FE009F">
            <w:pPr>
              <w:spacing w:after="0"/>
              <w:jc w:val="center"/>
              <w:rPr>
                <w:sz w:val="20"/>
                <w:szCs w:val="20"/>
              </w:rPr>
            </w:pPr>
            <w:r w:rsidRPr="00D80415">
              <w:rPr>
                <w:sz w:val="20"/>
                <w:szCs w:val="20"/>
              </w:rPr>
              <w:t>65.01</w:t>
            </w:r>
          </w:p>
        </w:tc>
        <w:tc>
          <w:tcPr>
            <w:tcW w:w="1732" w:type="dxa"/>
            <w:shd w:val="clear" w:color="auto" w:fill="auto"/>
          </w:tcPr>
          <w:p w:rsidR="003D53C9" w:rsidRPr="00D80415" w:rsidRDefault="003D53C9" w:rsidP="00FE009F">
            <w:pPr>
              <w:spacing w:after="0"/>
              <w:jc w:val="center"/>
              <w:rPr>
                <w:sz w:val="20"/>
                <w:szCs w:val="20"/>
              </w:rPr>
            </w:pPr>
            <w:r w:rsidRPr="00D80415">
              <w:rPr>
                <w:sz w:val="20"/>
                <w:szCs w:val="20"/>
              </w:rPr>
              <w:t>1.25</w:t>
            </w:r>
          </w:p>
        </w:tc>
        <w:tc>
          <w:tcPr>
            <w:tcW w:w="1643" w:type="dxa"/>
            <w:shd w:val="clear" w:color="auto" w:fill="auto"/>
          </w:tcPr>
          <w:p w:rsidR="003D53C9" w:rsidRPr="00D80415" w:rsidRDefault="003D53C9" w:rsidP="00FE009F">
            <w:pPr>
              <w:spacing w:after="0"/>
              <w:jc w:val="center"/>
              <w:rPr>
                <w:iCs/>
                <w:sz w:val="20"/>
                <w:szCs w:val="20"/>
              </w:rPr>
            </w:pPr>
            <w:r w:rsidRPr="00D80415">
              <w:rPr>
                <w:iCs/>
                <w:sz w:val="20"/>
                <w:szCs w:val="20"/>
              </w:rPr>
              <w:t>14.67</w:t>
            </w:r>
          </w:p>
        </w:tc>
      </w:tr>
      <w:tr w:rsidR="003D53C9" w:rsidRPr="00D80415" w:rsidTr="003D53C9">
        <w:trPr>
          <w:trHeight w:val="20"/>
        </w:trPr>
        <w:tc>
          <w:tcPr>
            <w:tcW w:w="1080" w:type="dxa"/>
            <w:shd w:val="clear" w:color="auto" w:fill="auto"/>
          </w:tcPr>
          <w:p w:rsidR="003D53C9" w:rsidRPr="00D80415" w:rsidRDefault="003D53C9" w:rsidP="00FE009F">
            <w:pPr>
              <w:spacing w:after="0"/>
              <w:rPr>
                <w:sz w:val="20"/>
                <w:szCs w:val="20"/>
              </w:rPr>
            </w:pPr>
            <w:r w:rsidRPr="00D80415">
              <w:rPr>
                <w:sz w:val="20"/>
                <w:szCs w:val="20"/>
              </w:rPr>
              <w:t>TGMC</w:t>
            </w:r>
          </w:p>
        </w:tc>
        <w:tc>
          <w:tcPr>
            <w:tcW w:w="1440" w:type="dxa"/>
            <w:shd w:val="clear" w:color="auto" w:fill="auto"/>
          </w:tcPr>
          <w:p w:rsidR="003D53C9" w:rsidRPr="00D80415" w:rsidRDefault="003D53C9" w:rsidP="00FE009F">
            <w:pPr>
              <w:spacing w:after="0"/>
              <w:rPr>
                <w:sz w:val="20"/>
                <w:szCs w:val="20"/>
              </w:rPr>
            </w:pPr>
            <w:r w:rsidRPr="00D80415">
              <w:rPr>
                <w:sz w:val="20"/>
                <w:szCs w:val="20"/>
              </w:rPr>
              <w:t>Total Gross Margin (ID/ha)</w:t>
            </w:r>
          </w:p>
        </w:tc>
        <w:tc>
          <w:tcPr>
            <w:tcW w:w="1732" w:type="dxa"/>
            <w:shd w:val="clear" w:color="auto" w:fill="auto"/>
          </w:tcPr>
          <w:p w:rsidR="003D53C9" w:rsidRPr="00D80415" w:rsidRDefault="003D53C9" w:rsidP="00FE009F">
            <w:pPr>
              <w:spacing w:after="0"/>
              <w:jc w:val="center"/>
              <w:rPr>
                <w:iCs/>
                <w:sz w:val="20"/>
                <w:szCs w:val="20"/>
              </w:rPr>
            </w:pPr>
            <w:r w:rsidRPr="00D80415">
              <w:rPr>
                <w:iCs/>
                <w:sz w:val="20"/>
                <w:szCs w:val="20"/>
              </w:rPr>
              <w:t>3629011</w:t>
            </w:r>
          </w:p>
        </w:tc>
        <w:tc>
          <w:tcPr>
            <w:tcW w:w="1733" w:type="dxa"/>
            <w:shd w:val="clear" w:color="auto" w:fill="auto"/>
          </w:tcPr>
          <w:p w:rsidR="003D53C9" w:rsidRPr="00D80415" w:rsidRDefault="003D53C9" w:rsidP="00FE009F">
            <w:pPr>
              <w:spacing w:after="0"/>
              <w:jc w:val="center"/>
              <w:rPr>
                <w:sz w:val="20"/>
                <w:szCs w:val="20"/>
              </w:rPr>
            </w:pPr>
            <w:r w:rsidRPr="00D80415">
              <w:rPr>
                <w:sz w:val="20"/>
                <w:szCs w:val="20"/>
              </w:rPr>
              <w:t>620525.5</w:t>
            </w:r>
          </w:p>
        </w:tc>
        <w:tc>
          <w:tcPr>
            <w:tcW w:w="1732" w:type="dxa"/>
            <w:shd w:val="clear" w:color="auto" w:fill="auto"/>
          </w:tcPr>
          <w:p w:rsidR="003D53C9" w:rsidRPr="00D80415" w:rsidRDefault="003D53C9" w:rsidP="00FE009F">
            <w:pPr>
              <w:spacing w:after="0"/>
              <w:jc w:val="center"/>
              <w:rPr>
                <w:sz w:val="20"/>
                <w:szCs w:val="20"/>
              </w:rPr>
            </w:pPr>
            <w:r w:rsidRPr="00D80415">
              <w:rPr>
                <w:sz w:val="20"/>
                <w:szCs w:val="20"/>
              </w:rPr>
              <w:t>16312184</w:t>
            </w:r>
          </w:p>
        </w:tc>
        <w:tc>
          <w:tcPr>
            <w:tcW w:w="1643" w:type="dxa"/>
            <w:shd w:val="clear" w:color="auto" w:fill="auto"/>
          </w:tcPr>
          <w:p w:rsidR="003D53C9" w:rsidRPr="00D80415" w:rsidRDefault="003D53C9" w:rsidP="00FE009F">
            <w:pPr>
              <w:spacing w:after="0"/>
              <w:jc w:val="center"/>
              <w:rPr>
                <w:iCs/>
                <w:sz w:val="20"/>
                <w:szCs w:val="20"/>
              </w:rPr>
            </w:pPr>
            <w:r w:rsidRPr="00D80415">
              <w:rPr>
                <w:iCs/>
                <w:sz w:val="20"/>
                <w:szCs w:val="20"/>
              </w:rPr>
              <w:t>4491030</w:t>
            </w:r>
          </w:p>
        </w:tc>
      </w:tr>
      <w:tr w:rsidR="003D53C9" w:rsidRPr="00D80415" w:rsidTr="003D53C9">
        <w:trPr>
          <w:trHeight w:val="20"/>
        </w:trPr>
        <w:tc>
          <w:tcPr>
            <w:tcW w:w="1080" w:type="dxa"/>
            <w:shd w:val="clear" w:color="auto" w:fill="auto"/>
          </w:tcPr>
          <w:p w:rsidR="003D53C9" w:rsidRPr="00D80415" w:rsidRDefault="003D53C9" w:rsidP="00FE009F">
            <w:pPr>
              <w:spacing w:after="0"/>
              <w:rPr>
                <w:sz w:val="20"/>
                <w:szCs w:val="20"/>
              </w:rPr>
            </w:pPr>
            <w:r w:rsidRPr="00D80415">
              <w:rPr>
                <w:sz w:val="20"/>
                <w:szCs w:val="20"/>
              </w:rPr>
              <w:t>%TGMC</w:t>
            </w:r>
          </w:p>
        </w:tc>
        <w:tc>
          <w:tcPr>
            <w:tcW w:w="1440" w:type="dxa"/>
            <w:shd w:val="clear" w:color="auto" w:fill="auto"/>
          </w:tcPr>
          <w:p w:rsidR="003D53C9" w:rsidRPr="00D80415" w:rsidRDefault="003D53C9" w:rsidP="00FE009F">
            <w:pPr>
              <w:spacing w:after="0"/>
              <w:rPr>
                <w:sz w:val="20"/>
                <w:szCs w:val="20"/>
              </w:rPr>
            </w:pPr>
            <w:r w:rsidRPr="00D80415">
              <w:rPr>
                <w:sz w:val="20"/>
                <w:szCs w:val="20"/>
              </w:rPr>
              <w:t xml:space="preserve">TGMC </w:t>
            </w:r>
          </w:p>
          <w:p w:rsidR="003D53C9" w:rsidRPr="00D80415" w:rsidRDefault="003D53C9" w:rsidP="00FE009F">
            <w:pPr>
              <w:spacing w:after="0"/>
              <w:rPr>
                <w:sz w:val="20"/>
                <w:szCs w:val="20"/>
              </w:rPr>
            </w:pPr>
            <w:r w:rsidRPr="00D80415">
              <w:rPr>
                <w:sz w:val="20"/>
                <w:szCs w:val="20"/>
              </w:rPr>
              <w:t>SAE vs SFA</w:t>
            </w:r>
          </w:p>
        </w:tc>
        <w:tc>
          <w:tcPr>
            <w:tcW w:w="1732" w:type="dxa"/>
            <w:shd w:val="clear" w:color="auto" w:fill="auto"/>
          </w:tcPr>
          <w:p w:rsidR="003D53C9" w:rsidRPr="00D80415" w:rsidRDefault="003D53C9" w:rsidP="00FE009F">
            <w:pPr>
              <w:spacing w:after="0"/>
              <w:jc w:val="center"/>
              <w:rPr>
                <w:iCs/>
                <w:sz w:val="20"/>
                <w:szCs w:val="20"/>
              </w:rPr>
            </w:pPr>
            <w:r w:rsidRPr="00D80415">
              <w:rPr>
                <w:iCs/>
                <w:sz w:val="20"/>
                <w:szCs w:val="20"/>
              </w:rPr>
              <w:t>-20%</w:t>
            </w:r>
          </w:p>
        </w:tc>
        <w:tc>
          <w:tcPr>
            <w:tcW w:w="1733" w:type="dxa"/>
            <w:shd w:val="clear" w:color="auto" w:fill="auto"/>
          </w:tcPr>
          <w:p w:rsidR="003D53C9" w:rsidRPr="00D80415" w:rsidRDefault="003D53C9" w:rsidP="00FE009F">
            <w:pPr>
              <w:spacing w:after="0"/>
              <w:jc w:val="center"/>
              <w:rPr>
                <w:sz w:val="20"/>
                <w:szCs w:val="20"/>
              </w:rPr>
            </w:pPr>
            <w:r w:rsidRPr="00D80415">
              <w:rPr>
                <w:iCs/>
                <w:sz w:val="20"/>
                <w:szCs w:val="20"/>
              </w:rPr>
              <w:t>-20%</w:t>
            </w:r>
          </w:p>
        </w:tc>
        <w:tc>
          <w:tcPr>
            <w:tcW w:w="1732" w:type="dxa"/>
            <w:shd w:val="clear" w:color="auto" w:fill="auto"/>
          </w:tcPr>
          <w:p w:rsidR="003D53C9" w:rsidRPr="00D80415" w:rsidRDefault="003D53C9" w:rsidP="00FE009F">
            <w:pPr>
              <w:spacing w:after="0"/>
              <w:jc w:val="center"/>
              <w:rPr>
                <w:sz w:val="20"/>
                <w:szCs w:val="20"/>
              </w:rPr>
            </w:pPr>
            <w:r w:rsidRPr="00D80415">
              <w:rPr>
                <w:sz w:val="20"/>
                <w:szCs w:val="20"/>
              </w:rPr>
              <w:t>+263%</w:t>
            </w:r>
          </w:p>
        </w:tc>
        <w:tc>
          <w:tcPr>
            <w:tcW w:w="1643" w:type="dxa"/>
            <w:shd w:val="clear" w:color="auto" w:fill="auto"/>
          </w:tcPr>
          <w:p w:rsidR="003D53C9" w:rsidRPr="00D80415" w:rsidRDefault="003D53C9" w:rsidP="00FE009F">
            <w:pPr>
              <w:spacing w:after="0"/>
              <w:jc w:val="center"/>
              <w:rPr>
                <w:iCs/>
                <w:sz w:val="20"/>
                <w:szCs w:val="20"/>
              </w:rPr>
            </w:pPr>
            <w:r w:rsidRPr="00D80415">
              <w:rPr>
                <w:iCs/>
                <w:sz w:val="20"/>
                <w:szCs w:val="20"/>
              </w:rPr>
              <w:t>-</w:t>
            </w:r>
          </w:p>
        </w:tc>
      </w:tr>
      <w:tr w:rsidR="003D53C9" w:rsidRPr="00D80415" w:rsidTr="003D53C9">
        <w:trPr>
          <w:trHeight w:val="20"/>
        </w:trPr>
        <w:tc>
          <w:tcPr>
            <w:tcW w:w="1080" w:type="dxa"/>
            <w:shd w:val="clear" w:color="auto" w:fill="auto"/>
          </w:tcPr>
          <w:p w:rsidR="003D53C9" w:rsidRPr="00D80415" w:rsidRDefault="003D53C9" w:rsidP="00FE009F">
            <w:pPr>
              <w:spacing w:after="0"/>
              <w:rPr>
                <w:sz w:val="20"/>
                <w:szCs w:val="20"/>
              </w:rPr>
            </w:pPr>
            <w:r w:rsidRPr="00D80415">
              <w:rPr>
                <w:sz w:val="20"/>
                <w:szCs w:val="20"/>
              </w:rPr>
              <w:t>TVC</w:t>
            </w:r>
          </w:p>
        </w:tc>
        <w:tc>
          <w:tcPr>
            <w:tcW w:w="1440" w:type="dxa"/>
            <w:shd w:val="clear" w:color="auto" w:fill="auto"/>
          </w:tcPr>
          <w:p w:rsidR="003D53C9" w:rsidRPr="00D80415" w:rsidRDefault="003D53C9" w:rsidP="00FE009F">
            <w:pPr>
              <w:spacing w:after="0"/>
              <w:rPr>
                <w:sz w:val="20"/>
                <w:szCs w:val="20"/>
              </w:rPr>
            </w:pPr>
            <w:r w:rsidRPr="00D80415">
              <w:rPr>
                <w:sz w:val="20"/>
                <w:szCs w:val="20"/>
              </w:rPr>
              <w:t>Total Variable Cost (ID/ha)</w:t>
            </w:r>
          </w:p>
        </w:tc>
        <w:tc>
          <w:tcPr>
            <w:tcW w:w="1732" w:type="dxa"/>
            <w:shd w:val="clear" w:color="auto" w:fill="auto"/>
          </w:tcPr>
          <w:p w:rsidR="003D53C9" w:rsidRPr="00D80415" w:rsidRDefault="003D53C9" w:rsidP="00FE009F">
            <w:pPr>
              <w:spacing w:after="0"/>
              <w:jc w:val="center"/>
              <w:rPr>
                <w:iCs/>
                <w:sz w:val="20"/>
                <w:szCs w:val="20"/>
              </w:rPr>
            </w:pPr>
            <w:r w:rsidRPr="00D80415">
              <w:rPr>
                <w:iCs/>
                <w:sz w:val="20"/>
                <w:szCs w:val="20"/>
              </w:rPr>
              <w:t>554553</w:t>
            </w:r>
          </w:p>
        </w:tc>
        <w:tc>
          <w:tcPr>
            <w:tcW w:w="1733" w:type="dxa"/>
            <w:shd w:val="clear" w:color="auto" w:fill="auto"/>
          </w:tcPr>
          <w:p w:rsidR="003D53C9" w:rsidRPr="00D80415" w:rsidRDefault="003D53C9" w:rsidP="00FE009F">
            <w:pPr>
              <w:spacing w:after="0"/>
              <w:jc w:val="center"/>
              <w:rPr>
                <w:sz w:val="20"/>
                <w:szCs w:val="20"/>
              </w:rPr>
            </w:pPr>
            <w:r w:rsidRPr="00D80415">
              <w:rPr>
                <w:sz w:val="20"/>
                <w:szCs w:val="20"/>
              </w:rPr>
              <w:t>180465.2</w:t>
            </w:r>
          </w:p>
        </w:tc>
        <w:tc>
          <w:tcPr>
            <w:tcW w:w="1732" w:type="dxa"/>
            <w:shd w:val="clear" w:color="auto" w:fill="auto"/>
          </w:tcPr>
          <w:p w:rsidR="003D53C9" w:rsidRPr="00D80415" w:rsidRDefault="003D53C9" w:rsidP="00FE009F">
            <w:pPr>
              <w:spacing w:after="0"/>
              <w:jc w:val="center"/>
              <w:rPr>
                <w:sz w:val="20"/>
                <w:szCs w:val="20"/>
              </w:rPr>
            </w:pPr>
            <w:r w:rsidRPr="00D80415">
              <w:rPr>
                <w:sz w:val="20"/>
                <w:szCs w:val="20"/>
              </w:rPr>
              <w:t>3680286</w:t>
            </w:r>
          </w:p>
        </w:tc>
        <w:tc>
          <w:tcPr>
            <w:tcW w:w="1643" w:type="dxa"/>
            <w:shd w:val="clear" w:color="auto" w:fill="auto"/>
          </w:tcPr>
          <w:p w:rsidR="003D53C9" w:rsidRPr="00D80415" w:rsidRDefault="003D53C9" w:rsidP="00FE009F">
            <w:pPr>
              <w:spacing w:after="0"/>
              <w:jc w:val="center"/>
              <w:rPr>
                <w:iCs/>
                <w:sz w:val="20"/>
                <w:szCs w:val="20"/>
              </w:rPr>
            </w:pPr>
            <w:r w:rsidRPr="00D80415">
              <w:rPr>
                <w:iCs/>
                <w:sz w:val="20"/>
                <w:szCs w:val="20"/>
              </w:rPr>
              <w:t>763502</w:t>
            </w:r>
          </w:p>
        </w:tc>
      </w:tr>
      <w:tr w:rsidR="003D53C9" w:rsidRPr="00D80415" w:rsidTr="003D53C9">
        <w:trPr>
          <w:trHeight w:val="20"/>
        </w:trPr>
        <w:tc>
          <w:tcPr>
            <w:tcW w:w="1080" w:type="dxa"/>
            <w:shd w:val="clear" w:color="auto" w:fill="auto"/>
          </w:tcPr>
          <w:p w:rsidR="003D53C9" w:rsidRPr="00D80415" w:rsidRDefault="003D53C9" w:rsidP="00FE009F">
            <w:pPr>
              <w:spacing w:after="0"/>
              <w:rPr>
                <w:sz w:val="20"/>
                <w:szCs w:val="20"/>
              </w:rPr>
            </w:pPr>
            <w:r w:rsidRPr="00D80415">
              <w:rPr>
                <w:sz w:val="20"/>
                <w:szCs w:val="20"/>
              </w:rPr>
              <w:t>%TVC</w:t>
            </w:r>
          </w:p>
        </w:tc>
        <w:tc>
          <w:tcPr>
            <w:tcW w:w="1440" w:type="dxa"/>
            <w:shd w:val="clear" w:color="auto" w:fill="auto"/>
          </w:tcPr>
          <w:p w:rsidR="003D53C9" w:rsidRPr="00D80415" w:rsidRDefault="003D53C9" w:rsidP="00FE009F">
            <w:pPr>
              <w:spacing w:after="0"/>
              <w:rPr>
                <w:sz w:val="20"/>
                <w:szCs w:val="20"/>
              </w:rPr>
            </w:pPr>
            <w:r w:rsidRPr="00D80415">
              <w:rPr>
                <w:sz w:val="20"/>
                <w:szCs w:val="20"/>
              </w:rPr>
              <w:t xml:space="preserve">TVC </w:t>
            </w:r>
          </w:p>
          <w:p w:rsidR="003D53C9" w:rsidRPr="00D80415" w:rsidRDefault="003D53C9" w:rsidP="00FE009F">
            <w:pPr>
              <w:spacing w:after="0"/>
              <w:rPr>
                <w:sz w:val="20"/>
                <w:szCs w:val="20"/>
              </w:rPr>
            </w:pPr>
            <w:r w:rsidRPr="00D80415">
              <w:rPr>
                <w:sz w:val="20"/>
                <w:szCs w:val="20"/>
              </w:rPr>
              <w:t>SAE vs SFA</w:t>
            </w:r>
          </w:p>
        </w:tc>
        <w:tc>
          <w:tcPr>
            <w:tcW w:w="1732" w:type="dxa"/>
            <w:shd w:val="clear" w:color="auto" w:fill="auto"/>
          </w:tcPr>
          <w:p w:rsidR="003D53C9" w:rsidRPr="00D80415" w:rsidRDefault="003D53C9" w:rsidP="00FE009F">
            <w:pPr>
              <w:spacing w:after="0"/>
              <w:jc w:val="center"/>
              <w:rPr>
                <w:iCs/>
                <w:sz w:val="20"/>
                <w:szCs w:val="20"/>
              </w:rPr>
            </w:pPr>
            <w:r w:rsidRPr="00D80415">
              <w:rPr>
                <w:iCs/>
                <w:sz w:val="20"/>
                <w:szCs w:val="20"/>
              </w:rPr>
              <w:t>-28%</w:t>
            </w:r>
          </w:p>
        </w:tc>
        <w:tc>
          <w:tcPr>
            <w:tcW w:w="1733" w:type="dxa"/>
            <w:shd w:val="clear" w:color="auto" w:fill="auto"/>
          </w:tcPr>
          <w:p w:rsidR="003D53C9" w:rsidRPr="00D80415" w:rsidRDefault="003D53C9" w:rsidP="00FE009F">
            <w:pPr>
              <w:spacing w:after="0"/>
              <w:jc w:val="center"/>
              <w:rPr>
                <w:sz w:val="20"/>
                <w:szCs w:val="20"/>
              </w:rPr>
            </w:pPr>
            <w:r w:rsidRPr="00D80415">
              <w:rPr>
                <w:iCs/>
                <w:sz w:val="20"/>
                <w:szCs w:val="20"/>
              </w:rPr>
              <w:t>-77%</w:t>
            </w:r>
          </w:p>
        </w:tc>
        <w:tc>
          <w:tcPr>
            <w:tcW w:w="1732" w:type="dxa"/>
            <w:shd w:val="clear" w:color="auto" w:fill="auto"/>
          </w:tcPr>
          <w:p w:rsidR="003D53C9" w:rsidRPr="00D80415" w:rsidRDefault="003D53C9" w:rsidP="00FE009F">
            <w:pPr>
              <w:spacing w:after="0"/>
              <w:jc w:val="center"/>
              <w:rPr>
                <w:sz w:val="20"/>
                <w:szCs w:val="20"/>
              </w:rPr>
            </w:pPr>
            <w:r w:rsidRPr="00D80415">
              <w:rPr>
                <w:sz w:val="20"/>
                <w:szCs w:val="20"/>
              </w:rPr>
              <w:t>+382%</w:t>
            </w:r>
          </w:p>
        </w:tc>
        <w:tc>
          <w:tcPr>
            <w:tcW w:w="1643" w:type="dxa"/>
            <w:shd w:val="clear" w:color="auto" w:fill="auto"/>
          </w:tcPr>
          <w:p w:rsidR="003D53C9" w:rsidRPr="00D80415" w:rsidRDefault="003D53C9" w:rsidP="00FE009F">
            <w:pPr>
              <w:spacing w:after="0"/>
              <w:jc w:val="center"/>
              <w:rPr>
                <w:iCs/>
                <w:sz w:val="20"/>
                <w:szCs w:val="20"/>
              </w:rPr>
            </w:pPr>
            <w:r w:rsidRPr="00D80415">
              <w:rPr>
                <w:iCs/>
                <w:sz w:val="20"/>
                <w:szCs w:val="20"/>
              </w:rPr>
              <w:t>-</w:t>
            </w:r>
          </w:p>
        </w:tc>
      </w:tr>
      <w:tr w:rsidR="003D53C9" w:rsidRPr="00D80415" w:rsidTr="003D53C9">
        <w:trPr>
          <w:trHeight w:val="20"/>
        </w:trPr>
        <w:tc>
          <w:tcPr>
            <w:tcW w:w="1080" w:type="dxa"/>
            <w:shd w:val="clear" w:color="auto" w:fill="auto"/>
          </w:tcPr>
          <w:p w:rsidR="003D53C9" w:rsidRPr="00D80415" w:rsidRDefault="003D53C9" w:rsidP="00FE009F">
            <w:pPr>
              <w:spacing w:after="0"/>
              <w:rPr>
                <w:sz w:val="20"/>
                <w:szCs w:val="20"/>
              </w:rPr>
            </w:pPr>
            <w:r w:rsidRPr="00D80415">
              <w:rPr>
                <w:sz w:val="20"/>
                <w:szCs w:val="20"/>
              </w:rPr>
              <w:t>FER</w:t>
            </w:r>
          </w:p>
        </w:tc>
        <w:tc>
          <w:tcPr>
            <w:tcW w:w="1440" w:type="dxa"/>
            <w:shd w:val="clear" w:color="auto" w:fill="auto"/>
          </w:tcPr>
          <w:p w:rsidR="003D53C9" w:rsidRPr="00D80415" w:rsidRDefault="003D53C9" w:rsidP="00FE009F">
            <w:pPr>
              <w:spacing w:after="0"/>
              <w:rPr>
                <w:sz w:val="20"/>
                <w:szCs w:val="20"/>
              </w:rPr>
            </w:pPr>
            <w:r w:rsidRPr="00D80415">
              <w:rPr>
                <w:sz w:val="20"/>
                <w:szCs w:val="20"/>
              </w:rPr>
              <w:t>Total fertilizer cost (ID/ha)</w:t>
            </w:r>
          </w:p>
        </w:tc>
        <w:tc>
          <w:tcPr>
            <w:tcW w:w="1732" w:type="dxa"/>
            <w:shd w:val="clear" w:color="auto" w:fill="auto"/>
          </w:tcPr>
          <w:p w:rsidR="003D53C9" w:rsidRPr="00D80415" w:rsidRDefault="003D53C9" w:rsidP="00FE009F">
            <w:pPr>
              <w:spacing w:after="0"/>
              <w:jc w:val="center"/>
              <w:rPr>
                <w:iCs/>
                <w:sz w:val="20"/>
                <w:szCs w:val="20"/>
              </w:rPr>
            </w:pPr>
            <w:r w:rsidRPr="00D80415">
              <w:rPr>
                <w:iCs/>
                <w:sz w:val="20"/>
                <w:szCs w:val="20"/>
              </w:rPr>
              <w:t>105289</w:t>
            </w:r>
          </w:p>
        </w:tc>
        <w:tc>
          <w:tcPr>
            <w:tcW w:w="1733" w:type="dxa"/>
            <w:shd w:val="clear" w:color="auto" w:fill="auto"/>
          </w:tcPr>
          <w:p w:rsidR="003D53C9" w:rsidRPr="00D80415" w:rsidRDefault="003D53C9" w:rsidP="00FE009F">
            <w:pPr>
              <w:spacing w:after="0"/>
              <w:jc w:val="center"/>
              <w:rPr>
                <w:iCs/>
                <w:sz w:val="20"/>
                <w:szCs w:val="20"/>
              </w:rPr>
            </w:pPr>
            <w:r w:rsidRPr="00D80415">
              <w:rPr>
                <w:sz w:val="20"/>
                <w:szCs w:val="20"/>
              </w:rPr>
              <w:t>56856.98</w:t>
            </w:r>
          </w:p>
        </w:tc>
        <w:tc>
          <w:tcPr>
            <w:tcW w:w="1732" w:type="dxa"/>
            <w:shd w:val="clear" w:color="auto" w:fill="auto"/>
          </w:tcPr>
          <w:p w:rsidR="003D53C9" w:rsidRPr="00D80415" w:rsidRDefault="003D53C9" w:rsidP="00FE009F">
            <w:pPr>
              <w:spacing w:after="0"/>
              <w:jc w:val="center"/>
              <w:rPr>
                <w:sz w:val="20"/>
                <w:szCs w:val="20"/>
              </w:rPr>
            </w:pPr>
            <w:r w:rsidRPr="00D80415">
              <w:rPr>
                <w:sz w:val="20"/>
                <w:szCs w:val="20"/>
              </w:rPr>
              <w:t>245795.2</w:t>
            </w:r>
          </w:p>
        </w:tc>
        <w:tc>
          <w:tcPr>
            <w:tcW w:w="1643" w:type="dxa"/>
            <w:shd w:val="clear" w:color="auto" w:fill="auto"/>
          </w:tcPr>
          <w:p w:rsidR="003D53C9" w:rsidRPr="00D80415" w:rsidRDefault="003D53C9" w:rsidP="00FE009F">
            <w:pPr>
              <w:spacing w:after="0"/>
              <w:jc w:val="center"/>
              <w:rPr>
                <w:iCs/>
                <w:sz w:val="20"/>
                <w:szCs w:val="20"/>
              </w:rPr>
            </w:pPr>
            <w:r w:rsidRPr="00D80415">
              <w:rPr>
                <w:iCs/>
                <w:sz w:val="20"/>
                <w:szCs w:val="20"/>
              </w:rPr>
              <w:t>119603.1</w:t>
            </w:r>
          </w:p>
        </w:tc>
      </w:tr>
      <w:tr w:rsidR="003D53C9" w:rsidRPr="00D80415" w:rsidTr="003D53C9">
        <w:trPr>
          <w:trHeight w:val="20"/>
        </w:trPr>
        <w:tc>
          <w:tcPr>
            <w:tcW w:w="1080" w:type="dxa"/>
            <w:shd w:val="clear" w:color="auto" w:fill="auto"/>
          </w:tcPr>
          <w:p w:rsidR="003D53C9" w:rsidRPr="00D80415" w:rsidRDefault="003D53C9" w:rsidP="00FE009F">
            <w:pPr>
              <w:spacing w:after="0"/>
              <w:rPr>
                <w:sz w:val="20"/>
                <w:szCs w:val="20"/>
              </w:rPr>
            </w:pPr>
            <w:r w:rsidRPr="00D80415">
              <w:rPr>
                <w:sz w:val="20"/>
                <w:szCs w:val="20"/>
              </w:rPr>
              <w:t>%FER</w:t>
            </w:r>
          </w:p>
        </w:tc>
        <w:tc>
          <w:tcPr>
            <w:tcW w:w="1440" w:type="dxa"/>
            <w:shd w:val="clear" w:color="auto" w:fill="auto"/>
          </w:tcPr>
          <w:p w:rsidR="003D53C9" w:rsidRPr="00D80415" w:rsidRDefault="003D53C9" w:rsidP="00FE009F">
            <w:pPr>
              <w:spacing w:after="0"/>
              <w:rPr>
                <w:sz w:val="20"/>
                <w:szCs w:val="20"/>
              </w:rPr>
            </w:pPr>
            <w:r w:rsidRPr="00D80415">
              <w:rPr>
                <w:sz w:val="20"/>
                <w:szCs w:val="20"/>
              </w:rPr>
              <w:t>FER</w:t>
            </w:r>
          </w:p>
          <w:p w:rsidR="003D53C9" w:rsidRPr="00D80415" w:rsidRDefault="003D53C9" w:rsidP="00FE009F">
            <w:pPr>
              <w:spacing w:after="0"/>
              <w:rPr>
                <w:sz w:val="20"/>
                <w:szCs w:val="20"/>
              </w:rPr>
            </w:pPr>
            <w:r w:rsidRPr="00D80415">
              <w:rPr>
                <w:sz w:val="20"/>
                <w:szCs w:val="20"/>
              </w:rPr>
              <w:t>SAE vs SFA</w:t>
            </w:r>
          </w:p>
        </w:tc>
        <w:tc>
          <w:tcPr>
            <w:tcW w:w="1732" w:type="dxa"/>
            <w:shd w:val="clear" w:color="auto" w:fill="auto"/>
          </w:tcPr>
          <w:p w:rsidR="003D53C9" w:rsidRPr="00D80415" w:rsidRDefault="003D53C9" w:rsidP="00FE009F">
            <w:pPr>
              <w:spacing w:after="0"/>
              <w:jc w:val="center"/>
              <w:rPr>
                <w:iCs/>
                <w:sz w:val="20"/>
                <w:szCs w:val="20"/>
              </w:rPr>
            </w:pPr>
            <w:r w:rsidRPr="00D80415">
              <w:rPr>
                <w:iCs/>
                <w:sz w:val="20"/>
                <w:szCs w:val="20"/>
              </w:rPr>
              <w:t>-12%</w:t>
            </w:r>
          </w:p>
        </w:tc>
        <w:tc>
          <w:tcPr>
            <w:tcW w:w="1733" w:type="dxa"/>
            <w:shd w:val="clear" w:color="auto" w:fill="auto"/>
          </w:tcPr>
          <w:p w:rsidR="003D53C9" w:rsidRPr="00D80415" w:rsidRDefault="003D53C9" w:rsidP="00FE009F">
            <w:pPr>
              <w:spacing w:after="0"/>
              <w:jc w:val="center"/>
              <w:rPr>
                <w:sz w:val="20"/>
                <w:szCs w:val="20"/>
              </w:rPr>
            </w:pPr>
            <w:r w:rsidRPr="00D80415">
              <w:rPr>
                <w:iCs/>
                <w:sz w:val="20"/>
                <w:szCs w:val="20"/>
              </w:rPr>
              <w:t>-53%</w:t>
            </w:r>
          </w:p>
        </w:tc>
        <w:tc>
          <w:tcPr>
            <w:tcW w:w="1732" w:type="dxa"/>
            <w:shd w:val="clear" w:color="auto" w:fill="auto"/>
          </w:tcPr>
          <w:p w:rsidR="003D53C9" w:rsidRPr="00D80415" w:rsidRDefault="003D53C9" w:rsidP="00FE009F">
            <w:pPr>
              <w:spacing w:after="0"/>
              <w:jc w:val="center"/>
              <w:rPr>
                <w:sz w:val="20"/>
                <w:szCs w:val="20"/>
              </w:rPr>
            </w:pPr>
            <w:r w:rsidRPr="00D80415">
              <w:rPr>
                <w:sz w:val="20"/>
                <w:szCs w:val="20"/>
              </w:rPr>
              <w:t>+205%</w:t>
            </w:r>
          </w:p>
        </w:tc>
        <w:tc>
          <w:tcPr>
            <w:tcW w:w="1643" w:type="dxa"/>
            <w:shd w:val="clear" w:color="auto" w:fill="auto"/>
          </w:tcPr>
          <w:p w:rsidR="003D53C9" w:rsidRPr="00D80415" w:rsidRDefault="003D53C9" w:rsidP="00FE009F">
            <w:pPr>
              <w:spacing w:after="0"/>
              <w:jc w:val="center"/>
              <w:rPr>
                <w:iCs/>
                <w:sz w:val="20"/>
                <w:szCs w:val="20"/>
              </w:rPr>
            </w:pPr>
            <w:r w:rsidRPr="00D80415">
              <w:rPr>
                <w:iCs/>
                <w:sz w:val="20"/>
                <w:szCs w:val="20"/>
              </w:rPr>
              <w:t>-</w:t>
            </w:r>
          </w:p>
        </w:tc>
      </w:tr>
    </w:tbl>
    <w:p w:rsidR="003D53C9" w:rsidRPr="00D80415" w:rsidRDefault="003D53C9" w:rsidP="00FE009F">
      <w:pPr>
        <w:spacing w:after="0"/>
        <w:rPr>
          <w:rFonts w:cstheme="minorHAnsi"/>
          <w:sz w:val="18"/>
          <w:szCs w:val="18"/>
        </w:rPr>
      </w:pPr>
      <w:r w:rsidRPr="00D80415">
        <w:rPr>
          <w:rFonts w:cstheme="minorHAnsi"/>
          <w:sz w:val="18"/>
          <w:szCs w:val="18"/>
        </w:rPr>
        <w:t>Source: Own elaboration from survey data (2012).</w:t>
      </w:r>
    </w:p>
    <w:p w:rsidR="00FE009F" w:rsidRPr="00D80415" w:rsidRDefault="00FE009F" w:rsidP="00FE009F">
      <w:pPr>
        <w:spacing w:after="0"/>
        <w:jc w:val="both"/>
        <w:rPr>
          <w:rFonts w:cstheme="minorHAnsi"/>
        </w:rPr>
      </w:pPr>
    </w:p>
    <w:p w:rsidR="003D53C9" w:rsidRPr="00D80415" w:rsidRDefault="003D53C9" w:rsidP="00FE009F">
      <w:pPr>
        <w:spacing w:after="0"/>
        <w:jc w:val="both"/>
        <w:rPr>
          <w:rFonts w:cstheme="minorHAnsi"/>
        </w:rPr>
      </w:pPr>
      <w:r w:rsidRPr="00D80415">
        <w:rPr>
          <w:rFonts w:cstheme="minorHAnsi"/>
        </w:rPr>
        <w:t>From another side, among the gross margin increasing factors, only the coefficients of labor and irrigation in Mussayeb, the coefficient of labor in Dujaila and the coefficient of mechanization in Abul-Khasseb were not significant. The production elasticity of fertilizer was very high in Mussayeb and Dujaila compared with Abul-Khasseb. In theory, fertilizer is mainly more responsive in well irrigation conditions. Due to the more saline condition in Dujaila and Abul-Khasseb sites, fertilizer can have an inhibitory effect on crop yield. Therefore, fertilizer use on saline soils should be reduced accordingly. It was relevant that higher amounts of fertilizers is used in the free saline areas compared to high salinity areas, and very low level of fertilizers is applied in highly saline areas (Dujaila). The seeds cost that reflects the change of varieties and the seeding rate because of changing soil environment is significant in Mussayeb and Abul-Khasseb. The higher significance of elasticity coefficients for chemicals in Mussayeb, mechanization in Dujaila and labor and irrigation in Abul-Khasseb indicated that crop yield (i.e; the gross margin) would increase by using additional capital (machinery use) and labor and water in these areas.</w:t>
      </w:r>
    </w:p>
    <w:p w:rsidR="003D53C9" w:rsidRPr="00D80415" w:rsidRDefault="003D53C9" w:rsidP="00FE009F">
      <w:pPr>
        <w:spacing w:after="0"/>
        <w:jc w:val="both"/>
        <w:rPr>
          <w:rFonts w:cstheme="minorHAnsi"/>
        </w:rPr>
      </w:pPr>
      <w:r w:rsidRPr="00D80415">
        <w:rPr>
          <w:rFonts w:cstheme="minorHAnsi"/>
        </w:rPr>
        <w:lastRenderedPageBreak/>
        <w:t>According to these results and different levels of salinity, appropriate measures can be taken to sustain the crop yield in these areas. In soil free areas, using corrective fertilizer application and other inputs can compensate the salinity effect. However, in the high salinity areas where salinity overpowered the positive response of all yield (gross margin)-enhancing factors, it seems that no much can be done to neutralize the effect of soil salinity by raising the quantities of these factors. The limitation of resource use could generate further a lowered yield in these areas.</w:t>
      </w:r>
    </w:p>
    <w:p w:rsidR="00753A68" w:rsidRPr="00D80415" w:rsidRDefault="00753A68" w:rsidP="00FE009F">
      <w:pPr>
        <w:spacing w:after="0"/>
        <w:rPr>
          <w:u w:val="single"/>
        </w:rPr>
      </w:pPr>
    </w:p>
    <w:p w:rsidR="001B1D6F" w:rsidRPr="00F25802" w:rsidRDefault="001B1D6F" w:rsidP="00FE009F">
      <w:pPr>
        <w:spacing w:after="0"/>
        <w:jc w:val="both"/>
        <w:rPr>
          <w:b/>
          <w:bCs/>
        </w:rPr>
      </w:pPr>
      <w:r w:rsidRPr="00F25802">
        <w:rPr>
          <w:b/>
          <w:bCs/>
        </w:rPr>
        <w:t>7. Concluding remarks</w:t>
      </w:r>
      <w:r w:rsidR="001522DD" w:rsidRPr="00F25802">
        <w:rPr>
          <w:b/>
          <w:bCs/>
        </w:rPr>
        <w:t xml:space="preserve"> and policy implications</w:t>
      </w:r>
    </w:p>
    <w:p w:rsidR="001B1D6F" w:rsidRPr="00D80415" w:rsidRDefault="001B1D6F" w:rsidP="00FE009F">
      <w:pPr>
        <w:autoSpaceDE w:val="0"/>
        <w:autoSpaceDN w:val="0"/>
        <w:adjustRightInd w:val="0"/>
        <w:spacing w:after="0" w:line="240" w:lineRule="auto"/>
        <w:jc w:val="both"/>
        <w:rPr>
          <w:rFonts w:asciiTheme="minorHAnsi" w:hAnsiTheme="minorHAnsi" w:cstheme="minorHAnsi"/>
        </w:rPr>
      </w:pPr>
      <w:r w:rsidRPr="00D80415">
        <w:rPr>
          <w:rFonts w:asciiTheme="minorHAnsi" w:hAnsiTheme="minorHAnsi" w:cstheme="minorHAnsi"/>
        </w:rPr>
        <w:t xml:space="preserve">Soil salinity has emerged as a problem which is not only reducing the agricultural productivity but is also putting far reaching impacts on the livelihood strategies of small farmers. Intensity of problem is large which has made it very difficult for the farmers to combat with the situation. The temporary solutions being adopted by the farmers seem to have adverse effects in the long run. These will not only put more pressure on the small farmers who are already at the cutting edge but will also spoil the soil and ultimately the whole agricultural set up. </w:t>
      </w:r>
    </w:p>
    <w:p w:rsidR="001B1D6F" w:rsidRPr="00D80415" w:rsidRDefault="001B1D6F" w:rsidP="00FE009F">
      <w:pPr>
        <w:autoSpaceDE w:val="0"/>
        <w:autoSpaceDN w:val="0"/>
        <w:adjustRightInd w:val="0"/>
        <w:spacing w:after="0" w:line="240" w:lineRule="auto"/>
        <w:jc w:val="both"/>
        <w:rPr>
          <w:rFonts w:asciiTheme="minorHAnsi" w:hAnsiTheme="minorHAnsi" w:cstheme="minorHAnsi"/>
        </w:rPr>
      </w:pPr>
      <w:r w:rsidRPr="00D80415">
        <w:rPr>
          <w:rFonts w:asciiTheme="minorHAnsi" w:hAnsiTheme="minorHAnsi" w:cstheme="majorBidi"/>
        </w:rPr>
        <w:t>What is not well known the economic lose due to salinity and how economic factors influence land use change. In particular, there is little existing information on the relative profitability at a farm level of proposed alternative land use options.</w:t>
      </w:r>
      <w:r w:rsidRPr="00D80415">
        <w:rPr>
          <w:rFonts w:asciiTheme="minorHAnsi" w:hAnsiTheme="minorHAnsi" w:cstheme="majorBidi"/>
          <w:iCs/>
        </w:rPr>
        <w:t xml:space="preserve"> Although that, the nature and extent of salinity at the regional and district levels are not well documented as well as the farm, district and regional level impacts of salinity. In addition to that, there is no credible assessment has been undertaken in recent years of the cost to Iraqi agriculture, the livelihood patterns of farm families and the policy environment affecting water and soil salinity management.</w:t>
      </w:r>
    </w:p>
    <w:p w:rsidR="001B1D6F" w:rsidRPr="00D80415" w:rsidRDefault="001B1D6F" w:rsidP="00FE009F">
      <w:pPr>
        <w:shd w:val="clear" w:color="auto" w:fill="FFFFFF"/>
        <w:spacing w:after="0" w:line="270" w:lineRule="atLeast"/>
        <w:jc w:val="both"/>
        <w:rPr>
          <w:rFonts w:cstheme="minorHAnsi"/>
        </w:rPr>
      </w:pPr>
      <w:r w:rsidRPr="00D80415">
        <w:rPr>
          <w:rFonts w:asciiTheme="minorHAnsi" w:eastAsia="Times New Roman" w:hAnsiTheme="minorHAnsi" w:cstheme="minorHAnsi"/>
        </w:rPr>
        <w:t>Most agricultural production depends heavily on traditional irrigation. About 8 million hectares (m ha) of the total area is irrigable and the remaining 4 m ha is rain-fed</w:t>
      </w:r>
      <w:r w:rsidRPr="00D80415">
        <w:rPr>
          <w:rFonts w:asciiTheme="minorHAnsi" w:eastAsia="Times New Roman" w:hAnsiTheme="minorHAnsi" w:cs="Arial"/>
        </w:rPr>
        <w:t xml:space="preserve">. </w:t>
      </w:r>
      <w:r w:rsidRPr="00D80415">
        <w:rPr>
          <w:rFonts w:cstheme="minorHAnsi"/>
        </w:rPr>
        <w:t>More than half of the irrigated areas in central and southern Iraq were found to be degraded due to water logging and salinity. The absence of efficient drainage facilities and, to a lesser extent, the irrigation practices (flooding) were the major causes of these problems.</w:t>
      </w:r>
    </w:p>
    <w:p w:rsidR="001B1D6F" w:rsidRPr="00D80415" w:rsidRDefault="001B1D6F" w:rsidP="00FE009F">
      <w:pPr>
        <w:autoSpaceDE w:val="0"/>
        <w:autoSpaceDN w:val="0"/>
        <w:adjustRightInd w:val="0"/>
        <w:spacing w:after="0" w:line="240" w:lineRule="auto"/>
        <w:jc w:val="both"/>
        <w:rPr>
          <w:rFonts w:cstheme="majorBidi"/>
        </w:rPr>
      </w:pPr>
      <w:r w:rsidRPr="00D80415">
        <w:rPr>
          <w:rFonts w:cstheme="majorBidi"/>
        </w:rPr>
        <w:t>Hence, the estimation of economic impact of salinity is a very hard task. Factors effecting agriculture production and productivity are integrated, mainly attributed to management practices. Previous surveys and studies showed a list of factors effecting productivity in addition to salinity. Such factors could be summarized as below:</w:t>
      </w:r>
    </w:p>
    <w:p w:rsidR="001B1D6F" w:rsidRPr="00D80415" w:rsidRDefault="001B1D6F" w:rsidP="00FE009F">
      <w:pPr>
        <w:pStyle w:val="ListParagraph"/>
        <w:numPr>
          <w:ilvl w:val="0"/>
          <w:numId w:val="4"/>
        </w:numPr>
        <w:autoSpaceDE w:val="0"/>
        <w:autoSpaceDN w:val="0"/>
        <w:bidi w:val="0"/>
        <w:adjustRightInd w:val="0"/>
        <w:spacing w:after="0" w:line="240" w:lineRule="auto"/>
        <w:jc w:val="both"/>
        <w:rPr>
          <w:rFonts w:cstheme="minorHAnsi"/>
          <w:lang w:bidi="ar-IQ"/>
        </w:rPr>
      </w:pPr>
      <w:r w:rsidRPr="00D80415">
        <w:rPr>
          <w:rFonts w:cstheme="minorHAnsi"/>
        </w:rPr>
        <w:t>Salt management or salinity control is a critical component of irrigated agriculture in arid and semi-arid regions. Successful crop production cannot be sustained without maintaining an acceptable level of salts in the root zone.</w:t>
      </w:r>
    </w:p>
    <w:p w:rsidR="001B1D6F" w:rsidRPr="00D80415" w:rsidRDefault="001B1D6F" w:rsidP="00FE009F">
      <w:pPr>
        <w:pStyle w:val="ListParagraph"/>
        <w:numPr>
          <w:ilvl w:val="0"/>
          <w:numId w:val="4"/>
        </w:numPr>
        <w:autoSpaceDE w:val="0"/>
        <w:autoSpaceDN w:val="0"/>
        <w:bidi w:val="0"/>
        <w:adjustRightInd w:val="0"/>
        <w:spacing w:after="0" w:line="240" w:lineRule="auto"/>
        <w:jc w:val="both"/>
        <w:rPr>
          <w:rFonts w:cstheme="majorBidi"/>
          <w:lang w:bidi="ar-IQ"/>
        </w:rPr>
      </w:pPr>
      <w:r w:rsidRPr="00D80415">
        <w:rPr>
          <w:rFonts w:cstheme="majorBidi"/>
          <w:lang w:bidi="ar-IQ"/>
        </w:rPr>
        <w:t>Salinity plays an important role in the agriculture activities of the three chosen areas, Al-Mussayeb, Al-Dujaila and Abu Al-Khaseeb. It is well known that salinity has an effect on the performance of farmers, crops, cultivars, livestock, as well as the new technologies. This effect is certainly reflected in social and economic point of view. Technical effect is used to be studied and evaluated, which is indicated and showed by many studies and reports. Socioeconomic effect have not get the same importance by Iraqi researches, this is mainly due to the fact that the central government is used to have the responsibility of such issues in terms of cost, for example cost of reclamation, open water channels, drainage channels and so on.</w:t>
      </w:r>
    </w:p>
    <w:p w:rsidR="00FE009F" w:rsidRPr="00D80415" w:rsidRDefault="00FE009F" w:rsidP="00FE009F">
      <w:pPr>
        <w:shd w:val="clear" w:color="auto" w:fill="FFFFFF"/>
        <w:spacing w:after="0" w:line="270" w:lineRule="atLeast"/>
      </w:pPr>
    </w:p>
    <w:p w:rsidR="001B1D6F" w:rsidRPr="00D80415" w:rsidRDefault="001B1D6F" w:rsidP="00FE009F">
      <w:pPr>
        <w:shd w:val="clear" w:color="auto" w:fill="FFFFFF"/>
        <w:spacing w:after="0" w:line="270" w:lineRule="atLeast"/>
        <w:rPr>
          <w:rFonts w:ascii="Arial" w:eastAsia="Times New Roman" w:hAnsi="Arial" w:cs="Arial"/>
          <w:lang w:bidi="ar-IQ"/>
        </w:rPr>
      </w:pPr>
      <w:r w:rsidRPr="00D80415">
        <w:t>Given this, about 530 farmers had been interviewed across three sites where the project located. Collected data is distributed as 220, 150 and 160 on Mussayeb, Dujailah and Abulkhaseeb, respectively.</w:t>
      </w:r>
    </w:p>
    <w:p w:rsidR="001B1D6F" w:rsidRPr="00D80415" w:rsidRDefault="001B1D6F" w:rsidP="00FE009F">
      <w:pPr>
        <w:spacing w:after="0"/>
        <w:jc w:val="both"/>
      </w:pPr>
      <w:r w:rsidRPr="00D80415">
        <w:lastRenderedPageBreak/>
        <w:t xml:space="preserve">Almost all farmers of Dujaila and Abulkhaseeb have a perception that salinity is a severe problem, which is not easy to cope with, while more than half of Mussyeb farmers are sharing the same perception with other farmers. 46 % of Mussayeb farmers did not mention salinity is a real problem, which mean that their existence of salinity to some extent which do not represent a problem that there is no way to deal with. Farmers tend to apply some practices they believe that reduce or mitigate salinity. Examples of such practices are soil washing, open a small drainage channels, </w:t>
      </w:r>
    </w:p>
    <w:p w:rsidR="001B1D6F" w:rsidRPr="00D80415" w:rsidRDefault="001B1D6F" w:rsidP="00FE009F">
      <w:pPr>
        <w:autoSpaceDE w:val="0"/>
        <w:autoSpaceDN w:val="0"/>
        <w:adjustRightInd w:val="0"/>
        <w:spacing w:after="0" w:line="240" w:lineRule="auto"/>
        <w:jc w:val="both"/>
        <w:rPr>
          <w:rFonts w:cstheme="minorHAnsi"/>
        </w:rPr>
      </w:pPr>
      <w:r w:rsidRPr="00D80415">
        <w:rPr>
          <w:rFonts w:cstheme="minorHAnsi"/>
        </w:rPr>
        <w:t>In general, results found that farmers were trying to handle salinity problem at their own level with traditional and costly methods. No new technologies were disseminated among the farmers. Practices being adopted by the farmers include a very small extent options. The other factors which were associated with salinity were the intensity of land use, income and the land fragmentation.</w:t>
      </w:r>
    </w:p>
    <w:p w:rsidR="001B1D6F" w:rsidRPr="00D80415" w:rsidRDefault="001B1D6F" w:rsidP="00FE009F">
      <w:pPr>
        <w:spacing w:after="0"/>
        <w:jc w:val="both"/>
      </w:pPr>
      <w:r w:rsidRPr="00D80415">
        <w:rPr>
          <w:rFonts w:asciiTheme="minorHAnsi" w:hAnsiTheme="minorHAnsi"/>
        </w:rPr>
        <w:t>The data indicated that farmers were aware of the salinity problem. However, they were helpless because of the intensity of the problem. It reflects that in spite of the awareness they were unable to cope fully with the problem. The factors which were found to have</w:t>
      </w:r>
      <w:r w:rsidRPr="00D80415">
        <w:t xml:space="preserve"> </w:t>
      </w:r>
      <w:r w:rsidRPr="00D80415">
        <w:rPr>
          <w:rFonts w:asciiTheme="minorHAnsi" w:hAnsiTheme="minorHAnsi"/>
        </w:rPr>
        <w:t>significant relationship with salinity, however, tell some story about it. It tells that location on the watercourse was a major determinant of salinity. It means that farmers were helpless as they were unable to change the location. Income was important as they were able to adopt technologies to handle salinity problem. Similarly land fragmentation appears to be a blessing for the farmers. It reduced their disability of having a single piece of land at a particular location on the watercourse.</w:t>
      </w:r>
    </w:p>
    <w:p w:rsidR="001B1D6F" w:rsidRDefault="001B1D6F" w:rsidP="00FE009F">
      <w:pPr>
        <w:shd w:val="clear" w:color="auto" w:fill="FFFFFF"/>
        <w:spacing w:after="0" w:line="270" w:lineRule="atLeast"/>
        <w:ind w:left="720" w:firstLine="720"/>
        <w:rPr>
          <w:rFonts w:ascii="Arial" w:eastAsia="Times New Roman" w:hAnsi="Arial" w:cs="Arial"/>
          <w:color w:val="666666"/>
          <w:sz w:val="18"/>
          <w:szCs w:val="18"/>
          <w:lang w:bidi="ar-IQ"/>
        </w:rPr>
      </w:pPr>
    </w:p>
    <w:p w:rsidR="001B1D6F" w:rsidRPr="007E7A7A" w:rsidRDefault="001B1D6F" w:rsidP="00FE009F">
      <w:pPr>
        <w:autoSpaceDE w:val="0"/>
        <w:autoSpaceDN w:val="0"/>
        <w:adjustRightInd w:val="0"/>
        <w:spacing w:after="0" w:line="240" w:lineRule="auto"/>
        <w:jc w:val="both"/>
        <w:rPr>
          <w:rFonts w:cstheme="minorHAnsi"/>
          <w:b/>
          <w:bCs/>
        </w:rPr>
      </w:pPr>
      <w:r>
        <w:rPr>
          <w:rFonts w:cstheme="minorHAnsi"/>
          <w:b/>
          <w:bCs/>
        </w:rPr>
        <w:t xml:space="preserve">8. </w:t>
      </w:r>
      <w:r w:rsidRPr="007E7A7A">
        <w:rPr>
          <w:rFonts w:cstheme="minorHAnsi"/>
          <w:b/>
          <w:bCs/>
        </w:rPr>
        <w:t>References</w:t>
      </w:r>
    </w:p>
    <w:p w:rsidR="001B1D6F" w:rsidRPr="007E7A7A" w:rsidRDefault="001B1D6F" w:rsidP="00FE009F">
      <w:pPr>
        <w:spacing w:after="0"/>
        <w:ind w:left="706" w:hanging="706"/>
        <w:jc w:val="both"/>
        <w:rPr>
          <w:rFonts w:cstheme="minorHAnsi"/>
        </w:rPr>
      </w:pPr>
      <w:r w:rsidRPr="007E7A7A">
        <w:rPr>
          <w:rFonts w:cstheme="minorHAnsi"/>
        </w:rPr>
        <w:t>Aigner, D. C., Lovell, A.K and Schmidt, P., 1977. Formulation and Estimation of Stochastic Frontier Production Models. Journal of Econometrics 6: 21–37.</w:t>
      </w:r>
    </w:p>
    <w:p w:rsidR="001B1D6F" w:rsidRPr="007E7A7A" w:rsidRDefault="001B1D6F" w:rsidP="00FE009F">
      <w:pPr>
        <w:spacing w:after="0"/>
        <w:ind w:left="706" w:hanging="706"/>
        <w:jc w:val="both"/>
        <w:rPr>
          <w:rFonts w:cstheme="minorHAnsi"/>
        </w:rPr>
      </w:pPr>
      <w:r w:rsidRPr="007E7A7A">
        <w:rPr>
          <w:rFonts w:cstheme="minorHAnsi"/>
        </w:rPr>
        <w:t>Al-Hadithy, T. A., 1983. Economic Analysis to the Factors Effecting Wheat Production in Wasit Governorate. Master thesis, Collage of Agriculture, Baghdad University.</w:t>
      </w:r>
    </w:p>
    <w:p w:rsidR="001B1D6F" w:rsidRPr="007E7A7A" w:rsidRDefault="001B1D6F" w:rsidP="00FE009F">
      <w:pPr>
        <w:spacing w:after="0"/>
        <w:ind w:left="706" w:hanging="706"/>
        <w:jc w:val="both"/>
        <w:rPr>
          <w:rFonts w:cstheme="minorHAnsi"/>
        </w:rPr>
      </w:pPr>
      <w:r w:rsidRPr="007E7A7A">
        <w:rPr>
          <w:rFonts w:cstheme="minorHAnsi"/>
        </w:rPr>
        <w:t xml:space="preserve">Al-Rebhawy, I. S., 2000. Impact of improved irrigated wheat varieties on productivity and inputs demand. Master thesis, Collage of Agriculture, Baghdad University. </w:t>
      </w:r>
    </w:p>
    <w:p w:rsidR="001B1D6F" w:rsidRPr="007E7A7A" w:rsidRDefault="001B1D6F" w:rsidP="00FE009F">
      <w:pPr>
        <w:pStyle w:val="BodyTextIndent2"/>
        <w:spacing w:after="0" w:line="240" w:lineRule="auto"/>
        <w:ind w:left="706" w:hanging="706"/>
        <w:jc w:val="both"/>
        <w:rPr>
          <w:rFonts w:asciiTheme="minorHAnsi" w:hAnsiTheme="minorHAnsi" w:cstheme="minorHAnsi"/>
          <w:sz w:val="22"/>
          <w:szCs w:val="22"/>
        </w:rPr>
      </w:pPr>
      <w:r w:rsidRPr="007E7A7A">
        <w:rPr>
          <w:rFonts w:asciiTheme="minorHAnsi" w:hAnsiTheme="minorHAnsi" w:cstheme="minorHAnsi"/>
          <w:sz w:val="22"/>
          <w:szCs w:val="22"/>
        </w:rPr>
        <w:t xml:space="preserve">Alvarez, A., Herruzo, A., and Zekri, S., 1994. Intertemporal Profits </w:t>
      </w:r>
      <w:proofErr w:type="gramStart"/>
      <w:r w:rsidRPr="007E7A7A">
        <w:rPr>
          <w:rFonts w:asciiTheme="minorHAnsi" w:hAnsiTheme="minorHAnsi" w:cstheme="minorHAnsi"/>
          <w:sz w:val="22"/>
          <w:szCs w:val="22"/>
        </w:rPr>
        <w:t>From</w:t>
      </w:r>
      <w:proofErr w:type="gramEnd"/>
      <w:r w:rsidRPr="007E7A7A">
        <w:rPr>
          <w:rFonts w:asciiTheme="minorHAnsi" w:hAnsiTheme="minorHAnsi" w:cstheme="minorHAnsi"/>
          <w:sz w:val="22"/>
          <w:szCs w:val="22"/>
        </w:rPr>
        <w:t xml:space="preserve"> Soil Conservation Practices in Mediterranean dry Farming. Environmental and Land Use Issues: An Economic Perspective. Albisu, L. M; &amp; Romero, C (Editors). Wissenschaftsverlag Vau. Kiel KG, pp. 277-286. </w:t>
      </w:r>
    </w:p>
    <w:p w:rsidR="001B1D6F" w:rsidRPr="007E7A7A" w:rsidRDefault="001B1D6F" w:rsidP="00FE009F">
      <w:pPr>
        <w:pStyle w:val="BodyTextIndent2"/>
        <w:spacing w:after="0" w:line="240" w:lineRule="auto"/>
        <w:ind w:left="706" w:hanging="706"/>
        <w:jc w:val="both"/>
        <w:rPr>
          <w:rFonts w:asciiTheme="minorHAnsi" w:hAnsiTheme="minorHAnsi" w:cstheme="minorHAnsi"/>
          <w:sz w:val="22"/>
          <w:szCs w:val="22"/>
        </w:rPr>
      </w:pPr>
      <w:r w:rsidRPr="007E7A7A">
        <w:rPr>
          <w:rFonts w:asciiTheme="minorHAnsi" w:hAnsiTheme="minorHAnsi" w:cstheme="minorHAnsi"/>
          <w:sz w:val="22"/>
          <w:szCs w:val="22"/>
        </w:rPr>
        <w:t xml:space="preserve">Gardner, R., and Young, R.A., 1985. An Economic Evaluation of the Colorado River Basin Salinity Control Program. Western Journal of Agricultural Economics, 10: pp. 1-12. </w:t>
      </w:r>
    </w:p>
    <w:p w:rsidR="001B1D6F" w:rsidRPr="007E7A7A" w:rsidRDefault="001B1D6F" w:rsidP="00FE009F">
      <w:pPr>
        <w:spacing w:after="0"/>
        <w:ind w:left="706" w:hanging="706"/>
        <w:jc w:val="both"/>
        <w:rPr>
          <w:rFonts w:cstheme="minorHAnsi"/>
        </w:rPr>
      </w:pPr>
      <w:r w:rsidRPr="007E7A7A">
        <w:rPr>
          <w:rFonts w:cstheme="minorHAnsi"/>
        </w:rPr>
        <w:t xml:space="preserve">Huang, C. J., and Liu, J.T., 1994. Estimation of a Non-neutral Stochastic Frontier Production Function. Journal of Productivity Analysis, 5: 171–180. </w:t>
      </w:r>
    </w:p>
    <w:p w:rsidR="001B1D6F" w:rsidRPr="007E7A7A" w:rsidRDefault="001B1D6F" w:rsidP="00FE009F">
      <w:pPr>
        <w:pStyle w:val="BodyTextIndent2"/>
        <w:spacing w:after="0" w:line="240" w:lineRule="auto"/>
        <w:ind w:left="706" w:hanging="706"/>
        <w:jc w:val="both"/>
        <w:rPr>
          <w:rFonts w:asciiTheme="minorHAnsi" w:hAnsiTheme="minorHAnsi" w:cstheme="minorHAnsi"/>
          <w:sz w:val="22"/>
          <w:szCs w:val="22"/>
        </w:rPr>
      </w:pPr>
      <w:r w:rsidRPr="007E7A7A">
        <w:rPr>
          <w:rFonts w:asciiTheme="minorHAnsi" w:hAnsiTheme="minorHAnsi" w:cstheme="minorHAnsi"/>
          <w:sz w:val="22"/>
          <w:szCs w:val="22"/>
        </w:rPr>
        <w:t xml:space="preserve">Hussain, R. Z. and Young, R.A., 1985. Estimates of the Economic Value of Productivity of Irrigation Water in Pakistan from Farm Survey. Water Resources Bulletin, 21(6). </w:t>
      </w:r>
    </w:p>
    <w:p w:rsidR="001B1D6F" w:rsidRPr="007E7A7A" w:rsidRDefault="001B1D6F" w:rsidP="00FE009F">
      <w:pPr>
        <w:pStyle w:val="BodyTextIndent2"/>
        <w:spacing w:after="0" w:line="240" w:lineRule="auto"/>
        <w:ind w:left="706" w:hanging="706"/>
        <w:jc w:val="both"/>
        <w:rPr>
          <w:rFonts w:asciiTheme="minorHAnsi" w:hAnsiTheme="minorHAnsi" w:cstheme="minorHAnsi"/>
          <w:sz w:val="22"/>
          <w:szCs w:val="22"/>
        </w:rPr>
      </w:pPr>
      <w:r w:rsidRPr="007E7A7A">
        <w:rPr>
          <w:rFonts w:asciiTheme="minorHAnsi" w:hAnsiTheme="minorHAnsi" w:cstheme="minorHAnsi"/>
          <w:sz w:val="22"/>
          <w:szCs w:val="22"/>
        </w:rPr>
        <w:t xml:space="preserve">Javed, A., David, H.N., and Weatherhead, E.K., 1992. Optimization Model for Alternate use of Different Quality Irrigation Waters. Journal of Irrigation and Drainage Engineering, ASCE, vol 118 (2): 218. </w:t>
      </w:r>
    </w:p>
    <w:p w:rsidR="001B1D6F" w:rsidRPr="007E7A7A" w:rsidRDefault="001B1D6F" w:rsidP="00FE009F">
      <w:pPr>
        <w:pStyle w:val="BodyTextIndent2"/>
        <w:spacing w:after="0" w:line="240" w:lineRule="auto"/>
        <w:ind w:left="706" w:hanging="706"/>
        <w:jc w:val="both"/>
        <w:rPr>
          <w:rFonts w:asciiTheme="minorHAnsi" w:hAnsiTheme="minorHAnsi" w:cstheme="minorHAnsi"/>
          <w:sz w:val="22"/>
          <w:szCs w:val="22"/>
        </w:rPr>
      </w:pPr>
      <w:r w:rsidRPr="007E7A7A">
        <w:rPr>
          <w:rFonts w:asciiTheme="minorHAnsi" w:hAnsiTheme="minorHAnsi" w:cstheme="minorHAnsi"/>
          <w:sz w:val="22"/>
          <w:szCs w:val="22"/>
        </w:rPr>
        <w:t xml:space="preserve">Joshi, P. K., 1987. Effect of Surface Irrigation on Land Degradation- Problems and Strategies. Indian Journal of Agricultural Economics, 42 (3). </w:t>
      </w:r>
    </w:p>
    <w:p w:rsidR="001B1D6F" w:rsidRPr="007E7A7A" w:rsidRDefault="001B1D6F" w:rsidP="00FE009F">
      <w:pPr>
        <w:pStyle w:val="BodyTextIndent2"/>
        <w:spacing w:after="0" w:line="240" w:lineRule="auto"/>
        <w:ind w:left="706" w:hanging="706"/>
        <w:jc w:val="both"/>
        <w:rPr>
          <w:rFonts w:asciiTheme="minorHAnsi" w:hAnsiTheme="minorHAnsi" w:cstheme="minorHAnsi"/>
          <w:sz w:val="22"/>
          <w:szCs w:val="22"/>
        </w:rPr>
      </w:pPr>
      <w:r w:rsidRPr="007E7A7A">
        <w:rPr>
          <w:rFonts w:asciiTheme="minorHAnsi" w:hAnsiTheme="minorHAnsi" w:cstheme="minorHAnsi"/>
          <w:sz w:val="22"/>
          <w:szCs w:val="22"/>
        </w:rPr>
        <w:t xml:space="preserve">Joshi, P. K., and Dayanantha Jha., 1992. An Economic Inquiry into the Impact of Soil Alkalinity and Waterlogging. Indian Journal of Agricultural Economics, 47(2). </w:t>
      </w:r>
    </w:p>
    <w:p w:rsidR="001B1D6F" w:rsidRPr="007E7A7A" w:rsidRDefault="001B1D6F" w:rsidP="00FE009F">
      <w:pPr>
        <w:pStyle w:val="BodyTextIndent2"/>
        <w:spacing w:after="0" w:line="240" w:lineRule="auto"/>
        <w:ind w:left="706" w:hanging="706"/>
        <w:jc w:val="both"/>
        <w:rPr>
          <w:rFonts w:asciiTheme="minorHAnsi" w:hAnsiTheme="minorHAnsi" w:cstheme="minorHAnsi"/>
          <w:sz w:val="22"/>
          <w:szCs w:val="22"/>
        </w:rPr>
      </w:pPr>
      <w:r w:rsidRPr="007E7A7A">
        <w:rPr>
          <w:rFonts w:asciiTheme="minorHAnsi" w:hAnsiTheme="minorHAnsi" w:cstheme="minorHAnsi"/>
          <w:sz w:val="22"/>
          <w:szCs w:val="22"/>
        </w:rPr>
        <w:t xml:space="preserve">Joshi, P. K., Yogi, T.N.K., and Svendsen, M., 1994. Measuring Crop Damage Due to Salinity. Research Study of an ICAR-IFPRI - Collaborative Project. </w:t>
      </w:r>
    </w:p>
    <w:p w:rsidR="001B1D6F" w:rsidRPr="007E7A7A" w:rsidRDefault="001B1D6F" w:rsidP="00FE009F">
      <w:pPr>
        <w:pStyle w:val="BodyTextIndent2"/>
        <w:spacing w:after="0" w:line="240" w:lineRule="auto"/>
        <w:ind w:left="706" w:hanging="706"/>
        <w:jc w:val="both"/>
        <w:rPr>
          <w:rFonts w:asciiTheme="minorHAnsi" w:hAnsiTheme="minorHAnsi" w:cstheme="minorHAnsi"/>
          <w:sz w:val="22"/>
          <w:szCs w:val="22"/>
        </w:rPr>
      </w:pPr>
      <w:r w:rsidRPr="007E7A7A">
        <w:rPr>
          <w:rFonts w:asciiTheme="minorHAnsi" w:hAnsiTheme="minorHAnsi" w:cstheme="minorHAnsi"/>
          <w:sz w:val="22"/>
          <w:szCs w:val="22"/>
        </w:rPr>
        <w:t xml:space="preserve">Khan, I. A., 1982. A model for Managing Irrigated Agriculture. Water Resources Bulletin, 18(1): 81-87. </w:t>
      </w:r>
    </w:p>
    <w:p w:rsidR="001B1D6F" w:rsidRPr="007E7A7A" w:rsidRDefault="001B1D6F" w:rsidP="00FE009F">
      <w:pPr>
        <w:pStyle w:val="BodyTextIndent2"/>
        <w:spacing w:after="0" w:line="240" w:lineRule="auto"/>
        <w:ind w:left="706" w:hanging="706"/>
        <w:jc w:val="both"/>
        <w:rPr>
          <w:rFonts w:asciiTheme="minorHAnsi" w:hAnsiTheme="minorHAnsi" w:cstheme="minorHAnsi"/>
          <w:sz w:val="22"/>
          <w:szCs w:val="22"/>
        </w:rPr>
      </w:pPr>
      <w:r w:rsidRPr="007E7A7A">
        <w:rPr>
          <w:rFonts w:asciiTheme="minorHAnsi" w:hAnsiTheme="minorHAnsi" w:cstheme="minorHAnsi"/>
          <w:sz w:val="22"/>
          <w:szCs w:val="22"/>
        </w:rPr>
        <w:lastRenderedPageBreak/>
        <w:t>Kopp, R. J., and Diewert, W.E., 1982. The Decomposition of Frontier Cost Functions Deviations into Measures of Technical and Allocative Efficiency. Journal of Econometrics, 19 (2/3): 319–31.</w:t>
      </w:r>
    </w:p>
    <w:p w:rsidR="001B1D6F" w:rsidRPr="007E7A7A" w:rsidRDefault="001B1D6F" w:rsidP="00FE009F">
      <w:pPr>
        <w:spacing w:after="0"/>
        <w:ind w:left="706" w:hanging="706"/>
        <w:jc w:val="both"/>
        <w:rPr>
          <w:rFonts w:cstheme="minorHAnsi"/>
          <w:lang w:val="en-GB"/>
        </w:rPr>
      </w:pPr>
      <w:r w:rsidRPr="007E7A7A">
        <w:rPr>
          <w:rFonts w:cstheme="minorHAnsi"/>
          <w:lang w:val="en-GB"/>
        </w:rPr>
        <w:t>Kumbhakar, S.C., Ghosh, S. and McGuckin, J.T., 1991. A Generalized Production Frontier Approach for Estimating Determinants of Inefficiency in U.S. Dairy Farms. Journal of Business and Economics Statistics, 9: 279-286.</w:t>
      </w:r>
    </w:p>
    <w:p w:rsidR="001B1D6F" w:rsidRPr="007E7A7A" w:rsidRDefault="001B1D6F" w:rsidP="00FE009F">
      <w:pPr>
        <w:pStyle w:val="BodyTextIndent2"/>
        <w:spacing w:after="0" w:line="240" w:lineRule="auto"/>
        <w:ind w:left="706" w:hanging="706"/>
        <w:jc w:val="both"/>
        <w:rPr>
          <w:rFonts w:asciiTheme="minorHAnsi" w:hAnsiTheme="minorHAnsi" w:cstheme="minorHAnsi"/>
          <w:sz w:val="22"/>
          <w:szCs w:val="22"/>
        </w:rPr>
      </w:pPr>
      <w:r w:rsidRPr="007E7A7A">
        <w:rPr>
          <w:rFonts w:asciiTheme="minorHAnsi" w:hAnsiTheme="minorHAnsi" w:cstheme="minorHAnsi"/>
          <w:sz w:val="22"/>
          <w:szCs w:val="22"/>
        </w:rPr>
        <w:t xml:space="preserve">Latif, M., 1988. Water Management for Crop Production in a Dynamic Conjunctive use System. Thesis Presented to Utah State University, at Logan, Utah, in partial fulfilment of the requirements for the degree of Doctor of Philosophy. </w:t>
      </w:r>
    </w:p>
    <w:p w:rsidR="001B1D6F" w:rsidRPr="007E7A7A" w:rsidRDefault="001B1D6F" w:rsidP="00FE009F">
      <w:pPr>
        <w:pStyle w:val="BodyTextIndent2"/>
        <w:spacing w:after="0" w:line="240" w:lineRule="auto"/>
        <w:ind w:left="706" w:hanging="706"/>
        <w:jc w:val="both"/>
        <w:rPr>
          <w:rFonts w:asciiTheme="minorHAnsi" w:hAnsiTheme="minorHAnsi" w:cstheme="minorHAnsi"/>
          <w:sz w:val="22"/>
          <w:szCs w:val="22"/>
        </w:rPr>
      </w:pPr>
      <w:r w:rsidRPr="007E7A7A">
        <w:rPr>
          <w:rFonts w:asciiTheme="minorHAnsi" w:hAnsiTheme="minorHAnsi" w:cstheme="minorHAnsi"/>
          <w:sz w:val="22"/>
          <w:szCs w:val="22"/>
        </w:rPr>
        <w:t xml:space="preserve">Marshall, G., and Jones, R., 1996. Significance of Supply Response for Estimating Agricultural Costs of Soil Salinity. Agricultural systems, 53: 231-252. </w:t>
      </w:r>
    </w:p>
    <w:p w:rsidR="001B1D6F" w:rsidRPr="007E7A7A" w:rsidRDefault="001B1D6F" w:rsidP="00FE009F">
      <w:pPr>
        <w:spacing w:after="0"/>
        <w:ind w:left="706" w:hanging="706"/>
        <w:jc w:val="both"/>
        <w:rPr>
          <w:rFonts w:cstheme="minorHAnsi"/>
        </w:rPr>
      </w:pPr>
      <w:r w:rsidRPr="007E7A7A">
        <w:rPr>
          <w:rFonts w:cstheme="minorHAnsi"/>
        </w:rPr>
        <w:t>Meeusen, W., and van den Broeck, J., 1977. Efficiency Estimation from Cobb- Douglas Production Functions with Composed Error. International Economic Review, 18: 435–444.</w:t>
      </w:r>
    </w:p>
    <w:p w:rsidR="001B1D6F" w:rsidRPr="007E7A7A" w:rsidRDefault="001B1D6F" w:rsidP="00FE009F">
      <w:pPr>
        <w:pStyle w:val="BodyTextIndent2"/>
        <w:spacing w:after="0" w:line="240" w:lineRule="auto"/>
        <w:ind w:left="706" w:hanging="706"/>
        <w:jc w:val="both"/>
        <w:rPr>
          <w:rFonts w:asciiTheme="minorHAnsi" w:hAnsiTheme="minorHAnsi" w:cstheme="minorHAnsi"/>
          <w:sz w:val="22"/>
          <w:szCs w:val="22"/>
        </w:rPr>
      </w:pPr>
      <w:r w:rsidRPr="007E7A7A">
        <w:rPr>
          <w:rFonts w:asciiTheme="minorHAnsi" w:hAnsiTheme="minorHAnsi" w:cstheme="minorHAnsi"/>
          <w:sz w:val="22"/>
          <w:szCs w:val="22"/>
        </w:rPr>
        <w:t xml:space="preserve">Naifer, A., AL-Rawahy, S.A., and Zekri, S., 2011. Economic Impact of Salinity: The Case of AL-Batinah in Oman. International Journal of Agricultural Research, 6(2): 134-142. </w:t>
      </w:r>
    </w:p>
    <w:p w:rsidR="001B1D6F" w:rsidRPr="007E7A7A" w:rsidRDefault="001B1D6F" w:rsidP="00FE009F">
      <w:pPr>
        <w:pStyle w:val="BodyTextIndent2"/>
        <w:spacing w:after="0" w:line="240" w:lineRule="auto"/>
        <w:ind w:left="706" w:hanging="706"/>
        <w:jc w:val="both"/>
        <w:rPr>
          <w:rFonts w:asciiTheme="minorHAnsi" w:hAnsiTheme="minorHAnsi" w:cstheme="minorHAnsi"/>
          <w:sz w:val="22"/>
          <w:szCs w:val="22"/>
        </w:rPr>
      </w:pPr>
      <w:r w:rsidRPr="007E7A7A">
        <w:rPr>
          <w:rFonts w:asciiTheme="minorHAnsi" w:hAnsiTheme="minorHAnsi" w:cstheme="minorHAnsi"/>
          <w:sz w:val="22"/>
          <w:szCs w:val="22"/>
        </w:rPr>
        <w:t>Reddy, V. R., 2005. Costs of Resource Depletion Externalities: A Study of Groundwater Overexploitation in Andhra Pradesh, India. Environment and Development Economics, 10: 533-556.</w:t>
      </w:r>
    </w:p>
    <w:p w:rsidR="001B1D6F" w:rsidRPr="007E7A7A" w:rsidRDefault="001B1D6F" w:rsidP="00FE009F">
      <w:pPr>
        <w:pStyle w:val="BodyTextIndent2"/>
        <w:spacing w:after="0" w:line="240" w:lineRule="auto"/>
        <w:ind w:left="706" w:hanging="706"/>
        <w:jc w:val="both"/>
        <w:rPr>
          <w:rFonts w:asciiTheme="minorHAnsi" w:hAnsiTheme="minorHAnsi" w:cstheme="minorHAnsi"/>
          <w:sz w:val="22"/>
          <w:szCs w:val="22"/>
        </w:rPr>
      </w:pPr>
      <w:r w:rsidRPr="007E7A7A">
        <w:rPr>
          <w:rFonts w:asciiTheme="minorHAnsi" w:hAnsiTheme="minorHAnsi" w:cstheme="minorHAnsi"/>
          <w:sz w:val="22"/>
          <w:szCs w:val="22"/>
          <w:lang w:val="de-DE"/>
        </w:rPr>
        <w:t xml:space="preserve">Reifschneider, D., and Stevenson, R., 1991. </w:t>
      </w:r>
      <w:r w:rsidRPr="007E7A7A">
        <w:rPr>
          <w:rFonts w:asciiTheme="minorHAnsi" w:hAnsiTheme="minorHAnsi" w:cstheme="minorHAnsi"/>
          <w:sz w:val="22"/>
          <w:szCs w:val="22"/>
        </w:rPr>
        <w:t>Systematic Departures from the Frontier: A framework for the Analysis of Firm Inefficiency. International Economic Review, 32: 715-23.</w:t>
      </w:r>
    </w:p>
    <w:p w:rsidR="001B1D6F" w:rsidRPr="007E7A7A" w:rsidRDefault="001B1D6F" w:rsidP="00FE009F">
      <w:pPr>
        <w:pStyle w:val="BodyTextIndent2"/>
        <w:spacing w:after="0" w:line="240" w:lineRule="auto"/>
        <w:ind w:left="706" w:hanging="706"/>
        <w:jc w:val="both"/>
        <w:rPr>
          <w:rFonts w:asciiTheme="minorHAnsi" w:hAnsiTheme="minorHAnsi" w:cstheme="minorHAnsi"/>
          <w:sz w:val="22"/>
          <w:szCs w:val="22"/>
        </w:rPr>
      </w:pPr>
      <w:r w:rsidRPr="007E7A7A">
        <w:rPr>
          <w:rFonts w:asciiTheme="minorHAnsi" w:hAnsiTheme="minorHAnsi" w:cstheme="minorHAnsi"/>
          <w:sz w:val="22"/>
          <w:szCs w:val="22"/>
        </w:rPr>
        <w:t>Sharma, K. R., Leung, P., and Zaleski, H.M., 1999. Technical, Allocative, and Economic Efficienciesin Swine Production in Hawaii: A Comparison of Parametric and Non-parametricApproaches. Agricultural Economics, 20(1): 23-35.</w:t>
      </w:r>
    </w:p>
    <w:p w:rsidR="001B1D6F" w:rsidRPr="007E7A7A" w:rsidRDefault="001B1D6F" w:rsidP="00FE009F">
      <w:pPr>
        <w:pStyle w:val="BodyTextIndent2"/>
        <w:spacing w:after="0" w:line="240" w:lineRule="auto"/>
        <w:ind w:left="706" w:hanging="706"/>
        <w:jc w:val="both"/>
        <w:rPr>
          <w:rFonts w:asciiTheme="minorHAnsi" w:hAnsiTheme="minorHAnsi" w:cstheme="minorHAnsi"/>
          <w:sz w:val="22"/>
          <w:szCs w:val="22"/>
        </w:rPr>
      </w:pPr>
      <w:r w:rsidRPr="007E7A7A">
        <w:rPr>
          <w:rFonts w:asciiTheme="minorHAnsi" w:hAnsiTheme="minorHAnsi" w:cstheme="minorHAnsi"/>
          <w:sz w:val="22"/>
          <w:szCs w:val="22"/>
        </w:rPr>
        <w:t xml:space="preserve">Srinivasulu, A., and Satyanarayana, T. V., 2005. Development and Application of an LP Model for Conjunctive Use of Water Resources in Saline Groundwater Areas. Indian Journal of Agricultural engineering, 86: 40-44. </w:t>
      </w:r>
    </w:p>
    <w:p w:rsidR="001B1D6F" w:rsidRPr="007E7A7A" w:rsidRDefault="001B1D6F" w:rsidP="00FE009F">
      <w:pPr>
        <w:pStyle w:val="BodyTextIndent2"/>
        <w:spacing w:after="0" w:line="240" w:lineRule="auto"/>
        <w:ind w:left="706" w:hanging="706"/>
        <w:jc w:val="both"/>
        <w:rPr>
          <w:rFonts w:asciiTheme="minorHAnsi" w:hAnsiTheme="minorHAnsi" w:cstheme="minorHAnsi"/>
          <w:sz w:val="22"/>
          <w:szCs w:val="22"/>
        </w:rPr>
      </w:pPr>
      <w:r w:rsidRPr="007E7A7A">
        <w:rPr>
          <w:rFonts w:asciiTheme="minorHAnsi" w:hAnsiTheme="minorHAnsi" w:cstheme="minorHAnsi"/>
          <w:sz w:val="22"/>
          <w:szCs w:val="22"/>
          <w:lang w:val="en-US"/>
        </w:rPr>
        <w:t>Thiruchelvam, S., and Pathmarajah, S., 2003</w:t>
      </w:r>
      <w:r w:rsidRPr="007E7A7A">
        <w:rPr>
          <w:rFonts w:asciiTheme="minorHAnsi" w:hAnsiTheme="minorHAnsi" w:cstheme="minorHAnsi"/>
          <w:sz w:val="22"/>
          <w:szCs w:val="22"/>
        </w:rPr>
        <w:t>. An Economic Analysis of Salinity Problems in the Mahaweli River System H Irrigation Scheme in Sri Lanka. Research Report, 39p.</w:t>
      </w:r>
    </w:p>
    <w:sectPr w:rsidR="001B1D6F" w:rsidRPr="007E7A7A" w:rsidSect="009D77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00"/>
    <w:family w:val="auto"/>
    <w:notTrueType/>
    <w:pitch w:val="default"/>
    <w:sig w:usb0="00000003" w:usb1="00000000" w:usb2="00000000" w:usb3="00000000" w:csb0="00000001" w:csb1="00000000"/>
  </w:font>
  <w:font w:name="$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20431A"/>
    <w:multiLevelType w:val="hybridMultilevel"/>
    <w:tmpl w:val="A13CF312"/>
    <w:lvl w:ilvl="0" w:tplc="BBFC6456">
      <w:numFmt w:val="bullet"/>
      <w:lvlText w:val=""/>
      <w:lvlJc w:val="left"/>
      <w:pPr>
        <w:ind w:left="1080" w:hanging="360"/>
      </w:pPr>
      <w:rPr>
        <w:rFonts w:ascii="Symbol" w:eastAsiaTheme="minorHAnsi" w:hAnsi="Symbol" w:cstheme="min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F7426DF"/>
    <w:multiLevelType w:val="hybridMultilevel"/>
    <w:tmpl w:val="2F02C8F4"/>
    <w:lvl w:ilvl="0" w:tplc="77709608">
      <w:start w:val="2"/>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5106"/>
    <w:multiLevelType w:val="hybridMultilevel"/>
    <w:tmpl w:val="53986B3E"/>
    <w:lvl w:ilvl="0" w:tplc="F050D5AA">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100756"/>
    <w:multiLevelType w:val="hybridMultilevel"/>
    <w:tmpl w:val="CBC27FD2"/>
    <w:lvl w:ilvl="0" w:tplc="09B6C81E">
      <w:start w:val="1"/>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631F6187"/>
    <w:multiLevelType w:val="multilevel"/>
    <w:tmpl w:val="843428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6DB20ACE"/>
    <w:multiLevelType w:val="multilevel"/>
    <w:tmpl w:val="C854E028"/>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3"/>
  </w:num>
  <w:num w:numId="2">
    <w:abstractNumId w:val="5"/>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EAD"/>
    <w:rsid w:val="00015D32"/>
    <w:rsid w:val="0004483B"/>
    <w:rsid w:val="00060C6B"/>
    <w:rsid w:val="00082E51"/>
    <w:rsid w:val="000A4CEB"/>
    <w:rsid w:val="000A4F8A"/>
    <w:rsid w:val="000C616F"/>
    <w:rsid w:val="00110F2E"/>
    <w:rsid w:val="00151155"/>
    <w:rsid w:val="001522DD"/>
    <w:rsid w:val="001706E3"/>
    <w:rsid w:val="0019150A"/>
    <w:rsid w:val="001A3466"/>
    <w:rsid w:val="001B1D6F"/>
    <w:rsid w:val="001C3C9B"/>
    <w:rsid w:val="001D0930"/>
    <w:rsid w:val="00234626"/>
    <w:rsid w:val="002413F9"/>
    <w:rsid w:val="00245EAC"/>
    <w:rsid w:val="002839DC"/>
    <w:rsid w:val="002853D3"/>
    <w:rsid w:val="00286861"/>
    <w:rsid w:val="00292774"/>
    <w:rsid w:val="002B4808"/>
    <w:rsid w:val="002D198F"/>
    <w:rsid w:val="002E029A"/>
    <w:rsid w:val="002E5842"/>
    <w:rsid w:val="002F71C6"/>
    <w:rsid w:val="00313AEF"/>
    <w:rsid w:val="00315F15"/>
    <w:rsid w:val="00337F05"/>
    <w:rsid w:val="00337FCC"/>
    <w:rsid w:val="003707BA"/>
    <w:rsid w:val="00395D4A"/>
    <w:rsid w:val="003A1100"/>
    <w:rsid w:val="003C542B"/>
    <w:rsid w:val="003D4F9D"/>
    <w:rsid w:val="003D53C9"/>
    <w:rsid w:val="004724E1"/>
    <w:rsid w:val="0049548A"/>
    <w:rsid w:val="004B2443"/>
    <w:rsid w:val="004B59D1"/>
    <w:rsid w:val="004D0BE2"/>
    <w:rsid w:val="004D26B3"/>
    <w:rsid w:val="004D5E38"/>
    <w:rsid w:val="004D6062"/>
    <w:rsid w:val="005031D0"/>
    <w:rsid w:val="00530CDD"/>
    <w:rsid w:val="005464CF"/>
    <w:rsid w:val="0055347D"/>
    <w:rsid w:val="00554463"/>
    <w:rsid w:val="005574FD"/>
    <w:rsid w:val="0056029A"/>
    <w:rsid w:val="005662ED"/>
    <w:rsid w:val="005728D4"/>
    <w:rsid w:val="00576A66"/>
    <w:rsid w:val="005A4DBD"/>
    <w:rsid w:val="005A7490"/>
    <w:rsid w:val="005B46E3"/>
    <w:rsid w:val="005B729B"/>
    <w:rsid w:val="005C1D19"/>
    <w:rsid w:val="005C7C58"/>
    <w:rsid w:val="005E31AC"/>
    <w:rsid w:val="005E45D6"/>
    <w:rsid w:val="006278C1"/>
    <w:rsid w:val="006354E0"/>
    <w:rsid w:val="0065152C"/>
    <w:rsid w:val="0065595C"/>
    <w:rsid w:val="006A641A"/>
    <w:rsid w:val="006B039E"/>
    <w:rsid w:val="006C6665"/>
    <w:rsid w:val="00731349"/>
    <w:rsid w:val="00753A68"/>
    <w:rsid w:val="0079129E"/>
    <w:rsid w:val="00792EAD"/>
    <w:rsid w:val="007945AA"/>
    <w:rsid w:val="007952B3"/>
    <w:rsid w:val="007A5F80"/>
    <w:rsid w:val="007A6715"/>
    <w:rsid w:val="007B1B13"/>
    <w:rsid w:val="007B36BF"/>
    <w:rsid w:val="007C069D"/>
    <w:rsid w:val="007D5154"/>
    <w:rsid w:val="007E033E"/>
    <w:rsid w:val="007E7A7A"/>
    <w:rsid w:val="0082336D"/>
    <w:rsid w:val="00827D98"/>
    <w:rsid w:val="00842FE8"/>
    <w:rsid w:val="00854471"/>
    <w:rsid w:val="00855E46"/>
    <w:rsid w:val="0086049F"/>
    <w:rsid w:val="0086469C"/>
    <w:rsid w:val="008A0C91"/>
    <w:rsid w:val="008A38FD"/>
    <w:rsid w:val="008B725A"/>
    <w:rsid w:val="008C1A97"/>
    <w:rsid w:val="008D035F"/>
    <w:rsid w:val="008D3335"/>
    <w:rsid w:val="008E0618"/>
    <w:rsid w:val="008E1F17"/>
    <w:rsid w:val="008E3656"/>
    <w:rsid w:val="008E68F7"/>
    <w:rsid w:val="008F0072"/>
    <w:rsid w:val="008F7266"/>
    <w:rsid w:val="00902D2F"/>
    <w:rsid w:val="00911268"/>
    <w:rsid w:val="00921AC0"/>
    <w:rsid w:val="00922649"/>
    <w:rsid w:val="00951704"/>
    <w:rsid w:val="009739BD"/>
    <w:rsid w:val="00992EC7"/>
    <w:rsid w:val="009B6A6F"/>
    <w:rsid w:val="009D1911"/>
    <w:rsid w:val="009D370E"/>
    <w:rsid w:val="009D454E"/>
    <w:rsid w:val="009D77F3"/>
    <w:rsid w:val="009E09AD"/>
    <w:rsid w:val="009F2CF5"/>
    <w:rsid w:val="00A002B8"/>
    <w:rsid w:val="00A1180A"/>
    <w:rsid w:val="00A13D80"/>
    <w:rsid w:val="00A14B6C"/>
    <w:rsid w:val="00A22204"/>
    <w:rsid w:val="00A31E2A"/>
    <w:rsid w:val="00A65401"/>
    <w:rsid w:val="00A832DE"/>
    <w:rsid w:val="00A8797B"/>
    <w:rsid w:val="00AA5668"/>
    <w:rsid w:val="00AB4BD5"/>
    <w:rsid w:val="00AB5095"/>
    <w:rsid w:val="00AC571D"/>
    <w:rsid w:val="00AC5B8F"/>
    <w:rsid w:val="00AD3631"/>
    <w:rsid w:val="00AE58D0"/>
    <w:rsid w:val="00B45A94"/>
    <w:rsid w:val="00B51907"/>
    <w:rsid w:val="00B61C0B"/>
    <w:rsid w:val="00B7241E"/>
    <w:rsid w:val="00B80DAA"/>
    <w:rsid w:val="00B94999"/>
    <w:rsid w:val="00B95E7C"/>
    <w:rsid w:val="00BA72F8"/>
    <w:rsid w:val="00BC088D"/>
    <w:rsid w:val="00BC7CC9"/>
    <w:rsid w:val="00BD407B"/>
    <w:rsid w:val="00C033EF"/>
    <w:rsid w:val="00C110E7"/>
    <w:rsid w:val="00C2156D"/>
    <w:rsid w:val="00C45B00"/>
    <w:rsid w:val="00C541F3"/>
    <w:rsid w:val="00C63CB5"/>
    <w:rsid w:val="00C8192E"/>
    <w:rsid w:val="00C82AC6"/>
    <w:rsid w:val="00CB2957"/>
    <w:rsid w:val="00CB7309"/>
    <w:rsid w:val="00CC72FB"/>
    <w:rsid w:val="00CE1D18"/>
    <w:rsid w:val="00CF36EB"/>
    <w:rsid w:val="00D33A4F"/>
    <w:rsid w:val="00D55E58"/>
    <w:rsid w:val="00D55F58"/>
    <w:rsid w:val="00D67739"/>
    <w:rsid w:val="00D80415"/>
    <w:rsid w:val="00D9557F"/>
    <w:rsid w:val="00DD0754"/>
    <w:rsid w:val="00DD7FCE"/>
    <w:rsid w:val="00E07704"/>
    <w:rsid w:val="00E35DD7"/>
    <w:rsid w:val="00E372FD"/>
    <w:rsid w:val="00E52632"/>
    <w:rsid w:val="00E668F2"/>
    <w:rsid w:val="00E762A4"/>
    <w:rsid w:val="00ED4D11"/>
    <w:rsid w:val="00EE2471"/>
    <w:rsid w:val="00F1570E"/>
    <w:rsid w:val="00F15BAE"/>
    <w:rsid w:val="00F25802"/>
    <w:rsid w:val="00F51173"/>
    <w:rsid w:val="00F755D7"/>
    <w:rsid w:val="00F942CF"/>
    <w:rsid w:val="00FA05A5"/>
    <w:rsid w:val="00FD7328"/>
    <w:rsid w:val="00FD7E40"/>
    <w:rsid w:val="00FE009F"/>
    <w:rsid w:val="00FE5176"/>
    <w:rsid w:val="00FF11B1"/>
    <w:rsid w:val="00FF6B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EAD"/>
    <w:rPr>
      <w:rFonts w:ascii="Calibri" w:eastAsia="Calibri" w:hAnsi="Calibri" w:cs="Times New Roman"/>
    </w:rPr>
  </w:style>
  <w:style w:type="paragraph" w:styleId="Heading2">
    <w:name w:val="heading 2"/>
    <w:basedOn w:val="Normal"/>
    <w:link w:val="Heading2Char"/>
    <w:uiPriority w:val="9"/>
    <w:qFormat/>
    <w:rsid w:val="00A65401"/>
    <w:pPr>
      <w:spacing w:before="100" w:beforeAutospacing="1" w:after="100" w:afterAutospacing="1" w:line="240" w:lineRule="auto"/>
      <w:outlineLvl w:val="1"/>
    </w:pPr>
    <w:rPr>
      <w:rFonts w:ascii="Arial" w:eastAsia="Times New Roman" w:hAnsi="Arial" w:cs="Arial"/>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65401"/>
    <w:rPr>
      <w:rFonts w:ascii="Arial" w:eastAsia="Times New Roman" w:hAnsi="Arial" w:cs="Arial"/>
      <w:b/>
      <w:bCs/>
      <w:sz w:val="23"/>
      <w:szCs w:val="23"/>
    </w:rPr>
  </w:style>
  <w:style w:type="paragraph" w:styleId="ListParagraph">
    <w:name w:val="List Paragraph"/>
    <w:basedOn w:val="Normal"/>
    <w:uiPriority w:val="34"/>
    <w:qFormat/>
    <w:rsid w:val="00A65401"/>
    <w:pPr>
      <w:bidi/>
      <w:ind w:left="720"/>
      <w:contextualSpacing/>
    </w:pPr>
    <w:rPr>
      <w:rFonts w:asciiTheme="minorHAnsi" w:eastAsiaTheme="minorHAnsi" w:hAnsiTheme="minorHAnsi" w:cstheme="minorBidi"/>
    </w:rPr>
  </w:style>
  <w:style w:type="table" w:styleId="TableGrid">
    <w:name w:val="Table Grid"/>
    <w:basedOn w:val="TableNormal"/>
    <w:uiPriority w:val="59"/>
    <w:rsid w:val="00A65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65401"/>
    <w:pPr>
      <w:spacing w:after="0" w:line="240" w:lineRule="auto"/>
    </w:pPr>
  </w:style>
  <w:style w:type="paragraph" w:styleId="NormalWeb">
    <w:name w:val="Normal (Web)"/>
    <w:basedOn w:val="Normal"/>
    <w:uiPriority w:val="99"/>
    <w:unhideWhenUsed/>
    <w:rsid w:val="00A65401"/>
    <w:pPr>
      <w:spacing w:before="100" w:beforeAutospacing="1" w:after="100" w:afterAutospacing="1" w:line="240" w:lineRule="auto"/>
    </w:pPr>
    <w:rPr>
      <w:rFonts w:ascii="Times New Roman" w:eastAsia="Times New Roman" w:hAnsi="Times New Roman"/>
      <w:sz w:val="24"/>
      <w:szCs w:val="24"/>
    </w:rPr>
  </w:style>
  <w:style w:type="paragraph" w:customStyle="1" w:styleId="text">
    <w:name w:val="text"/>
    <w:basedOn w:val="Normal"/>
    <w:rsid w:val="00A65401"/>
    <w:pPr>
      <w:spacing w:before="100" w:beforeAutospacing="1" w:after="100" w:afterAutospacing="1" w:line="240" w:lineRule="auto"/>
      <w:jc w:val="both"/>
    </w:pPr>
    <w:rPr>
      <w:rFonts w:ascii="Verdana" w:eastAsia="Times New Roman" w:hAnsi="Verdana"/>
      <w:sz w:val="20"/>
      <w:szCs w:val="20"/>
    </w:rPr>
  </w:style>
  <w:style w:type="paragraph" w:styleId="Caption">
    <w:name w:val="caption"/>
    <w:basedOn w:val="Normal"/>
    <w:next w:val="Normal"/>
    <w:qFormat/>
    <w:rsid w:val="00A65401"/>
    <w:pPr>
      <w:spacing w:after="0" w:line="240" w:lineRule="auto"/>
    </w:pPr>
    <w:rPr>
      <w:rFonts w:ascii="Times New Roman" w:eastAsia="Times New Roman" w:hAnsi="Times New Roman"/>
      <w:b/>
      <w:bCs/>
      <w:sz w:val="20"/>
      <w:szCs w:val="20"/>
    </w:rPr>
  </w:style>
  <w:style w:type="character" w:styleId="Emphasis">
    <w:name w:val="Emphasis"/>
    <w:basedOn w:val="DefaultParagraphFont"/>
    <w:uiPriority w:val="20"/>
    <w:qFormat/>
    <w:rsid w:val="00A65401"/>
    <w:rPr>
      <w:i/>
      <w:iCs/>
    </w:rPr>
  </w:style>
  <w:style w:type="character" w:styleId="CommentReference">
    <w:name w:val="annotation reference"/>
    <w:basedOn w:val="DefaultParagraphFont"/>
    <w:uiPriority w:val="99"/>
    <w:semiHidden/>
    <w:unhideWhenUsed/>
    <w:rsid w:val="00A65401"/>
    <w:rPr>
      <w:sz w:val="16"/>
      <w:szCs w:val="16"/>
    </w:rPr>
  </w:style>
  <w:style w:type="paragraph" w:styleId="CommentText">
    <w:name w:val="annotation text"/>
    <w:basedOn w:val="Normal"/>
    <w:link w:val="CommentTextChar"/>
    <w:uiPriority w:val="99"/>
    <w:semiHidden/>
    <w:unhideWhenUsed/>
    <w:rsid w:val="00A65401"/>
    <w:pPr>
      <w:spacing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A65401"/>
    <w:rPr>
      <w:sz w:val="20"/>
      <w:szCs w:val="20"/>
    </w:rPr>
  </w:style>
  <w:style w:type="paragraph" w:styleId="BalloonText">
    <w:name w:val="Balloon Text"/>
    <w:basedOn w:val="Normal"/>
    <w:link w:val="BalloonTextChar"/>
    <w:uiPriority w:val="99"/>
    <w:semiHidden/>
    <w:unhideWhenUsed/>
    <w:rsid w:val="00A654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5401"/>
    <w:rPr>
      <w:rFonts w:ascii="Tahoma" w:eastAsia="Calibri" w:hAnsi="Tahoma" w:cs="Tahoma"/>
      <w:sz w:val="16"/>
      <w:szCs w:val="16"/>
    </w:rPr>
  </w:style>
  <w:style w:type="paragraph" w:styleId="BodyTextIndent2">
    <w:name w:val="Body Text Indent 2"/>
    <w:basedOn w:val="Normal"/>
    <w:link w:val="BodyTextIndent2Char"/>
    <w:rsid w:val="006B039E"/>
    <w:pPr>
      <w:spacing w:after="120" w:line="480" w:lineRule="auto"/>
      <w:ind w:left="283"/>
    </w:pPr>
    <w:rPr>
      <w:rFonts w:ascii="Times New Roman" w:eastAsia="Times New Roman" w:hAnsi="Times New Roman"/>
      <w:sz w:val="24"/>
      <w:szCs w:val="24"/>
      <w:lang w:val="en-GB" w:eastAsia="es-ES"/>
    </w:rPr>
  </w:style>
  <w:style w:type="character" w:customStyle="1" w:styleId="BodyTextIndent2Char">
    <w:name w:val="Body Text Indent 2 Char"/>
    <w:basedOn w:val="DefaultParagraphFont"/>
    <w:link w:val="BodyTextIndent2"/>
    <w:rsid w:val="006B039E"/>
    <w:rPr>
      <w:rFonts w:ascii="Times New Roman" w:eastAsia="Times New Roman" w:hAnsi="Times New Roman" w:cs="Times New Roman"/>
      <w:sz w:val="24"/>
      <w:szCs w:val="24"/>
      <w:lang w:val="en-GB" w:eastAsia="es-ES"/>
    </w:rPr>
  </w:style>
  <w:style w:type="paragraph" w:styleId="CommentSubject">
    <w:name w:val="annotation subject"/>
    <w:basedOn w:val="CommentText"/>
    <w:next w:val="CommentText"/>
    <w:link w:val="CommentSubjectChar"/>
    <w:uiPriority w:val="99"/>
    <w:semiHidden/>
    <w:unhideWhenUsed/>
    <w:rsid w:val="001522DD"/>
    <w:rPr>
      <w:rFonts w:ascii="Calibri" w:eastAsia="Calibri" w:hAnsi="Calibri" w:cs="Times New Roman"/>
      <w:b/>
      <w:bCs/>
    </w:rPr>
  </w:style>
  <w:style w:type="character" w:customStyle="1" w:styleId="CommentSubjectChar">
    <w:name w:val="Comment Subject Char"/>
    <w:basedOn w:val="CommentTextChar"/>
    <w:link w:val="CommentSubject"/>
    <w:uiPriority w:val="99"/>
    <w:semiHidden/>
    <w:rsid w:val="001522DD"/>
    <w:rPr>
      <w:rFonts w:ascii="Calibri" w:eastAsia="Calibri" w:hAnsi="Calibri" w:cs="Times New Roman"/>
      <w:b/>
      <w:bCs/>
      <w:sz w:val="20"/>
      <w:szCs w:val="20"/>
    </w:rPr>
  </w:style>
  <w:style w:type="character" w:styleId="Hyperlink">
    <w:name w:val="Hyperlink"/>
    <w:basedOn w:val="DefaultParagraphFont"/>
    <w:uiPriority w:val="99"/>
    <w:semiHidden/>
    <w:unhideWhenUsed/>
    <w:rsid w:val="007B1B1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EAD"/>
    <w:rPr>
      <w:rFonts w:ascii="Calibri" w:eastAsia="Calibri" w:hAnsi="Calibri" w:cs="Times New Roman"/>
    </w:rPr>
  </w:style>
  <w:style w:type="paragraph" w:styleId="Heading2">
    <w:name w:val="heading 2"/>
    <w:basedOn w:val="Normal"/>
    <w:link w:val="Heading2Char"/>
    <w:uiPriority w:val="9"/>
    <w:qFormat/>
    <w:rsid w:val="00A65401"/>
    <w:pPr>
      <w:spacing w:before="100" w:beforeAutospacing="1" w:after="100" w:afterAutospacing="1" w:line="240" w:lineRule="auto"/>
      <w:outlineLvl w:val="1"/>
    </w:pPr>
    <w:rPr>
      <w:rFonts w:ascii="Arial" w:eastAsia="Times New Roman" w:hAnsi="Arial" w:cs="Arial"/>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65401"/>
    <w:rPr>
      <w:rFonts w:ascii="Arial" w:eastAsia="Times New Roman" w:hAnsi="Arial" w:cs="Arial"/>
      <w:b/>
      <w:bCs/>
      <w:sz w:val="23"/>
      <w:szCs w:val="23"/>
    </w:rPr>
  </w:style>
  <w:style w:type="paragraph" w:styleId="ListParagraph">
    <w:name w:val="List Paragraph"/>
    <w:basedOn w:val="Normal"/>
    <w:uiPriority w:val="34"/>
    <w:qFormat/>
    <w:rsid w:val="00A65401"/>
    <w:pPr>
      <w:bidi/>
      <w:ind w:left="720"/>
      <w:contextualSpacing/>
    </w:pPr>
    <w:rPr>
      <w:rFonts w:asciiTheme="minorHAnsi" w:eastAsiaTheme="minorHAnsi" w:hAnsiTheme="minorHAnsi" w:cstheme="minorBidi"/>
    </w:rPr>
  </w:style>
  <w:style w:type="table" w:styleId="TableGrid">
    <w:name w:val="Table Grid"/>
    <w:basedOn w:val="TableNormal"/>
    <w:uiPriority w:val="59"/>
    <w:rsid w:val="00A65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65401"/>
    <w:pPr>
      <w:spacing w:after="0" w:line="240" w:lineRule="auto"/>
    </w:pPr>
  </w:style>
  <w:style w:type="paragraph" w:styleId="NormalWeb">
    <w:name w:val="Normal (Web)"/>
    <w:basedOn w:val="Normal"/>
    <w:uiPriority w:val="99"/>
    <w:unhideWhenUsed/>
    <w:rsid w:val="00A65401"/>
    <w:pPr>
      <w:spacing w:before="100" w:beforeAutospacing="1" w:after="100" w:afterAutospacing="1" w:line="240" w:lineRule="auto"/>
    </w:pPr>
    <w:rPr>
      <w:rFonts w:ascii="Times New Roman" w:eastAsia="Times New Roman" w:hAnsi="Times New Roman"/>
      <w:sz w:val="24"/>
      <w:szCs w:val="24"/>
    </w:rPr>
  </w:style>
  <w:style w:type="paragraph" w:customStyle="1" w:styleId="text">
    <w:name w:val="text"/>
    <w:basedOn w:val="Normal"/>
    <w:rsid w:val="00A65401"/>
    <w:pPr>
      <w:spacing w:before="100" w:beforeAutospacing="1" w:after="100" w:afterAutospacing="1" w:line="240" w:lineRule="auto"/>
      <w:jc w:val="both"/>
    </w:pPr>
    <w:rPr>
      <w:rFonts w:ascii="Verdana" w:eastAsia="Times New Roman" w:hAnsi="Verdana"/>
      <w:sz w:val="20"/>
      <w:szCs w:val="20"/>
    </w:rPr>
  </w:style>
  <w:style w:type="paragraph" w:styleId="Caption">
    <w:name w:val="caption"/>
    <w:basedOn w:val="Normal"/>
    <w:next w:val="Normal"/>
    <w:qFormat/>
    <w:rsid w:val="00A65401"/>
    <w:pPr>
      <w:spacing w:after="0" w:line="240" w:lineRule="auto"/>
    </w:pPr>
    <w:rPr>
      <w:rFonts w:ascii="Times New Roman" w:eastAsia="Times New Roman" w:hAnsi="Times New Roman"/>
      <w:b/>
      <w:bCs/>
      <w:sz w:val="20"/>
      <w:szCs w:val="20"/>
    </w:rPr>
  </w:style>
  <w:style w:type="character" w:styleId="Emphasis">
    <w:name w:val="Emphasis"/>
    <w:basedOn w:val="DefaultParagraphFont"/>
    <w:uiPriority w:val="20"/>
    <w:qFormat/>
    <w:rsid w:val="00A65401"/>
    <w:rPr>
      <w:i/>
      <w:iCs/>
    </w:rPr>
  </w:style>
  <w:style w:type="character" w:styleId="CommentReference">
    <w:name w:val="annotation reference"/>
    <w:basedOn w:val="DefaultParagraphFont"/>
    <w:uiPriority w:val="99"/>
    <w:semiHidden/>
    <w:unhideWhenUsed/>
    <w:rsid w:val="00A65401"/>
    <w:rPr>
      <w:sz w:val="16"/>
      <w:szCs w:val="16"/>
    </w:rPr>
  </w:style>
  <w:style w:type="paragraph" w:styleId="CommentText">
    <w:name w:val="annotation text"/>
    <w:basedOn w:val="Normal"/>
    <w:link w:val="CommentTextChar"/>
    <w:uiPriority w:val="99"/>
    <w:semiHidden/>
    <w:unhideWhenUsed/>
    <w:rsid w:val="00A65401"/>
    <w:pPr>
      <w:spacing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A65401"/>
    <w:rPr>
      <w:sz w:val="20"/>
      <w:szCs w:val="20"/>
    </w:rPr>
  </w:style>
  <w:style w:type="paragraph" w:styleId="BalloonText">
    <w:name w:val="Balloon Text"/>
    <w:basedOn w:val="Normal"/>
    <w:link w:val="BalloonTextChar"/>
    <w:uiPriority w:val="99"/>
    <w:semiHidden/>
    <w:unhideWhenUsed/>
    <w:rsid w:val="00A654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5401"/>
    <w:rPr>
      <w:rFonts w:ascii="Tahoma" w:eastAsia="Calibri" w:hAnsi="Tahoma" w:cs="Tahoma"/>
      <w:sz w:val="16"/>
      <w:szCs w:val="16"/>
    </w:rPr>
  </w:style>
  <w:style w:type="paragraph" w:styleId="BodyTextIndent2">
    <w:name w:val="Body Text Indent 2"/>
    <w:basedOn w:val="Normal"/>
    <w:link w:val="BodyTextIndent2Char"/>
    <w:rsid w:val="006B039E"/>
    <w:pPr>
      <w:spacing w:after="120" w:line="480" w:lineRule="auto"/>
      <w:ind w:left="283"/>
    </w:pPr>
    <w:rPr>
      <w:rFonts w:ascii="Times New Roman" w:eastAsia="Times New Roman" w:hAnsi="Times New Roman"/>
      <w:sz w:val="24"/>
      <w:szCs w:val="24"/>
      <w:lang w:val="en-GB" w:eastAsia="es-ES"/>
    </w:rPr>
  </w:style>
  <w:style w:type="character" w:customStyle="1" w:styleId="BodyTextIndent2Char">
    <w:name w:val="Body Text Indent 2 Char"/>
    <w:basedOn w:val="DefaultParagraphFont"/>
    <w:link w:val="BodyTextIndent2"/>
    <w:rsid w:val="006B039E"/>
    <w:rPr>
      <w:rFonts w:ascii="Times New Roman" w:eastAsia="Times New Roman" w:hAnsi="Times New Roman" w:cs="Times New Roman"/>
      <w:sz w:val="24"/>
      <w:szCs w:val="24"/>
      <w:lang w:val="en-GB" w:eastAsia="es-ES"/>
    </w:rPr>
  </w:style>
  <w:style w:type="paragraph" w:styleId="CommentSubject">
    <w:name w:val="annotation subject"/>
    <w:basedOn w:val="CommentText"/>
    <w:next w:val="CommentText"/>
    <w:link w:val="CommentSubjectChar"/>
    <w:uiPriority w:val="99"/>
    <w:semiHidden/>
    <w:unhideWhenUsed/>
    <w:rsid w:val="001522DD"/>
    <w:rPr>
      <w:rFonts w:ascii="Calibri" w:eastAsia="Calibri" w:hAnsi="Calibri" w:cs="Times New Roman"/>
      <w:b/>
      <w:bCs/>
    </w:rPr>
  </w:style>
  <w:style w:type="character" w:customStyle="1" w:styleId="CommentSubjectChar">
    <w:name w:val="Comment Subject Char"/>
    <w:basedOn w:val="CommentTextChar"/>
    <w:link w:val="CommentSubject"/>
    <w:uiPriority w:val="99"/>
    <w:semiHidden/>
    <w:rsid w:val="001522DD"/>
    <w:rPr>
      <w:rFonts w:ascii="Calibri" w:eastAsia="Calibri" w:hAnsi="Calibri" w:cs="Times New Roman"/>
      <w:b/>
      <w:bCs/>
      <w:sz w:val="20"/>
      <w:szCs w:val="20"/>
    </w:rPr>
  </w:style>
  <w:style w:type="character" w:styleId="Hyperlink">
    <w:name w:val="Hyperlink"/>
    <w:basedOn w:val="DefaultParagraphFont"/>
    <w:uiPriority w:val="99"/>
    <w:semiHidden/>
    <w:unhideWhenUsed/>
    <w:rsid w:val="007B1B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2853901">
      <w:bodyDiv w:val="1"/>
      <w:marLeft w:val="0"/>
      <w:marRight w:val="0"/>
      <w:marTop w:val="0"/>
      <w:marBottom w:val="0"/>
      <w:divBdr>
        <w:top w:val="none" w:sz="0" w:space="0" w:color="auto"/>
        <w:left w:val="none" w:sz="0" w:space="0" w:color="auto"/>
        <w:bottom w:val="none" w:sz="0" w:space="0" w:color="auto"/>
        <w:right w:val="none" w:sz="0" w:space="0" w:color="auto"/>
      </w:divBdr>
    </w:div>
    <w:div w:id="180762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in-farm income</c:v>
                </c:pt>
              </c:strCache>
            </c:strRef>
          </c:tx>
          <c:invertIfNegative val="0"/>
          <c:dLbls>
            <c:spPr>
              <a:noFill/>
              <a:ln>
                <a:noFill/>
              </a:ln>
              <a:effectLst/>
            </c:spPr>
            <c:txPr>
              <a:bodyPr/>
              <a:lstStyle/>
              <a:p>
                <a:pPr>
                  <a:defRPr lang="ar-IQ"/>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Mussayeb</c:v>
                </c:pt>
                <c:pt idx="1">
                  <c:v>Dujailah</c:v>
                </c:pt>
                <c:pt idx="2">
                  <c:v>Abu AlKhaseeb</c:v>
                </c:pt>
              </c:strCache>
            </c:strRef>
          </c:cat>
          <c:val>
            <c:numRef>
              <c:f>Sheet1!$B$2:$B$4</c:f>
              <c:numCache>
                <c:formatCode>General</c:formatCode>
                <c:ptCount val="3"/>
                <c:pt idx="0">
                  <c:v>97.8</c:v>
                </c:pt>
                <c:pt idx="1">
                  <c:v>99.7</c:v>
                </c:pt>
                <c:pt idx="2">
                  <c:v>40.800000000000004</c:v>
                </c:pt>
              </c:numCache>
            </c:numRef>
          </c:val>
        </c:ser>
        <c:ser>
          <c:idx val="1"/>
          <c:order val="1"/>
          <c:tx>
            <c:strRef>
              <c:f>Sheet1!$C$1</c:f>
              <c:strCache>
                <c:ptCount val="1"/>
                <c:pt idx="0">
                  <c:v>off-farm income</c:v>
                </c:pt>
              </c:strCache>
            </c:strRef>
          </c:tx>
          <c:invertIfNegative val="0"/>
          <c:dLbls>
            <c:spPr>
              <a:noFill/>
              <a:ln>
                <a:noFill/>
              </a:ln>
              <a:effectLst/>
            </c:spPr>
            <c:txPr>
              <a:bodyPr/>
              <a:lstStyle/>
              <a:p>
                <a:pPr>
                  <a:defRPr lang="ar-IQ"/>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Mussayeb</c:v>
                </c:pt>
                <c:pt idx="1">
                  <c:v>Dujailah</c:v>
                </c:pt>
                <c:pt idx="2">
                  <c:v>Abu AlKhaseeb</c:v>
                </c:pt>
              </c:strCache>
            </c:strRef>
          </c:cat>
          <c:val>
            <c:numRef>
              <c:f>Sheet1!$C$2:$C$4</c:f>
              <c:numCache>
                <c:formatCode>General</c:formatCode>
                <c:ptCount val="3"/>
                <c:pt idx="0">
                  <c:v>2.2000000000000002</c:v>
                </c:pt>
                <c:pt idx="1">
                  <c:v>0.30000000000000032</c:v>
                </c:pt>
                <c:pt idx="2">
                  <c:v>59.2</c:v>
                </c:pt>
              </c:numCache>
            </c:numRef>
          </c:val>
        </c:ser>
        <c:dLbls>
          <c:showLegendKey val="0"/>
          <c:showVal val="0"/>
          <c:showCatName val="0"/>
          <c:showSerName val="0"/>
          <c:showPercent val="0"/>
          <c:showBubbleSize val="0"/>
        </c:dLbls>
        <c:gapWidth val="150"/>
        <c:axId val="111033344"/>
        <c:axId val="120149504"/>
      </c:barChart>
      <c:catAx>
        <c:axId val="111033344"/>
        <c:scaling>
          <c:orientation val="minMax"/>
        </c:scaling>
        <c:delete val="0"/>
        <c:axPos val="b"/>
        <c:numFmt formatCode="General" sourceLinked="0"/>
        <c:majorTickMark val="out"/>
        <c:minorTickMark val="none"/>
        <c:tickLblPos val="nextTo"/>
        <c:txPr>
          <a:bodyPr/>
          <a:lstStyle/>
          <a:p>
            <a:pPr>
              <a:defRPr lang="ar-IQ"/>
            </a:pPr>
            <a:endParaRPr lang="en-US"/>
          </a:p>
        </c:txPr>
        <c:crossAx val="120149504"/>
        <c:crosses val="autoZero"/>
        <c:auto val="1"/>
        <c:lblAlgn val="ctr"/>
        <c:lblOffset val="100"/>
        <c:noMultiLvlLbl val="0"/>
      </c:catAx>
      <c:valAx>
        <c:axId val="120149504"/>
        <c:scaling>
          <c:orientation val="minMax"/>
        </c:scaling>
        <c:delete val="0"/>
        <c:axPos val="l"/>
        <c:majorGridlines/>
        <c:numFmt formatCode="General" sourceLinked="1"/>
        <c:majorTickMark val="out"/>
        <c:minorTickMark val="none"/>
        <c:tickLblPos val="nextTo"/>
        <c:txPr>
          <a:bodyPr/>
          <a:lstStyle/>
          <a:p>
            <a:pPr>
              <a:defRPr lang="ar-IQ"/>
            </a:pPr>
            <a:endParaRPr lang="en-US"/>
          </a:p>
        </c:txPr>
        <c:crossAx val="111033344"/>
        <c:crosses val="autoZero"/>
        <c:crossBetween val="between"/>
      </c:valAx>
    </c:plotArea>
    <c:legend>
      <c:legendPos val="r"/>
      <c:overlay val="0"/>
      <c:txPr>
        <a:bodyPr/>
        <a:lstStyle/>
        <a:p>
          <a:pPr>
            <a:defRPr lang="ar-IQ"/>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11715</Words>
  <Characters>66776</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boubaker</dc:creator>
  <cp:lastModifiedBy>LFattal</cp:lastModifiedBy>
  <cp:revision>2</cp:revision>
  <dcterms:created xsi:type="dcterms:W3CDTF">2016-04-18T12:45:00Z</dcterms:created>
  <dcterms:modified xsi:type="dcterms:W3CDTF">2016-04-18T12:45:00Z</dcterms:modified>
</cp:coreProperties>
</file>