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1DC" w:rsidRPr="00230E0A" w:rsidRDefault="00CA71DC" w:rsidP="00CA71DC">
      <w:pPr>
        <w:rPr>
          <w:color w:val="1F497D"/>
        </w:rPr>
      </w:pPr>
      <w:r>
        <w:rPr>
          <w:color w:val="1F497D"/>
        </w:rPr>
        <w:t xml:space="preserve">1. </w:t>
      </w:r>
      <w:r w:rsidRPr="00230E0A">
        <w:rPr>
          <w:color w:val="1F497D"/>
        </w:rPr>
        <w:t>Objective of activity and intended output (1-2 sentences)</w:t>
      </w:r>
    </w:p>
    <w:p w:rsidR="00CA71DC" w:rsidRDefault="00CA71DC" w:rsidP="00CA71DC">
      <w:pPr>
        <w:pStyle w:val="ListParagraph"/>
        <w:numPr>
          <w:ilvl w:val="0"/>
          <w:numId w:val="2"/>
        </w:numPr>
        <w:ind w:left="360"/>
        <w:rPr>
          <w:rFonts w:asciiTheme="minorHAnsi" w:hAnsiTheme="minorHAnsi"/>
          <w:color w:val="000000" w:themeColor="text1"/>
        </w:rPr>
      </w:pPr>
      <w:r w:rsidRPr="000D75DF">
        <w:rPr>
          <w:rFonts w:asciiTheme="minorHAnsi" w:hAnsiTheme="minorHAnsi" w:cs="Arial"/>
          <w:color w:val="000000" w:themeColor="text1"/>
          <w:shd w:val="clear" w:color="auto" w:fill="F9F9F9"/>
        </w:rPr>
        <w:t>Evaluation of tall chickpea breeding lines for their suitability to machine harvesting</w:t>
      </w:r>
      <w:r w:rsidRPr="000D75DF">
        <w:rPr>
          <w:rFonts w:asciiTheme="minorHAnsi" w:hAnsiTheme="minorHAnsi"/>
          <w:color w:val="000000" w:themeColor="text1"/>
        </w:rPr>
        <w:t>.</w:t>
      </w:r>
    </w:p>
    <w:p w:rsidR="00CA71DC" w:rsidRPr="000D75DF" w:rsidRDefault="00CA71DC" w:rsidP="00CA71DC">
      <w:pPr>
        <w:pStyle w:val="ListParagraph"/>
        <w:ind w:left="360"/>
        <w:rPr>
          <w:rFonts w:asciiTheme="minorHAnsi" w:hAnsiTheme="minorHAnsi"/>
          <w:color w:val="000000" w:themeColor="text1"/>
        </w:rPr>
      </w:pPr>
    </w:p>
    <w:p w:rsidR="00CA71DC" w:rsidRPr="00230E0A" w:rsidRDefault="00CA71DC" w:rsidP="00CA71DC">
      <w:pPr>
        <w:rPr>
          <w:color w:val="1F497D"/>
        </w:rPr>
      </w:pPr>
      <w:r>
        <w:rPr>
          <w:color w:val="1F497D"/>
        </w:rPr>
        <w:t xml:space="preserve">2. </w:t>
      </w:r>
      <w:r w:rsidRPr="00230E0A">
        <w:rPr>
          <w:color w:val="1F497D"/>
        </w:rPr>
        <w:t>Materials and methods (very brief and succinct, 3 sentences at the most)</w:t>
      </w:r>
    </w:p>
    <w:p w:rsidR="00CA71DC" w:rsidRDefault="00CA71DC" w:rsidP="00CA71DC">
      <w:pPr>
        <w:pStyle w:val="ListParagraph"/>
        <w:numPr>
          <w:ilvl w:val="0"/>
          <w:numId w:val="1"/>
        </w:numPr>
        <w:ind w:left="360"/>
        <w:rPr>
          <w:color w:val="000000" w:themeColor="text1"/>
        </w:rPr>
      </w:pPr>
      <w:r w:rsidRPr="000D75DF">
        <w:rPr>
          <w:color w:val="000000" w:themeColor="text1"/>
        </w:rPr>
        <w:t xml:space="preserve">100 </w:t>
      </w:r>
      <w:r>
        <w:rPr>
          <w:color w:val="000000" w:themeColor="text1"/>
        </w:rPr>
        <w:t>breeding lines</w:t>
      </w:r>
      <w:r w:rsidRPr="000D75D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(including 2 checks JAKI 9218 and </w:t>
      </w:r>
      <w:proofErr w:type="spellStart"/>
      <w:r>
        <w:rPr>
          <w:color w:val="000000" w:themeColor="text1"/>
        </w:rPr>
        <w:t>NBeG</w:t>
      </w:r>
      <w:proofErr w:type="spellEnd"/>
      <w:r>
        <w:rPr>
          <w:color w:val="000000" w:themeColor="text1"/>
        </w:rPr>
        <w:t xml:space="preserve"> 47) </w:t>
      </w:r>
      <w:r w:rsidRPr="000D75DF">
        <w:rPr>
          <w:color w:val="000000" w:themeColor="text1"/>
        </w:rPr>
        <w:t>contributed from different locations were evaluated for their suitability to machine harvesting under rainfed conditions during post-rainy 2015-16 season</w:t>
      </w:r>
      <w:r>
        <w:rPr>
          <w:color w:val="000000" w:themeColor="text1"/>
        </w:rPr>
        <w:t xml:space="preserve"> at Patancheru, ICRISAT</w:t>
      </w:r>
      <w:r w:rsidRPr="000D75DF">
        <w:rPr>
          <w:color w:val="000000" w:themeColor="text1"/>
        </w:rPr>
        <w:t>. Experiment was conducted in alpha lattice design with replications (5 blocks in each replication).</w:t>
      </w:r>
    </w:p>
    <w:p w:rsidR="00CA71DC" w:rsidRDefault="00CA71DC" w:rsidP="00CA71DC">
      <w:pPr>
        <w:pStyle w:val="ListParagraph"/>
        <w:numPr>
          <w:ilvl w:val="0"/>
          <w:numId w:val="1"/>
        </w:numPr>
        <w:ind w:left="360"/>
        <w:rPr>
          <w:color w:val="000000" w:themeColor="text1"/>
        </w:rPr>
      </w:pPr>
      <w:r>
        <w:rPr>
          <w:color w:val="000000" w:themeColor="text1"/>
        </w:rPr>
        <w:t>2 rows of 4m long plots were used. Observations were recorded on first pod height (cm), angel of primary branches and seed yield (kg/ha) traits.</w:t>
      </w:r>
    </w:p>
    <w:p w:rsidR="00CA71DC" w:rsidRPr="000D75DF" w:rsidRDefault="00CA71DC" w:rsidP="00CA71DC">
      <w:pPr>
        <w:pStyle w:val="ListParagraph"/>
        <w:ind w:left="360"/>
        <w:rPr>
          <w:color w:val="000000" w:themeColor="text1"/>
        </w:rPr>
      </w:pPr>
    </w:p>
    <w:p w:rsidR="00CA71DC" w:rsidRPr="00230E0A" w:rsidRDefault="00CA71DC" w:rsidP="00CA71DC">
      <w:pPr>
        <w:rPr>
          <w:color w:val="1F497D"/>
        </w:rPr>
      </w:pPr>
      <w:r>
        <w:rPr>
          <w:color w:val="1F497D"/>
        </w:rPr>
        <w:t xml:space="preserve">3. </w:t>
      </w:r>
      <w:r w:rsidRPr="00230E0A">
        <w:rPr>
          <w:color w:val="1F497D"/>
        </w:rPr>
        <w:t>Results and interpretation (again succinct, maximum of 250 words).  Include data in the form of graphs, tables or pictures.</w:t>
      </w:r>
    </w:p>
    <w:p w:rsidR="00CA71DC" w:rsidRPr="007A2BDA" w:rsidRDefault="00CA71DC" w:rsidP="00CA71DC">
      <w:pPr>
        <w:pStyle w:val="ListParagraph"/>
        <w:numPr>
          <w:ilvl w:val="0"/>
          <w:numId w:val="3"/>
        </w:numPr>
        <w:ind w:left="360"/>
        <w:rPr>
          <w:color w:val="1F497D"/>
        </w:rPr>
      </w:pPr>
      <w:r>
        <w:rPr>
          <w:color w:val="000000" w:themeColor="text1"/>
        </w:rPr>
        <w:t>Breeding lines with first pod height more than 25cm and the branch angel &gt;65 and seed yield on par or more than the best check were selected.</w:t>
      </w:r>
    </w:p>
    <w:p w:rsidR="00CA71DC" w:rsidRPr="007A2BDA" w:rsidRDefault="00CA71DC" w:rsidP="00CA71DC">
      <w:pPr>
        <w:pStyle w:val="ListParagraph"/>
        <w:numPr>
          <w:ilvl w:val="0"/>
          <w:numId w:val="3"/>
        </w:numPr>
        <w:ind w:left="360"/>
        <w:rPr>
          <w:color w:val="1F497D"/>
        </w:rPr>
      </w:pPr>
      <w:r w:rsidRPr="007A2BDA">
        <w:rPr>
          <w:color w:val="000000" w:themeColor="text1"/>
        </w:rPr>
        <w:t>A breeding line ICCV 95801 showed significantly higher seed yield than best check. Other lines with on par seed yield were also selected</w:t>
      </w:r>
      <w:r>
        <w:rPr>
          <w:color w:val="000000" w:themeColor="text1"/>
        </w:rPr>
        <w:t>.</w:t>
      </w:r>
      <w:r w:rsidRPr="007A2BDA">
        <w:rPr>
          <w:color w:val="000000" w:themeColor="text1"/>
        </w:rPr>
        <w:t xml:space="preserve"> </w:t>
      </w:r>
    </w:p>
    <w:p w:rsidR="00CA71DC" w:rsidRDefault="00CA71DC" w:rsidP="00CA71DC">
      <w:pPr>
        <w:rPr>
          <w:color w:val="1F497D"/>
        </w:rPr>
      </w:pPr>
    </w:p>
    <w:p w:rsidR="00CA71DC" w:rsidRDefault="00CA71DC" w:rsidP="00CA71DC">
      <w:pPr>
        <w:rPr>
          <w:rFonts w:asciiTheme="minorHAnsi" w:hAnsiTheme="minorHAnsi" w:cstheme="minorBidi"/>
        </w:rPr>
      </w:pPr>
      <w:r>
        <w:t>Table: List of top 10 genotypes identified based on their suitability to machine harvesting</w:t>
      </w:r>
      <w:r>
        <w:fldChar w:fldCharType="begin"/>
      </w:r>
      <w:r>
        <w:instrText xml:space="preserve"> LINK Excel.Sheet.12 "Book1" "Sheet1!R26C2:R40C5" \a \f 4 \h  \* MERGEFORMAT </w:instrText>
      </w:r>
      <w:r>
        <w:fldChar w:fldCharType="separate"/>
      </w:r>
    </w:p>
    <w:tbl>
      <w:tblPr>
        <w:tblW w:w="8730" w:type="dxa"/>
        <w:tblLook w:val="0600" w:firstRow="0" w:lastRow="0" w:firstColumn="0" w:lastColumn="0" w:noHBand="1" w:noVBand="1"/>
      </w:tblPr>
      <w:tblGrid>
        <w:gridCol w:w="2790"/>
        <w:gridCol w:w="2070"/>
        <w:gridCol w:w="2340"/>
        <w:gridCol w:w="1530"/>
      </w:tblGrid>
      <w:tr w:rsidR="00CA71DC" w:rsidRPr="003709F6" w:rsidTr="00525389">
        <w:trPr>
          <w:trHeight w:val="509"/>
        </w:trPr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Entry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1st  pod height (cm)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Branch angle (degree)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 xml:space="preserve">Yield (kg ha-1) 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D236F1" w:rsidRDefault="00CA71DC" w:rsidP="00525389">
            <w:pPr>
              <w:rPr>
                <w:rFonts w:eastAsia="Times New Roman"/>
                <w:b/>
                <w:color w:val="000000"/>
              </w:rPr>
            </w:pPr>
            <w:r w:rsidRPr="00D236F1">
              <w:rPr>
                <w:rFonts w:eastAsia="Times New Roman"/>
                <w:b/>
                <w:color w:val="000000"/>
              </w:rPr>
              <w:t>ICCV 95801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D236F1" w:rsidRDefault="00CA71DC" w:rsidP="00525389">
            <w:pPr>
              <w:jc w:val="center"/>
              <w:rPr>
                <w:rFonts w:eastAsia="Times New Roman"/>
                <w:b/>
                <w:color w:val="000000"/>
              </w:rPr>
            </w:pPr>
            <w:r w:rsidRPr="00D236F1">
              <w:rPr>
                <w:rFonts w:eastAsia="Times New Roman"/>
                <w:b/>
                <w:color w:val="000000"/>
              </w:rPr>
              <w:t>28</w:t>
            </w:r>
            <w:r>
              <w:rPr>
                <w:rFonts w:eastAsia="Times New Roman"/>
                <w:b/>
                <w:color w:val="000000"/>
              </w:rPr>
              <w:t>.0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D236F1" w:rsidRDefault="00CA71DC" w:rsidP="00525389">
            <w:pPr>
              <w:jc w:val="center"/>
              <w:rPr>
                <w:rFonts w:eastAsia="Times New Roman"/>
                <w:b/>
                <w:color w:val="000000"/>
              </w:rPr>
            </w:pPr>
            <w:r w:rsidRPr="00D236F1">
              <w:rPr>
                <w:rFonts w:eastAsia="Times New Roman"/>
                <w:b/>
                <w:color w:val="000000"/>
              </w:rPr>
              <w:t>68.6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D236F1" w:rsidRDefault="00CA71DC" w:rsidP="00525389">
            <w:pPr>
              <w:jc w:val="center"/>
              <w:rPr>
                <w:rFonts w:eastAsia="Times New Roman"/>
                <w:b/>
                <w:color w:val="000000"/>
              </w:rPr>
            </w:pPr>
            <w:r w:rsidRPr="00D236F1">
              <w:rPr>
                <w:rFonts w:eastAsia="Times New Roman"/>
                <w:b/>
                <w:color w:val="000000"/>
              </w:rPr>
              <w:t>1980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ICCX-110052-F3-P9-BP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35</w:t>
            </w:r>
            <w:r>
              <w:rPr>
                <w:rFonts w:eastAsia="Times New Roman"/>
                <w:color w:val="000000"/>
              </w:rPr>
              <w:t>.0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71.3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1862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DBG (MH) 104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28.4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65</w:t>
            </w:r>
            <w:r>
              <w:rPr>
                <w:rFonts w:eastAsia="Times New Roman"/>
                <w:color w:val="000000"/>
              </w:rPr>
              <w:t>.0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1858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ICCX-110050-F3-P8-BP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35.5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67.4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1697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RVSSG 32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30</w:t>
            </w:r>
            <w:r>
              <w:rPr>
                <w:rFonts w:eastAsia="Times New Roman"/>
                <w:color w:val="000000"/>
              </w:rPr>
              <w:t>.0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68.6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1650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ICCX-110052-F3-P8-BP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39.9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65.5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1639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ICCX-110069-F3-P21-BP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39.5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68.3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1592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SAGL 152120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29.5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66.5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1592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ICCX-110050-F3-P31-BP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36.7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66.8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1575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ICCX-110069-F3-P12-BP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44.4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68.9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1564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JAKI 9218 (C)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23.5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62.8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1604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proofErr w:type="spellStart"/>
            <w:r w:rsidRPr="003709F6">
              <w:rPr>
                <w:rFonts w:eastAsia="Times New Roman"/>
                <w:color w:val="000000"/>
              </w:rPr>
              <w:t>NBeG</w:t>
            </w:r>
            <w:proofErr w:type="spellEnd"/>
            <w:r w:rsidRPr="003709F6">
              <w:rPr>
                <w:rFonts w:eastAsia="Times New Roman"/>
                <w:color w:val="000000"/>
              </w:rPr>
              <w:t xml:space="preserve"> 47 (C)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28.5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64.4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1550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LSD 5%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3.1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</w:t>
            </w:r>
            <w:r w:rsidRPr="003709F6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310.8</w:t>
            </w:r>
          </w:p>
        </w:tc>
      </w:tr>
      <w:tr w:rsidR="00CA71DC" w:rsidRPr="003709F6" w:rsidTr="00525389">
        <w:trPr>
          <w:trHeight w:val="169"/>
        </w:trPr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CV %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 w:rsidRPr="003709F6">
              <w:rPr>
                <w:rFonts w:eastAsia="Times New Roman"/>
                <w:color w:val="000000"/>
              </w:rPr>
              <w:t>5.6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1DC" w:rsidRPr="003709F6" w:rsidRDefault="00CA71DC" w:rsidP="0052538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15.8</w:t>
            </w:r>
          </w:p>
        </w:tc>
      </w:tr>
    </w:tbl>
    <w:p w:rsidR="00CA71DC" w:rsidRDefault="00CA71DC" w:rsidP="00CA71DC">
      <w:pPr>
        <w:rPr>
          <w:color w:val="1F497D"/>
        </w:rPr>
      </w:pPr>
      <w:r>
        <w:rPr>
          <w:color w:val="1F497D"/>
        </w:rPr>
        <w:fldChar w:fldCharType="end"/>
      </w:r>
    </w:p>
    <w:p w:rsidR="00CA71DC" w:rsidRDefault="00CA71DC" w:rsidP="00CA71DC">
      <w:pPr>
        <w:rPr>
          <w:color w:val="1F497D"/>
        </w:rPr>
      </w:pPr>
    </w:p>
    <w:p w:rsidR="00CA71DC" w:rsidRPr="00230E0A" w:rsidRDefault="00CA71DC" w:rsidP="00CA71DC">
      <w:pPr>
        <w:rPr>
          <w:color w:val="1F497D"/>
        </w:rPr>
      </w:pPr>
      <w:r>
        <w:rPr>
          <w:color w:val="1F497D"/>
        </w:rPr>
        <w:t xml:space="preserve">4. </w:t>
      </w:r>
      <w:r w:rsidRPr="00230E0A">
        <w:rPr>
          <w:color w:val="1F497D"/>
        </w:rPr>
        <w:t>Next steps (1-2 sentences)</w:t>
      </w:r>
    </w:p>
    <w:p w:rsidR="00CA71DC" w:rsidRDefault="00CA71DC" w:rsidP="00CA71DC"/>
    <w:p w:rsidR="00CA71DC" w:rsidRDefault="00CA71DC" w:rsidP="00CA71DC">
      <w:pPr>
        <w:pStyle w:val="ListParagraph"/>
        <w:numPr>
          <w:ilvl w:val="0"/>
          <w:numId w:val="4"/>
        </w:numPr>
      </w:pPr>
      <w:r>
        <w:t>The breeding line ICCV 95803 will be shared with partners to observe the performance at respective location for nominating it to national level testing.</w:t>
      </w:r>
    </w:p>
    <w:p w:rsidR="00CA71DC" w:rsidRDefault="00CA71DC" w:rsidP="00CA71DC">
      <w:pPr>
        <w:pStyle w:val="ListParagraph"/>
        <w:numPr>
          <w:ilvl w:val="0"/>
          <w:numId w:val="4"/>
        </w:numPr>
      </w:pPr>
      <w:r>
        <w:t>The top lines will be tested for their reaction against fusarium wilt disease.</w:t>
      </w:r>
    </w:p>
    <w:p w:rsidR="000B61B7" w:rsidRDefault="000B61B7">
      <w:bookmarkStart w:id="0" w:name="_GoBack"/>
      <w:bookmarkEnd w:id="0"/>
    </w:p>
    <w:sectPr w:rsidR="000B61B7" w:rsidSect="00203C05">
      <w:pgSz w:w="11906" w:h="16838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223DA"/>
    <w:multiLevelType w:val="hybridMultilevel"/>
    <w:tmpl w:val="4CC6D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97678"/>
    <w:multiLevelType w:val="hybridMultilevel"/>
    <w:tmpl w:val="C0C87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C715BC"/>
    <w:multiLevelType w:val="hybridMultilevel"/>
    <w:tmpl w:val="3858E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844827"/>
    <w:multiLevelType w:val="hybridMultilevel"/>
    <w:tmpl w:val="71821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1DC"/>
    <w:rsid w:val="000B61B7"/>
    <w:rsid w:val="00113DAC"/>
    <w:rsid w:val="001F52E6"/>
    <w:rsid w:val="00203C05"/>
    <w:rsid w:val="00841CE2"/>
    <w:rsid w:val="009941CE"/>
    <w:rsid w:val="00BC6BE0"/>
    <w:rsid w:val="00CA71DC"/>
    <w:rsid w:val="00D87B8B"/>
    <w:rsid w:val="00D95076"/>
    <w:rsid w:val="00EA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1DC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1D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1DC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1D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1760</Characters>
  <Application>Microsoft Office Word</Application>
  <DocSecurity>0</DocSecurity>
  <Lines>14</Lines>
  <Paragraphs>4</Paragraphs>
  <ScaleCrop>false</ScaleCrop>
  <Company>Microsoft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Sobhan, Sajja (ICRISAT-IN)</dc:creator>
  <cp:lastModifiedBy>Sobhan, Sajja (ICRISAT-IN)</cp:lastModifiedBy>
  <cp:revision>1</cp:revision>
  <dcterms:created xsi:type="dcterms:W3CDTF">2017-01-31T05:10:00Z</dcterms:created>
  <dcterms:modified xsi:type="dcterms:W3CDTF">2017-01-31T05:13:00Z</dcterms:modified>
</cp:coreProperties>
</file>