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1226" w:rsidRPr="004E3F5C" w:rsidRDefault="00321226" w:rsidP="00321226">
      <w:pPr>
        <w:spacing w:before="100" w:beforeAutospacing="1"/>
        <w:jc w:val="center"/>
        <w:rPr>
          <w:rStyle w:val="size"/>
          <w:rFonts w:asciiTheme="minorHAnsi" w:hAnsiTheme="minorHAnsi"/>
          <w:b/>
          <w:color w:val="000000"/>
          <w:szCs w:val="22"/>
          <w:shd w:val="clear" w:color="auto" w:fill="FFFFFF"/>
        </w:rPr>
      </w:pPr>
      <w:r w:rsidRPr="004E3F5C">
        <w:rPr>
          <w:rStyle w:val="size"/>
          <w:rFonts w:asciiTheme="minorHAnsi" w:hAnsiTheme="minorHAnsi"/>
          <w:b/>
          <w:color w:val="000000"/>
          <w:szCs w:val="22"/>
          <w:shd w:val="clear" w:color="auto" w:fill="FFFFFF"/>
        </w:rPr>
        <w:t>CRP – Dryland Cereals</w:t>
      </w:r>
    </w:p>
    <w:p w:rsidR="00321226" w:rsidRPr="004E3F5C" w:rsidRDefault="00321226" w:rsidP="00321226">
      <w:pPr>
        <w:spacing w:before="100" w:beforeAutospacing="1"/>
        <w:jc w:val="center"/>
        <w:rPr>
          <w:rStyle w:val="size"/>
          <w:rFonts w:asciiTheme="minorHAnsi" w:hAnsiTheme="minorHAnsi"/>
          <w:b/>
          <w:color w:val="000000"/>
          <w:szCs w:val="22"/>
          <w:shd w:val="clear" w:color="auto" w:fill="FFFFFF"/>
        </w:rPr>
      </w:pPr>
      <w:r w:rsidRPr="004E3F5C">
        <w:rPr>
          <w:rStyle w:val="size"/>
          <w:rFonts w:asciiTheme="minorHAnsi" w:hAnsiTheme="minorHAnsi"/>
          <w:b/>
          <w:color w:val="000000"/>
          <w:szCs w:val="22"/>
          <w:shd w:val="clear" w:color="auto" w:fill="FFFFFF"/>
        </w:rPr>
        <w:t>Report 2016</w:t>
      </w:r>
    </w:p>
    <w:p w:rsidR="000B4981" w:rsidRPr="004E3F5C" w:rsidRDefault="000B4981" w:rsidP="000B4981">
      <w:pPr>
        <w:spacing w:before="100" w:beforeAutospacing="1"/>
        <w:rPr>
          <w:rFonts w:asciiTheme="minorHAnsi" w:hAnsiTheme="minorHAnsi"/>
          <w:sz w:val="22"/>
          <w:szCs w:val="22"/>
        </w:rPr>
      </w:pPr>
      <w:r w:rsidRPr="004E3F5C">
        <w:rPr>
          <w:rStyle w:val="size"/>
          <w:rFonts w:asciiTheme="minorHAnsi" w:hAnsiTheme="minorHAnsi"/>
          <w:color w:val="000000"/>
          <w:sz w:val="22"/>
          <w:szCs w:val="22"/>
          <w:shd w:val="clear" w:color="auto" w:fill="FFFFFF"/>
        </w:rPr>
        <w:t>FP: Seed Systems &amp; Input Markets</w:t>
      </w:r>
    </w:p>
    <w:p w:rsidR="000B4981" w:rsidRPr="004E3F5C" w:rsidRDefault="000B4981" w:rsidP="000B4981">
      <w:pPr>
        <w:spacing w:before="100" w:beforeAutospacing="1"/>
        <w:rPr>
          <w:rFonts w:asciiTheme="minorHAnsi" w:hAnsiTheme="minorHAnsi"/>
          <w:sz w:val="22"/>
          <w:szCs w:val="22"/>
        </w:rPr>
      </w:pPr>
      <w:r w:rsidRPr="004E3F5C">
        <w:rPr>
          <w:rStyle w:val="size"/>
          <w:rFonts w:asciiTheme="minorHAnsi" w:hAnsiTheme="minorHAnsi"/>
          <w:color w:val="000000"/>
          <w:sz w:val="22"/>
          <w:szCs w:val="22"/>
          <w:shd w:val="clear" w:color="auto" w:fill="FFFFFF"/>
        </w:rPr>
        <w:t>CoA: Sorghum-SA</w:t>
      </w:r>
    </w:p>
    <w:p w:rsidR="000B4981" w:rsidRPr="004E3F5C" w:rsidRDefault="000B4981" w:rsidP="000B4981">
      <w:pPr>
        <w:spacing w:before="100" w:beforeAutospacing="1"/>
        <w:rPr>
          <w:rFonts w:asciiTheme="minorHAnsi" w:hAnsiTheme="minorHAnsi"/>
          <w:sz w:val="22"/>
          <w:szCs w:val="22"/>
        </w:rPr>
      </w:pPr>
      <w:r w:rsidRPr="004E3F5C">
        <w:rPr>
          <w:rStyle w:val="size"/>
          <w:rFonts w:asciiTheme="minorHAnsi" w:hAnsiTheme="minorHAnsi"/>
          <w:color w:val="000000"/>
          <w:sz w:val="22"/>
          <w:szCs w:val="22"/>
          <w:shd w:val="clear" w:color="auto" w:fill="FFFFFF"/>
        </w:rPr>
        <w:t>Activity: Transferring improved postrainy hybrid parents, and hybrids to partners for studying the adaptation and feasibility of seed multiplication</w:t>
      </w:r>
    </w:p>
    <w:p w:rsidR="000B4981" w:rsidRPr="004E3F5C" w:rsidRDefault="000B4981" w:rsidP="000B4981">
      <w:pPr>
        <w:numPr>
          <w:ilvl w:val="0"/>
          <w:numId w:val="1"/>
        </w:numPr>
        <w:shd w:val="clear" w:color="auto" w:fill="FFFFFF"/>
        <w:spacing w:before="100" w:beforeAutospacing="1"/>
        <w:rPr>
          <w:rStyle w:val="size"/>
          <w:rFonts w:asciiTheme="minorHAnsi" w:eastAsia="Times New Roman" w:hAnsiTheme="minorHAnsi"/>
          <w:color w:val="000000"/>
          <w:sz w:val="22"/>
          <w:szCs w:val="22"/>
        </w:rPr>
      </w:pPr>
      <w:r w:rsidRPr="004E3F5C">
        <w:rPr>
          <w:rStyle w:val="size"/>
          <w:rFonts w:asciiTheme="minorHAnsi" w:eastAsia="Times New Roman" w:hAnsiTheme="minorHAnsi"/>
          <w:color w:val="000000"/>
          <w:sz w:val="22"/>
          <w:szCs w:val="22"/>
        </w:rPr>
        <w:t>Objective of activity and intended output (1-2 sentences)</w:t>
      </w:r>
    </w:p>
    <w:p w:rsidR="001D20DE" w:rsidRPr="004E3F5C" w:rsidRDefault="001D20DE" w:rsidP="001D20DE">
      <w:pPr>
        <w:shd w:val="clear" w:color="auto" w:fill="FFFFFF"/>
        <w:spacing w:before="100" w:beforeAutospacing="1"/>
        <w:ind w:left="720"/>
        <w:rPr>
          <w:rFonts w:asciiTheme="minorHAnsi" w:eastAsia="Times New Roman" w:hAnsiTheme="minorHAnsi"/>
          <w:color w:val="000000"/>
          <w:sz w:val="22"/>
          <w:szCs w:val="22"/>
        </w:rPr>
      </w:pPr>
      <w:r w:rsidRPr="004E3F5C">
        <w:rPr>
          <w:rFonts w:asciiTheme="minorHAnsi" w:eastAsia="Times New Roman" w:hAnsiTheme="minorHAnsi"/>
          <w:color w:val="000000"/>
          <w:sz w:val="22"/>
          <w:szCs w:val="22"/>
        </w:rPr>
        <w:t xml:space="preserve">Varieties are popular in postrainy season sorghum in the absence of heterotic hybrids. Therefore hybrid parents’ and hybrids development and their sharing with partners has been given top priority to testing and commercialization. </w:t>
      </w:r>
    </w:p>
    <w:p w:rsidR="001D20DE" w:rsidRPr="004E3F5C" w:rsidRDefault="000B4981" w:rsidP="000B4981">
      <w:pPr>
        <w:numPr>
          <w:ilvl w:val="0"/>
          <w:numId w:val="1"/>
        </w:numPr>
        <w:shd w:val="clear" w:color="auto" w:fill="FFFFFF"/>
        <w:spacing w:before="100" w:beforeAutospacing="1"/>
        <w:rPr>
          <w:rFonts w:asciiTheme="minorHAnsi" w:eastAsia="Times New Roman" w:hAnsiTheme="minorHAnsi"/>
          <w:color w:val="000000"/>
          <w:sz w:val="22"/>
          <w:szCs w:val="22"/>
        </w:rPr>
      </w:pPr>
      <w:r w:rsidRPr="004E3F5C">
        <w:rPr>
          <w:rStyle w:val="size"/>
          <w:rFonts w:asciiTheme="minorHAnsi" w:eastAsia="Times New Roman" w:hAnsiTheme="minorHAnsi"/>
          <w:color w:val="000000"/>
          <w:sz w:val="22"/>
          <w:szCs w:val="22"/>
        </w:rPr>
        <w:t>Materials and methods (very brief and succinct, 3 sentences at the most)</w:t>
      </w:r>
      <w:r w:rsidR="001D20DE" w:rsidRPr="004E3F5C">
        <w:rPr>
          <w:rFonts w:asciiTheme="minorHAnsi" w:eastAsia="Times New Roman" w:hAnsiTheme="minorHAnsi"/>
          <w:color w:val="000000"/>
          <w:sz w:val="22"/>
          <w:szCs w:val="22"/>
        </w:rPr>
        <w:t xml:space="preserve">. </w:t>
      </w:r>
    </w:p>
    <w:p w:rsidR="000B4981" w:rsidRPr="004E3F5C" w:rsidRDefault="001D20DE" w:rsidP="001D20DE">
      <w:pPr>
        <w:shd w:val="clear" w:color="auto" w:fill="FFFFFF"/>
        <w:spacing w:before="100" w:beforeAutospacing="1"/>
        <w:ind w:left="720"/>
        <w:rPr>
          <w:rFonts w:asciiTheme="minorHAnsi" w:eastAsia="Times New Roman" w:hAnsiTheme="minorHAnsi"/>
          <w:color w:val="000000"/>
          <w:sz w:val="22"/>
          <w:szCs w:val="22"/>
        </w:rPr>
      </w:pPr>
      <w:r w:rsidRPr="004E3F5C">
        <w:rPr>
          <w:rFonts w:asciiTheme="minorHAnsi" w:eastAsia="Times New Roman" w:hAnsiTheme="minorHAnsi"/>
          <w:color w:val="000000"/>
          <w:sz w:val="22"/>
          <w:szCs w:val="22"/>
        </w:rPr>
        <w:t>The improved postrainy sorghum materials developed at ICRISAT were organized in to four major trials</w:t>
      </w:r>
      <w:r w:rsidR="000F6355" w:rsidRPr="004E3F5C">
        <w:rPr>
          <w:rFonts w:asciiTheme="minorHAnsi" w:eastAsia="Times New Roman" w:hAnsiTheme="minorHAnsi"/>
          <w:color w:val="000000"/>
          <w:sz w:val="22"/>
          <w:szCs w:val="22"/>
        </w:rPr>
        <w:t xml:space="preserve"> - </w:t>
      </w:r>
      <w:r w:rsidRPr="004E3F5C">
        <w:rPr>
          <w:rFonts w:asciiTheme="minorHAnsi" w:eastAsia="Times New Roman" w:hAnsiTheme="minorHAnsi"/>
          <w:color w:val="000000"/>
          <w:sz w:val="22"/>
          <w:szCs w:val="22"/>
        </w:rPr>
        <w:t>elite B-lines trial, elite R-lines trial, elite varieties trial and elite hybrids trial</w:t>
      </w:r>
      <w:r w:rsidR="000F6355" w:rsidRPr="004E3F5C">
        <w:rPr>
          <w:rFonts w:asciiTheme="minorHAnsi" w:eastAsia="Times New Roman" w:hAnsiTheme="minorHAnsi"/>
          <w:color w:val="000000"/>
          <w:sz w:val="22"/>
          <w:szCs w:val="22"/>
        </w:rPr>
        <w:t xml:space="preserve"> </w:t>
      </w:r>
      <w:r w:rsidRPr="004E3F5C">
        <w:rPr>
          <w:rFonts w:asciiTheme="minorHAnsi" w:eastAsia="Times New Roman" w:hAnsiTheme="minorHAnsi"/>
          <w:color w:val="000000"/>
          <w:sz w:val="22"/>
          <w:szCs w:val="22"/>
        </w:rPr>
        <w:t xml:space="preserve"> </w:t>
      </w:r>
      <w:r w:rsidRPr="004E3F5C">
        <w:rPr>
          <w:rFonts w:asciiTheme="minorHAnsi" w:eastAsia="Times New Roman" w:hAnsiTheme="minorHAnsi"/>
          <w:color w:val="000000"/>
          <w:sz w:val="22"/>
          <w:szCs w:val="22"/>
        </w:rPr>
        <w:t xml:space="preserve">We discuss herewith the results from partnership research efforts by ICRISAT, Center for Rabi Sorghum (CRS-IIMR) - </w:t>
      </w:r>
      <w:proofErr w:type="spellStart"/>
      <w:r w:rsidRPr="004E3F5C">
        <w:rPr>
          <w:rFonts w:asciiTheme="minorHAnsi" w:eastAsia="Times New Roman" w:hAnsiTheme="minorHAnsi"/>
          <w:color w:val="000000"/>
          <w:sz w:val="22"/>
          <w:szCs w:val="22"/>
        </w:rPr>
        <w:t>Solapur</w:t>
      </w:r>
      <w:proofErr w:type="spellEnd"/>
      <w:r w:rsidRPr="004E3F5C">
        <w:rPr>
          <w:rFonts w:asciiTheme="minorHAnsi" w:eastAsia="Times New Roman" w:hAnsiTheme="minorHAnsi"/>
          <w:color w:val="000000"/>
          <w:sz w:val="22"/>
          <w:szCs w:val="22"/>
        </w:rPr>
        <w:t xml:space="preserve">, Mahatma Phuke Krishi Vidyapeeth (MPKV) – Rahuri, Vasantrao Naik Marathwada Krishi Vidyapeeth (VNMKV) – Parbhani, Sorghum Improvement Project, Main Agricultural Research Station, University of Agricultural Sciences – Dharwad, Regional Agricultural Research Station, </w:t>
      </w:r>
      <w:proofErr w:type="spellStart"/>
      <w:r w:rsidRPr="004E3F5C">
        <w:rPr>
          <w:rFonts w:asciiTheme="minorHAnsi" w:eastAsia="Times New Roman" w:hAnsiTheme="minorHAnsi"/>
          <w:color w:val="000000"/>
          <w:sz w:val="22"/>
          <w:szCs w:val="22"/>
        </w:rPr>
        <w:t>Bijapur</w:t>
      </w:r>
      <w:proofErr w:type="spellEnd"/>
      <w:r w:rsidRPr="004E3F5C">
        <w:rPr>
          <w:rFonts w:asciiTheme="minorHAnsi" w:eastAsia="Times New Roman" w:hAnsiTheme="minorHAnsi"/>
          <w:color w:val="000000"/>
          <w:sz w:val="22"/>
          <w:szCs w:val="22"/>
        </w:rPr>
        <w:t xml:space="preserve"> (under UAS-Dharwad) and the International Livestock Research Institute (ILRI) on the dual purpose postrainy sorghum hybrids, varieties and hybrid parents development and their assessment for grain and stover yield and quality.</w:t>
      </w:r>
    </w:p>
    <w:p w:rsidR="000B4981" w:rsidRPr="004E3F5C" w:rsidRDefault="000B4981" w:rsidP="000B4981">
      <w:pPr>
        <w:numPr>
          <w:ilvl w:val="0"/>
          <w:numId w:val="1"/>
        </w:numPr>
        <w:shd w:val="clear" w:color="auto" w:fill="FFFFFF"/>
        <w:spacing w:before="100" w:beforeAutospacing="1"/>
        <w:rPr>
          <w:rStyle w:val="size"/>
          <w:rFonts w:asciiTheme="minorHAnsi" w:eastAsia="Times New Roman" w:hAnsiTheme="minorHAnsi"/>
          <w:color w:val="000000"/>
          <w:sz w:val="22"/>
          <w:szCs w:val="22"/>
        </w:rPr>
      </w:pPr>
      <w:r w:rsidRPr="004E3F5C">
        <w:rPr>
          <w:rStyle w:val="size"/>
          <w:rFonts w:asciiTheme="minorHAnsi" w:eastAsia="Times New Roman" w:hAnsiTheme="minorHAnsi"/>
          <w:color w:val="000000"/>
          <w:sz w:val="22"/>
          <w:szCs w:val="22"/>
        </w:rPr>
        <w:t>Results and interpretation (again succinct, maximum of 250 words).  Include data in the form of graphs, tables or pictures.</w:t>
      </w:r>
    </w:p>
    <w:p w:rsidR="00934899" w:rsidRPr="004E3F5C" w:rsidRDefault="00934899" w:rsidP="00934899">
      <w:pPr>
        <w:shd w:val="clear" w:color="auto" w:fill="FFFFFF"/>
        <w:spacing w:before="100" w:beforeAutospacing="1"/>
        <w:ind w:left="720"/>
        <w:rPr>
          <w:rFonts w:asciiTheme="minorHAnsi" w:eastAsia="Times New Roman" w:hAnsiTheme="minorHAnsi"/>
          <w:color w:val="000000"/>
          <w:sz w:val="22"/>
          <w:szCs w:val="22"/>
        </w:rPr>
      </w:pPr>
      <w:r w:rsidRPr="004E3F5C">
        <w:rPr>
          <w:rFonts w:asciiTheme="minorHAnsi" w:eastAsia="Times New Roman" w:hAnsiTheme="minorHAnsi"/>
          <w:color w:val="000000"/>
          <w:sz w:val="22"/>
          <w:szCs w:val="22"/>
        </w:rPr>
        <w:t>Eleven superior hybrids were identified based on their stable performance across the   six locations</w:t>
      </w:r>
      <w:r w:rsidR="00745A5D" w:rsidRPr="004E3F5C">
        <w:rPr>
          <w:rFonts w:asciiTheme="minorHAnsi" w:eastAsia="Times New Roman" w:hAnsiTheme="minorHAnsi"/>
          <w:color w:val="000000"/>
          <w:sz w:val="22"/>
          <w:szCs w:val="22"/>
        </w:rPr>
        <w:t xml:space="preserve"> in India</w:t>
      </w:r>
      <w:r w:rsidRPr="004E3F5C">
        <w:rPr>
          <w:rFonts w:asciiTheme="minorHAnsi" w:eastAsia="Times New Roman" w:hAnsiTheme="minorHAnsi"/>
          <w:color w:val="000000"/>
          <w:sz w:val="22"/>
          <w:szCs w:val="22"/>
        </w:rPr>
        <w:t xml:space="preserve"> (MPKV-Rahuri, VNMKV-Parbhani, CRS-</w:t>
      </w:r>
      <w:proofErr w:type="spellStart"/>
      <w:r w:rsidRPr="004E3F5C">
        <w:rPr>
          <w:rFonts w:asciiTheme="minorHAnsi" w:eastAsia="Times New Roman" w:hAnsiTheme="minorHAnsi"/>
          <w:color w:val="000000"/>
          <w:sz w:val="22"/>
          <w:szCs w:val="22"/>
        </w:rPr>
        <w:t>Solapur</w:t>
      </w:r>
      <w:proofErr w:type="spellEnd"/>
      <w:r w:rsidRPr="004E3F5C">
        <w:rPr>
          <w:rFonts w:asciiTheme="minorHAnsi" w:eastAsia="Times New Roman" w:hAnsiTheme="minorHAnsi"/>
          <w:color w:val="000000"/>
          <w:sz w:val="22"/>
          <w:szCs w:val="22"/>
        </w:rPr>
        <w:t>, RARS-</w:t>
      </w:r>
      <w:proofErr w:type="spellStart"/>
      <w:r w:rsidRPr="004E3F5C">
        <w:rPr>
          <w:rFonts w:asciiTheme="minorHAnsi" w:eastAsia="Times New Roman" w:hAnsiTheme="minorHAnsi"/>
          <w:color w:val="000000"/>
          <w:sz w:val="22"/>
          <w:szCs w:val="22"/>
        </w:rPr>
        <w:t>Bijapur</w:t>
      </w:r>
      <w:proofErr w:type="spellEnd"/>
      <w:r w:rsidRPr="004E3F5C">
        <w:rPr>
          <w:rFonts w:asciiTheme="minorHAnsi" w:eastAsia="Times New Roman" w:hAnsiTheme="minorHAnsi"/>
          <w:color w:val="000000"/>
          <w:sz w:val="22"/>
          <w:szCs w:val="22"/>
        </w:rPr>
        <w:t>, MARS-Dharwad and ICRISAT-Patancheru) with grain yield ranged from   5.6 to   7.3 t ha</w:t>
      </w:r>
      <w:r w:rsidRPr="004E3F5C">
        <w:rPr>
          <w:rFonts w:asciiTheme="minorHAnsi" w:eastAsia="Times New Roman" w:hAnsiTheme="minorHAnsi"/>
          <w:color w:val="000000"/>
          <w:sz w:val="22"/>
          <w:szCs w:val="22"/>
          <w:vertAlign w:val="superscript"/>
        </w:rPr>
        <w:t>-1</w:t>
      </w:r>
      <w:r w:rsidRPr="004E3F5C">
        <w:rPr>
          <w:rFonts w:asciiTheme="minorHAnsi" w:eastAsia="Times New Roman" w:hAnsiTheme="minorHAnsi"/>
          <w:color w:val="000000"/>
          <w:sz w:val="22"/>
          <w:szCs w:val="22"/>
        </w:rPr>
        <w:t xml:space="preserve"> compared to the check  8712 (5.5 t ha</w:t>
      </w:r>
      <w:r w:rsidRPr="004E3F5C">
        <w:rPr>
          <w:rFonts w:asciiTheme="minorHAnsi" w:eastAsia="Times New Roman" w:hAnsiTheme="minorHAnsi"/>
          <w:color w:val="000000"/>
          <w:sz w:val="22"/>
          <w:szCs w:val="22"/>
          <w:vertAlign w:val="superscript"/>
        </w:rPr>
        <w:t>-1</w:t>
      </w:r>
      <w:r w:rsidRPr="004E3F5C">
        <w:rPr>
          <w:rFonts w:asciiTheme="minorHAnsi" w:eastAsia="Times New Roman" w:hAnsiTheme="minorHAnsi"/>
          <w:color w:val="000000"/>
          <w:sz w:val="22"/>
          <w:szCs w:val="22"/>
        </w:rPr>
        <w:t>) in 2014-15 postrainy season indicating considerable scope for exploitation of heterosis through hybrids development.  Seven B-lines and six R-lines were selected based on higher grain yield (t ha</w:t>
      </w:r>
      <w:r w:rsidRPr="004E3F5C">
        <w:rPr>
          <w:rFonts w:asciiTheme="minorHAnsi" w:eastAsia="Times New Roman" w:hAnsiTheme="minorHAnsi"/>
          <w:color w:val="000000"/>
          <w:sz w:val="22"/>
          <w:szCs w:val="22"/>
          <w:vertAlign w:val="superscript"/>
        </w:rPr>
        <w:t>-1</w:t>
      </w:r>
      <w:r w:rsidRPr="004E3F5C">
        <w:rPr>
          <w:rFonts w:asciiTheme="minorHAnsi" w:eastAsia="Times New Roman" w:hAnsiTheme="minorHAnsi"/>
          <w:color w:val="000000"/>
          <w:sz w:val="22"/>
          <w:szCs w:val="22"/>
        </w:rPr>
        <w:t>), grain luster score, seed size (g 100</w:t>
      </w:r>
      <w:r w:rsidRPr="004E3F5C">
        <w:rPr>
          <w:rFonts w:asciiTheme="minorHAnsi" w:eastAsia="Times New Roman" w:hAnsiTheme="minorHAnsi"/>
          <w:color w:val="000000"/>
          <w:sz w:val="22"/>
          <w:szCs w:val="22"/>
          <w:vertAlign w:val="superscript"/>
        </w:rPr>
        <w:t>-1</w:t>
      </w:r>
      <w:r w:rsidRPr="004E3F5C">
        <w:rPr>
          <w:rFonts w:asciiTheme="minorHAnsi" w:eastAsia="Times New Roman" w:hAnsiTheme="minorHAnsi"/>
          <w:color w:val="000000"/>
          <w:sz w:val="22"/>
          <w:szCs w:val="22"/>
        </w:rPr>
        <w:t xml:space="preserve">), shoot fly resistance and charcoal rot tolerance (&lt;15% soft rot). All these materials form good base for developing new hybrids in postrainy season sorghum. Based on the meteorological data records available with MPKV-Rahuri and VNMKV-Parbhani and their sister centers, and the field experimentation on postrainy sorghum hybrid seed production in different sowing dates, two locations each, Pune and Rahuri in Western Maharashtra and Parbhani and </w:t>
      </w:r>
      <w:proofErr w:type="spellStart"/>
      <w:r w:rsidRPr="004E3F5C">
        <w:rPr>
          <w:rFonts w:asciiTheme="minorHAnsi" w:eastAsia="Times New Roman" w:hAnsiTheme="minorHAnsi"/>
          <w:color w:val="000000"/>
          <w:sz w:val="22"/>
          <w:szCs w:val="22"/>
        </w:rPr>
        <w:t>Badnapur</w:t>
      </w:r>
      <w:proofErr w:type="spellEnd"/>
      <w:r w:rsidRPr="004E3F5C">
        <w:rPr>
          <w:rFonts w:asciiTheme="minorHAnsi" w:eastAsia="Times New Roman" w:hAnsiTheme="minorHAnsi"/>
          <w:color w:val="000000"/>
          <w:sz w:val="22"/>
          <w:szCs w:val="22"/>
        </w:rPr>
        <w:t xml:space="preserve"> in Marathwada region were identified for hybrid parents and hybrids seed production in the summer season by planting them in the first fortnight of January.</w:t>
      </w:r>
    </w:p>
    <w:p w:rsidR="00745A5D" w:rsidRPr="004E3F5C" w:rsidRDefault="00745A5D" w:rsidP="00745A5D">
      <w:pPr>
        <w:spacing w:after="160" w:line="259" w:lineRule="auto"/>
        <w:rPr>
          <w:rFonts w:asciiTheme="minorHAnsi" w:hAnsiTheme="minorHAnsi" w:cstheme="minorBidi"/>
          <w:bCs/>
          <w:sz w:val="22"/>
          <w:szCs w:val="22"/>
        </w:rPr>
      </w:pPr>
    </w:p>
    <w:p w:rsidR="00745A5D" w:rsidRPr="00745A5D" w:rsidRDefault="00745A5D" w:rsidP="00745A5D">
      <w:pPr>
        <w:spacing w:after="160" w:line="259" w:lineRule="auto"/>
        <w:rPr>
          <w:rFonts w:asciiTheme="minorHAnsi" w:hAnsiTheme="minorHAnsi" w:cstheme="minorBidi"/>
          <w:sz w:val="22"/>
          <w:szCs w:val="22"/>
        </w:rPr>
      </w:pPr>
      <w:r w:rsidRPr="00745A5D">
        <w:rPr>
          <w:rFonts w:asciiTheme="minorHAnsi" w:hAnsiTheme="minorHAnsi" w:cstheme="minorBidi"/>
          <w:bCs/>
          <w:sz w:val="22"/>
          <w:szCs w:val="22"/>
        </w:rPr>
        <w:lastRenderedPageBreak/>
        <w:t xml:space="preserve">Table </w:t>
      </w:r>
      <w:r w:rsidRPr="004E3F5C">
        <w:rPr>
          <w:rFonts w:asciiTheme="minorHAnsi" w:hAnsiTheme="minorHAnsi" w:cstheme="minorBidi"/>
          <w:bCs/>
          <w:sz w:val="22"/>
          <w:szCs w:val="22"/>
        </w:rPr>
        <w:t>1</w:t>
      </w:r>
      <w:r w:rsidRPr="00745A5D">
        <w:rPr>
          <w:rFonts w:asciiTheme="minorHAnsi" w:hAnsiTheme="minorHAnsi" w:cstheme="minorBidi"/>
          <w:bCs/>
          <w:sz w:val="22"/>
          <w:szCs w:val="22"/>
        </w:rPr>
        <w:t xml:space="preserve">. </w:t>
      </w:r>
      <w:r w:rsidR="00A066CC">
        <w:rPr>
          <w:rFonts w:asciiTheme="minorHAnsi" w:hAnsiTheme="minorHAnsi" w:cstheme="minorBidi"/>
          <w:bCs/>
          <w:sz w:val="22"/>
          <w:szCs w:val="22"/>
        </w:rPr>
        <w:t xml:space="preserve">Mean </w:t>
      </w:r>
      <w:r w:rsidRPr="00745A5D">
        <w:rPr>
          <w:rFonts w:asciiTheme="minorHAnsi" w:hAnsiTheme="minorHAnsi" w:cstheme="minorBidi"/>
          <w:bCs/>
          <w:sz w:val="22"/>
          <w:szCs w:val="22"/>
        </w:rPr>
        <w:t xml:space="preserve">Performance of Elite Hybrids in </w:t>
      </w:r>
      <w:r w:rsidR="00A066CC">
        <w:rPr>
          <w:rFonts w:asciiTheme="minorHAnsi" w:hAnsiTheme="minorHAnsi" w:cstheme="minorBidi"/>
          <w:bCs/>
          <w:sz w:val="22"/>
          <w:szCs w:val="22"/>
        </w:rPr>
        <w:t>Multilocation Trials (</w:t>
      </w:r>
      <w:r w:rsidRPr="00745A5D">
        <w:rPr>
          <w:rFonts w:asciiTheme="minorHAnsi" w:hAnsiTheme="minorHAnsi" w:cstheme="minorBidi"/>
          <w:bCs/>
          <w:sz w:val="22"/>
          <w:szCs w:val="22"/>
        </w:rPr>
        <w:t>MLT</w:t>
      </w:r>
      <w:r w:rsidR="00A066CC">
        <w:rPr>
          <w:rFonts w:asciiTheme="minorHAnsi" w:hAnsiTheme="minorHAnsi" w:cstheme="minorBidi"/>
          <w:bCs/>
          <w:sz w:val="22"/>
          <w:szCs w:val="22"/>
        </w:rPr>
        <w:t>s</w:t>
      </w:r>
      <w:proofErr w:type="gramStart"/>
      <w:r w:rsidR="00A066CC">
        <w:rPr>
          <w:rFonts w:asciiTheme="minorHAnsi" w:hAnsiTheme="minorHAnsi" w:cstheme="minorBidi"/>
          <w:bCs/>
          <w:sz w:val="22"/>
          <w:szCs w:val="22"/>
        </w:rPr>
        <w:t>)</w:t>
      </w:r>
      <w:r w:rsidRPr="00745A5D">
        <w:rPr>
          <w:rFonts w:asciiTheme="minorHAnsi" w:hAnsiTheme="minorHAnsi" w:cstheme="minorBidi"/>
          <w:bCs/>
          <w:sz w:val="22"/>
          <w:szCs w:val="22"/>
        </w:rPr>
        <w:t xml:space="preserve">  at</w:t>
      </w:r>
      <w:proofErr w:type="gramEnd"/>
      <w:r w:rsidRPr="00745A5D">
        <w:rPr>
          <w:rFonts w:asciiTheme="minorHAnsi" w:hAnsiTheme="minorHAnsi" w:cstheme="minorBidi"/>
          <w:bCs/>
          <w:sz w:val="22"/>
          <w:szCs w:val="22"/>
        </w:rPr>
        <w:t xml:space="preserve"> </w:t>
      </w:r>
      <w:r w:rsidRPr="004E3F5C">
        <w:rPr>
          <w:rFonts w:asciiTheme="minorHAnsi" w:hAnsiTheme="minorHAnsi" w:cstheme="minorBidi"/>
          <w:bCs/>
          <w:sz w:val="22"/>
          <w:szCs w:val="22"/>
        </w:rPr>
        <w:t xml:space="preserve">Patancheru, Parbhani, Rahuri, </w:t>
      </w:r>
      <w:proofErr w:type="spellStart"/>
      <w:r w:rsidRPr="004E3F5C">
        <w:rPr>
          <w:rFonts w:asciiTheme="minorHAnsi" w:hAnsiTheme="minorHAnsi" w:cstheme="minorBidi"/>
          <w:bCs/>
          <w:sz w:val="22"/>
          <w:szCs w:val="22"/>
        </w:rPr>
        <w:t>Bijapur</w:t>
      </w:r>
      <w:proofErr w:type="spellEnd"/>
      <w:r w:rsidRPr="004E3F5C">
        <w:rPr>
          <w:rFonts w:asciiTheme="minorHAnsi" w:hAnsiTheme="minorHAnsi" w:cstheme="minorBidi"/>
          <w:bCs/>
          <w:sz w:val="22"/>
          <w:szCs w:val="22"/>
        </w:rPr>
        <w:t xml:space="preserve">, Dharwad, and </w:t>
      </w:r>
      <w:proofErr w:type="spellStart"/>
      <w:r w:rsidRPr="004E3F5C">
        <w:rPr>
          <w:rFonts w:asciiTheme="minorHAnsi" w:hAnsiTheme="minorHAnsi" w:cstheme="minorBidi"/>
          <w:bCs/>
          <w:sz w:val="22"/>
          <w:szCs w:val="22"/>
        </w:rPr>
        <w:t>Solapur</w:t>
      </w:r>
      <w:proofErr w:type="spellEnd"/>
      <w:r w:rsidRPr="00745A5D">
        <w:rPr>
          <w:rFonts w:asciiTheme="minorHAnsi" w:hAnsiTheme="minorHAnsi" w:cstheme="minorBidi"/>
          <w:bCs/>
          <w:sz w:val="22"/>
          <w:szCs w:val="22"/>
        </w:rPr>
        <w:t xml:space="preserve"> </w:t>
      </w:r>
      <w:r w:rsidRPr="004E3F5C">
        <w:rPr>
          <w:rFonts w:asciiTheme="minorHAnsi" w:hAnsiTheme="minorHAnsi" w:cstheme="minorBidi"/>
          <w:bCs/>
          <w:sz w:val="22"/>
          <w:szCs w:val="22"/>
        </w:rPr>
        <w:t>location</w:t>
      </w:r>
      <w:r w:rsidR="00A066CC">
        <w:rPr>
          <w:rFonts w:asciiTheme="minorHAnsi" w:hAnsiTheme="minorHAnsi" w:cstheme="minorBidi"/>
          <w:bCs/>
          <w:sz w:val="22"/>
          <w:szCs w:val="22"/>
        </w:rPr>
        <w:t>s</w:t>
      </w:r>
      <w:bookmarkStart w:id="0" w:name="_GoBack"/>
      <w:bookmarkEnd w:id="0"/>
      <w:r w:rsidRPr="004E3F5C">
        <w:rPr>
          <w:rFonts w:asciiTheme="minorHAnsi" w:hAnsiTheme="minorHAnsi" w:cstheme="minorBidi"/>
          <w:bCs/>
          <w:sz w:val="22"/>
          <w:szCs w:val="22"/>
        </w:rPr>
        <w:t xml:space="preserve"> in India </w:t>
      </w:r>
      <w:r w:rsidRPr="00745A5D">
        <w:rPr>
          <w:rFonts w:asciiTheme="minorHAnsi" w:hAnsiTheme="minorHAnsi" w:cstheme="minorBidi"/>
          <w:bCs/>
          <w:sz w:val="22"/>
          <w:szCs w:val="22"/>
        </w:rPr>
        <w:t>during 2014</w:t>
      </w:r>
      <w:r w:rsidRPr="004E3F5C">
        <w:rPr>
          <w:rFonts w:asciiTheme="minorHAnsi" w:hAnsiTheme="minorHAnsi" w:cstheme="minorBidi"/>
          <w:bCs/>
          <w:sz w:val="22"/>
          <w:szCs w:val="22"/>
        </w:rPr>
        <w:t>-15</w:t>
      </w:r>
      <w:r w:rsidRPr="00745A5D">
        <w:rPr>
          <w:rFonts w:asciiTheme="minorHAnsi" w:hAnsiTheme="minorHAnsi" w:cstheme="minorBidi"/>
          <w:bCs/>
          <w:sz w:val="22"/>
          <w:szCs w:val="22"/>
        </w:rPr>
        <w:t xml:space="preserve"> Postrainy season</w:t>
      </w:r>
    </w:p>
    <w:tbl>
      <w:tblPr>
        <w:tblW w:w="999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0"/>
        <w:gridCol w:w="630"/>
        <w:gridCol w:w="720"/>
        <w:gridCol w:w="630"/>
        <w:gridCol w:w="630"/>
        <w:gridCol w:w="810"/>
        <w:gridCol w:w="810"/>
        <w:gridCol w:w="630"/>
        <w:gridCol w:w="630"/>
        <w:gridCol w:w="630"/>
        <w:gridCol w:w="720"/>
        <w:gridCol w:w="630"/>
        <w:gridCol w:w="720"/>
      </w:tblGrid>
      <w:tr w:rsidR="00745A5D" w:rsidRPr="00745A5D" w:rsidTr="00C9534E">
        <w:trPr>
          <w:trHeight w:val="990"/>
        </w:trPr>
        <w:tc>
          <w:tcPr>
            <w:tcW w:w="1800" w:type="dxa"/>
            <w:shd w:val="clear" w:color="auto" w:fill="auto"/>
            <w:noWrap/>
          </w:tcPr>
          <w:p w:rsidR="00745A5D" w:rsidRPr="00745A5D" w:rsidRDefault="00745A5D" w:rsidP="00745A5D">
            <w:pPr>
              <w:spacing w:after="160" w:line="259" w:lineRule="auto"/>
              <w:rPr>
                <w:rFonts w:asciiTheme="minorHAnsi" w:hAnsiTheme="minorHAnsi" w:cstheme="minorBidi"/>
                <w:b/>
                <w:bCs/>
                <w:sz w:val="20"/>
                <w:szCs w:val="20"/>
              </w:rPr>
            </w:pPr>
            <w:r w:rsidRPr="00745A5D">
              <w:rPr>
                <w:rFonts w:asciiTheme="minorHAnsi" w:hAnsiTheme="minorHAnsi" w:cstheme="minorBidi"/>
                <w:b/>
                <w:bCs/>
                <w:sz w:val="20"/>
                <w:szCs w:val="20"/>
              </w:rPr>
              <w:t>Hybrid/Pedigree</w:t>
            </w:r>
          </w:p>
          <w:p w:rsidR="00745A5D" w:rsidRPr="00745A5D" w:rsidRDefault="00745A5D" w:rsidP="00745A5D">
            <w:pPr>
              <w:spacing w:after="160" w:line="259" w:lineRule="auto"/>
              <w:rPr>
                <w:rFonts w:asciiTheme="minorHAnsi" w:hAnsiTheme="minorHAnsi" w:cstheme="minorBidi"/>
                <w:b/>
                <w:bCs/>
                <w:sz w:val="20"/>
                <w:szCs w:val="20"/>
              </w:rPr>
            </w:pPr>
          </w:p>
        </w:tc>
        <w:tc>
          <w:tcPr>
            <w:tcW w:w="630" w:type="dxa"/>
            <w:shd w:val="clear" w:color="auto" w:fill="auto"/>
          </w:tcPr>
          <w:p w:rsidR="00745A5D" w:rsidRPr="00745A5D" w:rsidRDefault="00745A5D" w:rsidP="00745A5D">
            <w:pPr>
              <w:spacing w:after="160" w:line="259" w:lineRule="auto"/>
              <w:rPr>
                <w:rFonts w:asciiTheme="minorHAnsi" w:hAnsiTheme="minorHAnsi" w:cstheme="minorBidi"/>
                <w:b/>
                <w:bCs/>
                <w:sz w:val="20"/>
                <w:szCs w:val="20"/>
              </w:rPr>
            </w:pPr>
            <w:r w:rsidRPr="00745A5D">
              <w:rPr>
                <w:rFonts w:asciiTheme="minorHAnsi" w:hAnsiTheme="minorHAnsi" w:cstheme="minorBidi"/>
                <w:b/>
                <w:bCs/>
                <w:sz w:val="20"/>
                <w:szCs w:val="20"/>
              </w:rPr>
              <w:t xml:space="preserve">Days to 50% </w:t>
            </w:r>
            <w:proofErr w:type="spellStart"/>
            <w:r w:rsidRPr="00745A5D">
              <w:rPr>
                <w:rFonts w:asciiTheme="minorHAnsi" w:hAnsiTheme="minorHAnsi" w:cstheme="minorBidi"/>
                <w:b/>
                <w:bCs/>
                <w:sz w:val="20"/>
                <w:szCs w:val="20"/>
              </w:rPr>
              <w:t>flowe</w:t>
            </w:r>
            <w:proofErr w:type="spellEnd"/>
            <w:r w:rsidRPr="00745A5D">
              <w:rPr>
                <w:rFonts w:asciiTheme="minorHAnsi" w:hAnsiTheme="minorHAnsi" w:cstheme="minorBidi"/>
                <w:b/>
                <w:bCs/>
                <w:sz w:val="20"/>
                <w:szCs w:val="20"/>
              </w:rPr>
              <w:t>-ring</w:t>
            </w:r>
          </w:p>
        </w:tc>
        <w:tc>
          <w:tcPr>
            <w:tcW w:w="720" w:type="dxa"/>
            <w:shd w:val="clear" w:color="auto" w:fill="auto"/>
          </w:tcPr>
          <w:p w:rsidR="00745A5D" w:rsidRPr="00745A5D" w:rsidRDefault="00745A5D" w:rsidP="00745A5D">
            <w:pPr>
              <w:spacing w:after="160" w:line="259" w:lineRule="auto"/>
              <w:rPr>
                <w:rFonts w:asciiTheme="minorHAnsi" w:hAnsiTheme="minorHAnsi" w:cstheme="minorBidi"/>
                <w:b/>
                <w:bCs/>
                <w:sz w:val="20"/>
                <w:szCs w:val="20"/>
              </w:rPr>
            </w:pPr>
            <w:r w:rsidRPr="00745A5D">
              <w:rPr>
                <w:rFonts w:asciiTheme="minorHAnsi" w:hAnsiTheme="minorHAnsi" w:cstheme="minorBidi"/>
                <w:b/>
                <w:bCs/>
                <w:sz w:val="20"/>
                <w:szCs w:val="20"/>
              </w:rPr>
              <w:t>Plant height</w:t>
            </w:r>
          </w:p>
          <w:p w:rsidR="00745A5D" w:rsidRPr="00745A5D" w:rsidRDefault="00745A5D" w:rsidP="00745A5D">
            <w:pPr>
              <w:spacing w:after="160" w:line="259" w:lineRule="auto"/>
              <w:rPr>
                <w:rFonts w:asciiTheme="minorHAnsi" w:hAnsiTheme="minorHAnsi" w:cstheme="minorBidi"/>
                <w:b/>
                <w:bCs/>
                <w:sz w:val="20"/>
                <w:szCs w:val="20"/>
              </w:rPr>
            </w:pPr>
            <w:r w:rsidRPr="00745A5D">
              <w:rPr>
                <w:rFonts w:asciiTheme="minorHAnsi" w:hAnsiTheme="minorHAnsi" w:cstheme="minorBidi"/>
                <w:b/>
                <w:bCs/>
                <w:sz w:val="20"/>
                <w:szCs w:val="20"/>
              </w:rPr>
              <w:t>(m)</w:t>
            </w:r>
          </w:p>
        </w:tc>
        <w:tc>
          <w:tcPr>
            <w:tcW w:w="630" w:type="dxa"/>
            <w:shd w:val="clear" w:color="auto" w:fill="auto"/>
          </w:tcPr>
          <w:p w:rsidR="00745A5D" w:rsidRPr="00745A5D" w:rsidRDefault="00745A5D" w:rsidP="00745A5D">
            <w:pPr>
              <w:spacing w:after="160" w:line="259" w:lineRule="auto"/>
              <w:rPr>
                <w:rFonts w:asciiTheme="minorHAnsi" w:hAnsiTheme="minorHAnsi" w:cstheme="minorBidi"/>
                <w:b/>
                <w:bCs/>
                <w:sz w:val="20"/>
                <w:szCs w:val="20"/>
              </w:rPr>
            </w:pPr>
            <w:r w:rsidRPr="00745A5D">
              <w:rPr>
                <w:rFonts w:asciiTheme="minorHAnsi" w:hAnsiTheme="minorHAnsi" w:cstheme="minorBidi"/>
                <w:b/>
                <w:bCs/>
                <w:sz w:val="20"/>
                <w:szCs w:val="20"/>
              </w:rPr>
              <w:t>Stay green score</w:t>
            </w:r>
          </w:p>
          <w:p w:rsidR="00745A5D" w:rsidRPr="00745A5D" w:rsidRDefault="00745A5D" w:rsidP="00745A5D">
            <w:pPr>
              <w:spacing w:after="160" w:line="259" w:lineRule="auto"/>
              <w:rPr>
                <w:rFonts w:asciiTheme="minorHAnsi" w:hAnsiTheme="minorHAnsi" w:cstheme="minorBidi"/>
                <w:b/>
                <w:bCs/>
                <w:sz w:val="20"/>
                <w:szCs w:val="20"/>
              </w:rPr>
            </w:pPr>
            <w:r w:rsidRPr="00745A5D">
              <w:rPr>
                <w:rFonts w:asciiTheme="minorHAnsi" w:hAnsiTheme="minorHAnsi" w:cstheme="minorBidi"/>
                <w:b/>
                <w:bCs/>
                <w:sz w:val="20"/>
                <w:szCs w:val="20"/>
              </w:rPr>
              <w:t xml:space="preserve">(1-5) </w:t>
            </w:r>
          </w:p>
        </w:tc>
        <w:tc>
          <w:tcPr>
            <w:tcW w:w="630" w:type="dxa"/>
            <w:shd w:val="clear" w:color="auto" w:fill="auto"/>
          </w:tcPr>
          <w:p w:rsidR="00745A5D" w:rsidRPr="00745A5D" w:rsidRDefault="00745A5D" w:rsidP="00745A5D">
            <w:pPr>
              <w:spacing w:after="160" w:line="259" w:lineRule="auto"/>
              <w:rPr>
                <w:rFonts w:asciiTheme="minorHAnsi" w:hAnsiTheme="minorHAnsi" w:cstheme="minorBidi"/>
                <w:b/>
                <w:bCs/>
                <w:sz w:val="20"/>
                <w:szCs w:val="20"/>
              </w:rPr>
            </w:pPr>
            <w:proofErr w:type="spellStart"/>
            <w:r w:rsidRPr="00745A5D">
              <w:rPr>
                <w:rFonts w:asciiTheme="minorHAnsi" w:hAnsiTheme="minorHAnsi" w:cstheme="minorBidi"/>
                <w:b/>
                <w:bCs/>
                <w:sz w:val="20"/>
                <w:szCs w:val="20"/>
              </w:rPr>
              <w:t>Lodg-ing</w:t>
            </w:r>
            <w:proofErr w:type="spellEnd"/>
            <w:r w:rsidRPr="00745A5D">
              <w:rPr>
                <w:rFonts w:asciiTheme="minorHAnsi" w:hAnsiTheme="minorHAnsi" w:cstheme="minorBidi"/>
                <w:b/>
                <w:bCs/>
                <w:sz w:val="20"/>
                <w:szCs w:val="20"/>
              </w:rPr>
              <w:t xml:space="preserve"> score</w:t>
            </w:r>
          </w:p>
          <w:p w:rsidR="00745A5D" w:rsidRPr="00745A5D" w:rsidRDefault="00745A5D" w:rsidP="00745A5D">
            <w:pPr>
              <w:spacing w:after="160" w:line="259" w:lineRule="auto"/>
              <w:rPr>
                <w:rFonts w:asciiTheme="minorHAnsi" w:hAnsiTheme="minorHAnsi" w:cstheme="minorBidi"/>
                <w:b/>
                <w:bCs/>
                <w:sz w:val="20"/>
                <w:szCs w:val="20"/>
              </w:rPr>
            </w:pPr>
            <w:r w:rsidRPr="00745A5D">
              <w:rPr>
                <w:rFonts w:asciiTheme="minorHAnsi" w:hAnsiTheme="minorHAnsi" w:cstheme="minorBidi"/>
                <w:b/>
                <w:bCs/>
                <w:sz w:val="20"/>
                <w:szCs w:val="20"/>
              </w:rPr>
              <w:t xml:space="preserve">(1-5) </w:t>
            </w:r>
          </w:p>
        </w:tc>
        <w:tc>
          <w:tcPr>
            <w:tcW w:w="810" w:type="dxa"/>
            <w:shd w:val="clear" w:color="auto" w:fill="auto"/>
          </w:tcPr>
          <w:p w:rsidR="00745A5D" w:rsidRPr="00745A5D" w:rsidRDefault="00745A5D" w:rsidP="00745A5D">
            <w:pPr>
              <w:spacing w:after="160" w:line="259" w:lineRule="auto"/>
              <w:rPr>
                <w:rFonts w:asciiTheme="minorHAnsi" w:hAnsiTheme="minorHAnsi" w:cstheme="minorBidi"/>
                <w:b/>
                <w:bCs/>
                <w:sz w:val="20"/>
                <w:szCs w:val="20"/>
              </w:rPr>
            </w:pPr>
            <w:r w:rsidRPr="00745A5D">
              <w:rPr>
                <w:rFonts w:asciiTheme="minorHAnsi" w:hAnsiTheme="minorHAnsi" w:cstheme="minorBidi"/>
                <w:b/>
                <w:bCs/>
                <w:sz w:val="20"/>
                <w:szCs w:val="20"/>
              </w:rPr>
              <w:t>Shoot fly damage score</w:t>
            </w:r>
          </w:p>
          <w:p w:rsidR="00745A5D" w:rsidRPr="00745A5D" w:rsidRDefault="00745A5D" w:rsidP="00745A5D">
            <w:pPr>
              <w:spacing w:after="160" w:line="259" w:lineRule="auto"/>
              <w:rPr>
                <w:rFonts w:asciiTheme="minorHAnsi" w:hAnsiTheme="minorHAnsi" w:cstheme="minorBidi"/>
                <w:b/>
                <w:bCs/>
                <w:sz w:val="20"/>
                <w:szCs w:val="20"/>
              </w:rPr>
            </w:pPr>
            <w:r w:rsidRPr="00745A5D">
              <w:rPr>
                <w:rFonts w:asciiTheme="minorHAnsi" w:hAnsiTheme="minorHAnsi" w:cstheme="minorBidi"/>
                <w:b/>
                <w:bCs/>
                <w:sz w:val="20"/>
                <w:szCs w:val="20"/>
              </w:rPr>
              <w:t>(%)</w:t>
            </w:r>
          </w:p>
        </w:tc>
        <w:tc>
          <w:tcPr>
            <w:tcW w:w="810" w:type="dxa"/>
            <w:shd w:val="clear" w:color="auto" w:fill="auto"/>
          </w:tcPr>
          <w:p w:rsidR="00745A5D" w:rsidRPr="00745A5D" w:rsidRDefault="00745A5D" w:rsidP="00745A5D">
            <w:pPr>
              <w:spacing w:after="160" w:line="259" w:lineRule="auto"/>
              <w:rPr>
                <w:rFonts w:asciiTheme="minorHAnsi" w:hAnsiTheme="minorHAnsi" w:cstheme="minorBidi"/>
                <w:b/>
                <w:bCs/>
                <w:sz w:val="20"/>
                <w:szCs w:val="20"/>
              </w:rPr>
            </w:pPr>
            <w:r w:rsidRPr="00745A5D">
              <w:rPr>
                <w:rFonts w:asciiTheme="minorHAnsi" w:hAnsiTheme="minorHAnsi" w:cstheme="minorBidi"/>
                <w:b/>
                <w:bCs/>
                <w:sz w:val="20"/>
                <w:szCs w:val="20"/>
              </w:rPr>
              <w:t>Stem borer damage score</w:t>
            </w:r>
          </w:p>
          <w:p w:rsidR="00745A5D" w:rsidRPr="00745A5D" w:rsidRDefault="00745A5D" w:rsidP="00745A5D">
            <w:pPr>
              <w:spacing w:after="160" w:line="259" w:lineRule="auto"/>
              <w:rPr>
                <w:rFonts w:asciiTheme="minorHAnsi" w:hAnsiTheme="minorHAnsi" w:cstheme="minorBidi"/>
                <w:b/>
                <w:bCs/>
                <w:sz w:val="20"/>
                <w:szCs w:val="20"/>
              </w:rPr>
            </w:pPr>
            <w:r w:rsidRPr="00745A5D">
              <w:rPr>
                <w:rFonts w:asciiTheme="minorHAnsi" w:hAnsiTheme="minorHAnsi" w:cstheme="minorBidi"/>
                <w:b/>
                <w:bCs/>
                <w:sz w:val="20"/>
                <w:szCs w:val="20"/>
              </w:rPr>
              <w:t>(1-5)</w:t>
            </w:r>
          </w:p>
        </w:tc>
        <w:tc>
          <w:tcPr>
            <w:tcW w:w="630" w:type="dxa"/>
          </w:tcPr>
          <w:p w:rsidR="00745A5D" w:rsidRPr="00745A5D" w:rsidRDefault="00745A5D" w:rsidP="00745A5D">
            <w:pPr>
              <w:spacing w:after="160" w:line="259" w:lineRule="auto"/>
              <w:rPr>
                <w:rFonts w:asciiTheme="minorHAnsi" w:hAnsiTheme="minorHAnsi" w:cstheme="minorBidi"/>
                <w:b/>
                <w:bCs/>
                <w:sz w:val="20"/>
                <w:szCs w:val="20"/>
              </w:rPr>
            </w:pPr>
            <w:r w:rsidRPr="00745A5D">
              <w:rPr>
                <w:rFonts w:asciiTheme="minorHAnsi" w:hAnsiTheme="minorHAnsi" w:cstheme="minorBidi"/>
                <w:b/>
                <w:bCs/>
                <w:sz w:val="20"/>
                <w:szCs w:val="20"/>
              </w:rPr>
              <w:t>Seed set</w:t>
            </w:r>
          </w:p>
          <w:p w:rsidR="00745A5D" w:rsidRPr="00745A5D" w:rsidRDefault="00745A5D" w:rsidP="00745A5D">
            <w:pPr>
              <w:spacing w:after="160" w:line="259" w:lineRule="auto"/>
              <w:rPr>
                <w:rFonts w:asciiTheme="minorHAnsi" w:hAnsiTheme="minorHAnsi" w:cstheme="minorBidi"/>
                <w:b/>
                <w:bCs/>
                <w:sz w:val="20"/>
                <w:szCs w:val="20"/>
              </w:rPr>
            </w:pPr>
            <w:r w:rsidRPr="00745A5D">
              <w:rPr>
                <w:rFonts w:asciiTheme="minorHAnsi" w:hAnsiTheme="minorHAnsi" w:cstheme="minorBidi"/>
                <w:b/>
                <w:bCs/>
                <w:sz w:val="20"/>
                <w:szCs w:val="20"/>
              </w:rPr>
              <w:t xml:space="preserve"> (%)</w:t>
            </w:r>
          </w:p>
        </w:tc>
        <w:tc>
          <w:tcPr>
            <w:tcW w:w="630" w:type="dxa"/>
            <w:shd w:val="clear" w:color="auto" w:fill="auto"/>
          </w:tcPr>
          <w:p w:rsidR="00745A5D" w:rsidRPr="00745A5D" w:rsidRDefault="00745A5D" w:rsidP="00745A5D">
            <w:pPr>
              <w:spacing w:after="160" w:line="259" w:lineRule="auto"/>
              <w:rPr>
                <w:rFonts w:asciiTheme="minorHAnsi" w:hAnsiTheme="minorHAnsi" w:cstheme="minorBidi"/>
                <w:b/>
                <w:bCs/>
                <w:sz w:val="20"/>
                <w:szCs w:val="20"/>
              </w:rPr>
            </w:pPr>
            <w:r w:rsidRPr="00745A5D">
              <w:rPr>
                <w:rFonts w:asciiTheme="minorHAnsi" w:hAnsiTheme="minorHAnsi" w:cstheme="minorBidi"/>
                <w:b/>
                <w:bCs/>
                <w:sz w:val="20"/>
                <w:szCs w:val="20"/>
              </w:rPr>
              <w:t>Grain color</w:t>
            </w:r>
          </w:p>
          <w:p w:rsidR="00745A5D" w:rsidRPr="00745A5D" w:rsidRDefault="00745A5D" w:rsidP="00745A5D">
            <w:pPr>
              <w:spacing w:after="160" w:line="259" w:lineRule="auto"/>
              <w:rPr>
                <w:rFonts w:asciiTheme="minorHAnsi" w:hAnsiTheme="minorHAnsi" w:cstheme="minorBidi"/>
                <w:b/>
                <w:bCs/>
                <w:sz w:val="20"/>
                <w:szCs w:val="20"/>
              </w:rPr>
            </w:pPr>
            <w:r w:rsidRPr="00745A5D">
              <w:rPr>
                <w:rFonts w:asciiTheme="minorHAnsi" w:hAnsiTheme="minorHAnsi" w:cstheme="minorBidi"/>
                <w:b/>
                <w:bCs/>
                <w:sz w:val="20"/>
                <w:szCs w:val="20"/>
              </w:rPr>
              <w:t>(1-3)</w:t>
            </w:r>
          </w:p>
        </w:tc>
        <w:tc>
          <w:tcPr>
            <w:tcW w:w="630" w:type="dxa"/>
            <w:shd w:val="clear" w:color="auto" w:fill="auto"/>
          </w:tcPr>
          <w:p w:rsidR="00745A5D" w:rsidRPr="00745A5D" w:rsidRDefault="00745A5D" w:rsidP="00745A5D">
            <w:pPr>
              <w:spacing w:after="160" w:line="259" w:lineRule="auto"/>
              <w:rPr>
                <w:rFonts w:asciiTheme="minorHAnsi" w:hAnsiTheme="minorHAnsi" w:cstheme="minorBidi"/>
                <w:b/>
                <w:bCs/>
                <w:sz w:val="20"/>
                <w:szCs w:val="20"/>
              </w:rPr>
            </w:pPr>
            <w:proofErr w:type="spellStart"/>
            <w:r w:rsidRPr="00745A5D">
              <w:rPr>
                <w:rFonts w:asciiTheme="minorHAnsi" w:hAnsiTheme="minorHAnsi" w:cstheme="minorBidi"/>
                <w:b/>
                <w:bCs/>
                <w:sz w:val="20"/>
                <w:szCs w:val="20"/>
              </w:rPr>
              <w:t>Lustr-ous</w:t>
            </w:r>
            <w:proofErr w:type="spellEnd"/>
            <w:r w:rsidRPr="00745A5D">
              <w:rPr>
                <w:rFonts w:asciiTheme="minorHAnsi" w:hAnsiTheme="minorHAnsi" w:cstheme="minorBidi"/>
                <w:b/>
                <w:bCs/>
                <w:sz w:val="20"/>
                <w:szCs w:val="20"/>
              </w:rPr>
              <w:t xml:space="preserve"> score</w:t>
            </w:r>
          </w:p>
          <w:p w:rsidR="00745A5D" w:rsidRPr="00745A5D" w:rsidRDefault="00745A5D" w:rsidP="00745A5D">
            <w:pPr>
              <w:spacing w:after="160" w:line="259" w:lineRule="auto"/>
              <w:rPr>
                <w:rFonts w:asciiTheme="minorHAnsi" w:hAnsiTheme="minorHAnsi" w:cstheme="minorBidi"/>
                <w:b/>
                <w:bCs/>
                <w:sz w:val="20"/>
                <w:szCs w:val="20"/>
              </w:rPr>
            </w:pPr>
            <w:r w:rsidRPr="00745A5D">
              <w:rPr>
                <w:rFonts w:asciiTheme="minorHAnsi" w:hAnsiTheme="minorHAnsi" w:cstheme="minorBidi"/>
                <w:b/>
                <w:bCs/>
                <w:sz w:val="20"/>
                <w:szCs w:val="20"/>
              </w:rPr>
              <w:t>(1-3)</w:t>
            </w:r>
          </w:p>
        </w:tc>
        <w:tc>
          <w:tcPr>
            <w:tcW w:w="720" w:type="dxa"/>
            <w:shd w:val="clear" w:color="auto" w:fill="auto"/>
          </w:tcPr>
          <w:p w:rsidR="00745A5D" w:rsidRPr="00745A5D" w:rsidRDefault="00745A5D" w:rsidP="00745A5D">
            <w:pPr>
              <w:spacing w:after="160" w:line="259" w:lineRule="auto"/>
              <w:rPr>
                <w:rFonts w:asciiTheme="minorHAnsi" w:hAnsiTheme="minorHAnsi" w:cstheme="minorBidi"/>
                <w:b/>
                <w:bCs/>
                <w:sz w:val="20"/>
                <w:szCs w:val="20"/>
              </w:rPr>
            </w:pPr>
            <w:r w:rsidRPr="00745A5D">
              <w:rPr>
                <w:rFonts w:asciiTheme="minorHAnsi" w:hAnsiTheme="minorHAnsi" w:cstheme="minorBidi"/>
                <w:b/>
                <w:bCs/>
                <w:sz w:val="20"/>
                <w:szCs w:val="20"/>
              </w:rPr>
              <w:t>100 seed weight</w:t>
            </w:r>
          </w:p>
          <w:p w:rsidR="00745A5D" w:rsidRPr="00745A5D" w:rsidRDefault="00745A5D" w:rsidP="00745A5D">
            <w:pPr>
              <w:spacing w:after="160" w:line="259" w:lineRule="auto"/>
              <w:rPr>
                <w:rFonts w:asciiTheme="minorHAnsi" w:hAnsiTheme="minorHAnsi" w:cstheme="minorBidi"/>
                <w:b/>
                <w:bCs/>
                <w:sz w:val="20"/>
                <w:szCs w:val="20"/>
              </w:rPr>
            </w:pPr>
            <w:r w:rsidRPr="00745A5D">
              <w:rPr>
                <w:rFonts w:asciiTheme="minorHAnsi" w:hAnsiTheme="minorHAnsi" w:cstheme="minorBidi"/>
                <w:b/>
                <w:bCs/>
                <w:sz w:val="20"/>
                <w:szCs w:val="20"/>
              </w:rPr>
              <w:t>(g)</w:t>
            </w:r>
          </w:p>
        </w:tc>
        <w:tc>
          <w:tcPr>
            <w:tcW w:w="630" w:type="dxa"/>
            <w:shd w:val="clear" w:color="auto" w:fill="auto"/>
          </w:tcPr>
          <w:p w:rsidR="00745A5D" w:rsidRPr="00745A5D" w:rsidRDefault="00745A5D" w:rsidP="00745A5D">
            <w:pPr>
              <w:spacing w:after="160" w:line="259" w:lineRule="auto"/>
              <w:rPr>
                <w:rFonts w:asciiTheme="minorHAnsi" w:hAnsiTheme="minorHAnsi" w:cstheme="minorBidi"/>
                <w:b/>
                <w:bCs/>
                <w:sz w:val="20"/>
                <w:szCs w:val="20"/>
              </w:rPr>
            </w:pPr>
            <w:r w:rsidRPr="00745A5D">
              <w:rPr>
                <w:rFonts w:asciiTheme="minorHAnsi" w:hAnsiTheme="minorHAnsi" w:cstheme="minorBidi"/>
                <w:b/>
                <w:bCs/>
                <w:sz w:val="20"/>
                <w:szCs w:val="20"/>
              </w:rPr>
              <w:t>Grain yield</w:t>
            </w:r>
          </w:p>
          <w:p w:rsidR="00745A5D" w:rsidRPr="00745A5D" w:rsidRDefault="00745A5D" w:rsidP="00745A5D">
            <w:pPr>
              <w:spacing w:after="160" w:line="259" w:lineRule="auto"/>
              <w:rPr>
                <w:rFonts w:asciiTheme="minorHAnsi" w:hAnsiTheme="minorHAnsi" w:cstheme="minorBidi"/>
                <w:b/>
                <w:bCs/>
                <w:sz w:val="20"/>
                <w:szCs w:val="20"/>
              </w:rPr>
            </w:pPr>
            <w:r w:rsidRPr="00745A5D">
              <w:rPr>
                <w:rFonts w:asciiTheme="minorHAnsi" w:hAnsiTheme="minorHAnsi" w:cstheme="minorBidi"/>
                <w:b/>
                <w:bCs/>
                <w:sz w:val="20"/>
                <w:szCs w:val="20"/>
              </w:rPr>
              <w:t>(t ha</w:t>
            </w:r>
            <w:r w:rsidRPr="00745A5D">
              <w:rPr>
                <w:rFonts w:asciiTheme="minorHAnsi" w:hAnsiTheme="minorHAnsi" w:cstheme="minorBidi"/>
                <w:b/>
                <w:bCs/>
                <w:sz w:val="20"/>
                <w:szCs w:val="20"/>
                <w:vertAlign w:val="superscript"/>
              </w:rPr>
              <w:t>-1)</w:t>
            </w:r>
          </w:p>
        </w:tc>
        <w:tc>
          <w:tcPr>
            <w:tcW w:w="720" w:type="dxa"/>
            <w:shd w:val="clear" w:color="auto" w:fill="auto"/>
          </w:tcPr>
          <w:p w:rsidR="00745A5D" w:rsidRPr="00745A5D" w:rsidRDefault="00745A5D" w:rsidP="00745A5D">
            <w:pPr>
              <w:spacing w:after="160" w:line="259" w:lineRule="auto"/>
              <w:rPr>
                <w:rFonts w:asciiTheme="minorHAnsi" w:hAnsiTheme="minorHAnsi" w:cstheme="minorBidi"/>
                <w:b/>
                <w:bCs/>
                <w:sz w:val="20"/>
                <w:szCs w:val="20"/>
              </w:rPr>
            </w:pPr>
            <w:r w:rsidRPr="00745A5D">
              <w:rPr>
                <w:rFonts w:asciiTheme="minorHAnsi" w:hAnsiTheme="minorHAnsi" w:cstheme="minorBidi"/>
                <w:b/>
                <w:bCs/>
                <w:sz w:val="20"/>
                <w:szCs w:val="20"/>
              </w:rPr>
              <w:t>Stover yield</w:t>
            </w:r>
          </w:p>
          <w:p w:rsidR="00745A5D" w:rsidRPr="00745A5D" w:rsidRDefault="00745A5D" w:rsidP="00745A5D">
            <w:pPr>
              <w:spacing w:after="160" w:line="259" w:lineRule="auto"/>
              <w:rPr>
                <w:rFonts w:asciiTheme="minorHAnsi" w:hAnsiTheme="minorHAnsi" w:cstheme="minorBidi"/>
                <w:b/>
                <w:bCs/>
                <w:sz w:val="20"/>
                <w:szCs w:val="20"/>
              </w:rPr>
            </w:pPr>
            <w:r w:rsidRPr="00745A5D">
              <w:rPr>
                <w:rFonts w:asciiTheme="minorHAnsi" w:hAnsiTheme="minorHAnsi" w:cstheme="minorBidi"/>
                <w:b/>
                <w:bCs/>
                <w:sz w:val="20"/>
                <w:szCs w:val="20"/>
              </w:rPr>
              <w:t>(t ha</w:t>
            </w:r>
            <w:r w:rsidRPr="00745A5D">
              <w:rPr>
                <w:rFonts w:asciiTheme="minorHAnsi" w:hAnsiTheme="minorHAnsi" w:cstheme="minorBidi"/>
                <w:b/>
                <w:bCs/>
                <w:sz w:val="20"/>
                <w:szCs w:val="20"/>
                <w:vertAlign w:val="superscript"/>
              </w:rPr>
              <w:t>-1</w:t>
            </w:r>
            <w:r w:rsidRPr="00745A5D">
              <w:rPr>
                <w:rFonts w:asciiTheme="minorHAnsi" w:hAnsiTheme="minorHAnsi" w:cstheme="minorBidi"/>
                <w:b/>
                <w:bCs/>
                <w:sz w:val="20"/>
                <w:szCs w:val="20"/>
              </w:rPr>
              <w:t>)</w:t>
            </w:r>
          </w:p>
        </w:tc>
      </w:tr>
      <w:tr w:rsidR="00745A5D" w:rsidRPr="00745A5D" w:rsidTr="00C9534E">
        <w:trPr>
          <w:trHeight w:val="395"/>
        </w:trPr>
        <w:tc>
          <w:tcPr>
            <w:tcW w:w="1800" w:type="dxa"/>
            <w:shd w:val="clear" w:color="auto" w:fill="auto"/>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ICSA29005 x G.M</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75</w:t>
            </w:r>
          </w:p>
        </w:tc>
        <w:tc>
          <w:tcPr>
            <w:tcW w:w="72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2.09</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3.73</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3.11</w:t>
            </w:r>
          </w:p>
        </w:tc>
        <w:tc>
          <w:tcPr>
            <w:tcW w:w="81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2.27</w:t>
            </w:r>
          </w:p>
        </w:tc>
        <w:tc>
          <w:tcPr>
            <w:tcW w:w="81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1.50</w:t>
            </w:r>
          </w:p>
        </w:tc>
        <w:tc>
          <w:tcPr>
            <w:tcW w:w="630" w:type="dxa"/>
          </w:tcPr>
          <w:p w:rsidR="00745A5D" w:rsidRPr="00745A5D" w:rsidRDefault="00745A5D" w:rsidP="00881806">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80.5</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1.40</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1.73</w:t>
            </w:r>
          </w:p>
        </w:tc>
        <w:tc>
          <w:tcPr>
            <w:tcW w:w="72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2.60</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3.77</w:t>
            </w:r>
          </w:p>
        </w:tc>
        <w:tc>
          <w:tcPr>
            <w:tcW w:w="72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7.47</w:t>
            </w:r>
          </w:p>
        </w:tc>
      </w:tr>
      <w:tr w:rsidR="00745A5D" w:rsidRPr="00745A5D" w:rsidTr="00C9534E">
        <w:trPr>
          <w:trHeight w:val="323"/>
        </w:trPr>
        <w:tc>
          <w:tcPr>
            <w:tcW w:w="1800" w:type="dxa"/>
            <w:shd w:val="clear" w:color="auto" w:fill="auto"/>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ICSA20 x 4011</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75</w:t>
            </w:r>
          </w:p>
        </w:tc>
        <w:tc>
          <w:tcPr>
            <w:tcW w:w="72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2.27</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3.33</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3.00</w:t>
            </w:r>
          </w:p>
        </w:tc>
        <w:tc>
          <w:tcPr>
            <w:tcW w:w="81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2.40</w:t>
            </w:r>
          </w:p>
        </w:tc>
        <w:tc>
          <w:tcPr>
            <w:tcW w:w="81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1.50</w:t>
            </w:r>
          </w:p>
        </w:tc>
        <w:tc>
          <w:tcPr>
            <w:tcW w:w="630" w:type="dxa"/>
          </w:tcPr>
          <w:p w:rsidR="00745A5D" w:rsidRPr="00745A5D" w:rsidRDefault="00745A5D" w:rsidP="00881806">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67.7</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1.53</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1.60</w:t>
            </w:r>
          </w:p>
        </w:tc>
        <w:tc>
          <w:tcPr>
            <w:tcW w:w="72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2.82</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3.55</w:t>
            </w:r>
          </w:p>
        </w:tc>
        <w:tc>
          <w:tcPr>
            <w:tcW w:w="72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6.79</w:t>
            </w:r>
          </w:p>
        </w:tc>
      </w:tr>
      <w:tr w:rsidR="00745A5D" w:rsidRPr="00745A5D" w:rsidTr="00C9534E">
        <w:trPr>
          <w:trHeight w:val="440"/>
        </w:trPr>
        <w:tc>
          <w:tcPr>
            <w:tcW w:w="1800" w:type="dxa"/>
            <w:shd w:val="clear" w:color="auto" w:fill="auto"/>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ICSA 38 x SPV 422</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76</w:t>
            </w:r>
          </w:p>
        </w:tc>
        <w:tc>
          <w:tcPr>
            <w:tcW w:w="72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2.22</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3.07</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3.33</w:t>
            </w:r>
          </w:p>
        </w:tc>
        <w:tc>
          <w:tcPr>
            <w:tcW w:w="81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2.67</w:t>
            </w:r>
          </w:p>
        </w:tc>
        <w:tc>
          <w:tcPr>
            <w:tcW w:w="81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1.50</w:t>
            </w:r>
          </w:p>
        </w:tc>
        <w:tc>
          <w:tcPr>
            <w:tcW w:w="630" w:type="dxa"/>
          </w:tcPr>
          <w:p w:rsidR="00745A5D" w:rsidRPr="00745A5D" w:rsidRDefault="00745A5D" w:rsidP="00881806">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91.1</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1.93</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1.93</w:t>
            </w:r>
          </w:p>
        </w:tc>
        <w:tc>
          <w:tcPr>
            <w:tcW w:w="72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2.64</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3.46</w:t>
            </w:r>
          </w:p>
        </w:tc>
        <w:tc>
          <w:tcPr>
            <w:tcW w:w="72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6.72</w:t>
            </w:r>
          </w:p>
        </w:tc>
      </w:tr>
      <w:tr w:rsidR="00745A5D" w:rsidRPr="00745A5D" w:rsidTr="00C9534E">
        <w:trPr>
          <w:trHeight w:val="368"/>
        </w:trPr>
        <w:tc>
          <w:tcPr>
            <w:tcW w:w="1800" w:type="dxa"/>
            <w:shd w:val="clear" w:color="auto" w:fill="auto"/>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ICSA238 x RSV1003</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76</w:t>
            </w:r>
          </w:p>
        </w:tc>
        <w:tc>
          <w:tcPr>
            <w:tcW w:w="72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2.51</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3.87</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2.94</w:t>
            </w:r>
          </w:p>
        </w:tc>
        <w:tc>
          <w:tcPr>
            <w:tcW w:w="81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2.40</w:t>
            </w:r>
          </w:p>
        </w:tc>
        <w:tc>
          <w:tcPr>
            <w:tcW w:w="81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1.67</w:t>
            </w:r>
          </w:p>
        </w:tc>
        <w:tc>
          <w:tcPr>
            <w:tcW w:w="630" w:type="dxa"/>
          </w:tcPr>
          <w:p w:rsidR="00745A5D" w:rsidRPr="00745A5D" w:rsidRDefault="00745A5D" w:rsidP="00881806">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52.2</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1.60</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1.80</w:t>
            </w:r>
          </w:p>
        </w:tc>
        <w:tc>
          <w:tcPr>
            <w:tcW w:w="72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2.95</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3.46</w:t>
            </w:r>
          </w:p>
        </w:tc>
        <w:tc>
          <w:tcPr>
            <w:tcW w:w="72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6.96</w:t>
            </w:r>
          </w:p>
        </w:tc>
      </w:tr>
      <w:tr w:rsidR="00745A5D" w:rsidRPr="00745A5D" w:rsidTr="00C9534E">
        <w:trPr>
          <w:trHeight w:val="386"/>
        </w:trPr>
        <w:tc>
          <w:tcPr>
            <w:tcW w:w="1800" w:type="dxa"/>
            <w:shd w:val="clear" w:color="auto" w:fill="auto"/>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22401A x PC</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76</w:t>
            </w:r>
          </w:p>
        </w:tc>
        <w:tc>
          <w:tcPr>
            <w:tcW w:w="72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2.52</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3.27</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2.89</w:t>
            </w:r>
          </w:p>
        </w:tc>
        <w:tc>
          <w:tcPr>
            <w:tcW w:w="81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2.27</w:t>
            </w:r>
          </w:p>
        </w:tc>
        <w:tc>
          <w:tcPr>
            <w:tcW w:w="81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1.50</w:t>
            </w:r>
          </w:p>
        </w:tc>
        <w:tc>
          <w:tcPr>
            <w:tcW w:w="630" w:type="dxa"/>
          </w:tcPr>
          <w:p w:rsidR="00745A5D" w:rsidRPr="00745A5D" w:rsidRDefault="00745A5D" w:rsidP="00881806">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70.2</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1.40</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1.67</w:t>
            </w:r>
          </w:p>
        </w:tc>
        <w:tc>
          <w:tcPr>
            <w:tcW w:w="72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3.10</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3.34</w:t>
            </w:r>
          </w:p>
        </w:tc>
        <w:tc>
          <w:tcPr>
            <w:tcW w:w="72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7.66</w:t>
            </w:r>
          </w:p>
        </w:tc>
      </w:tr>
      <w:tr w:rsidR="00745A5D" w:rsidRPr="00745A5D" w:rsidTr="00C9534E">
        <w:trPr>
          <w:trHeight w:val="449"/>
        </w:trPr>
        <w:tc>
          <w:tcPr>
            <w:tcW w:w="1800" w:type="dxa"/>
            <w:shd w:val="clear" w:color="auto" w:fill="auto"/>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 xml:space="preserve">ICSA 205 x </w:t>
            </w:r>
            <w:proofErr w:type="spellStart"/>
            <w:r w:rsidRPr="00745A5D">
              <w:rPr>
                <w:rFonts w:asciiTheme="minorHAnsi" w:hAnsiTheme="minorHAnsi" w:cstheme="minorBidi"/>
                <w:sz w:val="20"/>
                <w:szCs w:val="20"/>
              </w:rPr>
              <w:t>Dagidi</w:t>
            </w:r>
            <w:proofErr w:type="spellEnd"/>
            <w:r w:rsidRPr="00745A5D">
              <w:rPr>
                <w:rFonts w:asciiTheme="minorHAnsi" w:hAnsiTheme="minorHAnsi" w:cstheme="minorBidi"/>
                <w:sz w:val="20"/>
                <w:szCs w:val="20"/>
              </w:rPr>
              <w:t xml:space="preserve"> </w:t>
            </w:r>
            <w:proofErr w:type="spellStart"/>
            <w:r w:rsidRPr="00745A5D">
              <w:rPr>
                <w:rFonts w:asciiTheme="minorHAnsi" w:hAnsiTheme="minorHAnsi" w:cstheme="minorBidi"/>
                <w:sz w:val="20"/>
                <w:szCs w:val="20"/>
              </w:rPr>
              <w:t>Solapur</w:t>
            </w:r>
            <w:proofErr w:type="spellEnd"/>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73</w:t>
            </w:r>
          </w:p>
        </w:tc>
        <w:tc>
          <w:tcPr>
            <w:tcW w:w="72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2.40</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3.67</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3.22</w:t>
            </w:r>
          </w:p>
        </w:tc>
        <w:tc>
          <w:tcPr>
            <w:tcW w:w="81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2.33</w:t>
            </w:r>
          </w:p>
        </w:tc>
        <w:tc>
          <w:tcPr>
            <w:tcW w:w="81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1.50</w:t>
            </w:r>
          </w:p>
        </w:tc>
        <w:tc>
          <w:tcPr>
            <w:tcW w:w="630" w:type="dxa"/>
          </w:tcPr>
          <w:p w:rsidR="00745A5D" w:rsidRPr="00745A5D" w:rsidRDefault="00745A5D" w:rsidP="00881806">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58.0</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1.53</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1.87</w:t>
            </w:r>
          </w:p>
        </w:tc>
        <w:tc>
          <w:tcPr>
            <w:tcW w:w="72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2.99</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3.25</w:t>
            </w:r>
          </w:p>
        </w:tc>
        <w:tc>
          <w:tcPr>
            <w:tcW w:w="72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7.70</w:t>
            </w:r>
          </w:p>
        </w:tc>
      </w:tr>
      <w:tr w:rsidR="00745A5D" w:rsidRPr="00745A5D" w:rsidTr="00C9534E">
        <w:trPr>
          <w:trHeight w:val="350"/>
        </w:trPr>
        <w:tc>
          <w:tcPr>
            <w:tcW w:w="1800" w:type="dxa"/>
            <w:shd w:val="clear" w:color="000000" w:fill="FFFFFF"/>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22437A x G.M</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78</w:t>
            </w:r>
          </w:p>
        </w:tc>
        <w:tc>
          <w:tcPr>
            <w:tcW w:w="72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2.07</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3.67</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3.22</w:t>
            </w:r>
          </w:p>
        </w:tc>
        <w:tc>
          <w:tcPr>
            <w:tcW w:w="81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2.20</w:t>
            </w:r>
          </w:p>
        </w:tc>
        <w:tc>
          <w:tcPr>
            <w:tcW w:w="81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1.50</w:t>
            </w:r>
          </w:p>
        </w:tc>
        <w:tc>
          <w:tcPr>
            <w:tcW w:w="630" w:type="dxa"/>
          </w:tcPr>
          <w:p w:rsidR="00745A5D" w:rsidRPr="00745A5D" w:rsidRDefault="00745A5D" w:rsidP="00881806">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78.3</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1.40</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1.87</w:t>
            </w:r>
          </w:p>
        </w:tc>
        <w:tc>
          <w:tcPr>
            <w:tcW w:w="72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2.44</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3.25</w:t>
            </w:r>
          </w:p>
        </w:tc>
        <w:tc>
          <w:tcPr>
            <w:tcW w:w="72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7.23</w:t>
            </w:r>
          </w:p>
        </w:tc>
      </w:tr>
      <w:tr w:rsidR="00745A5D" w:rsidRPr="00745A5D" w:rsidTr="00C9534E">
        <w:trPr>
          <w:trHeight w:val="314"/>
        </w:trPr>
        <w:tc>
          <w:tcPr>
            <w:tcW w:w="1800" w:type="dxa"/>
            <w:shd w:val="clear" w:color="000000" w:fill="FFFFFF"/>
          </w:tcPr>
          <w:p w:rsidR="00745A5D" w:rsidRPr="00745A5D" w:rsidRDefault="00881806" w:rsidP="00881806">
            <w:pPr>
              <w:spacing w:after="160" w:line="259" w:lineRule="auto"/>
              <w:rPr>
                <w:rFonts w:asciiTheme="minorHAnsi" w:hAnsiTheme="minorHAnsi" w:cstheme="minorBidi"/>
                <w:sz w:val="20"/>
                <w:szCs w:val="20"/>
              </w:rPr>
            </w:pPr>
            <w:r>
              <w:rPr>
                <w:rFonts w:asciiTheme="minorHAnsi" w:hAnsiTheme="minorHAnsi" w:cstheme="minorBidi"/>
                <w:sz w:val="20"/>
                <w:szCs w:val="20"/>
              </w:rPr>
              <w:t>ICSA</w:t>
            </w:r>
            <w:r w:rsidR="00745A5D" w:rsidRPr="00745A5D">
              <w:rPr>
                <w:rFonts w:asciiTheme="minorHAnsi" w:hAnsiTheme="minorHAnsi" w:cstheme="minorBidi"/>
                <w:sz w:val="20"/>
                <w:szCs w:val="20"/>
              </w:rPr>
              <w:t>88006 x RVRT1</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73</w:t>
            </w:r>
          </w:p>
        </w:tc>
        <w:tc>
          <w:tcPr>
            <w:tcW w:w="72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2.33</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3.87</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3.22</w:t>
            </w:r>
          </w:p>
        </w:tc>
        <w:tc>
          <w:tcPr>
            <w:tcW w:w="81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2.20</w:t>
            </w:r>
          </w:p>
        </w:tc>
        <w:tc>
          <w:tcPr>
            <w:tcW w:w="81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1.50</w:t>
            </w:r>
          </w:p>
        </w:tc>
        <w:tc>
          <w:tcPr>
            <w:tcW w:w="630" w:type="dxa"/>
          </w:tcPr>
          <w:p w:rsidR="00745A5D" w:rsidRPr="00745A5D" w:rsidRDefault="00745A5D" w:rsidP="00881806">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75.5</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1.53</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1.87</w:t>
            </w:r>
          </w:p>
        </w:tc>
        <w:tc>
          <w:tcPr>
            <w:tcW w:w="72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2.75</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3.24</w:t>
            </w:r>
          </w:p>
        </w:tc>
        <w:tc>
          <w:tcPr>
            <w:tcW w:w="72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6.48</w:t>
            </w:r>
          </w:p>
        </w:tc>
      </w:tr>
      <w:tr w:rsidR="00745A5D" w:rsidRPr="00745A5D" w:rsidTr="00C9534E">
        <w:trPr>
          <w:trHeight w:val="386"/>
        </w:trPr>
        <w:tc>
          <w:tcPr>
            <w:tcW w:w="1800" w:type="dxa"/>
            <w:shd w:val="clear" w:color="auto" w:fill="auto"/>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14837A x 4427</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77</w:t>
            </w:r>
          </w:p>
        </w:tc>
        <w:tc>
          <w:tcPr>
            <w:tcW w:w="72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2.11</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4.07</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3.11</w:t>
            </w:r>
          </w:p>
        </w:tc>
        <w:tc>
          <w:tcPr>
            <w:tcW w:w="81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1.93</w:t>
            </w:r>
          </w:p>
        </w:tc>
        <w:tc>
          <w:tcPr>
            <w:tcW w:w="81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1.50</w:t>
            </w:r>
          </w:p>
        </w:tc>
        <w:tc>
          <w:tcPr>
            <w:tcW w:w="630" w:type="dxa"/>
          </w:tcPr>
          <w:p w:rsidR="00745A5D" w:rsidRPr="00745A5D" w:rsidRDefault="00745A5D" w:rsidP="00881806">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77.2</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1.73</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1.53</w:t>
            </w:r>
          </w:p>
        </w:tc>
        <w:tc>
          <w:tcPr>
            <w:tcW w:w="72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2.36</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3.22</w:t>
            </w:r>
          </w:p>
        </w:tc>
        <w:tc>
          <w:tcPr>
            <w:tcW w:w="72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7.65</w:t>
            </w:r>
          </w:p>
        </w:tc>
      </w:tr>
      <w:tr w:rsidR="00745A5D" w:rsidRPr="00745A5D" w:rsidTr="00C9534E">
        <w:trPr>
          <w:trHeight w:val="161"/>
        </w:trPr>
        <w:tc>
          <w:tcPr>
            <w:tcW w:w="1800" w:type="dxa"/>
            <w:shd w:val="clear" w:color="auto" w:fill="auto"/>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ICSA84 x 4074</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75</w:t>
            </w:r>
          </w:p>
        </w:tc>
        <w:tc>
          <w:tcPr>
            <w:tcW w:w="72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2.40</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3.87</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2.83</w:t>
            </w:r>
          </w:p>
        </w:tc>
        <w:tc>
          <w:tcPr>
            <w:tcW w:w="81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2.40</w:t>
            </w:r>
          </w:p>
        </w:tc>
        <w:tc>
          <w:tcPr>
            <w:tcW w:w="81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1.50</w:t>
            </w:r>
          </w:p>
        </w:tc>
        <w:tc>
          <w:tcPr>
            <w:tcW w:w="630" w:type="dxa"/>
          </w:tcPr>
          <w:p w:rsidR="00745A5D" w:rsidRPr="00745A5D" w:rsidRDefault="00745A5D" w:rsidP="00881806">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72.4</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1.60</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1.53</w:t>
            </w:r>
          </w:p>
        </w:tc>
        <w:tc>
          <w:tcPr>
            <w:tcW w:w="72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3.85</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3.20</w:t>
            </w:r>
          </w:p>
        </w:tc>
        <w:tc>
          <w:tcPr>
            <w:tcW w:w="72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8.03</w:t>
            </w:r>
          </w:p>
        </w:tc>
      </w:tr>
      <w:tr w:rsidR="00745A5D" w:rsidRPr="00745A5D" w:rsidTr="00C9534E">
        <w:trPr>
          <w:trHeight w:val="413"/>
        </w:trPr>
        <w:tc>
          <w:tcPr>
            <w:tcW w:w="1800" w:type="dxa"/>
            <w:shd w:val="clear" w:color="auto" w:fill="auto"/>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 xml:space="preserve">ICSA 237 x </w:t>
            </w:r>
            <w:proofErr w:type="spellStart"/>
            <w:r w:rsidRPr="00745A5D">
              <w:rPr>
                <w:rFonts w:asciiTheme="minorHAnsi" w:hAnsiTheme="minorHAnsi" w:cstheme="minorBidi"/>
                <w:sz w:val="20"/>
                <w:szCs w:val="20"/>
              </w:rPr>
              <w:t>Phule</w:t>
            </w:r>
            <w:proofErr w:type="spellEnd"/>
            <w:r w:rsidRPr="00745A5D">
              <w:rPr>
                <w:rFonts w:asciiTheme="minorHAnsi" w:hAnsiTheme="minorHAnsi" w:cstheme="minorBidi"/>
                <w:sz w:val="20"/>
                <w:szCs w:val="20"/>
              </w:rPr>
              <w:t xml:space="preserve"> </w:t>
            </w:r>
            <w:proofErr w:type="spellStart"/>
            <w:r w:rsidRPr="00745A5D">
              <w:rPr>
                <w:rFonts w:asciiTheme="minorHAnsi" w:hAnsiTheme="minorHAnsi" w:cstheme="minorBidi"/>
                <w:sz w:val="20"/>
                <w:szCs w:val="20"/>
              </w:rPr>
              <w:t>Chitra</w:t>
            </w:r>
            <w:proofErr w:type="spellEnd"/>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78</w:t>
            </w:r>
          </w:p>
        </w:tc>
        <w:tc>
          <w:tcPr>
            <w:tcW w:w="72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2.62</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3.33</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2.95</w:t>
            </w:r>
          </w:p>
        </w:tc>
        <w:tc>
          <w:tcPr>
            <w:tcW w:w="81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2.13</w:t>
            </w:r>
          </w:p>
        </w:tc>
        <w:tc>
          <w:tcPr>
            <w:tcW w:w="81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1.50</w:t>
            </w:r>
          </w:p>
        </w:tc>
        <w:tc>
          <w:tcPr>
            <w:tcW w:w="630" w:type="dxa"/>
          </w:tcPr>
          <w:p w:rsidR="00745A5D" w:rsidRPr="00745A5D" w:rsidRDefault="00745A5D" w:rsidP="00881806">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50.2</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1.33</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1.60</w:t>
            </w:r>
          </w:p>
        </w:tc>
        <w:tc>
          <w:tcPr>
            <w:tcW w:w="72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2.76</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3.18</w:t>
            </w:r>
          </w:p>
        </w:tc>
        <w:tc>
          <w:tcPr>
            <w:tcW w:w="72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8.25</w:t>
            </w:r>
          </w:p>
        </w:tc>
      </w:tr>
      <w:tr w:rsidR="00745A5D" w:rsidRPr="00745A5D" w:rsidTr="00C9534E">
        <w:trPr>
          <w:trHeight w:val="287"/>
        </w:trPr>
        <w:tc>
          <w:tcPr>
            <w:tcW w:w="1800" w:type="dxa"/>
            <w:shd w:val="clear" w:color="auto" w:fill="auto"/>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ICSA 205 x RSV 1093</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74</w:t>
            </w:r>
          </w:p>
        </w:tc>
        <w:tc>
          <w:tcPr>
            <w:tcW w:w="72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2.55</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3.53</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3.50</w:t>
            </w:r>
          </w:p>
        </w:tc>
        <w:tc>
          <w:tcPr>
            <w:tcW w:w="81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2.47</w:t>
            </w:r>
          </w:p>
        </w:tc>
        <w:tc>
          <w:tcPr>
            <w:tcW w:w="81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1.50</w:t>
            </w:r>
          </w:p>
        </w:tc>
        <w:tc>
          <w:tcPr>
            <w:tcW w:w="630" w:type="dxa"/>
          </w:tcPr>
          <w:p w:rsidR="00745A5D" w:rsidRPr="00745A5D" w:rsidRDefault="00745A5D" w:rsidP="00881806">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47.7</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1.40</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2.07</w:t>
            </w:r>
          </w:p>
        </w:tc>
        <w:tc>
          <w:tcPr>
            <w:tcW w:w="72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2.82</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3.18</w:t>
            </w:r>
          </w:p>
        </w:tc>
        <w:tc>
          <w:tcPr>
            <w:tcW w:w="72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9.21</w:t>
            </w:r>
          </w:p>
        </w:tc>
      </w:tr>
      <w:tr w:rsidR="00745A5D" w:rsidRPr="00745A5D" w:rsidTr="00C9534E">
        <w:trPr>
          <w:trHeight w:val="315"/>
        </w:trPr>
        <w:tc>
          <w:tcPr>
            <w:tcW w:w="1800" w:type="dxa"/>
            <w:shd w:val="clear" w:color="auto" w:fill="auto"/>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ICSA84 x 4082</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76</w:t>
            </w:r>
          </w:p>
        </w:tc>
        <w:tc>
          <w:tcPr>
            <w:tcW w:w="72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2.30</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3.87</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3.05</w:t>
            </w:r>
          </w:p>
        </w:tc>
        <w:tc>
          <w:tcPr>
            <w:tcW w:w="81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2.40</w:t>
            </w:r>
          </w:p>
        </w:tc>
        <w:tc>
          <w:tcPr>
            <w:tcW w:w="81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1.50</w:t>
            </w:r>
          </w:p>
        </w:tc>
        <w:tc>
          <w:tcPr>
            <w:tcW w:w="630" w:type="dxa"/>
          </w:tcPr>
          <w:p w:rsidR="00745A5D" w:rsidRPr="00745A5D" w:rsidRDefault="00745A5D" w:rsidP="00881806">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82.2</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1.40</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1.80</w:t>
            </w:r>
          </w:p>
        </w:tc>
        <w:tc>
          <w:tcPr>
            <w:tcW w:w="72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2.80</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3.17</w:t>
            </w:r>
          </w:p>
        </w:tc>
        <w:tc>
          <w:tcPr>
            <w:tcW w:w="72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6.56</w:t>
            </w:r>
          </w:p>
        </w:tc>
      </w:tr>
      <w:tr w:rsidR="00745A5D" w:rsidRPr="00745A5D" w:rsidTr="00C9534E">
        <w:trPr>
          <w:trHeight w:val="315"/>
        </w:trPr>
        <w:tc>
          <w:tcPr>
            <w:tcW w:w="1800" w:type="dxa"/>
            <w:shd w:val="clear" w:color="auto" w:fill="auto"/>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ICSA 16 x RVRT 1</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71</w:t>
            </w:r>
          </w:p>
        </w:tc>
        <w:tc>
          <w:tcPr>
            <w:tcW w:w="72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2.16</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3.07</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3.28</w:t>
            </w:r>
          </w:p>
        </w:tc>
        <w:tc>
          <w:tcPr>
            <w:tcW w:w="81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2.47</w:t>
            </w:r>
          </w:p>
        </w:tc>
        <w:tc>
          <w:tcPr>
            <w:tcW w:w="81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1.50</w:t>
            </w:r>
          </w:p>
        </w:tc>
        <w:tc>
          <w:tcPr>
            <w:tcW w:w="630" w:type="dxa"/>
          </w:tcPr>
          <w:p w:rsidR="00745A5D" w:rsidRPr="00745A5D" w:rsidRDefault="00745A5D" w:rsidP="00881806">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81.6</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1.60</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1.87</w:t>
            </w:r>
          </w:p>
        </w:tc>
        <w:tc>
          <w:tcPr>
            <w:tcW w:w="72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2.80</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3.13</w:t>
            </w:r>
          </w:p>
        </w:tc>
        <w:tc>
          <w:tcPr>
            <w:tcW w:w="72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7.01</w:t>
            </w:r>
          </w:p>
        </w:tc>
      </w:tr>
      <w:tr w:rsidR="00745A5D" w:rsidRPr="00745A5D" w:rsidTr="00C9534E">
        <w:trPr>
          <w:trHeight w:val="315"/>
        </w:trPr>
        <w:tc>
          <w:tcPr>
            <w:tcW w:w="1800" w:type="dxa"/>
            <w:shd w:val="clear" w:color="auto" w:fill="auto"/>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ICSA 41 x ICSR 165</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75</w:t>
            </w:r>
          </w:p>
        </w:tc>
        <w:tc>
          <w:tcPr>
            <w:tcW w:w="72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2.22</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3.27</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3.34</w:t>
            </w:r>
          </w:p>
        </w:tc>
        <w:tc>
          <w:tcPr>
            <w:tcW w:w="81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2.67</w:t>
            </w:r>
          </w:p>
        </w:tc>
        <w:tc>
          <w:tcPr>
            <w:tcW w:w="81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1.67</w:t>
            </w:r>
          </w:p>
        </w:tc>
        <w:tc>
          <w:tcPr>
            <w:tcW w:w="630" w:type="dxa"/>
          </w:tcPr>
          <w:p w:rsidR="00745A5D" w:rsidRPr="00745A5D" w:rsidRDefault="00745A5D" w:rsidP="00881806">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78.5</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1.40</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1.93</w:t>
            </w:r>
          </w:p>
        </w:tc>
        <w:tc>
          <w:tcPr>
            <w:tcW w:w="72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2.87</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3.10</w:t>
            </w:r>
          </w:p>
        </w:tc>
        <w:tc>
          <w:tcPr>
            <w:tcW w:w="72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6.17</w:t>
            </w:r>
          </w:p>
        </w:tc>
      </w:tr>
      <w:tr w:rsidR="00745A5D" w:rsidRPr="00745A5D" w:rsidTr="00C9534E">
        <w:trPr>
          <w:trHeight w:val="315"/>
        </w:trPr>
        <w:tc>
          <w:tcPr>
            <w:tcW w:w="1800" w:type="dxa"/>
            <w:shd w:val="clear" w:color="auto" w:fill="auto"/>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22433A x 4083</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76</w:t>
            </w:r>
          </w:p>
        </w:tc>
        <w:tc>
          <w:tcPr>
            <w:tcW w:w="72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2.35</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3.67</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3.00</w:t>
            </w:r>
          </w:p>
        </w:tc>
        <w:tc>
          <w:tcPr>
            <w:tcW w:w="81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2.53</w:t>
            </w:r>
          </w:p>
        </w:tc>
        <w:tc>
          <w:tcPr>
            <w:tcW w:w="81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1.50</w:t>
            </w:r>
          </w:p>
        </w:tc>
        <w:tc>
          <w:tcPr>
            <w:tcW w:w="630" w:type="dxa"/>
          </w:tcPr>
          <w:p w:rsidR="00745A5D" w:rsidRPr="00745A5D" w:rsidRDefault="00745A5D" w:rsidP="00881806">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72.7</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1.27</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1.60</w:t>
            </w:r>
          </w:p>
        </w:tc>
        <w:tc>
          <w:tcPr>
            <w:tcW w:w="72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2.87</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3.05</w:t>
            </w:r>
          </w:p>
        </w:tc>
        <w:tc>
          <w:tcPr>
            <w:tcW w:w="72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7.47</w:t>
            </w:r>
          </w:p>
        </w:tc>
      </w:tr>
      <w:tr w:rsidR="00745A5D" w:rsidRPr="00745A5D" w:rsidTr="00C9534E">
        <w:trPr>
          <w:trHeight w:val="315"/>
        </w:trPr>
        <w:tc>
          <w:tcPr>
            <w:tcW w:w="1800" w:type="dxa"/>
            <w:shd w:val="clear" w:color="auto" w:fill="auto"/>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22405A x SPV1502</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73</w:t>
            </w:r>
          </w:p>
        </w:tc>
        <w:tc>
          <w:tcPr>
            <w:tcW w:w="72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2.55</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3.47</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3.06</w:t>
            </w:r>
          </w:p>
        </w:tc>
        <w:tc>
          <w:tcPr>
            <w:tcW w:w="81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2.27</w:t>
            </w:r>
          </w:p>
        </w:tc>
        <w:tc>
          <w:tcPr>
            <w:tcW w:w="81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1.50</w:t>
            </w:r>
          </w:p>
        </w:tc>
        <w:tc>
          <w:tcPr>
            <w:tcW w:w="630" w:type="dxa"/>
          </w:tcPr>
          <w:p w:rsidR="00745A5D" w:rsidRPr="00745A5D" w:rsidRDefault="00745A5D" w:rsidP="00881806">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63.3</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1.53</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1.80</w:t>
            </w:r>
          </w:p>
        </w:tc>
        <w:tc>
          <w:tcPr>
            <w:tcW w:w="72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3.48</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3.05</w:t>
            </w:r>
          </w:p>
        </w:tc>
        <w:tc>
          <w:tcPr>
            <w:tcW w:w="72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7.22</w:t>
            </w:r>
          </w:p>
        </w:tc>
      </w:tr>
      <w:tr w:rsidR="00745A5D" w:rsidRPr="00745A5D" w:rsidTr="00C9534E">
        <w:trPr>
          <w:trHeight w:val="315"/>
        </w:trPr>
        <w:tc>
          <w:tcPr>
            <w:tcW w:w="1800" w:type="dxa"/>
            <w:shd w:val="clear" w:color="auto" w:fill="auto"/>
          </w:tcPr>
          <w:p w:rsidR="00745A5D" w:rsidRPr="00745A5D" w:rsidRDefault="00745A5D" w:rsidP="00745A5D">
            <w:pPr>
              <w:spacing w:after="160" w:line="259" w:lineRule="auto"/>
              <w:rPr>
                <w:rFonts w:asciiTheme="minorHAnsi" w:hAnsiTheme="minorHAnsi" w:cstheme="minorBidi"/>
                <w:b/>
                <w:bCs/>
                <w:sz w:val="20"/>
                <w:szCs w:val="20"/>
              </w:rPr>
            </w:pPr>
            <w:r w:rsidRPr="00745A5D">
              <w:rPr>
                <w:rFonts w:asciiTheme="minorHAnsi" w:hAnsiTheme="minorHAnsi" w:cstheme="minorBidi"/>
                <w:b/>
                <w:bCs/>
                <w:sz w:val="20"/>
                <w:szCs w:val="20"/>
              </w:rPr>
              <w:t>8712 ©</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73</w:t>
            </w:r>
          </w:p>
        </w:tc>
        <w:tc>
          <w:tcPr>
            <w:tcW w:w="72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2.35</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3.73</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3.22</w:t>
            </w:r>
          </w:p>
        </w:tc>
        <w:tc>
          <w:tcPr>
            <w:tcW w:w="81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2.13</w:t>
            </w:r>
          </w:p>
        </w:tc>
        <w:tc>
          <w:tcPr>
            <w:tcW w:w="81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1.84</w:t>
            </w:r>
          </w:p>
        </w:tc>
        <w:tc>
          <w:tcPr>
            <w:tcW w:w="630" w:type="dxa"/>
          </w:tcPr>
          <w:p w:rsidR="00745A5D" w:rsidRPr="00745A5D" w:rsidRDefault="00745A5D" w:rsidP="00881806">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86.1</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1.60</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1.80</w:t>
            </w:r>
          </w:p>
        </w:tc>
        <w:tc>
          <w:tcPr>
            <w:tcW w:w="72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2.91</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3.44</w:t>
            </w:r>
          </w:p>
        </w:tc>
        <w:tc>
          <w:tcPr>
            <w:tcW w:w="72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6.02</w:t>
            </w:r>
          </w:p>
        </w:tc>
      </w:tr>
      <w:tr w:rsidR="00745A5D" w:rsidRPr="00745A5D" w:rsidTr="00C9534E">
        <w:trPr>
          <w:trHeight w:val="315"/>
        </w:trPr>
        <w:tc>
          <w:tcPr>
            <w:tcW w:w="1800" w:type="dxa"/>
            <w:shd w:val="clear" w:color="auto" w:fill="auto"/>
          </w:tcPr>
          <w:p w:rsidR="00745A5D" w:rsidRPr="00745A5D" w:rsidRDefault="00745A5D" w:rsidP="00745A5D">
            <w:pPr>
              <w:spacing w:after="160" w:line="259" w:lineRule="auto"/>
              <w:rPr>
                <w:rFonts w:asciiTheme="minorHAnsi" w:hAnsiTheme="minorHAnsi" w:cstheme="minorBidi"/>
                <w:b/>
                <w:bCs/>
                <w:sz w:val="20"/>
                <w:szCs w:val="20"/>
              </w:rPr>
            </w:pPr>
            <w:r w:rsidRPr="00745A5D">
              <w:rPr>
                <w:rFonts w:asciiTheme="minorHAnsi" w:hAnsiTheme="minorHAnsi" w:cstheme="minorBidi"/>
                <w:b/>
                <w:bCs/>
                <w:sz w:val="20"/>
                <w:szCs w:val="20"/>
              </w:rPr>
              <w:t>M 35-1©</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74</w:t>
            </w:r>
          </w:p>
        </w:tc>
        <w:tc>
          <w:tcPr>
            <w:tcW w:w="72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2.26</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3.85</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2.17</w:t>
            </w:r>
          </w:p>
        </w:tc>
        <w:tc>
          <w:tcPr>
            <w:tcW w:w="81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1.96</w:t>
            </w:r>
          </w:p>
        </w:tc>
        <w:tc>
          <w:tcPr>
            <w:tcW w:w="81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1.50</w:t>
            </w:r>
          </w:p>
        </w:tc>
        <w:tc>
          <w:tcPr>
            <w:tcW w:w="630" w:type="dxa"/>
          </w:tcPr>
          <w:p w:rsidR="00745A5D" w:rsidRPr="00745A5D" w:rsidRDefault="00745A5D" w:rsidP="00881806">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73.6</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1.53</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2.00</w:t>
            </w:r>
          </w:p>
        </w:tc>
        <w:tc>
          <w:tcPr>
            <w:tcW w:w="72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2.70</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2.83</w:t>
            </w:r>
          </w:p>
        </w:tc>
        <w:tc>
          <w:tcPr>
            <w:tcW w:w="72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6.71</w:t>
            </w:r>
          </w:p>
        </w:tc>
      </w:tr>
      <w:tr w:rsidR="00745A5D" w:rsidRPr="00745A5D" w:rsidTr="00C9534E">
        <w:trPr>
          <w:trHeight w:val="315"/>
        </w:trPr>
        <w:tc>
          <w:tcPr>
            <w:tcW w:w="1800" w:type="dxa"/>
            <w:shd w:val="clear" w:color="auto" w:fill="auto"/>
          </w:tcPr>
          <w:p w:rsidR="00745A5D" w:rsidRPr="00745A5D" w:rsidRDefault="00745A5D" w:rsidP="00745A5D">
            <w:pPr>
              <w:spacing w:after="160" w:line="259" w:lineRule="auto"/>
              <w:rPr>
                <w:rFonts w:asciiTheme="minorHAnsi" w:hAnsiTheme="minorHAnsi" w:cstheme="minorBidi"/>
                <w:b/>
                <w:bCs/>
                <w:sz w:val="20"/>
                <w:szCs w:val="20"/>
              </w:rPr>
            </w:pPr>
            <w:r w:rsidRPr="00745A5D">
              <w:rPr>
                <w:rFonts w:asciiTheme="minorHAnsi" w:hAnsiTheme="minorHAnsi" w:cstheme="minorBidi"/>
                <w:b/>
                <w:bCs/>
                <w:sz w:val="20"/>
                <w:szCs w:val="20"/>
              </w:rPr>
              <w:t>SPV 1411©</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76</w:t>
            </w:r>
          </w:p>
        </w:tc>
        <w:tc>
          <w:tcPr>
            <w:tcW w:w="72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2.28</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4.00</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2.34</w:t>
            </w:r>
          </w:p>
        </w:tc>
        <w:tc>
          <w:tcPr>
            <w:tcW w:w="81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1.87</w:t>
            </w:r>
          </w:p>
        </w:tc>
        <w:tc>
          <w:tcPr>
            <w:tcW w:w="81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1.50</w:t>
            </w:r>
          </w:p>
        </w:tc>
        <w:tc>
          <w:tcPr>
            <w:tcW w:w="630" w:type="dxa"/>
          </w:tcPr>
          <w:p w:rsidR="00745A5D" w:rsidRPr="00745A5D" w:rsidRDefault="00745A5D" w:rsidP="00881806">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85.0</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1.47</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1.53</w:t>
            </w:r>
          </w:p>
        </w:tc>
        <w:tc>
          <w:tcPr>
            <w:tcW w:w="72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3.33</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3.05</w:t>
            </w:r>
          </w:p>
        </w:tc>
        <w:tc>
          <w:tcPr>
            <w:tcW w:w="72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7.49</w:t>
            </w:r>
          </w:p>
        </w:tc>
      </w:tr>
      <w:tr w:rsidR="00745A5D" w:rsidRPr="00745A5D" w:rsidTr="00C9534E">
        <w:trPr>
          <w:trHeight w:val="315"/>
        </w:trPr>
        <w:tc>
          <w:tcPr>
            <w:tcW w:w="1800" w:type="dxa"/>
            <w:shd w:val="clear" w:color="auto" w:fill="auto"/>
          </w:tcPr>
          <w:p w:rsidR="00745A5D" w:rsidRPr="00745A5D" w:rsidRDefault="00745A5D" w:rsidP="00745A5D">
            <w:pPr>
              <w:spacing w:after="160" w:line="259" w:lineRule="auto"/>
              <w:rPr>
                <w:rFonts w:asciiTheme="minorHAnsi" w:hAnsiTheme="minorHAnsi" w:cstheme="minorBidi"/>
                <w:b/>
                <w:bCs/>
                <w:sz w:val="20"/>
                <w:szCs w:val="20"/>
              </w:rPr>
            </w:pPr>
            <w:r w:rsidRPr="00745A5D">
              <w:rPr>
                <w:rFonts w:asciiTheme="minorHAnsi" w:hAnsiTheme="minorHAnsi" w:cstheme="minorBidi"/>
                <w:b/>
                <w:bCs/>
                <w:sz w:val="20"/>
                <w:szCs w:val="20"/>
              </w:rPr>
              <w:t>CSH 14©</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70</w:t>
            </w:r>
          </w:p>
        </w:tc>
        <w:tc>
          <w:tcPr>
            <w:tcW w:w="72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1.42</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3.80</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2.56</w:t>
            </w:r>
          </w:p>
        </w:tc>
        <w:tc>
          <w:tcPr>
            <w:tcW w:w="81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2.53</w:t>
            </w:r>
          </w:p>
        </w:tc>
        <w:tc>
          <w:tcPr>
            <w:tcW w:w="81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1.50</w:t>
            </w:r>
          </w:p>
        </w:tc>
        <w:tc>
          <w:tcPr>
            <w:tcW w:w="630" w:type="dxa"/>
          </w:tcPr>
          <w:p w:rsidR="00745A5D" w:rsidRPr="00745A5D" w:rsidRDefault="00745A5D" w:rsidP="00881806">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71.6</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1.40</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1.80</w:t>
            </w:r>
          </w:p>
        </w:tc>
        <w:tc>
          <w:tcPr>
            <w:tcW w:w="72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2.46</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2.39</w:t>
            </w:r>
          </w:p>
        </w:tc>
        <w:tc>
          <w:tcPr>
            <w:tcW w:w="72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5.20</w:t>
            </w:r>
          </w:p>
        </w:tc>
      </w:tr>
      <w:tr w:rsidR="00745A5D" w:rsidRPr="00745A5D" w:rsidTr="00C9534E">
        <w:trPr>
          <w:trHeight w:val="315"/>
        </w:trPr>
        <w:tc>
          <w:tcPr>
            <w:tcW w:w="1800" w:type="dxa"/>
            <w:shd w:val="clear" w:color="auto" w:fill="auto"/>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lastRenderedPageBreak/>
              <w:t xml:space="preserve"> Mean</w:t>
            </w:r>
          </w:p>
        </w:tc>
        <w:tc>
          <w:tcPr>
            <w:tcW w:w="630" w:type="dxa"/>
            <w:shd w:val="clear" w:color="auto" w:fill="auto"/>
            <w:noWrap/>
          </w:tcPr>
          <w:p w:rsidR="00745A5D" w:rsidRPr="00745A5D" w:rsidRDefault="00745A5D" w:rsidP="00881806">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74.4</w:t>
            </w:r>
          </w:p>
        </w:tc>
        <w:tc>
          <w:tcPr>
            <w:tcW w:w="72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2.33</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3.61</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3.06</w:t>
            </w:r>
          </w:p>
        </w:tc>
        <w:tc>
          <w:tcPr>
            <w:tcW w:w="81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2.33</w:t>
            </w:r>
          </w:p>
        </w:tc>
        <w:tc>
          <w:tcPr>
            <w:tcW w:w="81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1.53</w:t>
            </w:r>
          </w:p>
        </w:tc>
        <w:tc>
          <w:tcPr>
            <w:tcW w:w="630" w:type="dxa"/>
          </w:tcPr>
          <w:p w:rsidR="00745A5D" w:rsidRPr="00745A5D" w:rsidRDefault="00745A5D" w:rsidP="00881806">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72.3</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1.48</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1.77</w:t>
            </w:r>
          </w:p>
        </w:tc>
        <w:tc>
          <w:tcPr>
            <w:tcW w:w="72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2.89</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3.07</w:t>
            </w:r>
          </w:p>
        </w:tc>
        <w:tc>
          <w:tcPr>
            <w:tcW w:w="72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7.06</w:t>
            </w:r>
          </w:p>
        </w:tc>
      </w:tr>
      <w:tr w:rsidR="00745A5D" w:rsidRPr="00745A5D" w:rsidTr="00C9534E">
        <w:trPr>
          <w:trHeight w:val="315"/>
        </w:trPr>
        <w:tc>
          <w:tcPr>
            <w:tcW w:w="1800" w:type="dxa"/>
            <w:shd w:val="clear" w:color="auto" w:fill="auto"/>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 xml:space="preserve"> SE+</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1.35</w:t>
            </w:r>
          </w:p>
        </w:tc>
        <w:tc>
          <w:tcPr>
            <w:tcW w:w="72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0.07</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0.25</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0.30</w:t>
            </w:r>
          </w:p>
        </w:tc>
        <w:tc>
          <w:tcPr>
            <w:tcW w:w="81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0.25</w:t>
            </w:r>
          </w:p>
        </w:tc>
        <w:tc>
          <w:tcPr>
            <w:tcW w:w="81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0.09</w:t>
            </w:r>
          </w:p>
        </w:tc>
        <w:tc>
          <w:tcPr>
            <w:tcW w:w="630" w:type="dxa"/>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6.20</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0.12</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0.11</w:t>
            </w:r>
          </w:p>
        </w:tc>
        <w:tc>
          <w:tcPr>
            <w:tcW w:w="72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0.31</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0.32</w:t>
            </w:r>
          </w:p>
        </w:tc>
        <w:tc>
          <w:tcPr>
            <w:tcW w:w="72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0.66</w:t>
            </w:r>
          </w:p>
        </w:tc>
      </w:tr>
      <w:tr w:rsidR="00745A5D" w:rsidRPr="00745A5D" w:rsidTr="00C9534E">
        <w:trPr>
          <w:trHeight w:val="315"/>
        </w:trPr>
        <w:tc>
          <w:tcPr>
            <w:tcW w:w="1800" w:type="dxa"/>
            <w:shd w:val="clear" w:color="auto" w:fill="auto"/>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 xml:space="preserve"> CD (5%)</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3.78</w:t>
            </w:r>
          </w:p>
        </w:tc>
        <w:tc>
          <w:tcPr>
            <w:tcW w:w="72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0.20</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0.89</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1.00</w:t>
            </w:r>
          </w:p>
        </w:tc>
        <w:tc>
          <w:tcPr>
            <w:tcW w:w="81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0.70</w:t>
            </w:r>
          </w:p>
        </w:tc>
        <w:tc>
          <w:tcPr>
            <w:tcW w:w="81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0.26</w:t>
            </w:r>
          </w:p>
        </w:tc>
        <w:tc>
          <w:tcPr>
            <w:tcW w:w="630" w:type="dxa"/>
          </w:tcPr>
          <w:p w:rsidR="00745A5D" w:rsidRPr="00745A5D" w:rsidRDefault="00745A5D" w:rsidP="00881806">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17.0</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0.55</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0.54</w:t>
            </w:r>
          </w:p>
        </w:tc>
        <w:tc>
          <w:tcPr>
            <w:tcW w:w="72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0.85</w:t>
            </w:r>
          </w:p>
        </w:tc>
        <w:tc>
          <w:tcPr>
            <w:tcW w:w="63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0.89</w:t>
            </w:r>
          </w:p>
        </w:tc>
        <w:tc>
          <w:tcPr>
            <w:tcW w:w="720" w:type="dxa"/>
            <w:shd w:val="clear" w:color="auto" w:fill="auto"/>
            <w:noWrap/>
          </w:tcPr>
          <w:p w:rsidR="00745A5D" w:rsidRPr="00745A5D" w:rsidRDefault="00745A5D" w:rsidP="00745A5D">
            <w:pPr>
              <w:spacing w:after="160" w:line="259" w:lineRule="auto"/>
              <w:rPr>
                <w:rFonts w:asciiTheme="minorHAnsi" w:hAnsiTheme="minorHAnsi" w:cstheme="minorBidi"/>
                <w:sz w:val="20"/>
                <w:szCs w:val="20"/>
              </w:rPr>
            </w:pPr>
            <w:r w:rsidRPr="00745A5D">
              <w:rPr>
                <w:rFonts w:asciiTheme="minorHAnsi" w:hAnsiTheme="minorHAnsi" w:cstheme="minorBidi"/>
                <w:sz w:val="20"/>
                <w:szCs w:val="20"/>
              </w:rPr>
              <w:t>1.85</w:t>
            </w:r>
          </w:p>
        </w:tc>
      </w:tr>
    </w:tbl>
    <w:p w:rsidR="00321226" w:rsidRPr="00462320" w:rsidRDefault="00462320" w:rsidP="00745A5D">
      <w:pPr>
        <w:spacing w:after="160" w:line="259" w:lineRule="auto"/>
        <w:rPr>
          <w:rFonts w:asciiTheme="minorHAnsi" w:hAnsiTheme="minorHAnsi" w:cstheme="minorBidi"/>
          <w:sz w:val="20"/>
          <w:szCs w:val="22"/>
        </w:rPr>
      </w:pPr>
      <w:r w:rsidRPr="00462320">
        <w:rPr>
          <w:rFonts w:asciiTheme="minorHAnsi" w:hAnsiTheme="minorHAnsi" w:cstheme="minorBidi"/>
          <w:sz w:val="20"/>
          <w:szCs w:val="22"/>
        </w:rPr>
        <w:t>For stay-green, lodging and stem borer damage scores 1 =best; 5=poor; for grain color and luster 1 =best and 3= poor</w:t>
      </w:r>
    </w:p>
    <w:p w:rsidR="00745A5D" w:rsidRPr="00745A5D" w:rsidRDefault="00321226" w:rsidP="00745A5D">
      <w:pPr>
        <w:spacing w:after="160" w:line="259" w:lineRule="auto"/>
        <w:rPr>
          <w:rFonts w:asciiTheme="minorHAnsi" w:hAnsiTheme="minorHAnsi" w:cstheme="minorBidi"/>
          <w:sz w:val="22"/>
          <w:szCs w:val="22"/>
        </w:rPr>
      </w:pPr>
      <w:r w:rsidRPr="004E3F5C">
        <w:rPr>
          <w:rFonts w:asciiTheme="minorHAnsi" w:hAnsiTheme="minorHAnsi" w:cstheme="minorBidi"/>
          <w:sz w:val="22"/>
          <w:szCs w:val="22"/>
        </w:rPr>
        <w:t>Based on the multilocation testing in six locations five elite B-lines, six elite R-lines, two elite varieties and four elite hybrids were significantly superior for grain yield compared to the best check possessing farmer preferred grain size, color and grain luster. They were at par with land race varieties for shoot fly resistance</w:t>
      </w:r>
      <w:r w:rsidR="00F42019">
        <w:rPr>
          <w:rFonts w:asciiTheme="minorHAnsi" w:hAnsiTheme="minorHAnsi" w:cstheme="minorBidi"/>
          <w:sz w:val="22"/>
          <w:szCs w:val="22"/>
        </w:rPr>
        <w:t xml:space="preserve"> and animal feed quality </w:t>
      </w:r>
      <w:r w:rsidRPr="004E3F5C">
        <w:rPr>
          <w:rFonts w:asciiTheme="minorHAnsi" w:hAnsiTheme="minorHAnsi" w:cstheme="minorBidi"/>
          <w:sz w:val="22"/>
          <w:szCs w:val="22"/>
        </w:rPr>
        <w:t>as estimated by in</w:t>
      </w:r>
      <w:r w:rsidR="00173511" w:rsidRPr="004E3F5C">
        <w:rPr>
          <w:rFonts w:asciiTheme="minorHAnsi" w:hAnsiTheme="minorHAnsi" w:cstheme="minorBidi"/>
          <w:sz w:val="22"/>
          <w:szCs w:val="22"/>
        </w:rPr>
        <w:t>-</w:t>
      </w:r>
      <w:r w:rsidRPr="004E3F5C">
        <w:rPr>
          <w:rFonts w:asciiTheme="minorHAnsi" w:hAnsiTheme="minorHAnsi" w:cstheme="minorBidi"/>
          <w:sz w:val="22"/>
          <w:szCs w:val="22"/>
        </w:rPr>
        <w:t>vitro organic matter digestibility.  This shows that they can be commercialized in postrainy sorghum areas as high yielding cultivars. Some elite B-lines and R-lines were found promising for feed quality which can be used in development of new hybrids with higher yield and animal feed quality</w:t>
      </w:r>
      <w:r w:rsidR="00173511" w:rsidRPr="004E3F5C">
        <w:rPr>
          <w:rFonts w:asciiTheme="minorHAnsi" w:hAnsiTheme="minorHAnsi" w:cstheme="minorBidi"/>
          <w:sz w:val="22"/>
          <w:szCs w:val="22"/>
        </w:rPr>
        <w:t xml:space="preserve">. In addition, under the innovative ‘Seed’ Consortium improved postrainy sorghum cultivars were mass multiplied and seeds distributed to 150, 000 farmers in 2016-17 postrainy reason. </w:t>
      </w:r>
    </w:p>
    <w:p w:rsidR="000B4981" w:rsidRPr="004E3F5C" w:rsidRDefault="000B4981" w:rsidP="000B4981">
      <w:pPr>
        <w:numPr>
          <w:ilvl w:val="0"/>
          <w:numId w:val="1"/>
        </w:numPr>
        <w:shd w:val="clear" w:color="auto" w:fill="FFFFFF"/>
        <w:spacing w:before="100" w:beforeAutospacing="1"/>
        <w:rPr>
          <w:rStyle w:val="size"/>
          <w:rFonts w:asciiTheme="minorHAnsi" w:eastAsia="Times New Roman" w:hAnsiTheme="minorHAnsi"/>
          <w:color w:val="000000"/>
          <w:sz w:val="22"/>
          <w:szCs w:val="22"/>
        </w:rPr>
      </w:pPr>
      <w:r w:rsidRPr="004E3F5C">
        <w:rPr>
          <w:rStyle w:val="size"/>
          <w:rFonts w:asciiTheme="minorHAnsi" w:eastAsia="Times New Roman" w:hAnsiTheme="minorHAnsi"/>
          <w:color w:val="000000"/>
          <w:sz w:val="22"/>
          <w:szCs w:val="22"/>
        </w:rPr>
        <w:t>Next steps (</w:t>
      </w:r>
      <w:bookmarkStart w:id="1" w:name="_MailEndCompose"/>
      <w:r w:rsidRPr="004E3F5C">
        <w:rPr>
          <w:rStyle w:val="size"/>
          <w:rFonts w:asciiTheme="minorHAnsi" w:eastAsia="Times New Roman" w:hAnsiTheme="minorHAnsi"/>
          <w:color w:val="000000"/>
          <w:sz w:val="22"/>
          <w:szCs w:val="22"/>
        </w:rPr>
        <w:t>1-2 sentences)</w:t>
      </w:r>
      <w:bookmarkEnd w:id="1"/>
    </w:p>
    <w:p w:rsidR="007C1A7B" w:rsidRPr="004E3F5C" w:rsidRDefault="00321226" w:rsidP="00F42019">
      <w:pPr>
        <w:shd w:val="clear" w:color="auto" w:fill="FFFFFF"/>
        <w:spacing w:before="100" w:beforeAutospacing="1"/>
        <w:rPr>
          <w:rFonts w:asciiTheme="minorHAnsi" w:hAnsiTheme="minorHAnsi"/>
          <w:sz w:val="22"/>
          <w:szCs w:val="22"/>
        </w:rPr>
      </w:pPr>
      <w:r w:rsidRPr="004E3F5C">
        <w:rPr>
          <w:rStyle w:val="size"/>
          <w:rFonts w:asciiTheme="minorHAnsi" w:eastAsia="Times New Roman" w:hAnsiTheme="minorHAnsi"/>
          <w:color w:val="000000"/>
          <w:sz w:val="22"/>
          <w:szCs w:val="22"/>
        </w:rPr>
        <w:t xml:space="preserve">All these materials were planted in 2016-17 postrainy season along with other improved breeding materials and the crop is at flowering to soft dough state. A Sorghum Scientists Field Day is being organized from 20-21 February 2017 at ICRISAT –Patancheru so that the partners can select the preferred materials for commercialization or use in their breeding programs. </w:t>
      </w:r>
    </w:p>
    <w:sectPr w:rsidR="007C1A7B" w:rsidRPr="004E3F5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B3177F1"/>
    <w:multiLevelType w:val="multilevel"/>
    <w:tmpl w:val="46D6DE9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2363"/>
    <w:rsid w:val="000B4981"/>
    <w:rsid w:val="000F6355"/>
    <w:rsid w:val="00173511"/>
    <w:rsid w:val="001D20DE"/>
    <w:rsid w:val="00321226"/>
    <w:rsid w:val="00462320"/>
    <w:rsid w:val="004E2363"/>
    <w:rsid w:val="004E3F5C"/>
    <w:rsid w:val="00745A5D"/>
    <w:rsid w:val="007C1A7B"/>
    <w:rsid w:val="00881806"/>
    <w:rsid w:val="00934899"/>
    <w:rsid w:val="00A066CC"/>
    <w:rsid w:val="00F420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F02FF4-152C-4ECA-9278-08D37CD41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4981"/>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ize">
    <w:name w:val="size"/>
    <w:basedOn w:val="DefaultParagraphFont"/>
    <w:rsid w:val="000B49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13165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3</Pages>
  <Words>938</Words>
  <Characters>5347</Characters>
  <Application>Microsoft Office Word</Application>
  <DocSecurity>0</DocSecurity>
  <Lines>44</Lines>
  <Paragraphs>12</Paragraphs>
  <ScaleCrop>false</ScaleCrop>
  <Company>Microsoft</Company>
  <LinksUpToDate>false</LinksUpToDate>
  <CharactersWithSpaces>6273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Ashok Kumar, A (ICRISAT-IN)</dc:creator>
  <cp:keywords/>
  <dc:description/>
  <cp:lastModifiedBy>Ashok Kumar, A (ICRISAT-IN)</cp:lastModifiedBy>
  <cp:revision>16</cp:revision>
  <dcterms:created xsi:type="dcterms:W3CDTF">2017-02-02T07:42:00Z</dcterms:created>
  <dcterms:modified xsi:type="dcterms:W3CDTF">2017-02-02T08:14:00Z</dcterms:modified>
</cp:coreProperties>
</file>