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78EB" w14:textId="1340516F" w:rsidR="00DD2B81" w:rsidRPr="00D81B2C" w:rsidRDefault="00DD2B81" w:rsidP="00DD2B81">
      <w:pPr>
        <w:pStyle w:val="Heading1"/>
        <w:jc w:val="left"/>
        <w:rPr>
          <w:color w:val="00B050"/>
        </w:rPr>
      </w:pPr>
      <w:r w:rsidRPr="00D81B2C">
        <w:rPr>
          <w:color w:val="00B050"/>
        </w:rPr>
        <w:t xml:space="preserve">CRP-GLDC 2020 </w:t>
      </w:r>
      <w:r w:rsidR="007A34AA">
        <w:rPr>
          <w:color w:val="00B050"/>
        </w:rPr>
        <w:t>CoA</w:t>
      </w:r>
      <w:r w:rsidRPr="00D81B2C">
        <w:rPr>
          <w:color w:val="00B050"/>
        </w:rPr>
        <w:t>-level REPORTING Template</w:t>
      </w:r>
    </w:p>
    <w:p w14:paraId="3B731274" w14:textId="5D5090CF" w:rsidR="00135290" w:rsidRPr="00135290" w:rsidRDefault="00135290" w:rsidP="007A34AA">
      <w:pPr>
        <w:rPr>
          <w:b/>
          <w:bCs/>
          <w:sz w:val="40"/>
          <w:szCs w:val="40"/>
        </w:rPr>
      </w:pPr>
      <w:r w:rsidRPr="00135290">
        <w:rPr>
          <w:b/>
          <w:bCs/>
          <w:sz w:val="40"/>
          <w:szCs w:val="40"/>
        </w:rPr>
        <w:t>FP3-CoA 3.2</w:t>
      </w:r>
    </w:p>
    <w:p w14:paraId="176236F4" w14:textId="2D373EDB" w:rsidR="007A34AA" w:rsidRPr="007A34AA" w:rsidRDefault="007A34AA" w:rsidP="007A34AA">
      <w:r>
        <w:t xml:space="preserve">The 2020 Cluster Annual Report provides a synthesis of main progress and achievements in implementing the annual Plan of Work. When populating the narratives and tables sections, please carefully consider the </w:t>
      </w:r>
      <w:hyperlink r:id="rId8" w:history="1">
        <w:r w:rsidRPr="00B836F7">
          <w:rPr>
            <w:rStyle w:val="Hyperlink"/>
          </w:rPr>
          <w:t>2020 POWB</w:t>
        </w:r>
      </w:hyperlink>
      <w:r>
        <w:t xml:space="preserve">, and where relevant, </w:t>
      </w:r>
      <w:r w:rsidRPr="00B836F7">
        <w:t xml:space="preserve">highlight key </w:t>
      </w:r>
      <w:r>
        <w:t>progress</w:t>
      </w:r>
      <w:r w:rsidRPr="00B836F7">
        <w:t xml:space="preserve"> </w:t>
      </w:r>
      <w:r>
        <w:t>around FP to FP collaboration,</w:t>
      </w:r>
      <w:r w:rsidRPr="00B836F7">
        <w:t xml:space="preserve"> </w:t>
      </w:r>
      <w:r>
        <w:t>gender &amp; youth</w:t>
      </w:r>
      <w:r w:rsidRPr="00B836F7">
        <w:t>, capacity development</w:t>
      </w:r>
      <w:r>
        <w:t>, markets and partnerships in agribusiness, and climate change.</w:t>
      </w:r>
    </w:p>
    <w:p w14:paraId="5A59B37B" w14:textId="12FD3836" w:rsidR="00DD2B81" w:rsidRPr="00FF6D4B" w:rsidRDefault="00DD2B81" w:rsidP="00DD2B81">
      <w:pPr>
        <w:pStyle w:val="Heading2"/>
        <w:rPr>
          <w:b/>
          <w:bCs/>
          <w:color w:val="00B050"/>
        </w:rPr>
      </w:pPr>
      <w:r w:rsidRPr="00FF6D4B">
        <w:rPr>
          <w:b/>
          <w:bCs/>
          <w:color w:val="00B050"/>
        </w:rPr>
        <w:t>Part A: NARRATIVE SECTION</w:t>
      </w:r>
    </w:p>
    <w:p w14:paraId="7DBD8A9F" w14:textId="4FBA1CC2" w:rsidR="00DD2B81" w:rsidRDefault="00DD2B81" w:rsidP="00DD2B81">
      <w:pPr>
        <w:spacing w:after="0" w:line="240" w:lineRule="auto"/>
        <w:contextualSpacing/>
      </w:pPr>
      <w:r>
        <w:t>The narrative section should tell a clear story for a non-specialist reader with no prior knowledge of the CRP. Please avoid long lists of diverse achievements – instead, make reference to the Tables</w:t>
      </w:r>
      <w:r w:rsidR="006B5E8A">
        <w:t>, and i</w:t>
      </w:r>
      <w:r>
        <w:t>f possible, complete the Tables first, before compiling the narrative.</w:t>
      </w:r>
    </w:p>
    <w:p w14:paraId="6B7C0446" w14:textId="77777777" w:rsidR="00DD2B81" w:rsidRDefault="00DD2B81" w:rsidP="00DD2B81">
      <w:pPr>
        <w:spacing w:after="0" w:line="240" w:lineRule="auto"/>
        <w:contextualSpacing/>
      </w:pPr>
    </w:p>
    <w:p w14:paraId="0FBCDDDB" w14:textId="77777777" w:rsidR="00DD2B81" w:rsidRDefault="00DD2B81" w:rsidP="00DD2B81">
      <w:pPr>
        <w:spacing w:after="0" w:line="240" w:lineRule="auto"/>
        <w:contextualSpacing/>
      </w:pPr>
      <w:r>
        <w:t>We recognize that there is potential repetition of some information between the general sections at the front and specific sections such as gender, efficiency, capacity development etc.</w:t>
      </w:r>
    </w:p>
    <w:p w14:paraId="5B97C7BD" w14:textId="6E2F734B" w:rsidR="00DD2B81" w:rsidRDefault="00DD2B81" w:rsidP="00DD2B81">
      <w:pPr>
        <w:spacing w:after="0" w:line="240" w:lineRule="auto"/>
        <w:contextualSpacing/>
      </w:pPr>
      <w:r>
        <w:t xml:space="preserve">The reason for having the specific sections is the way the System Organization uses this information: it is much easier for us to pull out relevant information and specific examples for a table from a specific section (e.g. on </w:t>
      </w:r>
      <w:proofErr w:type="spellStart"/>
      <w:r>
        <w:t>capdev</w:t>
      </w:r>
      <w:proofErr w:type="spellEnd"/>
      <w:r>
        <w:t>)</w:t>
      </w:r>
      <w:r w:rsidR="006B5E8A">
        <w:t>.</w:t>
      </w:r>
    </w:p>
    <w:p w14:paraId="0A59DD59" w14:textId="77777777" w:rsidR="00DD2B81" w:rsidRDefault="00DD2B81" w:rsidP="00DD2B81">
      <w:pPr>
        <w:spacing w:after="0" w:line="240" w:lineRule="auto"/>
        <w:contextualSpacing/>
      </w:pPr>
    </w:p>
    <w:p w14:paraId="68D68BCD" w14:textId="3AE5698E" w:rsidR="00DD2B81" w:rsidRPr="003C32DF" w:rsidRDefault="00DD2B81" w:rsidP="00DD2B81">
      <w:pPr>
        <w:spacing w:after="0" w:line="240" w:lineRule="auto"/>
        <w:contextualSpacing/>
      </w:pPr>
      <w:r w:rsidRPr="00D03C61">
        <w:t>Please review all the sections first and allocate your narrative information accordingly.</w:t>
      </w:r>
      <w:r w:rsidR="00430A54" w:rsidRPr="00D03C61">
        <w:t xml:space="preserve"> </w:t>
      </w:r>
      <w:r w:rsidR="001B0CD6" w:rsidRPr="00D03C61">
        <w:t xml:space="preserve">Please spell out all acronyms in the tables, and the first time in the narrative section. </w:t>
      </w:r>
      <w:r w:rsidR="006B5E8A">
        <w:t>A “GUIDANCE” word flanks section titles (where relevant), which is hyperlinked to the guide in the annex of this template.</w:t>
      </w:r>
    </w:p>
    <w:p w14:paraId="6E4EDE36" w14:textId="46BC0318" w:rsidR="00DD2B81" w:rsidRDefault="00DD2B81" w:rsidP="00DD2B81">
      <w:pPr>
        <w:spacing w:after="0" w:line="240" w:lineRule="auto"/>
        <w:contextualSpacing/>
      </w:pPr>
    </w:p>
    <w:p w14:paraId="35CF98B2" w14:textId="73CD4835" w:rsidR="003C32DF" w:rsidRPr="003C32DF" w:rsidRDefault="003C32DF" w:rsidP="00DD2B81">
      <w:pPr>
        <w:spacing w:after="0" w:line="240" w:lineRule="auto"/>
        <w:contextualSpacing/>
        <w:rPr>
          <w:color w:val="FF0000"/>
        </w:rPr>
      </w:pPr>
      <w:r w:rsidRPr="003C32DF">
        <w:rPr>
          <w:color w:val="FF0000"/>
        </w:rPr>
        <w:t>&gt;&gt;&gt;&gt;&gt;&gt;&gt;&gt;&gt;&gt;&gt;&gt;&gt;&gt;&gt;&gt;&gt;&gt;&gt;&gt;&gt;&gt;&gt;&gt;&gt;&gt;&gt;TEMPLATE STARTS HERE&lt;&lt;&lt;&lt;&lt;&lt;&lt;&lt;&lt;&lt;&lt;&lt;&lt;&lt;&lt;&lt;&lt;&lt;&lt;&lt;&lt;&lt;&lt;&lt;&lt;&lt;&lt;&lt;&lt;&lt;</w:t>
      </w:r>
    </w:p>
    <w:p w14:paraId="31BBC229" w14:textId="77777777" w:rsidR="00DD2B81" w:rsidRDefault="00DD2B81" w:rsidP="00DD2B81">
      <w:pPr>
        <w:spacing w:after="0" w:line="240" w:lineRule="auto"/>
        <w:contextualSpacing/>
      </w:pPr>
    </w:p>
    <w:p w14:paraId="0B14675B" w14:textId="3A429126" w:rsidR="00DD2B81" w:rsidRDefault="00DD2B81" w:rsidP="00D81B2C">
      <w:pPr>
        <w:pStyle w:val="Heading3"/>
      </w:pPr>
      <w:r w:rsidRPr="006B5E8A">
        <w:rPr>
          <w:b/>
          <w:bCs/>
          <w:color w:val="auto"/>
        </w:rPr>
        <w:t>1.</w:t>
      </w:r>
      <w:r w:rsidR="003C32DF">
        <w:rPr>
          <w:color w:val="auto"/>
        </w:rPr>
        <w:t xml:space="preserve"> </w:t>
      </w:r>
      <w:r w:rsidRPr="00E57AFC">
        <w:rPr>
          <w:color w:val="auto"/>
        </w:rPr>
        <w:t>Key Results</w:t>
      </w:r>
      <w:r w:rsidR="00430A54">
        <w:t xml:space="preserve"> </w:t>
      </w:r>
      <w:r w:rsidR="00430A54" w:rsidRPr="00D03C61">
        <w:rPr>
          <w:i/>
          <w:iCs/>
          <w:color w:val="FF0000"/>
          <w:sz w:val="18"/>
          <w:szCs w:val="18"/>
        </w:rPr>
        <w:t>*header, no text required</w:t>
      </w:r>
    </w:p>
    <w:p w14:paraId="70FC4942" w14:textId="77777777" w:rsidR="00DD2B81" w:rsidRDefault="00DD2B81" w:rsidP="00DD2B81">
      <w:pPr>
        <w:spacing w:after="0" w:line="240" w:lineRule="auto"/>
        <w:contextualSpacing/>
      </w:pPr>
    </w:p>
    <w:p w14:paraId="19934EBB" w14:textId="17EB3412" w:rsidR="00DD2B81" w:rsidRDefault="00DD2B81" w:rsidP="00D81B2C">
      <w:pPr>
        <w:pStyle w:val="Heading3"/>
      </w:pPr>
      <w:r w:rsidRPr="006B5E8A">
        <w:rPr>
          <w:b/>
          <w:bCs/>
          <w:color w:val="auto"/>
        </w:rPr>
        <w:t>1.2</w:t>
      </w:r>
      <w:r w:rsidR="003C32DF" w:rsidRPr="006B5E8A">
        <w:rPr>
          <w:b/>
          <w:bCs/>
          <w:color w:val="auto"/>
        </w:rPr>
        <w:t>.</w:t>
      </w:r>
      <w:r w:rsidR="003C32DF">
        <w:rPr>
          <w:color w:val="auto"/>
        </w:rPr>
        <w:t xml:space="preserve"> </w:t>
      </w:r>
      <w:r w:rsidRPr="00E57AFC">
        <w:rPr>
          <w:color w:val="auto"/>
        </w:rPr>
        <w:t xml:space="preserve">Progress </w:t>
      </w:r>
      <w:r w:rsidR="00430A54" w:rsidRPr="00E57AFC">
        <w:rPr>
          <w:color w:val="auto"/>
        </w:rPr>
        <w:t>(</w:t>
      </w:r>
      <w:r w:rsidRPr="00E57AFC">
        <w:rPr>
          <w:color w:val="auto"/>
        </w:rPr>
        <w:t>spheres of control and influence</w:t>
      </w:r>
      <w:r w:rsidR="00430A54" w:rsidRPr="00E57AFC">
        <w:rPr>
          <w:color w:val="auto"/>
        </w:rPr>
        <w:t xml:space="preserve">) </w:t>
      </w:r>
      <w:r w:rsidR="00430A54" w:rsidRPr="00D03C61">
        <w:rPr>
          <w:i/>
          <w:iCs/>
          <w:color w:val="FF0000"/>
          <w:sz w:val="18"/>
          <w:szCs w:val="18"/>
        </w:rPr>
        <w:t>*header, no text required</w:t>
      </w:r>
    </w:p>
    <w:p w14:paraId="4340292F" w14:textId="77777777" w:rsidR="00DD2B81" w:rsidRDefault="00DD2B81" w:rsidP="00DD2B81">
      <w:pPr>
        <w:spacing w:after="0" w:line="240" w:lineRule="auto"/>
        <w:contextualSpacing/>
      </w:pPr>
    </w:p>
    <w:p w14:paraId="0F78D455" w14:textId="7D701262" w:rsidR="00DD2B81" w:rsidRPr="00EE2DAE" w:rsidRDefault="00DD2B81" w:rsidP="00D81B2C">
      <w:pPr>
        <w:pStyle w:val="Heading3"/>
        <w:rPr>
          <w:u w:val="single"/>
        </w:rPr>
      </w:pPr>
      <w:bookmarkStart w:id="0" w:name="_1.2.1._Highlight_Global"/>
      <w:bookmarkEnd w:id="0"/>
      <w:r w:rsidRPr="006B5E8A">
        <w:rPr>
          <w:b/>
          <w:bCs/>
          <w:color w:val="auto"/>
          <w:u w:val="single"/>
        </w:rPr>
        <w:t>1.2.1</w:t>
      </w:r>
      <w:r w:rsidR="003C32DF" w:rsidRPr="006B5E8A">
        <w:rPr>
          <w:b/>
          <w:bCs/>
          <w:color w:val="auto"/>
          <w:u w:val="single"/>
        </w:rPr>
        <w:t>.</w:t>
      </w:r>
      <w:r w:rsidR="003C32DF" w:rsidRPr="00EE2DAE">
        <w:rPr>
          <w:color w:val="auto"/>
          <w:u w:val="single"/>
        </w:rPr>
        <w:t xml:space="preserve"> </w:t>
      </w:r>
      <w:r w:rsidR="00430A54" w:rsidRPr="00EE2DAE">
        <w:rPr>
          <w:color w:val="auto"/>
          <w:u w:val="single"/>
        </w:rPr>
        <w:t xml:space="preserve">Highlight Global Progress and Achievements (max. </w:t>
      </w:r>
      <w:r w:rsidR="00440CA8" w:rsidRPr="00EE2DAE">
        <w:rPr>
          <w:color w:val="auto"/>
          <w:u w:val="single"/>
        </w:rPr>
        <w:t>100</w:t>
      </w:r>
      <w:r w:rsidR="00430A54" w:rsidRPr="00EE2DAE">
        <w:rPr>
          <w:color w:val="auto"/>
          <w:u w:val="single"/>
        </w:rPr>
        <w:t xml:space="preserve"> words).</w:t>
      </w:r>
      <w:r w:rsidR="00430A54" w:rsidRPr="00EE2DAE">
        <w:rPr>
          <w:u w:val="single"/>
        </w:rPr>
        <w:t xml:space="preserve"> </w:t>
      </w:r>
      <w:hyperlink w:anchor="_Guidance_for_Section" w:history="1">
        <w:r w:rsidR="00184918" w:rsidRPr="00EE2DAE">
          <w:rPr>
            <w:rStyle w:val="Hyperlink"/>
            <w:b/>
            <w:bCs/>
            <w:color w:val="FF0000"/>
            <w:sz w:val="18"/>
            <w:szCs w:val="18"/>
          </w:rPr>
          <w:t>GUIDANCE</w:t>
        </w:r>
      </w:hyperlink>
    </w:p>
    <w:p w14:paraId="0D31E63F" w14:textId="591337BF" w:rsidR="00951AA0" w:rsidRPr="00951AA0" w:rsidRDefault="00C44D02" w:rsidP="00072165">
      <w:pPr>
        <w:jc w:val="both"/>
      </w:pPr>
      <w:r>
        <w:t>CoA 3.2 focus</w:t>
      </w:r>
      <w:r w:rsidR="004C402F">
        <w:t>es</w:t>
      </w:r>
      <w:r>
        <w:t xml:space="preserve"> on sustainable intensification and diversification of cropping systems</w:t>
      </w:r>
      <w:r w:rsidR="004C402F">
        <w:t xml:space="preserve">. </w:t>
      </w:r>
      <w:r w:rsidR="008A7732">
        <w:t xml:space="preserve">High-yielding and </w:t>
      </w:r>
      <w:r w:rsidR="00951AA0">
        <w:t>early maturing</w:t>
      </w:r>
      <w:r w:rsidR="008A7732">
        <w:t xml:space="preserve"> </w:t>
      </w:r>
      <w:r w:rsidR="005E01B0">
        <w:t xml:space="preserve">soybean and cowpea </w:t>
      </w:r>
      <w:r w:rsidR="008A7732">
        <w:t>genotype</w:t>
      </w:r>
      <w:r w:rsidR="00D048E8">
        <w:t>s</w:t>
      </w:r>
      <w:r w:rsidR="008A7732">
        <w:t xml:space="preserve"> have be</w:t>
      </w:r>
      <w:r w:rsidR="00D048E8">
        <w:t>en</w:t>
      </w:r>
      <w:r w:rsidR="008A7732">
        <w:t xml:space="preserve"> </w:t>
      </w:r>
      <w:r w:rsidR="00D048E8">
        <w:t>identifi</w:t>
      </w:r>
      <w:r w:rsidR="008A7732">
        <w:t xml:space="preserve">ed for </w:t>
      </w:r>
      <w:r w:rsidR="004C402F">
        <w:t>system integration. P</w:t>
      </w:r>
      <w:r w:rsidR="00951AA0">
        <w:t>roductive</w:t>
      </w:r>
      <w:r w:rsidR="00951AA0" w:rsidRPr="00951AA0">
        <w:rPr>
          <w:lang w:val="en-GB"/>
        </w:rPr>
        <w:t xml:space="preserve">, </w:t>
      </w:r>
      <w:proofErr w:type="gramStart"/>
      <w:r w:rsidR="00951AA0" w:rsidRPr="00951AA0">
        <w:rPr>
          <w:lang w:val="en-GB"/>
        </w:rPr>
        <w:t>profitable</w:t>
      </w:r>
      <w:proofErr w:type="gramEnd"/>
      <w:r w:rsidR="00951AA0" w:rsidRPr="00951AA0">
        <w:rPr>
          <w:lang w:val="en-GB"/>
        </w:rPr>
        <w:t xml:space="preserve"> and sustainable</w:t>
      </w:r>
      <w:r w:rsidR="00072165">
        <w:rPr>
          <w:lang w:val="en-GB"/>
        </w:rPr>
        <w:t xml:space="preserve"> rotation and </w:t>
      </w:r>
      <w:r w:rsidR="00951AA0">
        <w:rPr>
          <w:lang w:val="en-GB"/>
        </w:rPr>
        <w:t>i</w:t>
      </w:r>
      <w:r w:rsidR="00951AA0" w:rsidRPr="00951AA0">
        <w:rPr>
          <w:lang w:val="en-GB"/>
        </w:rPr>
        <w:t xml:space="preserve">ntercropping </w:t>
      </w:r>
      <w:r w:rsidR="00951AA0">
        <w:rPr>
          <w:lang w:val="en-GB"/>
        </w:rPr>
        <w:t>system</w:t>
      </w:r>
      <w:r w:rsidR="00072165">
        <w:rPr>
          <w:lang w:val="en-GB"/>
        </w:rPr>
        <w:t>s</w:t>
      </w:r>
      <w:r w:rsidR="00951AA0">
        <w:rPr>
          <w:lang w:val="en-GB"/>
        </w:rPr>
        <w:t xml:space="preserve"> with </w:t>
      </w:r>
      <w:r w:rsidR="00743057">
        <w:rPr>
          <w:lang w:val="en-GB"/>
        </w:rPr>
        <w:t>legumes and cereals</w:t>
      </w:r>
      <w:r w:rsidR="00951AA0">
        <w:rPr>
          <w:lang w:val="en-GB"/>
        </w:rPr>
        <w:t xml:space="preserve">, </w:t>
      </w:r>
      <w:r w:rsidR="00072165">
        <w:rPr>
          <w:lang w:val="en-GB"/>
        </w:rPr>
        <w:t xml:space="preserve">legumes with native shrubs, </w:t>
      </w:r>
      <w:r w:rsidR="00951AA0">
        <w:rPr>
          <w:lang w:val="en-GB"/>
        </w:rPr>
        <w:t>and</w:t>
      </w:r>
      <w:r w:rsidR="00743057">
        <w:rPr>
          <w:lang w:val="en-GB"/>
        </w:rPr>
        <w:t xml:space="preserve"> best fit</w:t>
      </w:r>
      <w:r w:rsidR="00951AA0">
        <w:rPr>
          <w:lang w:val="en-GB"/>
        </w:rPr>
        <w:t xml:space="preserve"> </w:t>
      </w:r>
      <w:r w:rsidR="00951AA0" w:rsidRPr="00951AA0">
        <w:rPr>
          <w:lang w:val="en-GB"/>
        </w:rPr>
        <w:t>pigeon</w:t>
      </w:r>
      <w:r w:rsidR="00951AA0">
        <w:rPr>
          <w:lang w:val="en-GB"/>
        </w:rPr>
        <w:t xml:space="preserve"> </w:t>
      </w:r>
      <w:r w:rsidR="00951AA0" w:rsidRPr="00951AA0">
        <w:rPr>
          <w:lang w:val="en-GB"/>
        </w:rPr>
        <w:t>pea and groundnut</w:t>
      </w:r>
      <w:r w:rsidR="00743057">
        <w:rPr>
          <w:lang w:val="en-GB"/>
        </w:rPr>
        <w:t xml:space="preserve"> combinations</w:t>
      </w:r>
      <w:r w:rsidR="00951AA0" w:rsidRPr="00951AA0">
        <w:rPr>
          <w:lang w:val="en-GB"/>
        </w:rPr>
        <w:t xml:space="preserve"> </w:t>
      </w:r>
      <w:r w:rsidR="00951AA0">
        <w:rPr>
          <w:lang w:val="en-GB"/>
        </w:rPr>
        <w:t>have been developed.</w:t>
      </w:r>
      <w:r w:rsidR="004C402F">
        <w:rPr>
          <w:lang w:val="en-GB"/>
        </w:rPr>
        <w:t xml:space="preserve"> </w:t>
      </w:r>
      <w:r w:rsidR="00072165">
        <w:rPr>
          <w:lang w:val="en-GB"/>
        </w:rPr>
        <w:t xml:space="preserve">Decision support tools </w:t>
      </w:r>
      <w:r w:rsidR="006B3B89">
        <w:rPr>
          <w:lang w:val="en-GB"/>
        </w:rPr>
        <w:t xml:space="preserve">are being used </w:t>
      </w:r>
      <w:r w:rsidR="004C402F">
        <w:rPr>
          <w:lang w:val="en-GB"/>
        </w:rPr>
        <w:t>as a guide to</w:t>
      </w:r>
      <w:r w:rsidR="00072165">
        <w:rPr>
          <w:lang w:val="en-GB"/>
        </w:rPr>
        <w:t xml:space="preserve"> assess or predict the performance of </w:t>
      </w:r>
      <w:r w:rsidR="00D048E8">
        <w:rPr>
          <w:lang w:val="en-GB"/>
        </w:rPr>
        <w:t xml:space="preserve">legume varieties, combinations, and farm management options. About </w:t>
      </w:r>
      <w:r w:rsidR="00037B11">
        <w:rPr>
          <w:lang w:val="en-GB"/>
        </w:rPr>
        <w:t>1,857</w:t>
      </w:r>
      <w:r w:rsidR="00D048E8">
        <w:rPr>
          <w:lang w:val="en-GB"/>
        </w:rPr>
        <w:t xml:space="preserve"> farmers</w:t>
      </w:r>
      <w:r w:rsidR="003A7AF0">
        <w:rPr>
          <w:lang w:val="en-GB"/>
        </w:rPr>
        <w:t xml:space="preserve"> </w:t>
      </w:r>
      <w:r w:rsidR="00873F9C">
        <w:rPr>
          <w:lang w:val="en-GB"/>
        </w:rPr>
        <w:t>(59% women)</w:t>
      </w:r>
      <w:r w:rsidR="00D048E8">
        <w:rPr>
          <w:lang w:val="en-GB"/>
        </w:rPr>
        <w:t xml:space="preserve"> were trained</w:t>
      </w:r>
      <w:r w:rsidR="004C402F">
        <w:rPr>
          <w:lang w:val="en-GB"/>
        </w:rPr>
        <w:t>, 1</w:t>
      </w:r>
      <w:r w:rsidR="00F86754">
        <w:rPr>
          <w:lang w:val="en-GB"/>
        </w:rPr>
        <w:t>4</w:t>
      </w:r>
      <w:r w:rsidR="004C402F">
        <w:rPr>
          <w:lang w:val="en-GB"/>
        </w:rPr>
        <w:t xml:space="preserve"> graduate </w:t>
      </w:r>
      <w:r w:rsidR="006B3B89">
        <w:rPr>
          <w:lang w:val="en-GB"/>
        </w:rPr>
        <w:t xml:space="preserve">students </w:t>
      </w:r>
      <w:r w:rsidR="004C402F">
        <w:rPr>
          <w:lang w:val="en-GB"/>
        </w:rPr>
        <w:t>and 11 undergraduate students were trained,</w:t>
      </w:r>
      <w:r w:rsidR="00EA1AE8">
        <w:rPr>
          <w:lang w:val="en-GB"/>
        </w:rPr>
        <w:t xml:space="preserve"> 10</w:t>
      </w:r>
      <w:r w:rsidR="004C402F">
        <w:rPr>
          <w:lang w:val="en-GB"/>
        </w:rPr>
        <w:t xml:space="preserve"> articles published</w:t>
      </w:r>
      <w:r w:rsidR="00476652">
        <w:rPr>
          <w:lang w:val="en-GB"/>
        </w:rPr>
        <w:t>,</w:t>
      </w:r>
      <w:r w:rsidR="00D048E8">
        <w:rPr>
          <w:lang w:val="en-GB"/>
        </w:rPr>
        <w:t xml:space="preserve"> </w:t>
      </w:r>
      <w:r w:rsidR="004C402F">
        <w:rPr>
          <w:lang w:val="en-GB"/>
        </w:rPr>
        <w:t>and 15 reports produced.</w:t>
      </w:r>
    </w:p>
    <w:p w14:paraId="15AAD7EA" w14:textId="77777777" w:rsidR="00DD2B81" w:rsidRDefault="00DD2B81" w:rsidP="00DD2B81">
      <w:pPr>
        <w:spacing w:after="0" w:line="240" w:lineRule="auto"/>
        <w:contextualSpacing/>
      </w:pPr>
    </w:p>
    <w:p w14:paraId="5629F67C" w14:textId="1A433251" w:rsidR="00DD2B81" w:rsidRPr="00EE2DAE" w:rsidRDefault="00DD2B81" w:rsidP="00D81B2C">
      <w:pPr>
        <w:pStyle w:val="Heading3"/>
        <w:rPr>
          <w:u w:val="single"/>
        </w:rPr>
      </w:pPr>
      <w:bookmarkStart w:id="1" w:name="_1.2.2._Flagship_progress"/>
      <w:bookmarkEnd w:id="1"/>
      <w:r w:rsidRPr="006B5E8A">
        <w:rPr>
          <w:b/>
          <w:bCs/>
          <w:color w:val="auto"/>
          <w:u w:val="single"/>
        </w:rPr>
        <w:t>1.2.2</w:t>
      </w:r>
      <w:r w:rsidR="003C32DF" w:rsidRPr="006B5E8A">
        <w:rPr>
          <w:b/>
          <w:bCs/>
          <w:color w:val="auto"/>
          <w:u w:val="single"/>
        </w:rPr>
        <w:t>.</w:t>
      </w:r>
      <w:r w:rsidR="003C32DF" w:rsidRPr="00EE2DAE">
        <w:rPr>
          <w:color w:val="auto"/>
          <w:u w:val="single"/>
        </w:rPr>
        <w:t xml:space="preserve"> </w:t>
      </w:r>
      <w:r w:rsidR="007A34AA">
        <w:rPr>
          <w:color w:val="auto"/>
          <w:u w:val="single"/>
        </w:rPr>
        <w:t>Cluster contribution towards Flagship</w:t>
      </w:r>
      <w:r w:rsidR="00184918" w:rsidRPr="00EE2DAE">
        <w:rPr>
          <w:color w:val="auto"/>
          <w:u w:val="single"/>
        </w:rPr>
        <w:t xml:space="preserve"> progress</w:t>
      </w:r>
      <w:r w:rsidR="00430A54" w:rsidRPr="00EE2DAE">
        <w:rPr>
          <w:color w:val="auto"/>
          <w:u w:val="single"/>
        </w:rPr>
        <w:t xml:space="preserve"> </w:t>
      </w:r>
      <w:r w:rsidR="007A34AA">
        <w:rPr>
          <w:color w:val="auto"/>
          <w:u w:val="single"/>
        </w:rPr>
        <w:t>on</w:t>
      </w:r>
      <w:r w:rsidR="00430A54" w:rsidRPr="00EE2DAE">
        <w:rPr>
          <w:color w:val="auto"/>
          <w:u w:val="single"/>
        </w:rPr>
        <w:t xml:space="preserve"> Outputs and Outcomes (</w:t>
      </w:r>
      <w:r w:rsidRPr="00EE2DAE">
        <w:rPr>
          <w:color w:val="auto"/>
          <w:u w:val="single"/>
        </w:rPr>
        <w:t xml:space="preserve">max. </w:t>
      </w:r>
      <w:r w:rsidR="007A34AA">
        <w:rPr>
          <w:color w:val="auto"/>
          <w:u w:val="single"/>
        </w:rPr>
        <w:t>500</w:t>
      </w:r>
      <w:r w:rsidRPr="00EE2DAE">
        <w:rPr>
          <w:color w:val="auto"/>
          <w:u w:val="single"/>
        </w:rPr>
        <w:t xml:space="preserve"> words</w:t>
      </w:r>
      <w:r w:rsidR="00184918" w:rsidRPr="00EE2DAE">
        <w:rPr>
          <w:color w:val="auto"/>
          <w:u w:val="single"/>
        </w:rPr>
        <w:t xml:space="preserve">) </w:t>
      </w:r>
      <w:hyperlink w:anchor="_Guidance_for_Section_1" w:history="1">
        <w:r w:rsidR="00184918" w:rsidRPr="00EE2DAE">
          <w:rPr>
            <w:rStyle w:val="Hyperlink"/>
            <w:b/>
            <w:bCs/>
            <w:color w:val="FF0000"/>
            <w:sz w:val="18"/>
            <w:szCs w:val="18"/>
          </w:rPr>
          <w:t>GUIDANCE</w:t>
        </w:r>
      </w:hyperlink>
    </w:p>
    <w:p w14:paraId="6A0A8CC6" w14:textId="77777777" w:rsidR="00DD2B81" w:rsidRDefault="00DD2B81" w:rsidP="00DD2B81">
      <w:pPr>
        <w:spacing w:after="0" w:line="240" w:lineRule="auto"/>
        <w:contextualSpacing/>
      </w:pPr>
    </w:p>
    <w:p w14:paraId="31C77972" w14:textId="40275477" w:rsidR="00DD2B81" w:rsidRPr="00FB1F25" w:rsidRDefault="00BB2EE8" w:rsidP="00FF4F26">
      <w:pPr>
        <w:spacing w:after="0" w:line="240" w:lineRule="auto"/>
        <w:contextualSpacing/>
        <w:jc w:val="both"/>
        <w:rPr>
          <w:rFonts w:ascii="Calibri" w:hAnsi="Calibri" w:cs="Calibri"/>
        </w:rPr>
      </w:pPr>
      <w:r w:rsidRPr="00FB1F25">
        <w:rPr>
          <w:rFonts w:ascii="Calibri" w:hAnsi="Calibri" w:cs="Calibri"/>
        </w:rPr>
        <w:lastRenderedPageBreak/>
        <w:t xml:space="preserve">High-yielding </w:t>
      </w:r>
      <w:r w:rsidR="00F42852" w:rsidRPr="00FB1F25">
        <w:rPr>
          <w:rFonts w:ascii="Calibri" w:hAnsi="Calibri" w:cs="Calibri"/>
        </w:rPr>
        <w:t xml:space="preserve">drought tolerant </w:t>
      </w:r>
      <w:r w:rsidRPr="00FB1F25">
        <w:rPr>
          <w:rFonts w:ascii="Calibri" w:hAnsi="Calibri" w:cs="Calibri"/>
        </w:rPr>
        <w:t>legume varieties with farmer preferred traits</w:t>
      </w:r>
      <w:r w:rsidR="00843C34" w:rsidRPr="00FB1F25">
        <w:rPr>
          <w:rFonts w:ascii="Calibri" w:hAnsi="Calibri" w:cs="Calibri"/>
        </w:rPr>
        <w:t xml:space="preserve"> together with appropriate input combinations </w:t>
      </w:r>
      <w:r w:rsidRPr="00FB1F25">
        <w:rPr>
          <w:rFonts w:ascii="Calibri" w:hAnsi="Calibri" w:cs="Calibri"/>
        </w:rPr>
        <w:t xml:space="preserve">have been identified through participatory cropping system trials across various </w:t>
      </w:r>
      <w:proofErr w:type="spellStart"/>
      <w:r w:rsidRPr="00FB1F25">
        <w:rPr>
          <w:rFonts w:ascii="Calibri" w:hAnsi="Calibri" w:cs="Calibri"/>
        </w:rPr>
        <w:t>agro</w:t>
      </w:r>
      <w:proofErr w:type="spellEnd"/>
      <w:r w:rsidRPr="00FB1F25">
        <w:rPr>
          <w:rFonts w:ascii="Calibri" w:hAnsi="Calibri" w:cs="Calibri"/>
        </w:rPr>
        <w:t xml:space="preserve">-ecologies for </w:t>
      </w:r>
      <w:r w:rsidR="00843C34" w:rsidRPr="00FB1F25">
        <w:rPr>
          <w:rFonts w:ascii="Calibri" w:hAnsi="Calibri" w:cs="Calibri"/>
        </w:rPr>
        <w:t>increased system productivity.</w:t>
      </w:r>
      <w:r w:rsidR="005F7B75" w:rsidRPr="00FB1F25">
        <w:rPr>
          <w:rFonts w:ascii="Calibri" w:hAnsi="Calibri" w:cs="Calibri"/>
        </w:rPr>
        <w:t xml:space="preserve"> </w:t>
      </w:r>
      <w:r w:rsidR="00AF047F" w:rsidRPr="00FB1F25">
        <w:rPr>
          <w:rFonts w:ascii="Calibri" w:hAnsi="Calibri" w:cs="Calibri"/>
        </w:rPr>
        <w:t>Sustainable intensification systems with d</w:t>
      </w:r>
      <w:r w:rsidR="005F7B75" w:rsidRPr="00FB1F25">
        <w:rPr>
          <w:rFonts w:ascii="Calibri" w:hAnsi="Calibri" w:cs="Calibri"/>
        </w:rPr>
        <w:t>iversified crop mixes, cropping patterns and sequences which capitalize on the synergies between and among crops and systems have been developed</w:t>
      </w:r>
      <w:r w:rsidR="00F42852" w:rsidRPr="00FB1F25">
        <w:rPr>
          <w:rFonts w:ascii="Calibri" w:hAnsi="Calibri" w:cs="Calibri"/>
        </w:rPr>
        <w:t xml:space="preserve">. The technologies </w:t>
      </w:r>
      <w:r w:rsidR="000C5A28" w:rsidRPr="00FB1F25">
        <w:rPr>
          <w:rFonts w:ascii="Calibri" w:hAnsi="Calibri" w:cs="Calibri"/>
        </w:rPr>
        <w:t xml:space="preserve">which </w:t>
      </w:r>
      <w:r w:rsidR="00F42852" w:rsidRPr="00FB1F25">
        <w:rPr>
          <w:rFonts w:ascii="Calibri" w:hAnsi="Calibri" w:cs="Calibri"/>
        </w:rPr>
        <w:t xml:space="preserve">provide increased resilience </w:t>
      </w:r>
      <w:r w:rsidR="000C5A28" w:rsidRPr="00FB1F25">
        <w:rPr>
          <w:rFonts w:ascii="Calibri" w:hAnsi="Calibri" w:cs="Calibri"/>
        </w:rPr>
        <w:t xml:space="preserve">and enhanced resource use efficiency to the systems are being promoted </w:t>
      </w:r>
      <w:r w:rsidR="00B80EB7" w:rsidRPr="00FB1F25">
        <w:rPr>
          <w:rFonts w:ascii="Calibri" w:hAnsi="Calibri" w:cs="Calibri"/>
        </w:rPr>
        <w:t xml:space="preserve">to increase productivity on smallholder farms. </w:t>
      </w:r>
      <w:r w:rsidR="000B1844" w:rsidRPr="00FB1F25">
        <w:rPr>
          <w:rFonts w:ascii="Calibri" w:hAnsi="Calibri" w:cs="Calibri"/>
        </w:rPr>
        <w:t xml:space="preserve">Simple hand push legume </w:t>
      </w:r>
      <w:r w:rsidR="00FD0BFC" w:rsidRPr="00FB1F25">
        <w:rPr>
          <w:rFonts w:ascii="Calibri" w:hAnsi="Calibri" w:cs="Calibri"/>
        </w:rPr>
        <w:t>seeder</w:t>
      </w:r>
      <w:r w:rsidR="000B1844" w:rsidRPr="00FB1F25">
        <w:rPr>
          <w:rFonts w:ascii="Calibri" w:hAnsi="Calibri" w:cs="Calibri"/>
        </w:rPr>
        <w:t xml:space="preserve"> was</w:t>
      </w:r>
      <w:r w:rsidR="00FD0BFC" w:rsidRPr="00FB1F25">
        <w:rPr>
          <w:rFonts w:ascii="Calibri" w:hAnsi="Calibri" w:cs="Calibri"/>
        </w:rPr>
        <w:t xml:space="preserve"> </w:t>
      </w:r>
      <w:r w:rsidR="000B1844" w:rsidRPr="00FB1F25">
        <w:rPr>
          <w:rFonts w:ascii="Calibri" w:hAnsi="Calibri" w:cs="Calibri"/>
        </w:rPr>
        <w:t xml:space="preserve">promoted for </w:t>
      </w:r>
      <w:r w:rsidR="00EA12EB">
        <w:rPr>
          <w:rFonts w:ascii="Calibri" w:hAnsi="Calibri" w:cs="Calibri"/>
        </w:rPr>
        <w:t>plant</w:t>
      </w:r>
      <w:r w:rsidR="000B1844" w:rsidRPr="00FB1F25">
        <w:rPr>
          <w:rFonts w:ascii="Calibri" w:hAnsi="Calibri" w:cs="Calibri"/>
        </w:rPr>
        <w:t>ing cowpea and soybean</w:t>
      </w:r>
      <w:r w:rsidR="00FD0BFC" w:rsidRPr="00FB1F25">
        <w:rPr>
          <w:rFonts w:ascii="Calibri" w:hAnsi="Calibri" w:cs="Calibri"/>
        </w:rPr>
        <w:t xml:space="preserve"> which allowed farmers</w:t>
      </w:r>
      <w:r w:rsidR="00EA12EB">
        <w:rPr>
          <w:rFonts w:ascii="Calibri" w:hAnsi="Calibri" w:cs="Calibri"/>
        </w:rPr>
        <w:t>,</w:t>
      </w:r>
      <w:r w:rsidR="00FD0BFC" w:rsidRPr="00FB1F25">
        <w:rPr>
          <w:rFonts w:ascii="Calibri" w:hAnsi="Calibri" w:cs="Calibri"/>
        </w:rPr>
        <w:t xml:space="preserve"> particularly women to cut down on the time spent on planting and labor cost, reduced drudgery and at the same time increased yields.</w:t>
      </w:r>
      <w:r w:rsidR="000B1844" w:rsidRPr="00FB1F25">
        <w:rPr>
          <w:rFonts w:ascii="Calibri" w:hAnsi="Calibri" w:cs="Calibri"/>
        </w:rPr>
        <w:t xml:space="preserve"> </w:t>
      </w:r>
      <w:r w:rsidR="00B80EB7" w:rsidRPr="00FB1F25">
        <w:rPr>
          <w:rFonts w:ascii="Calibri" w:hAnsi="Calibri" w:cs="Calibri"/>
        </w:rPr>
        <w:t>C</w:t>
      </w:r>
      <w:r w:rsidR="000C5A28" w:rsidRPr="00FB1F25">
        <w:rPr>
          <w:rFonts w:ascii="Calibri" w:hAnsi="Calibri" w:cs="Calibri"/>
        </w:rPr>
        <w:t xml:space="preserve">apacity development </w:t>
      </w:r>
      <w:r w:rsidR="00B80EB7" w:rsidRPr="00FB1F25">
        <w:rPr>
          <w:rFonts w:ascii="Calibri" w:hAnsi="Calibri" w:cs="Calibri"/>
        </w:rPr>
        <w:t>activities</w:t>
      </w:r>
      <w:r w:rsidR="000B1844" w:rsidRPr="00FB1F25">
        <w:rPr>
          <w:rFonts w:ascii="Calibri" w:hAnsi="Calibri" w:cs="Calibri"/>
        </w:rPr>
        <w:t xml:space="preserve"> were conducted which</w:t>
      </w:r>
      <w:r w:rsidR="00B80EB7" w:rsidRPr="00FB1F25">
        <w:rPr>
          <w:rFonts w:ascii="Calibri" w:hAnsi="Calibri" w:cs="Calibri"/>
        </w:rPr>
        <w:t xml:space="preserve"> have improved the knowledge and skills </w:t>
      </w:r>
      <w:r w:rsidR="000C5A28" w:rsidRPr="00FB1F25">
        <w:rPr>
          <w:rFonts w:ascii="Calibri" w:hAnsi="Calibri" w:cs="Calibri"/>
        </w:rPr>
        <w:t>of farmers, extension agents</w:t>
      </w:r>
      <w:r w:rsidR="00B80EB7" w:rsidRPr="00FB1F25">
        <w:rPr>
          <w:rFonts w:ascii="Calibri" w:hAnsi="Calibri" w:cs="Calibri"/>
        </w:rPr>
        <w:t xml:space="preserve"> and other partners in terms of variety selection for specific systems, the best time to plant, input use and other agronomic practices </w:t>
      </w:r>
      <w:r w:rsidR="00FD0BFC" w:rsidRPr="00FB1F25">
        <w:rPr>
          <w:rFonts w:ascii="Calibri" w:hAnsi="Calibri" w:cs="Calibri"/>
        </w:rPr>
        <w:t>to</w:t>
      </w:r>
      <w:r w:rsidR="00B80EB7" w:rsidRPr="00FB1F25">
        <w:rPr>
          <w:rFonts w:ascii="Calibri" w:hAnsi="Calibri" w:cs="Calibri"/>
        </w:rPr>
        <w:t xml:space="preserve"> increase productivity</w:t>
      </w:r>
      <w:r w:rsidR="00FF4F26" w:rsidRPr="00FB1F25">
        <w:rPr>
          <w:rFonts w:ascii="Calibri" w:hAnsi="Calibri" w:cs="Calibri"/>
        </w:rPr>
        <w:t>.</w:t>
      </w:r>
      <w:r w:rsidR="00F42852" w:rsidRPr="00FB1F25">
        <w:rPr>
          <w:rFonts w:ascii="Calibri" w:hAnsi="Calibri" w:cs="Calibri"/>
        </w:rPr>
        <w:t xml:space="preserve"> </w:t>
      </w:r>
      <w:r w:rsidR="005419E5">
        <w:rPr>
          <w:rFonts w:ascii="Calibri" w:hAnsi="Calibri" w:cs="Calibri"/>
        </w:rPr>
        <w:t xml:space="preserve">To create awareness, promote and scale up the </w:t>
      </w:r>
      <w:r w:rsidR="005419E5" w:rsidRPr="00FB1F25">
        <w:rPr>
          <w:rFonts w:ascii="Calibri" w:hAnsi="Calibri" w:cs="Calibri"/>
        </w:rPr>
        <w:t xml:space="preserve">adoption </w:t>
      </w:r>
      <w:r w:rsidR="00D35201" w:rsidRPr="00FB1F25">
        <w:rPr>
          <w:rFonts w:ascii="Calibri" w:hAnsi="Calibri" w:cs="Calibri"/>
        </w:rPr>
        <w:t>of technologies</w:t>
      </w:r>
      <w:r w:rsidR="005419E5">
        <w:rPr>
          <w:rFonts w:ascii="Calibri" w:hAnsi="Calibri" w:cs="Calibri"/>
        </w:rPr>
        <w:t xml:space="preserve">, 500 </w:t>
      </w:r>
      <w:r w:rsidR="00EA12EB">
        <w:rPr>
          <w:rFonts w:ascii="Calibri" w:hAnsi="Calibri" w:cs="Calibri"/>
        </w:rPr>
        <w:t>d</w:t>
      </w:r>
      <w:r w:rsidR="00FF4F26" w:rsidRPr="00FB1F25">
        <w:rPr>
          <w:rFonts w:ascii="Calibri" w:hAnsi="Calibri" w:cs="Calibri"/>
        </w:rPr>
        <w:t>emonstration plots</w:t>
      </w:r>
      <w:r w:rsidR="00EA12EB">
        <w:rPr>
          <w:rFonts w:ascii="Calibri" w:hAnsi="Calibri" w:cs="Calibri"/>
        </w:rPr>
        <w:t xml:space="preserve"> were established on farmers’ fields </w:t>
      </w:r>
      <w:r w:rsidR="005419E5">
        <w:rPr>
          <w:rFonts w:ascii="Calibri" w:hAnsi="Calibri" w:cs="Calibri"/>
        </w:rPr>
        <w:t>in partnership</w:t>
      </w:r>
      <w:r w:rsidR="00D35201">
        <w:rPr>
          <w:rFonts w:ascii="Calibri" w:hAnsi="Calibri" w:cs="Calibri"/>
        </w:rPr>
        <w:t>s</w:t>
      </w:r>
      <w:r w:rsidR="005419E5">
        <w:rPr>
          <w:rFonts w:ascii="Calibri" w:hAnsi="Calibri" w:cs="Calibri"/>
        </w:rPr>
        <w:t xml:space="preserve"> with farmers association</w:t>
      </w:r>
      <w:r w:rsidR="005419E5" w:rsidRPr="00FB1F25">
        <w:rPr>
          <w:rFonts w:ascii="Calibri" w:hAnsi="Calibri" w:cs="Calibri"/>
        </w:rPr>
        <w:t xml:space="preserve">, </w:t>
      </w:r>
      <w:r w:rsidR="005419E5">
        <w:rPr>
          <w:rFonts w:ascii="Calibri" w:hAnsi="Calibri" w:cs="Calibri"/>
        </w:rPr>
        <w:t>community seed producers and</w:t>
      </w:r>
      <w:r w:rsidR="005419E5" w:rsidRPr="00FB1F25">
        <w:rPr>
          <w:rFonts w:ascii="Calibri" w:hAnsi="Calibri" w:cs="Calibri"/>
        </w:rPr>
        <w:t xml:space="preserve"> </w:t>
      </w:r>
      <w:proofErr w:type="spellStart"/>
      <w:r w:rsidR="005419E5">
        <w:rPr>
          <w:rFonts w:ascii="Calibri" w:hAnsi="Calibri" w:cs="Calibri"/>
        </w:rPr>
        <w:t>agro</w:t>
      </w:r>
      <w:proofErr w:type="spellEnd"/>
      <w:r w:rsidR="005419E5">
        <w:rPr>
          <w:rFonts w:ascii="Calibri" w:hAnsi="Calibri" w:cs="Calibri"/>
        </w:rPr>
        <w:t>-dealers</w:t>
      </w:r>
      <w:r w:rsidR="00D35201" w:rsidRPr="00D35201">
        <w:rPr>
          <w:rFonts w:ascii="Calibri" w:hAnsi="Calibri" w:cs="Calibri"/>
        </w:rPr>
        <w:t xml:space="preserve"> </w:t>
      </w:r>
      <w:r w:rsidR="00D35201">
        <w:rPr>
          <w:rFonts w:ascii="Calibri" w:hAnsi="Calibri" w:cs="Calibri"/>
        </w:rPr>
        <w:t>and but</w:t>
      </w:r>
      <w:r w:rsidR="00D35201">
        <w:rPr>
          <w:rFonts w:ascii="Calibri" w:hAnsi="Calibri" w:cs="Calibri"/>
        </w:rPr>
        <w:t xml:space="preserve"> only</w:t>
      </w:r>
      <w:r w:rsidR="00D35201">
        <w:rPr>
          <w:rFonts w:ascii="Calibri" w:hAnsi="Calibri" w:cs="Calibri"/>
        </w:rPr>
        <w:t xml:space="preserve"> limited </w:t>
      </w:r>
      <w:r w:rsidR="00D35201" w:rsidRPr="00FB1F25">
        <w:rPr>
          <w:rFonts w:ascii="Calibri" w:hAnsi="Calibri" w:cs="Calibri"/>
        </w:rPr>
        <w:t>farmer field days</w:t>
      </w:r>
      <w:r w:rsidR="00D35201">
        <w:rPr>
          <w:rFonts w:ascii="Calibri" w:hAnsi="Calibri" w:cs="Calibri"/>
        </w:rPr>
        <w:t xml:space="preserve"> were conducted</w:t>
      </w:r>
      <w:r w:rsidR="00D35201">
        <w:rPr>
          <w:rFonts w:ascii="Calibri" w:hAnsi="Calibri" w:cs="Calibri"/>
        </w:rPr>
        <w:t xml:space="preserve"> due to COVID-19 restrictions</w:t>
      </w:r>
      <w:r w:rsidR="005419E5">
        <w:rPr>
          <w:rFonts w:ascii="Calibri" w:hAnsi="Calibri" w:cs="Calibri"/>
        </w:rPr>
        <w:t xml:space="preserve">. Similarly, </w:t>
      </w:r>
      <w:r w:rsidR="0038141E" w:rsidRPr="00FB1F25">
        <w:rPr>
          <w:rFonts w:ascii="Calibri" w:hAnsi="Calibri" w:cs="Calibri"/>
        </w:rPr>
        <w:t xml:space="preserve">extension materials </w:t>
      </w:r>
      <w:r w:rsidR="005419E5">
        <w:rPr>
          <w:rFonts w:ascii="Calibri" w:hAnsi="Calibri" w:cs="Calibri"/>
        </w:rPr>
        <w:t xml:space="preserve">were </w:t>
      </w:r>
      <w:r w:rsidR="005419E5" w:rsidRPr="00FB1F25">
        <w:rPr>
          <w:rFonts w:ascii="Calibri" w:hAnsi="Calibri" w:cs="Calibri"/>
        </w:rPr>
        <w:t>disseminat</w:t>
      </w:r>
      <w:r w:rsidR="005419E5">
        <w:rPr>
          <w:rFonts w:ascii="Calibri" w:hAnsi="Calibri" w:cs="Calibri"/>
        </w:rPr>
        <w:t xml:space="preserve">ed </w:t>
      </w:r>
      <w:r w:rsidR="0038141E" w:rsidRPr="00FB1F25">
        <w:rPr>
          <w:rFonts w:ascii="Calibri" w:hAnsi="Calibri" w:cs="Calibri"/>
        </w:rPr>
        <w:t xml:space="preserve">and </w:t>
      </w:r>
      <w:r w:rsidR="00D35201" w:rsidRPr="00FB1F25">
        <w:rPr>
          <w:rFonts w:ascii="Calibri" w:hAnsi="Calibri" w:cs="Calibri"/>
        </w:rPr>
        <w:t xml:space="preserve">broadcast of </w:t>
      </w:r>
      <w:r w:rsidR="00FF4F26" w:rsidRPr="00FB1F25">
        <w:rPr>
          <w:rFonts w:ascii="Calibri" w:hAnsi="Calibri" w:cs="Calibri"/>
        </w:rPr>
        <w:t>radio message</w:t>
      </w:r>
      <w:r w:rsidR="0038141E" w:rsidRPr="00FB1F25">
        <w:rPr>
          <w:rFonts w:ascii="Calibri" w:hAnsi="Calibri" w:cs="Calibri"/>
        </w:rPr>
        <w:t>s</w:t>
      </w:r>
      <w:r w:rsidR="00FF4F26" w:rsidRPr="00FB1F25">
        <w:rPr>
          <w:rFonts w:ascii="Calibri" w:hAnsi="Calibri" w:cs="Calibri"/>
        </w:rPr>
        <w:t xml:space="preserve"> across communities were </w:t>
      </w:r>
      <w:r w:rsidR="005419E5">
        <w:rPr>
          <w:rFonts w:ascii="Calibri" w:hAnsi="Calibri" w:cs="Calibri"/>
        </w:rPr>
        <w:t xml:space="preserve">expanded as a measure to adapt to the COVID-19 restrictions </w:t>
      </w:r>
      <w:r w:rsidR="00D35201">
        <w:rPr>
          <w:rFonts w:ascii="Calibri" w:hAnsi="Calibri" w:cs="Calibri"/>
        </w:rPr>
        <w:t>to reach</w:t>
      </w:r>
      <w:r w:rsidR="00D35201" w:rsidRPr="00D35201">
        <w:rPr>
          <w:rFonts w:ascii="Calibri" w:hAnsi="Calibri" w:cs="Calibri"/>
        </w:rPr>
        <w:t xml:space="preserve"> </w:t>
      </w:r>
      <w:r w:rsidR="00D35201">
        <w:rPr>
          <w:rFonts w:ascii="Calibri" w:hAnsi="Calibri" w:cs="Calibri"/>
        </w:rPr>
        <w:t>more farmers</w:t>
      </w:r>
      <w:r w:rsidR="00D35201">
        <w:rPr>
          <w:rFonts w:ascii="Calibri" w:hAnsi="Calibri" w:cs="Calibri"/>
        </w:rPr>
        <w:t xml:space="preserve">. </w:t>
      </w:r>
      <w:r w:rsidR="00FF4F26" w:rsidRPr="00FB1F25">
        <w:rPr>
          <w:rFonts w:ascii="Calibri" w:hAnsi="Calibri" w:cs="Calibri"/>
        </w:rPr>
        <w:t xml:space="preserve"> </w:t>
      </w:r>
      <w:r w:rsidR="001F4E1D" w:rsidRPr="00FB1F25">
        <w:rPr>
          <w:rFonts w:ascii="Calibri" w:hAnsi="Calibri" w:cs="Calibri"/>
        </w:rPr>
        <w:t>The a</w:t>
      </w:r>
      <w:r w:rsidR="00133DCB" w:rsidRPr="00FB1F25">
        <w:rPr>
          <w:rFonts w:ascii="Calibri" w:hAnsi="Calibri" w:cs="Calibri"/>
        </w:rPr>
        <w:t xml:space="preserve">ctivities </w:t>
      </w:r>
      <w:r w:rsidR="009F707D" w:rsidRPr="00FB1F25">
        <w:rPr>
          <w:rFonts w:ascii="Calibri" w:hAnsi="Calibri" w:cs="Calibri"/>
        </w:rPr>
        <w:t>in Malawi and Mozambique cumulatively</w:t>
      </w:r>
      <w:r w:rsidR="00D35201">
        <w:rPr>
          <w:rFonts w:ascii="Calibri" w:hAnsi="Calibri" w:cs="Calibri"/>
        </w:rPr>
        <w:t>,</w:t>
      </w:r>
      <w:r w:rsidR="009F707D" w:rsidRPr="00FB1F25">
        <w:rPr>
          <w:rFonts w:ascii="Calibri" w:hAnsi="Calibri" w:cs="Calibri"/>
        </w:rPr>
        <w:t xml:space="preserve"> benefitted 476,591 individuals. </w:t>
      </w:r>
      <w:r w:rsidR="00133DCB" w:rsidRPr="00FB1F25">
        <w:rPr>
          <w:rFonts w:ascii="Calibri" w:hAnsi="Calibri" w:cs="Calibri"/>
        </w:rPr>
        <w:t xml:space="preserve"> </w:t>
      </w:r>
      <w:r w:rsidR="005F7280" w:rsidRPr="00FB1F25">
        <w:rPr>
          <w:rFonts w:ascii="Calibri" w:hAnsi="Calibri" w:cs="Calibri"/>
        </w:rPr>
        <w:t xml:space="preserve">In terms of adoption, </w:t>
      </w:r>
      <w:r w:rsidR="005F7280" w:rsidRPr="00FB1F25">
        <w:rPr>
          <w:rFonts w:ascii="Calibri" w:hAnsi="Calibri" w:cs="Calibri"/>
          <w:color w:val="231F20"/>
        </w:rPr>
        <w:t>309,558</w:t>
      </w:r>
      <w:r w:rsidR="005F7280" w:rsidRPr="00FB1F25">
        <w:rPr>
          <w:rFonts w:ascii="Calibri" w:hAnsi="Calibri" w:cs="Calibri"/>
          <w:b/>
          <w:bCs/>
          <w:color w:val="231F20"/>
        </w:rPr>
        <w:t xml:space="preserve"> </w:t>
      </w:r>
      <w:r w:rsidR="005F7280" w:rsidRPr="00FB1F25">
        <w:rPr>
          <w:rFonts w:ascii="Calibri" w:hAnsi="Calibri" w:cs="Calibri"/>
          <w:color w:val="231F20"/>
        </w:rPr>
        <w:t xml:space="preserve">farmers, 36% women </w:t>
      </w:r>
      <w:r w:rsidR="00133DCB" w:rsidRPr="00FB1F25">
        <w:rPr>
          <w:rFonts w:ascii="Calibri" w:hAnsi="Calibri" w:cs="Calibri"/>
        </w:rPr>
        <w:t>applied improved technologies</w:t>
      </w:r>
      <w:r w:rsidR="005F7280" w:rsidRPr="00FB1F25">
        <w:rPr>
          <w:rFonts w:ascii="Calibri" w:hAnsi="Calibri" w:cs="Calibri"/>
        </w:rPr>
        <w:t xml:space="preserve"> on </w:t>
      </w:r>
      <w:r w:rsidR="005F7280" w:rsidRPr="00FB1F25">
        <w:rPr>
          <w:rFonts w:ascii="Calibri" w:hAnsi="Calibri" w:cs="Calibri"/>
          <w:color w:val="231F20"/>
        </w:rPr>
        <w:t xml:space="preserve">440,743 ha of land across </w:t>
      </w:r>
      <w:r w:rsidR="009F707D" w:rsidRPr="00FB1F25">
        <w:rPr>
          <w:rFonts w:ascii="Calibri" w:hAnsi="Calibri" w:cs="Calibri"/>
          <w:color w:val="231F20"/>
        </w:rPr>
        <w:t>activity domain</w:t>
      </w:r>
      <w:r w:rsidR="005F7280" w:rsidRPr="00FB1F25">
        <w:rPr>
          <w:rFonts w:ascii="Calibri" w:hAnsi="Calibri" w:cs="Calibri"/>
          <w:color w:val="231F20"/>
        </w:rPr>
        <w:t xml:space="preserve"> in Mozambique </w:t>
      </w:r>
      <w:r w:rsidR="009F707D" w:rsidRPr="00FB1F25">
        <w:rPr>
          <w:rFonts w:ascii="Calibri" w:hAnsi="Calibri" w:cs="Calibri"/>
          <w:color w:val="231F20"/>
        </w:rPr>
        <w:t xml:space="preserve">in the last five years. </w:t>
      </w:r>
      <w:r w:rsidR="00220D90" w:rsidRPr="00C202FD">
        <w:rPr>
          <w:rFonts w:ascii="Calibri" w:eastAsia="Times New Roman" w:hAnsi="Calibri" w:cs="Calibri"/>
        </w:rPr>
        <w:t>Forty-one percent of this area was under improved varieties, whereas 59% was under improved crop management practices.</w:t>
      </w:r>
      <w:r w:rsidR="00220D90">
        <w:rPr>
          <w:rFonts w:ascii="Calibri" w:eastAsia="Times New Roman" w:hAnsi="Calibri" w:cs="Calibri"/>
        </w:rPr>
        <w:t xml:space="preserve"> </w:t>
      </w:r>
      <w:r w:rsidR="00D437C1" w:rsidRPr="00FB1F25">
        <w:rPr>
          <w:rFonts w:ascii="Calibri" w:hAnsi="Calibri" w:cs="Calibri"/>
        </w:rPr>
        <w:t>Datasets on livelihood typologies</w:t>
      </w:r>
      <w:r w:rsidR="00960D62" w:rsidRPr="00FB1F25">
        <w:rPr>
          <w:rFonts w:ascii="Calibri" w:hAnsi="Calibri" w:cs="Calibri"/>
        </w:rPr>
        <w:t xml:space="preserve">, innovation adoptions and impacts of legume technology interventions </w:t>
      </w:r>
      <w:r w:rsidR="00D437C1" w:rsidRPr="00FB1F25">
        <w:rPr>
          <w:rFonts w:ascii="Calibri" w:hAnsi="Calibri" w:cs="Calibri"/>
        </w:rPr>
        <w:t xml:space="preserve">from farm households in Burkina Faso and Ethiopia have been collected </w:t>
      </w:r>
      <w:r w:rsidR="00960D62" w:rsidRPr="00FB1F25">
        <w:rPr>
          <w:rFonts w:ascii="Calibri" w:hAnsi="Calibri" w:cs="Calibri"/>
        </w:rPr>
        <w:t>and being use</w:t>
      </w:r>
      <w:r w:rsidR="00D35201">
        <w:rPr>
          <w:rFonts w:ascii="Calibri" w:hAnsi="Calibri" w:cs="Calibri"/>
        </w:rPr>
        <w:t>d</w:t>
      </w:r>
      <w:r w:rsidR="00960D62" w:rsidRPr="00FB1F25">
        <w:rPr>
          <w:rFonts w:ascii="Calibri" w:hAnsi="Calibri" w:cs="Calibri"/>
        </w:rPr>
        <w:t xml:space="preserve"> to develop decision support systems.</w:t>
      </w:r>
      <w:r w:rsidR="00424C29">
        <w:rPr>
          <w:rFonts w:ascii="Calibri" w:hAnsi="Calibri" w:cs="Calibri"/>
        </w:rPr>
        <w:t xml:space="preserve"> </w:t>
      </w:r>
      <w:r w:rsidR="00056D4E" w:rsidRPr="00FB1F25">
        <w:rPr>
          <w:rFonts w:ascii="Calibri" w:hAnsi="Calibri" w:cs="Calibri"/>
        </w:rPr>
        <w:t>The tools will guide stakeholder</w:t>
      </w:r>
      <w:r w:rsidR="000B1844" w:rsidRPr="00FB1F25">
        <w:rPr>
          <w:rFonts w:ascii="Calibri" w:hAnsi="Calibri" w:cs="Calibri"/>
        </w:rPr>
        <w:t>s</w:t>
      </w:r>
      <w:r w:rsidR="00056D4E" w:rsidRPr="00FB1F25">
        <w:rPr>
          <w:rFonts w:ascii="Calibri" w:hAnsi="Calibri" w:cs="Calibri"/>
        </w:rPr>
        <w:t xml:space="preserve"> to assess or predict </w:t>
      </w:r>
      <w:r w:rsidR="00FD0BFC" w:rsidRPr="00FB1F25">
        <w:rPr>
          <w:rFonts w:ascii="Calibri" w:hAnsi="Calibri" w:cs="Calibri"/>
        </w:rPr>
        <w:t xml:space="preserve">variety or </w:t>
      </w:r>
      <w:r w:rsidR="00056D4E" w:rsidRPr="00FB1F25">
        <w:rPr>
          <w:rFonts w:ascii="Calibri" w:hAnsi="Calibri" w:cs="Calibri"/>
        </w:rPr>
        <w:t>crop performance, the economic efficiency of system</w:t>
      </w:r>
      <w:r w:rsidR="000B1844" w:rsidRPr="00FB1F25">
        <w:rPr>
          <w:rFonts w:ascii="Calibri" w:hAnsi="Calibri" w:cs="Calibri"/>
        </w:rPr>
        <w:t>s and</w:t>
      </w:r>
      <w:r w:rsidR="00056D4E" w:rsidRPr="00FB1F25">
        <w:rPr>
          <w:rFonts w:ascii="Calibri" w:hAnsi="Calibri" w:cs="Calibri"/>
        </w:rPr>
        <w:t xml:space="preserve"> the feasibility to improve crop production at scale.</w:t>
      </w:r>
      <w:r w:rsidR="005F7B75" w:rsidRPr="00FB1F25">
        <w:rPr>
          <w:rFonts w:ascii="Calibri" w:hAnsi="Calibri" w:cs="Calibri"/>
        </w:rPr>
        <w:t xml:space="preserve"> </w:t>
      </w:r>
      <w:proofErr w:type="spellStart"/>
      <w:r w:rsidR="006B4EE5" w:rsidRPr="00FB1F25">
        <w:rPr>
          <w:rFonts w:ascii="Calibri" w:hAnsi="Calibri" w:cs="Calibri"/>
        </w:rPr>
        <w:t>RandomForest</w:t>
      </w:r>
      <w:proofErr w:type="spellEnd"/>
      <w:r w:rsidR="006B4EE5" w:rsidRPr="00FB1F25">
        <w:rPr>
          <w:rFonts w:ascii="Calibri" w:hAnsi="Calibri" w:cs="Calibri"/>
        </w:rPr>
        <w:t xml:space="preserve"> and sentinel imagery </w:t>
      </w:r>
      <w:r w:rsidR="00D35201">
        <w:rPr>
          <w:rFonts w:ascii="Calibri" w:hAnsi="Calibri" w:cs="Calibri"/>
        </w:rPr>
        <w:t>was</w:t>
      </w:r>
      <w:r w:rsidR="006B4EE5" w:rsidRPr="00FB1F25">
        <w:rPr>
          <w:rFonts w:ascii="Calibri" w:hAnsi="Calibri" w:cs="Calibri"/>
        </w:rPr>
        <w:t xml:space="preserve"> used to improve maps generated by nutrient flow models for soil organic carbon</w:t>
      </w:r>
      <w:r w:rsidR="00FB1F25" w:rsidRPr="00FB1F25">
        <w:rPr>
          <w:rFonts w:ascii="Calibri" w:hAnsi="Calibri" w:cs="Calibri"/>
        </w:rPr>
        <w:t xml:space="preserve"> (SOC)</w:t>
      </w:r>
      <w:r w:rsidR="006B4EE5" w:rsidRPr="00FB1F25">
        <w:rPr>
          <w:rFonts w:ascii="Calibri" w:hAnsi="Calibri" w:cs="Calibri"/>
        </w:rPr>
        <w:t xml:space="preserve"> and NPK at farm level. </w:t>
      </w:r>
      <w:r w:rsidR="00FB1F25" w:rsidRPr="00FB1F25">
        <w:rPr>
          <w:rFonts w:ascii="Calibri" w:hAnsi="Calibri" w:cs="Calibri"/>
        </w:rPr>
        <w:t>The</w:t>
      </w:r>
      <w:r w:rsidR="006B4EE5" w:rsidRPr="00FB1F25">
        <w:rPr>
          <w:rFonts w:ascii="Calibri" w:hAnsi="Calibri" w:cs="Calibri"/>
        </w:rPr>
        <w:t xml:space="preserve"> SOC, N, P </w:t>
      </w:r>
      <w:r w:rsidR="00D35201">
        <w:rPr>
          <w:rFonts w:ascii="Calibri" w:hAnsi="Calibri" w:cs="Calibri"/>
        </w:rPr>
        <w:t>were</w:t>
      </w:r>
      <w:r w:rsidR="006B4EE5" w:rsidRPr="00FB1F25">
        <w:rPr>
          <w:rFonts w:ascii="Calibri" w:hAnsi="Calibri" w:cs="Calibri"/>
        </w:rPr>
        <w:t xml:space="preserve"> predicted by bare soil reflectance, vegetation, and topography, respectively. The digital mapping also </w:t>
      </w:r>
      <w:r w:rsidR="00FB1F25" w:rsidRPr="00FB1F25">
        <w:rPr>
          <w:rFonts w:ascii="Calibri" w:hAnsi="Calibri" w:cs="Calibri"/>
        </w:rPr>
        <w:t>show</w:t>
      </w:r>
      <w:r w:rsidR="006B4EE5" w:rsidRPr="00FB1F25">
        <w:rPr>
          <w:rFonts w:ascii="Calibri" w:hAnsi="Calibri" w:cs="Calibri"/>
        </w:rPr>
        <w:t>s SOC and NPK stoichiometric crop response thresholds for small-farm management.</w:t>
      </w:r>
      <w:r w:rsidR="00424C29" w:rsidRPr="00424C29">
        <w:rPr>
          <w:rFonts w:ascii="Calibri" w:hAnsi="Calibri" w:cs="Calibri"/>
        </w:rPr>
        <w:t xml:space="preserve"> </w:t>
      </w:r>
      <w:r w:rsidR="00424C29">
        <w:rPr>
          <w:rFonts w:ascii="Calibri" w:hAnsi="Calibri" w:cs="Calibri"/>
        </w:rPr>
        <w:t>Crop models were calibrated and validated to simulate</w:t>
      </w:r>
      <w:r w:rsidR="00424C29">
        <w:rPr>
          <w:rFonts w:ascii="Calibri" w:hAnsi="Calibri" w:cs="Calibri"/>
        </w:rPr>
        <w:t xml:space="preserve"> the performance of soybean and cowpea varieties </w:t>
      </w:r>
      <w:r w:rsidR="00424C29" w:rsidRPr="00773E51">
        <w:t>from 30 years’ seasonal analysis</w:t>
      </w:r>
      <w:r w:rsidR="00424C29">
        <w:t xml:space="preserve"> in northeast Nigeria which provided </w:t>
      </w:r>
      <w:r w:rsidR="00EA12EB">
        <w:t xml:space="preserve">specific </w:t>
      </w:r>
      <w:r w:rsidR="00424C29">
        <w:t>variety recommendation</w:t>
      </w:r>
      <w:r w:rsidR="00EA12EB">
        <w:t>s</w:t>
      </w:r>
      <w:r w:rsidR="00424C29">
        <w:t xml:space="preserve"> for the region.</w:t>
      </w:r>
    </w:p>
    <w:p w14:paraId="7DD3C1DF" w14:textId="77777777" w:rsidR="00184918" w:rsidRDefault="00184918" w:rsidP="00DD2B81">
      <w:pPr>
        <w:spacing w:after="0" w:line="240" w:lineRule="auto"/>
        <w:contextualSpacing/>
      </w:pPr>
    </w:p>
    <w:p w14:paraId="4C8AEB5F" w14:textId="20814333" w:rsidR="00DD2B81" w:rsidRPr="00EE2DAE" w:rsidRDefault="00DD2B81" w:rsidP="00D81B2C">
      <w:pPr>
        <w:pStyle w:val="Heading3"/>
        <w:rPr>
          <w:u w:val="single"/>
        </w:rPr>
      </w:pPr>
      <w:bookmarkStart w:id="2" w:name="_1.2.2.a._Relevance_to"/>
      <w:bookmarkEnd w:id="2"/>
      <w:r w:rsidRPr="006B5E8A">
        <w:rPr>
          <w:b/>
          <w:bCs/>
          <w:color w:val="auto"/>
          <w:u w:val="single"/>
        </w:rPr>
        <w:t>1.2.2.</w:t>
      </w:r>
      <w:r w:rsidR="00184918" w:rsidRPr="006B5E8A">
        <w:rPr>
          <w:b/>
          <w:bCs/>
          <w:color w:val="auto"/>
          <w:u w:val="single"/>
        </w:rPr>
        <w:t>a</w:t>
      </w:r>
      <w:r w:rsidR="003C32DF" w:rsidRPr="006B5E8A">
        <w:rPr>
          <w:b/>
          <w:bCs/>
          <w:color w:val="auto"/>
          <w:u w:val="single"/>
        </w:rPr>
        <w:t>.</w:t>
      </w:r>
      <w:r w:rsidRPr="00EE2DAE">
        <w:rPr>
          <w:color w:val="auto"/>
          <w:u w:val="single"/>
        </w:rPr>
        <w:tab/>
        <w:t xml:space="preserve">Relevance to Covid-19 by </w:t>
      </w:r>
      <w:r w:rsidR="007A34AA">
        <w:rPr>
          <w:color w:val="auto"/>
          <w:u w:val="single"/>
        </w:rPr>
        <w:t>CoA</w:t>
      </w:r>
      <w:r w:rsidRPr="00EE2DAE">
        <w:rPr>
          <w:color w:val="auto"/>
          <w:u w:val="single"/>
        </w:rPr>
        <w:t xml:space="preserve"> (max. </w:t>
      </w:r>
      <w:r w:rsidR="007A34AA">
        <w:rPr>
          <w:color w:val="auto"/>
          <w:u w:val="single"/>
        </w:rPr>
        <w:t>150</w:t>
      </w:r>
      <w:r w:rsidRPr="00EE2DAE">
        <w:rPr>
          <w:color w:val="auto"/>
          <w:u w:val="single"/>
        </w:rPr>
        <w:t xml:space="preserve"> words)</w:t>
      </w:r>
      <w:r w:rsidR="00184918" w:rsidRPr="00EE2DAE">
        <w:rPr>
          <w:color w:val="auto"/>
          <w:u w:val="single"/>
        </w:rPr>
        <w:t xml:space="preserve"> </w:t>
      </w:r>
      <w:hyperlink w:anchor="_Guidance_for_Section_2" w:history="1">
        <w:r w:rsidR="00184918" w:rsidRPr="00EE2DAE">
          <w:rPr>
            <w:rStyle w:val="Hyperlink"/>
            <w:b/>
            <w:bCs/>
            <w:color w:val="FF0000"/>
            <w:sz w:val="18"/>
            <w:szCs w:val="18"/>
          </w:rPr>
          <w:t>GUIDANCE</w:t>
        </w:r>
      </w:hyperlink>
    </w:p>
    <w:p w14:paraId="722CEA45" w14:textId="77777777" w:rsidR="006F4A4F" w:rsidRDefault="006F4A4F" w:rsidP="00DD2B81">
      <w:pPr>
        <w:spacing w:after="0" w:line="240" w:lineRule="auto"/>
        <w:contextualSpacing/>
        <w:rPr>
          <w:color w:val="2E74B5" w:themeColor="accent5" w:themeShade="BF"/>
        </w:rPr>
      </w:pPr>
    </w:p>
    <w:p w14:paraId="0CAE4778" w14:textId="6A73DC71" w:rsidR="00DD2B81" w:rsidRDefault="006F4A4F" w:rsidP="006F4A4F">
      <w:pPr>
        <w:spacing w:after="0" w:line="240" w:lineRule="auto"/>
        <w:contextualSpacing/>
        <w:jc w:val="both"/>
      </w:pPr>
      <w:r w:rsidRPr="00DF2626">
        <w:rPr>
          <w:bCs/>
        </w:rPr>
        <w:t>The restrictions on travel and gathering</w:t>
      </w:r>
      <w:r>
        <w:rPr>
          <w:bCs/>
        </w:rPr>
        <w:t>s</w:t>
      </w:r>
      <w:r w:rsidRPr="00DF2626">
        <w:rPr>
          <w:bCs/>
        </w:rPr>
        <w:t xml:space="preserve"> due to the COVID-19 pandemic limited our ability to conduct</w:t>
      </w:r>
      <w:r>
        <w:rPr>
          <w:bCs/>
        </w:rPr>
        <w:t xml:space="preserve"> training sessions and</w:t>
      </w:r>
      <w:r w:rsidRPr="00DF2626">
        <w:rPr>
          <w:bCs/>
        </w:rPr>
        <w:t xml:space="preserve"> field</w:t>
      </w:r>
      <w:r>
        <w:rPr>
          <w:bCs/>
        </w:rPr>
        <w:t xml:space="preserve"> days.</w:t>
      </w:r>
      <w:r w:rsidRPr="00FA6881">
        <w:rPr>
          <w:lang w:val="en-GB"/>
        </w:rPr>
        <w:t xml:space="preserve"> However, </w:t>
      </w:r>
      <w:r>
        <w:rPr>
          <w:lang w:val="en-GB"/>
        </w:rPr>
        <w:t>the we</w:t>
      </w:r>
      <w:r w:rsidRPr="00FA6881">
        <w:rPr>
          <w:lang w:val="en-GB"/>
        </w:rPr>
        <w:t xml:space="preserve"> explored the use of radio messages that were broadcast to support farmers across project locations </w:t>
      </w:r>
      <w:r w:rsidRPr="00FA6881">
        <w:t>on</w:t>
      </w:r>
      <w:r>
        <w:t xml:space="preserve"> pertinent extension advisories. Extension agents in the farming communities as well as lead farmers were provided important information through phone calls and messages to convey to farmers.</w:t>
      </w:r>
      <w:r w:rsidRPr="00FA6881">
        <w:t xml:space="preserve"> </w:t>
      </w:r>
      <w:r w:rsidR="00202A35">
        <w:t>Where possible online meeting</w:t>
      </w:r>
      <w:r w:rsidR="0044537A">
        <w:t>s</w:t>
      </w:r>
      <w:r w:rsidR="00202A35">
        <w:t xml:space="preserve"> were conducted to discuss issues and disseminate information.</w:t>
      </w:r>
    </w:p>
    <w:p w14:paraId="755F040F" w14:textId="592BB29B" w:rsidR="006F4A4F" w:rsidRDefault="006F4A4F" w:rsidP="00DD2B81">
      <w:pPr>
        <w:spacing w:after="0" w:line="240" w:lineRule="auto"/>
        <w:contextualSpacing/>
      </w:pPr>
    </w:p>
    <w:p w14:paraId="14F8847D" w14:textId="4E83C96A" w:rsidR="00DD2B81" w:rsidRDefault="00DD2B81" w:rsidP="00D81B2C">
      <w:pPr>
        <w:pStyle w:val="Heading3"/>
      </w:pPr>
      <w:bookmarkStart w:id="3" w:name="_1.2.3._Variance_from"/>
      <w:bookmarkEnd w:id="3"/>
      <w:r w:rsidRPr="006B5E8A">
        <w:rPr>
          <w:b/>
          <w:bCs/>
          <w:color w:val="auto"/>
        </w:rPr>
        <w:t>1.2.3</w:t>
      </w:r>
      <w:r w:rsidR="003C32DF" w:rsidRPr="006B5E8A">
        <w:rPr>
          <w:b/>
          <w:bCs/>
          <w:color w:val="auto"/>
        </w:rPr>
        <w:t>.</w:t>
      </w:r>
      <w:r w:rsidR="003C32DF">
        <w:rPr>
          <w:color w:val="auto"/>
        </w:rPr>
        <w:t xml:space="preserve"> </w:t>
      </w:r>
      <w:r w:rsidRPr="00E57AFC">
        <w:rPr>
          <w:color w:val="auto"/>
        </w:rPr>
        <w:t xml:space="preserve">Variance from Planned Program for this year </w:t>
      </w:r>
      <w:r w:rsidR="00D94016" w:rsidRPr="00D03C61">
        <w:rPr>
          <w:i/>
          <w:iCs/>
          <w:color w:val="FF0000"/>
          <w:sz w:val="18"/>
          <w:szCs w:val="18"/>
        </w:rPr>
        <w:t>*header, no text required</w:t>
      </w:r>
      <w:r w:rsidR="00D710A5">
        <w:rPr>
          <w:i/>
          <w:iCs/>
          <w:color w:val="FF0000"/>
          <w:sz w:val="18"/>
          <w:szCs w:val="18"/>
        </w:rPr>
        <w:t>, please address this section in the following subsections: 1.2.3.a, 1.2.3.b, 1.2.3.c</w:t>
      </w:r>
    </w:p>
    <w:p w14:paraId="3FE8F1C9" w14:textId="66908662" w:rsidR="00D94016" w:rsidRDefault="00D94016" w:rsidP="00DD2B81">
      <w:pPr>
        <w:spacing w:after="0" w:line="240" w:lineRule="auto"/>
        <w:contextualSpacing/>
      </w:pPr>
    </w:p>
    <w:p w14:paraId="518039B0" w14:textId="099A0A88" w:rsidR="00D94016" w:rsidRPr="00EE2DAE" w:rsidRDefault="00D94016" w:rsidP="00D81B2C">
      <w:pPr>
        <w:pStyle w:val="Heading3"/>
        <w:rPr>
          <w:u w:val="single"/>
        </w:rPr>
      </w:pPr>
      <w:r w:rsidRPr="006B5E8A">
        <w:rPr>
          <w:b/>
          <w:bCs/>
          <w:color w:val="auto"/>
          <w:u w:val="single"/>
        </w:rPr>
        <w:t>1.2.3.a</w:t>
      </w:r>
      <w:r w:rsidR="003C32DF" w:rsidRPr="006B5E8A">
        <w:rPr>
          <w:b/>
          <w:bCs/>
          <w:color w:val="auto"/>
          <w:u w:val="single"/>
        </w:rPr>
        <w:t>.</w:t>
      </w:r>
      <w:r w:rsidRPr="00EE2DAE">
        <w:rPr>
          <w:color w:val="auto"/>
          <w:u w:val="single"/>
        </w:rPr>
        <w:t xml:space="preserve"> Have any promising research areas been significantly</w:t>
      </w:r>
      <w:r w:rsidRPr="00EE2DAE">
        <w:rPr>
          <w:color w:val="auto"/>
          <w:spacing w:val="-6"/>
          <w:u w:val="single"/>
        </w:rPr>
        <w:t xml:space="preserve"> </w:t>
      </w:r>
      <w:r w:rsidRPr="00EE2DAE">
        <w:rPr>
          <w:b/>
          <w:color w:val="auto"/>
          <w:u w:val="single"/>
        </w:rPr>
        <w:t>expanded</w:t>
      </w:r>
      <w:r w:rsidRPr="00EE2DAE">
        <w:rPr>
          <w:color w:val="auto"/>
          <w:u w:val="single"/>
        </w:rPr>
        <w:t xml:space="preserve">? (max </w:t>
      </w:r>
      <w:r w:rsidR="00440CA8" w:rsidRPr="00EE2DAE">
        <w:rPr>
          <w:color w:val="auto"/>
          <w:u w:val="single"/>
        </w:rPr>
        <w:t>50</w:t>
      </w:r>
      <w:r w:rsidRPr="00EE2DAE">
        <w:rPr>
          <w:color w:val="auto"/>
          <w:u w:val="single"/>
        </w:rPr>
        <w:t xml:space="preserve">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34236862" w14:textId="4D6837BD" w:rsidR="00D94016" w:rsidRDefault="00D94016" w:rsidP="00DD2B81">
      <w:pPr>
        <w:spacing w:after="0" w:line="240" w:lineRule="auto"/>
        <w:contextualSpacing/>
      </w:pPr>
    </w:p>
    <w:p w14:paraId="322F3A15" w14:textId="4EF2411B" w:rsidR="00D94016" w:rsidRPr="00056D4E" w:rsidRDefault="00056D4E" w:rsidP="00DD2B81">
      <w:pPr>
        <w:spacing w:after="0" w:line="240" w:lineRule="auto"/>
        <w:contextualSpacing/>
      </w:pPr>
      <w:r w:rsidRPr="00056D4E">
        <w:t xml:space="preserve">No </w:t>
      </w:r>
      <w:r>
        <w:t>promising research area has been expanded</w:t>
      </w:r>
    </w:p>
    <w:p w14:paraId="5D694171" w14:textId="77777777" w:rsidR="00D94016" w:rsidRDefault="00D94016" w:rsidP="00DD2B81">
      <w:pPr>
        <w:spacing w:after="0" w:line="240" w:lineRule="auto"/>
        <w:contextualSpacing/>
      </w:pPr>
    </w:p>
    <w:p w14:paraId="6910CA38" w14:textId="1A2DFA61" w:rsidR="00D94016" w:rsidRPr="00EE2DAE" w:rsidRDefault="00D94016" w:rsidP="00D81B2C">
      <w:pPr>
        <w:pStyle w:val="Heading3"/>
        <w:rPr>
          <w:u w:val="single"/>
        </w:rPr>
      </w:pPr>
      <w:r w:rsidRPr="006B5E8A">
        <w:rPr>
          <w:b/>
          <w:bCs/>
          <w:color w:val="auto"/>
          <w:u w:val="single"/>
        </w:rPr>
        <w:lastRenderedPageBreak/>
        <w:t>1.2.3.b</w:t>
      </w:r>
      <w:r w:rsidR="003C32DF" w:rsidRPr="006B5E8A">
        <w:rPr>
          <w:b/>
          <w:bCs/>
          <w:color w:val="auto"/>
          <w:u w:val="single"/>
        </w:rPr>
        <w:t>.</w:t>
      </w:r>
      <w:r w:rsidRPr="00EE2DAE">
        <w:rPr>
          <w:color w:val="auto"/>
          <w:u w:val="single"/>
        </w:rPr>
        <w:t xml:space="preserve"> Have any research lines been dropped or significantly </w:t>
      </w:r>
      <w:r w:rsidRPr="00EE2DAE">
        <w:rPr>
          <w:b/>
          <w:color w:val="auto"/>
          <w:u w:val="single"/>
        </w:rPr>
        <w:t>cut</w:t>
      </w:r>
      <w:r w:rsidRPr="00EE2DAE">
        <w:rPr>
          <w:b/>
          <w:color w:val="auto"/>
          <w:spacing w:val="-11"/>
          <w:u w:val="single"/>
        </w:rPr>
        <w:t xml:space="preserve"> </w:t>
      </w:r>
      <w:r w:rsidRPr="00EE2DAE">
        <w:rPr>
          <w:b/>
          <w:color w:val="auto"/>
          <w:u w:val="single"/>
        </w:rPr>
        <w:t>back</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53D79AC4" w14:textId="1159438C" w:rsidR="00D94016" w:rsidRDefault="00D94016" w:rsidP="00DD2B81">
      <w:pPr>
        <w:spacing w:after="0" w:line="240" w:lineRule="auto"/>
        <w:contextualSpacing/>
      </w:pPr>
    </w:p>
    <w:p w14:paraId="79C4B9C1" w14:textId="757AEF18" w:rsidR="00D94016" w:rsidRPr="00056D4E" w:rsidRDefault="00056D4E" w:rsidP="00D94016">
      <w:pPr>
        <w:spacing w:after="0" w:line="240" w:lineRule="auto"/>
        <w:contextualSpacing/>
      </w:pPr>
      <w:r w:rsidRPr="00056D4E">
        <w:t xml:space="preserve">No planned research activities </w:t>
      </w:r>
      <w:proofErr w:type="gramStart"/>
      <w:r w:rsidRPr="00056D4E">
        <w:t>has</w:t>
      </w:r>
      <w:proofErr w:type="gramEnd"/>
      <w:r w:rsidRPr="00056D4E">
        <w:t xml:space="preserve"> been dropped</w:t>
      </w:r>
    </w:p>
    <w:p w14:paraId="28810C61" w14:textId="77777777" w:rsidR="00D94016" w:rsidRDefault="00D94016" w:rsidP="00DD2B81">
      <w:pPr>
        <w:spacing w:after="0" w:line="240" w:lineRule="auto"/>
        <w:contextualSpacing/>
      </w:pPr>
    </w:p>
    <w:p w14:paraId="06D5EE55" w14:textId="52B71934" w:rsidR="00D94016" w:rsidRPr="00EE2DAE" w:rsidRDefault="00D94016" w:rsidP="00D81B2C">
      <w:pPr>
        <w:pStyle w:val="Heading3"/>
        <w:rPr>
          <w:u w:val="single"/>
        </w:rPr>
      </w:pPr>
      <w:r w:rsidRPr="006B5E8A">
        <w:rPr>
          <w:b/>
          <w:bCs/>
          <w:color w:val="auto"/>
          <w:u w:val="single"/>
        </w:rPr>
        <w:t>1.2.3.c</w:t>
      </w:r>
      <w:r w:rsidR="003C32DF" w:rsidRPr="006B5E8A">
        <w:rPr>
          <w:b/>
          <w:bCs/>
          <w:color w:val="auto"/>
          <w:u w:val="single"/>
        </w:rPr>
        <w:t>.</w:t>
      </w:r>
      <w:r w:rsidRPr="00EE2DAE">
        <w:rPr>
          <w:color w:val="auto"/>
          <w:u w:val="single"/>
        </w:rPr>
        <w:t xml:space="preserve"> </w:t>
      </w:r>
      <w:r w:rsidR="007A34AA">
        <w:rPr>
          <w:color w:val="auto"/>
          <w:u w:val="single"/>
        </w:rPr>
        <w:t>Has the cluster</w:t>
      </w:r>
      <w:r w:rsidRPr="00EE2DAE">
        <w:rPr>
          <w:color w:val="auto"/>
          <w:u w:val="single"/>
        </w:rPr>
        <w:t xml:space="preserve"> or specific research areas </w:t>
      </w:r>
      <w:r w:rsidRPr="00EE2DAE">
        <w:rPr>
          <w:b/>
          <w:color w:val="auto"/>
          <w:u w:val="single"/>
        </w:rPr>
        <w:t>changed direction</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3A8AA5B3" w14:textId="5AB81C5B" w:rsidR="00DD2B81" w:rsidRDefault="00DD2B81" w:rsidP="00DD2B81">
      <w:pPr>
        <w:spacing w:after="0" w:line="240" w:lineRule="auto"/>
        <w:contextualSpacing/>
      </w:pPr>
    </w:p>
    <w:p w14:paraId="740385D0" w14:textId="1EEBD713" w:rsidR="00DD2B81" w:rsidRPr="00822911" w:rsidRDefault="00056D4E" w:rsidP="00DD2B81">
      <w:pPr>
        <w:spacing w:after="0" w:line="240" w:lineRule="auto"/>
        <w:contextualSpacing/>
      </w:pPr>
      <w:r w:rsidRPr="00822911">
        <w:t>No</w:t>
      </w:r>
    </w:p>
    <w:p w14:paraId="29A5EA2A" w14:textId="77777777" w:rsidR="00DD2B81" w:rsidRDefault="00DD2B81" w:rsidP="00DD2B81">
      <w:pPr>
        <w:spacing w:after="0" w:line="240" w:lineRule="auto"/>
        <w:contextualSpacing/>
      </w:pPr>
    </w:p>
    <w:p w14:paraId="5D15199C" w14:textId="71DDEF43" w:rsidR="00DD2B81" w:rsidRPr="00D81B2C" w:rsidRDefault="00DD2B81" w:rsidP="00D81B2C">
      <w:pPr>
        <w:pStyle w:val="Heading3"/>
        <w:rPr>
          <w:i/>
          <w:iCs/>
          <w:color w:val="FF0000"/>
        </w:rPr>
      </w:pPr>
      <w:r w:rsidRPr="00E57AFC">
        <w:rPr>
          <w:color w:val="auto"/>
        </w:rPr>
        <w:t>2.2</w:t>
      </w:r>
      <w:r w:rsidR="003C32DF">
        <w:rPr>
          <w:color w:val="auto"/>
        </w:rPr>
        <w:t xml:space="preserve">. </w:t>
      </w:r>
      <w:r w:rsidRPr="00E57AFC">
        <w:rPr>
          <w:color w:val="auto"/>
        </w:rPr>
        <w:t>Partnerships</w:t>
      </w:r>
      <w:r w:rsidR="00E47969">
        <w:t xml:space="preserve"> </w:t>
      </w:r>
      <w:r w:rsidR="00E47969" w:rsidRPr="00D03C61">
        <w:rPr>
          <w:i/>
          <w:iCs/>
          <w:color w:val="FF0000"/>
          <w:sz w:val="18"/>
          <w:szCs w:val="18"/>
        </w:rPr>
        <w:t>*header, no text required</w:t>
      </w:r>
    </w:p>
    <w:p w14:paraId="0D845309" w14:textId="77777777" w:rsidR="00DD2B81" w:rsidRDefault="00DD2B81" w:rsidP="00DD2B81">
      <w:pPr>
        <w:spacing w:after="0" w:line="240" w:lineRule="auto"/>
        <w:contextualSpacing/>
      </w:pPr>
    </w:p>
    <w:p w14:paraId="2872402F" w14:textId="6FE0CCF7" w:rsidR="00DD2B81" w:rsidRPr="00EE2DAE" w:rsidRDefault="00DD2B81" w:rsidP="00D81B2C">
      <w:pPr>
        <w:pStyle w:val="Heading3"/>
        <w:rPr>
          <w:u w:val="single"/>
        </w:rPr>
      </w:pPr>
      <w:bookmarkStart w:id="4" w:name="_2.2.1._Highlights_of"/>
      <w:bookmarkEnd w:id="4"/>
      <w:r w:rsidRPr="006B5E8A">
        <w:rPr>
          <w:b/>
          <w:bCs/>
          <w:color w:val="auto"/>
          <w:u w:val="single"/>
        </w:rPr>
        <w:t>2.2.1.</w:t>
      </w:r>
      <w:r w:rsidR="003C32DF" w:rsidRPr="00EE2DAE">
        <w:rPr>
          <w:color w:val="auto"/>
          <w:u w:val="single"/>
        </w:rPr>
        <w:t xml:space="preserve"> </w:t>
      </w:r>
      <w:r w:rsidRPr="00EE2DAE">
        <w:rPr>
          <w:color w:val="auto"/>
          <w:u w:val="single"/>
        </w:rPr>
        <w:t xml:space="preserve">Highlights of </w:t>
      </w:r>
      <w:r w:rsidRPr="00EE2DAE">
        <w:rPr>
          <w:b/>
          <w:bCs/>
          <w:color w:val="auto"/>
          <w:u w:val="single"/>
        </w:rPr>
        <w:t>External</w:t>
      </w:r>
      <w:r w:rsidRPr="00EE2DAE">
        <w:rPr>
          <w:color w:val="auto"/>
          <w:u w:val="single"/>
        </w:rPr>
        <w:t xml:space="preserve"> Partnerships (</w:t>
      </w:r>
      <w:r w:rsidR="00440CA8" w:rsidRPr="00EE2DAE">
        <w:rPr>
          <w:color w:val="auto"/>
          <w:u w:val="single"/>
        </w:rPr>
        <w:t>max. 6</w:t>
      </w:r>
      <w:r w:rsidRPr="00EE2DAE">
        <w:rPr>
          <w:color w:val="auto"/>
          <w:u w:val="single"/>
        </w:rPr>
        <w:t>0 words)</w:t>
      </w:r>
      <w:r w:rsidR="00E47969" w:rsidRPr="00EE2DAE">
        <w:rPr>
          <w:color w:val="auto"/>
          <w:u w:val="single"/>
        </w:rPr>
        <w:t xml:space="preserve"> </w:t>
      </w:r>
      <w:hyperlink w:anchor="_Guidance_for_Section_4" w:history="1">
        <w:r w:rsidR="00E47969" w:rsidRPr="00EE2DAE">
          <w:rPr>
            <w:rStyle w:val="Hyperlink"/>
            <w:b/>
            <w:bCs/>
            <w:color w:val="FF0000"/>
            <w:sz w:val="18"/>
            <w:szCs w:val="18"/>
          </w:rPr>
          <w:t>GUIDANCE</w:t>
        </w:r>
      </w:hyperlink>
    </w:p>
    <w:p w14:paraId="4EB4DF8A" w14:textId="5F212EEE" w:rsidR="00DD2B81" w:rsidRDefault="00DD2B81" w:rsidP="00DD2B81">
      <w:pPr>
        <w:spacing w:after="0" w:line="240" w:lineRule="auto"/>
        <w:contextualSpacing/>
      </w:pPr>
    </w:p>
    <w:p w14:paraId="26160666" w14:textId="252B82BF" w:rsidR="00E47969" w:rsidRDefault="00822911" w:rsidP="00822911">
      <w:pPr>
        <w:pStyle w:val="ListParagraph"/>
        <w:numPr>
          <w:ilvl w:val="0"/>
          <w:numId w:val="13"/>
        </w:numPr>
        <w:spacing w:after="0" w:line="240" w:lineRule="auto"/>
        <w:ind w:left="360"/>
      </w:pPr>
      <w:r w:rsidRPr="00F401AD">
        <w:t>Soybean Innovation Lab (SIL)</w:t>
      </w:r>
      <w:r>
        <w:t>, University of Illinois, USA</w:t>
      </w:r>
      <w:r w:rsidR="005C5CC1">
        <w:t>,</w:t>
      </w:r>
      <w:r>
        <w:t xml:space="preserve"> </w:t>
      </w:r>
      <w:r w:rsidR="005C5CC1">
        <w:t>S</w:t>
      </w:r>
      <w:r>
        <w:t xml:space="preserve">oybean variety and input evaluations </w:t>
      </w:r>
    </w:p>
    <w:p w14:paraId="7C5E2A80" w14:textId="6A5AD029" w:rsidR="00822911" w:rsidRDefault="00822911" w:rsidP="00822911">
      <w:pPr>
        <w:pStyle w:val="ListParagraph"/>
        <w:numPr>
          <w:ilvl w:val="0"/>
          <w:numId w:val="13"/>
        </w:numPr>
        <w:spacing w:after="0" w:line="240" w:lineRule="auto"/>
        <w:ind w:left="360"/>
      </w:pPr>
      <w:r>
        <w:t>Makerere University, Uganda for research and Capacity development</w:t>
      </w:r>
    </w:p>
    <w:p w14:paraId="38F0A24A" w14:textId="2B720444" w:rsidR="00822911" w:rsidRDefault="00822911" w:rsidP="00822911">
      <w:pPr>
        <w:pStyle w:val="ListParagraph"/>
        <w:numPr>
          <w:ilvl w:val="0"/>
          <w:numId w:val="13"/>
        </w:numPr>
        <w:spacing w:after="0" w:line="240" w:lineRule="auto"/>
        <w:ind w:left="360"/>
      </w:pPr>
      <w:r w:rsidRPr="00822911">
        <w:t>University of Nazi BONI</w:t>
      </w:r>
      <w:r>
        <w:t>, Burkina Faso for Curriculum and capacity development</w:t>
      </w:r>
    </w:p>
    <w:p w14:paraId="501A8210" w14:textId="2D48D8E8" w:rsidR="005C5CC1" w:rsidRDefault="005C5CC1" w:rsidP="00822911">
      <w:pPr>
        <w:pStyle w:val="ListParagraph"/>
        <w:numPr>
          <w:ilvl w:val="0"/>
          <w:numId w:val="13"/>
        </w:numPr>
        <w:spacing w:after="0" w:line="240" w:lineRule="auto"/>
        <w:ind w:left="360"/>
      </w:pPr>
      <w:r>
        <w:t>Center for Development Research (ZEF), University of Bonn, Research and Capacity Development</w:t>
      </w:r>
    </w:p>
    <w:p w14:paraId="698A3331" w14:textId="1945EB2E" w:rsidR="005C5CC1" w:rsidRDefault="005C5CC1" w:rsidP="00822911">
      <w:pPr>
        <w:pStyle w:val="ListParagraph"/>
        <w:numPr>
          <w:ilvl w:val="0"/>
          <w:numId w:val="13"/>
        </w:numPr>
        <w:spacing w:after="0" w:line="240" w:lineRule="auto"/>
        <w:ind w:left="360"/>
      </w:pPr>
      <w:r>
        <w:t>Zurich University of Applied Science, Research</w:t>
      </w:r>
    </w:p>
    <w:p w14:paraId="2A5C0C8B" w14:textId="098D8DFF" w:rsidR="005C5CC1" w:rsidRPr="00822911" w:rsidRDefault="005C5CC1" w:rsidP="00822911">
      <w:pPr>
        <w:pStyle w:val="ListParagraph"/>
        <w:numPr>
          <w:ilvl w:val="0"/>
          <w:numId w:val="13"/>
        </w:numPr>
        <w:spacing w:after="0" w:line="240" w:lineRule="auto"/>
        <w:ind w:left="360"/>
      </w:pPr>
      <w:r>
        <w:t>SCIO Systems, Big data analytics and tool development</w:t>
      </w:r>
    </w:p>
    <w:p w14:paraId="0747F174" w14:textId="77777777" w:rsidR="00822911" w:rsidRPr="00822911" w:rsidRDefault="00822911" w:rsidP="00DD2B81">
      <w:pPr>
        <w:spacing w:after="0" w:line="240" w:lineRule="auto"/>
        <w:contextualSpacing/>
      </w:pPr>
    </w:p>
    <w:p w14:paraId="0BF07E50" w14:textId="6BD87AE9" w:rsidR="00DD2B81" w:rsidRPr="00EE2DAE" w:rsidRDefault="00DD2B81" w:rsidP="00D81B2C">
      <w:pPr>
        <w:pStyle w:val="Heading3"/>
        <w:rPr>
          <w:u w:val="single"/>
        </w:rPr>
      </w:pPr>
      <w:bookmarkStart w:id="5" w:name="_2.2.2._Cross-CGIAR_Partnerships"/>
      <w:bookmarkEnd w:id="5"/>
      <w:r w:rsidRPr="006B5E8A">
        <w:rPr>
          <w:b/>
          <w:bCs/>
          <w:color w:val="auto"/>
          <w:u w:val="single"/>
        </w:rPr>
        <w:t>2.2.2.</w:t>
      </w:r>
      <w:r w:rsidR="003C32DF" w:rsidRPr="00EE2DAE">
        <w:rPr>
          <w:color w:val="auto"/>
          <w:u w:val="single"/>
        </w:rPr>
        <w:t xml:space="preserve"> </w:t>
      </w:r>
      <w:r w:rsidRPr="00EE2DAE">
        <w:rPr>
          <w:b/>
          <w:bCs/>
          <w:color w:val="auto"/>
          <w:u w:val="single"/>
        </w:rPr>
        <w:t>Cross-CGIAR</w:t>
      </w:r>
      <w:r w:rsidRPr="00EE2DAE">
        <w:rPr>
          <w:color w:val="auto"/>
          <w:u w:val="single"/>
        </w:rPr>
        <w:t xml:space="preserve"> Partnerships (max. </w:t>
      </w:r>
      <w:r w:rsidR="00440CA8" w:rsidRPr="00EE2DAE">
        <w:rPr>
          <w:color w:val="auto"/>
          <w:u w:val="single"/>
        </w:rPr>
        <w:t>6</w:t>
      </w:r>
      <w:r w:rsidRPr="00EE2DAE">
        <w:rPr>
          <w:color w:val="auto"/>
          <w:u w:val="single"/>
        </w:rPr>
        <w:t>0 words)</w:t>
      </w:r>
      <w:r w:rsidR="00E47969" w:rsidRPr="00EE2DAE">
        <w:rPr>
          <w:color w:val="auto"/>
          <w:u w:val="single"/>
        </w:rPr>
        <w:t xml:space="preserve"> </w:t>
      </w:r>
      <w:hyperlink w:anchor="_Guidance_for_Section_5" w:history="1">
        <w:r w:rsidR="00E47969" w:rsidRPr="00EE2DAE">
          <w:rPr>
            <w:rStyle w:val="Hyperlink"/>
            <w:b/>
            <w:bCs/>
            <w:color w:val="FF0000"/>
            <w:sz w:val="18"/>
            <w:szCs w:val="18"/>
          </w:rPr>
          <w:t>GUIDANCE</w:t>
        </w:r>
      </w:hyperlink>
    </w:p>
    <w:p w14:paraId="242A79FD" w14:textId="77777777" w:rsidR="00DD2B81" w:rsidRDefault="00DD2B81" w:rsidP="00DD2B81">
      <w:pPr>
        <w:spacing w:after="0" w:line="240" w:lineRule="auto"/>
        <w:contextualSpacing/>
      </w:pPr>
    </w:p>
    <w:p w14:paraId="4B830358" w14:textId="79A779F4" w:rsidR="00DD2B81" w:rsidRDefault="009D0521" w:rsidP="009D0521">
      <w:pPr>
        <w:pStyle w:val="ListParagraph"/>
        <w:numPr>
          <w:ilvl w:val="0"/>
          <w:numId w:val="14"/>
        </w:numPr>
        <w:spacing w:after="0" w:line="240" w:lineRule="auto"/>
        <w:ind w:left="360"/>
        <w:rPr>
          <w:rFonts w:ascii="Calibri" w:eastAsia="+mn-ea" w:hAnsi="Calibri" w:cs="+mn-cs"/>
          <w:color w:val="000000"/>
          <w:kern w:val="24"/>
        </w:rPr>
      </w:pPr>
      <w:r w:rsidRPr="009D0521">
        <w:rPr>
          <w:rFonts w:ascii="Calibri" w:eastAsia="+mn-ea" w:hAnsi="Calibri" w:cs="+mn-cs"/>
          <w:color w:val="000000"/>
          <w:kern w:val="24"/>
        </w:rPr>
        <w:t xml:space="preserve">CRP Maize </w:t>
      </w:r>
      <w:r>
        <w:rPr>
          <w:rFonts w:ascii="Calibri" w:eastAsia="+mn-ea" w:hAnsi="Calibri" w:cs="+mn-cs"/>
          <w:color w:val="000000"/>
          <w:kern w:val="24"/>
        </w:rPr>
        <w:t>for the supply of Drought Tolerant Maize varieties for cropping systems activities</w:t>
      </w:r>
    </w:p>
    <w:p w14:paraId="43CC9A0A" w14:textId="77777777" w:rsidR="009D0521" w:rsidRPr="009D0521" w:rsidRDefault="009D0521" w:rsidP="00E551CC">
      <w:pPr>
        <w:pStyle w:val="ListParagraph"/>
        <w:spacing w:after="0" w:line="240" w:lineRule="auto"/>
        <w:ind w:left="360"/>
        <w:rPr>
          <w:rFonts w:ascii="Calibri" w:eastAsia="+mn-ea" w:hAnsi="Calibri" w:cs="+mn-cs"/>
          <w:color w:val="000000"/>
          <w:kern w:val="24"/>
        </w:rPr>
      </w:pPr>
    </w:p>
    <w:p w14:paraId="0A7F23D7" w14:textId="77777777" w:rsidR="009D0521" w:rsidRPr="009D0521" w:rsidRDefault="009D0521" w:rsidP="00DD2B81">
      <w:pPr>
        <w:spacing w:after="0" w:line="240" w:lineRule="auto"/>
        <w:contextualSpacing/>
      </w:pPr>
    </w:p>
    <w:p w14:paraId="7C243064" w14:textId="4ECFBDAB" w:rsidR="00DD2B81" w:rsidRPr="00EE2DAE" w:rsidRDefault="00DD2B81" w:rsidP="00D81B2C">
      <w:pPr>
        <w:pStyle w:val="Heading3"/>
        <w:rPr>
          <w:u w:val="single"/>
        </w:rPr>
      </w:pPr>
      <w:bookmarkStart w:id="6" w:name="_2.7_Use_of"/>
      <w:bookmarkStart w:id="7" w:name="_2.7._Use_of"/>
      <w:bookmarkEnd w:id="6"/>
      <w:bookmarkEnd w:id="7"/>
      <w:r w:rsidRPr="006B5E8A">
        <w:rPr>
          <w:b/>
          <w:bCs/>
          <w:color w:val="auto"/>
          <w:u w:val="single"/>
        </w:rPr>
        <w:t>2.7</w:t>
      </w:r>
      <w:r w:rsidR="003C32DF" w:rsidRPr="006B5E8A">
        <w:rPr>
          <w:b/>
          <w:bCs/>
          <w:color w:val="auto"/>
          <w:u w:val="single"/>
        </w:rPr>
        <w:t>.</w:t>
      </w:r>
      <w:r w:rsidR="003C32DF" w:rsidRPr="00EE2DAE">
        <w:rPr>
          <w:color w:val="auto"/>
          <w:u w:val="single"/>
        </w:rPr>
        <w:t xml:space="preserve"> </w:t>
      </w:r>
      <w:r w:rsidRPr="00EE2DAE">
        <w:rPr>
          <w:color w:val="auto"/>
          <w:u w:val="single"/>
        </w:rPr>
        <w:t>Use of W1-2 Funding (max. 50 words)</w:t>
      </w:r>
      <w:r w:rsidR="00D81B2C" w:rsidRPr="00EE2DAE">
        <w:rPr>
          <w:color w:val="auto"/>
          <w:u w:val="single"/>
        </w:rPr>
        <w:t xml:space="preserve"> </w:t>
      </w:r>
      <w:hyperlink w:anchor="_Guidance_for_Section_6" w:history="1">
        <w:r w:rsidR="00D81B2C" w:rsidRPr="00EE2DAE">
          <w:rPr>
            <w:rStyle w:val="Hyperlink"/>
            <w:b/>
            <w:bCs/>
            <w:color w:val="FF0000"/>
            <w:sz w:val="18"/>
            <w:szCs w:val="18"/>
          </w:rPr>
          <w:t>GUIDANCE</w:t>
        </w:r>
      </w:hyperlink>
    </w:p>
    <w:p w14:paraId="2BA2313A" w14:textId="77777777" w:rsidR="00DD2B81" w:rsidRDefault="00DD2B81" w:rsidP="00DD2B81">
      <w:pPr>
        <w:spacing w:after="0" w:line="240" w:lineRule="auto"/>
        <w:contextualSpacing/>
      </w:pPr>
    </w:p>
    <w:p w14:paraId="4FA0D941" w14:textId="77777777" w:rsidR="00FF6D4B" w:rsidRDefault="00F227A9" w:rsidP="00DD2B81">
      <w:pPr>
        <w:spacing w:after="0" w:line="240" w:lineRule="auto"/>
        <w:contextualSpacing/>
      </w:pPr>
      <w:r w:rsidRPr="00F227A9">
        <w:rPr>
          <w:color w:val="FF0000"/>
        </w:rPr>
        <w:t>&gt;&gt;</w:t>
      </w:r>
      <w:r>
        <w:t xml:space="preserve"> </w:t>
      </w:r>
      <w:r w:rsidR="00D81B2C" w:rsidRPr="00D81B2C">
        <w:t>Text starts here</w:t>
      </w:r>
    </w:p>
    <w:p w14:paraId="49E74EA4" w14:textId="77777777" w:rsidR="002C6F71" w:rsidRDefault="002C6F71" w:rsidP="00DD2B81">
      <w:pPr>
        <w:spacing w:after="0" w:line="240" w:lineRule="auto"/>
        <w:contextualSpacing/>
      </w:pPr>
    </w:p>
    <w:p w14:paraId="02077DB4" w14:textId="77777777" w:rsidR="002C6F71" w:rsidRDefault="002C6F71" w:rsidP="00DD2B81">
      <w:pPr>
        <w:spacing w:after="0" w:line="240" w:lineRule="auto"/>
        <w:contextualSpacing/>
      </w:pPr>
    </w:p>
    <w:p w14:paraId="144E1153" w14:textId="6F6E4747" w:rsidR="002C6F71" w:rsidRPr="003C0E6F" w:rsidRDefault="002C6F71" w:rsidP="00DD2B81">
      <w:pPr>
        <w:spacing w:after="0" w:line="240" w:lineRule="auto"/>
        <w:contextualSpacing/>
        <w:rPr>
          <w:color w:val="0000FF"/>
        </w:rPr>
        <w:sectPr w:rsidR="002C6F71" w:rsidRPr="003C0E6F" w:rsidSect="00DD2B81">
          <w:headerReference w:type="default" r:id="rId9"/>
          <w:headerReference w:type="first" r:id="rId10"/>
          <w:pgSz w:w="11906" w:h="16838" w:code="9"/>
          <w:pgMar w:top="1411" w:right="1699" w:bottom="1411" w:left="1699" w:header="720" w:footer="720" w:gutter="0"/>
          <w:cols w:space="720"/>
          <w:titlePg/>
          <w:docGrid w:linePitch="360"/>
        </w:sectPr>
      </w:pPr>
      <w:bookmarkStart w:id="8" w:name="_Hlk59210292"/>
      <w:r w:rsidRPr="003C0E6F">
        <w:rPr>
          <w:color w:val="0000FF"/>
        </w:rPr>
        <w:t xml:space="preserve">Note: Please ensure that all 2020 published journal  articles within your cluster are reported to  MEL Platform.  It is reported to MEL towards a deliverable, and can be done following this </w:t>
      </w:r>
      <w:hyperlink r:id="rId11" w:history="1">
        <w:r w:rsidRPr="003C0E6F">
          <w:rPr>
            <w:rStyle w:val="Hyperlink"/>
            <w:color w:val="0000FF"/>
          </w:rPr>
          <w:t>guide</w:t>
        </w:r>
      </w:hyperlink>
      <w:r w:rsidRPr="003C0E6F">
        <w:rPr>
          <w:color w:val="0000FF"/>
        </w:rPr>
        <w:t>. Journal articles are to be reported in MEL with a DOI for ISI/SCOPUS Journal Articles and with a Handle link for Grey Literature.</w:t>
      </w:r>
    </w:p>
    <w:bookmarkEnd w:id="8"/>
    <w:p w14:paraId="33AB3B54" w14:textId="5CA5BEB1" w:rsidR="00DD2B81" w:rsidRPr="00FF6D4B" w:rsidRDefault="00FF6D4B" w:rsidP="00FF6D4B">
      <w:pPr>
        <w:pStyle w:val="Heading2"/>
        <w:rPr>
          <w:b/>
          <w:bCs/>
          <w:color w:val="00B050"/>
        </w:rPr>
      </w:pPr>
      <w:r w:rsidRPr="00FF6D4B">
        <w:rPr>
          <w:b/>
          <w:bCs/>
          <w:color w:val="00B050"/>
        </w:rPr>
        <w:lastRenderedPageBreak/>
        <w:t>PART B: TABLES SECTION</w:t>
      </w:r>
    </w:p>
    <w:p w14:paraId="23906647" w14:textId="77777777" w:rsidR="007E0B8F" w:rsidRDefault="007E0B8F" w:rsidP="00FF6D4B">
      <w:pPr>
        <w:spacing w:after="0" w:line="240" w:lineRule="auto"/>
        <w:contextualSpacing/>
      </w:pPr>
    </w:p>
    <w:p w14:paraId="6737B036" w14:textId="4C6C8478" w:rsidR="007E0B8F" w:rsidRPr="005C054D" w:rsidRDefault="007E0B8F" w:rsidP="007E0B8F">
      <w:pPr>
        <w:pStyle w:val="Heading3"/>
        <w:rPr>
          <w:color w:val="auto"/>
        </w:rPr>
      </w:pPr>
      <w:bookmarkStart w:id="9" w:name="_Table_1._Evidence"/>
      <w:bookmarkEnd w:id="9"/>
      <w:r w:rsidRPr="005C054D">
        <w:rPr>
          <w:color w:val="auto"/>
        </w:rPr>
        <w:t xml:space="preserve">Table 1. Evidence on Progress towards SLO targets (Sphere of interest) </w:t>
      </w:r>
      <w:hyperlink w:anchor="_Guidance_for_Table_1" w:history="1">
        <w:r w:rsidRPr="00F227A9">
          <w:rPr>
            <w:rStyle w:val="Hyperlink"/>
            <w:b/>
            <w:bCs/>
            <w:color w:val="FF0000"/>
            <w:sz w:val="18"/>
            <w:szCs w:val="18"/>
          </w:rPr>
          <w:t>GUIDANCE</w:t>
        </w:r>
      </w:hyperlink>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5"/>
        <w:gridCol w:w="4748"/>
        <w:gridCol w:w="2859"/>
        <w:gridCol w:w="2861"/>
      </w:tblGrid>
      <w:tr w:rsidR="000E3E80" w14:paraId="48FE337F" w14:textId="77777777" w:rsidTr="00626BF1">
        <w:trPr>
          <w:trHeight w:val="1040"/>
        </w:trPr>
        <w:tc>
          <w:tcPr>
            <w:tcW w:w="3695" w:type="dxa"/>
            <w:shd w:val="clear" w:color="auto" w:fill="EDEDED" w:themeFill="accent3" w:themeFillTint="33"/>
          </w:tcPr>
          <w:p w14:paraId="49295280" w14:textId="77777777" w:rsidR="000E3E80" w:rsidRDefault="000E3E80" w:rsidP="00626BF1">
            <w:pPr>
              <w:pStyle w:val="TableParagraph"/>
              <w:rPr>
                <w:sz w:val="24"/>
              </w:rPr>
            </w:pPr>
          </w:p>
          <w:p w14:paraId="514EDBA1" w14:textId="77777777" w:rsidR="000E3E80" w:rsidRDefault="000E3E80" w:rsidP="00626BF1">
            <w:pPr>
              <w:pStyle w:val="TableParagraph"/>
              <w:rPr>
                <w:sz w:val="24"/>
              </w:rPr>
            </w:pPr>
          </w:p>
          <w:p w14:paraId="594C953D" w14:textId="77777777" w:rsidR="000E3E80" w:rsidRDefault="000E3E80" w:rsidP="00626BF1">
            <w:pPr>
              <w:pStyle w:val="TableParagraph"/>
              <w:rPr>
                <w:sz w:val="24"/>
              </w:rPr>
            </w:pPr>
          </w:p>
          <w:p w14:paraId="6A06389F" w14:textId="77777777" w:rsidR="000E3E80" w:rsidRDefault="000E3E80" w:rsidP="00626BF1">
            <w:pPr>
              <w:pStyle w:val="TableParagraph"/>
              <w:rPr>
                <w:sz w:val="24"/>
              </w:rPr>
            </w:pPr>
          </w:p>
          <w:p w14:paraId="0BB72872" w14:textId="77777777" w:rsidR="000E3E80" w:rsidRDefault="000E3E80" w:rsidP="00626BF1">
            <w:pPr>
              <w:pStyle w:val="TableParagraph"/>
              <w:spacing w:before="2"/>
              <w:rPr>
                <w:sz w:val="27"/>
              </w:rPr>
            </w:pPr>
          </w:p>
          <w:p w14:paraId="0C975A7C" w14:textId="77777777" w:rsidR="000E3E80" w:rsidRDefault="000E3E80" w:rsidP="00626BF1">
            <w:pPr>
              <w:pStyle w:val="TableParagraph"/>
              <w:ind w:left="967"/>
              <w:rPr>
                <w:b/>
                <w:sz w:val="24"/>
              </w:rPr>
            </w:pPr>
            <w:r>
              <w:rPr>
                <w:b/>
                <w:sz w:val="24"/>
              </w:rPr>
              <w:t>SLO Target (2022)</w:t>
            </w:r>
          </w:p>
        </w:tc>
        <w:tc>
          <w:tcPr>
            <w:tcW w:w="4748" w:type="dxa"/>
            <w:shd w:val="clear" w:color="auto" w:fill="EDEDED" w:themeFill="accent3" w:themeFillTint="33"/>
          </w:tcPr>
          <w:p w14:paraId="2576FBF3" w14:textId="77777777" w:rsidR="000E3E80" w:rsidRDefault="000E3E80" w:rsidP="00626BF1">
            <w:pPr>
              <w:pStyle w:val="TableParagraph"/>
              <w:spacing w:before="99" w:line="276" w:lineRule="auto"/>
              <w:ind w:left="1801" w:right="464" w:hanging="1306"/>
              <w:rPr>
                <w:b/>
              </w:rPr>
            </w:pPr>
            <w:r>
              <w:rPr>
                <w:b/>
              </w:rPr>
              <w:t>Brief summary of new evidence of CGIAR contribution</w:t>
            </w:r>
          </w:p>
          <w:p w14:paraId="60AC55E5" w14:textId="77777777" w:rsidR="000E3E80" w:rsidRDefault="000E3E80" w:rsidP="00626BF1">
            <w:pPr>
              <w:pStyle w:val="TableParagraph"/>
              <w:spacing w:before="2"/>
              <w:rPr>
                <w:sz w:val="23"/>
              </w:rPr>
            </w:pPr>
          </w:p>
          <w:p w14:paraId="4E680A02" w14:textId="77777777" w:rsidR="000E3E80" w:rsidRDefault="000E3E80" w:rsidP="00626BF1">
            <w:pPr>
              <w:pStyle w:val="TableParagraph"/>
              <w:spacing w:line="276" w:lineRule="auto"/>
              <w:ind w:left="100" w:right="78"/>
              <w:rPr>
                <w:sz w:val="20"/>
              </w:rPr>
            </w:pPr>
            <w:r>
              <w:rPr>
                <w:sz w:val="20"/>
              </w:rPr>
              <w:t>Put N/A if the specific SRF target is not applicable</w:t>
            </w:r>
            <w:r>
              <w:rPr>
                <w:spacing w:val="-22"/>
                <w:sz w:val="20"/>
              </w:rPr>
              <w:t xml:space="preserve"> </w:t>
            </w:r>
            <w:r>
              <w:rPr>
                <w:sz w:val="20"/>
              </w:rPr>
              <w:t>to your</w:t>
            </w:r>
            <w:r>
              <w:rPr>
                <w:spacing w:val="-1"/>
                <w:sz w:val="20"/>
              </w:rPr>
              <w:t xml:space="preserve"> </w:t>
            </w:r>
            <w:r>
              <w:rPr>
                <w:sz w:val="20"/>
              </w:rPr>
              <w:t>CRP.</w:t>
            </w:r>
          </w:p>
          <w:p w14:paraId="0854C413" w14:textId="77777777" w:rsidR="000E3E80" w:rsidRDefault="000E3E80" w:rsidP="00626BF1">
            <w:pPr>
              <w:pStyle w:val="TableParagraph"/>
              <w:spacing w:line="276" w:lineRule="auto"/>
              <w:ind w:left="100" w:right="579"/>
              <w:rPr>
                <w:b/>
                <w:sz w:val="20"/>
              </w:rPr>
            </w:pPr>
            <w:r>
              <w:rPr>
                <w:sz w:val="20"/>
              </w:rPr>
              <w:t>Put “No new evidence in 2020” if the target is potentially relevant, but there is no new</w:t>
            </w:r>
            <w:r>
              <w:rPr>
                <w:spacing w:val="-14"/>
                <w:sz w:val="20"/>
              </w:rPr>
              <w:t xml:space="preserve"> </w:t>
            </w:r>
            <w:r>
              <w:rPr>
                <w:sz w:val="20"/>
              </w:rPr>
              <w:t>evidence available</w:t>
            </w:r>
            <w:r>
              <w:rPr>
                <w:b/>
                <w:sz w:val="20"/>
              </w:rPr>
              <w:t>.</w:t>
            </w:r>
          </w:p>
          <w:p w14:paraId="36F2BC1C" w14:textId="77777777" w:rsidR="000E3E80" w:rsidRDefault="000E3E80" w:rsidP="00626BF1">
            <w:pPr>
              <w:pStyle w:val="TableParagraph"/>
              <w:spacing w:before="1"/>
              <w:ind w:left="100"/>
              <w:rPr>
                <w:sz w:val="20"/>
              </w:rPr>
            </w:pPr>
            <w:r>
              <w:rPr>
                <w:sz w:val="20"/>
              </w:rPr>
              <w:t>Spell out all acronyms.</w:t>
            </w:r>
          </w:p>
          <w:p w14:paraId="19274249" w14:textId="77777777" w:rsidR="000E3E80" w:rsidRDefault="000E3E80" w:rsidP="00626BF1">
            <w:pPr>
              <w:pStyle w:val="TableParagraph"/>
              <w:rPr>
                <w:sz w:val="26"/>
              </w:rPr>
            </w:pPr>
          </w:p>
          <w:p w14:paraId="1226A245" w14:textId="77777777" w:rsidR="000E3E80" w:rsidRDefault="000E3E80" w:rsidP="00626BF1">
            <w:pPr>
              <w:pStyle w:val="TableParagraph"/>
              <w:ind w:left="100"/>
              <w:rPr>
                <w:i/>
                <w:sz w:val="20"/>
              </w:rPr>
            </w:pPr>
            <w:r>
              <w:rPr>
                <w:i/>
                <w:sz w:val="20"/>
              </w:rPr>
              <w:t>Max. 150 words per entry.</w:t>
            </w:r>
          </w:p>
        </w:tc>
        <w:tc>
          <w:tcPr>
            <w:tcW w:w="2859" w:type="dxa"/>
            <w:shd w:val="clear" w:color="auto" w:fill="EDEDED" w:themeFill="accent3" w:themeFillTint="33"/>
          </w:tcPr>
          <w:p w14:paraId="6F2BE9EF" w14:textId="77777777" w:rsidR="000E3E80" w:rsidRDefault="000E3E80" w:rsidP="00626BF1">
            <w:pPr>
              <w:pStyle w:val="TableParagraph"/>
              <w:spacing w:before="99" w:line="276" w:lineRule="auto"/>
              <w:ind w:left="212" w:right="195" w:hanging="2"/>
              <w:jc w:val="center"/>
              <w:rPr>
                <w:b/>
              </w:rPr>
            </w:pPr>
            <w:r>
              <w:rPr>
                <w:b/>
              </w:rPr>
              <w:t>Expected additional contribution before end of 2022</w:t>
            </w:r>
          </w:p>
          <w:p w14:paraId="02BA70DC" w14:textId="77777777" w:rsidR="000E3E80" w:rsidRDefault="000E3E80" w:rsidP="00626BF1">
            <w:pPr>
              <w:pStyle w:val="TableParagraph"/>
              <w:spacing w:before="3"/>
              <w:ind w:left="260" w:right="247"/>
              <w:jc w:val="center"/>
              <w:rPr>
                <w:sz w:val="20"/>
              </w:rPr>
            </w:pPr>
            <w:r>
              <w:rPr>
                <w:sz w:val="20"/>
              </w:rPr>
              <w:t>(if not already fully covered)</w:t>
            </w:r>
          </w:p>
          <w:p w14:paraId="4588654A" w14:textId="77777777" w:rsidR="000E3E80" w:rsidRDefault="000E3E80" w:rsidP="00626BF1">
            <w:pPr>
              <w:pStyle w:val="TableParagraph"/>
              <w:spacing w:before="12"/>
              <w:rPr>
                <w:sz w:val="25"/>
              </w:rPr>
            </w:pPr>
          </w:p>
          <w:p w14:paraId="1CA298A9" w14:textId="77777777" w:rsidR="000E3E80" w:rsidRDefault="000E3E80" w:rsidP="00626BF1">
            <w:pPr>
              <w:pStyle w:val="TableParagraph"/>
              <w:spacing w:line="276" w:lineRule="auto"/>
              <w:ind w:left="113" w:right="336"/>
              <w:rPr>
                <w:b/>
                <w:sz w:val="20"/>
              </w:rPr>
            </w:pPr>
            <w:r>
              <w:rPr>
                <w:b/>
                <w:sz w:val="20"/>
              </w:rPr>
              <w:t>Optional narrative. Evidence not required.</w:t>
            </w:r>
          </w:p>
          <w:p w14:paraId="24C74E88" w14:textId="77777777" w:rsidR="000E3E80" w:rsidRDefault="000E3E80" w:rsidP="00626BF1">
            <w:pPr>
              <w:pStyle w:val="TableParagraph"/>
              <w:rPr>
                <w:sz w:val="23"/>
              </w:rPr>
            </w:pPr>
          </w:p>
          <w:p w14:paraId="0D1C87A8" w14:textId="77777777" w:rsidR="000E3E80" w:rsidRDefault="000E3E80" w:rsidP="00626BF1">
            <w:pPr>
              <w:pStyle w:val="TableParagraph"/>
              <w:spacing w:before="1"/>
              <w:ind w:left="113"/>
              <w:rPr>
                <w:i/>
                <w:sz w:val="20"/>
              </w:rPr>
            </w:pPr>
            <w:r>
              <w:rPr>
                <w:i/>
                <w:sz w:val="20"/>
              </w:rPr>
              <w:t>Max. 100 words</w:t>
            </w:r>
          </w:p>
        </w:tc>
        <w:tc>
          <w:tcPr>
            <w:tcW w:w="2861" w:type="dxa"/>
            <w:shd w:val="clear" w:color="auto" w:fill="EDEDED" w:themeFill="accent3" w:themeFillTint="33"/>
          </w:tcPr>
          <w:p w14:paraId="1A8D001D" w14:textId="77777777" w:rsidR="000E3E80" w:rsidRDefault="000E3E80" w:rsidP="00626BF1">
            <w:pPr>
              <w:pStyle w:val="TableParagraph"/>
              <w:spacing w:before="99" w:line="276" w:lineRule="auto"/>
              <w:ind w:left="224" w:right="205"/>
              <w:jc w:val="center"/>
              <w:rPr>
                <w:b/>
              </w:rPr>
            </w:pPr>
            <w:r>
              <w:rPr>
                <w:b/>
              </w:rPr>
              <w:t>Geographical scope (with location)</w:t>
            </w:r>
          </w:p>
          <w:p w14:paraId="2E4A2856" w14:textId="77777777" w:rsidR="000E3E80" w:rsidRDefault="000E3E80" w:rsidP="00626BF1">
            <w:pPr>
              <w:pStyle w:val="TableParagraph"/>
              <w:spacing w:before="4"/>
              <w:rPr>
                <w:sz w:val="25"/>
              </w:rPr>
            </w:pPr>
          </w:p>
          <w:p w14:paraId="6DFA2FE0" w14:textId="77777777" w:rsidR="000E3E80" w:rsidRDefault="000E3E80" w:rsidP="00626BF1">
            <w:pPr>
              <w:pStyle w:val="TableParagraph"/>
              <w:spacing w:line="276" w:lineRule="auto"/>
              <w:ind w:left="224" w:right="207"/>
              <w:jc w:val="center"/>
            </w:pPr>
            <w:r>
              <w:t>Global, Regional (e.g. West Africa), Multi-national, National (e.g. Philippines), Sub-national</w:t>
            </w:r>
          </w:p>
          <w:p w14:paraId="320B8CE7" w14:textId="77777777" w:rsidR="000E3E80" w:rsidRDefault="000E3E80" w:rsidP="00626BF1">
            <w:pPr>
              <w:pStyle w:val="TableParagraph"/>
              <w:spacing w:before="3"/>
              <w:rPr>
                <w:sz w:val="25"/>
              </w:rPr>
            </w:pPr>
          </w:p>
          <w:p w14:paraId="00293C62" w14:textId="77777777" w:rsidR="000E3E80" w:rsidRDefault="000E3E80" w:rsidP="00626BF1">
            <w:pPr>
              <w:pStyle w:val="TableParagraph"/>
              <w:ind w:left="224" w:right="207"/>
              <w:jc w:val="center"/>
            </w:pPr>
            <w:r>
              <w:rPr>
                <w:b/>
                <w:color w:val="FF0000"/>
              </w:rPr>
              <w:t>Required</w:t>
            </w:r>
            <w:r>
              <w:rPr>
                <w:color w:val="FF0000"/>
              </w:rPr>
              <w:t>.</w:t>
            </w:r>
          </w:p>
        </w:tc>
      </w:tr>
      <w:tr w:rsidR="000E3E80" w14:paraId="3C4FBD83" w14:textId="77777777" w:rsidTr="00626BF1">
        <w:trPr>
          <w:trHeight w:val="432"/>
        </w:trPr>
        <w:tc>
          <w:tcPr>
            <w:tcW w:w="14163" w:type="dxa"/>
            <w:gridSpan w:val="4"/>
            <w:shd w:val="clear" w:color="auto" w:fill="EDEDED" w:themeFill="accent3" w:themeFillTint="33"/>
            <w:vAlign w:val="center"/>
          </w:tcPr>
          <w:p w14:paraId="5B0A7C4F" w14:textId="77777777" w:rsidR="000E3E80" w:rsidRDefault="000E3E80" w:rsidP="00626BF1">
            <w:pPr>
              <w:pStyle w:val="TableParagraph"/>
              <w:jc w:val="center"/>
              <w:rPr>
                <w:rFonts w:ascii="Times New Roman"/>
                <w:sz w:val="20"/>
              </w:rPr>
            </w:pPr>
            <w:r>
              <w:rPr>
                <w:b/>
              </w:rPr>
              <w:t>SLO1 : Reduce Poverty</w:t>
            </w:r>
          </w:p>
        </w:tc>
      </w:tr>
      <w:tr w:rsidR="000E3E80" w14:paraId="1EA03E8C" w14:textId="77777777" w:rsidTr="005C054D">
        <w:trPr>
          <w:trHeight w:val="1040"/>
        </w:trPr>
        <w:tc>
          <w:tcPr>
            <w:tcW w:w="3695" w:type="dxa"/>
            <w:shd w:val="clear" w:color="auto" w:fill="E2EFD9" w:themeFill="accent6" w:themeFillTint="33"/>
          </w:tcPr>
          <w:p w14:paraId="5A262A1F" w14:textId="77777777" w:rsidR="000E3E80" w:rsidRDefault="000E3E80" w:rsidP="00626BF1">
            <w:pPr>
              <w:pStyle w:val="TableParagraph"/>
              <w:spacing w:before="102" w:line="276" w:lineRule="auto"/>
              <w:ind w:left="100" w:right="208"/>
              <w:rPr>
                <w:b/>
                <w:sz w:val="20"/>
              </w:rPr>
            </w:pPr>
            <w:r>
              <w:rPr>
                <w:b/>
                <w:sz w:val="20"/>
              </w:rPr>
              <w:t xml:space="preserve">1.1. ADOPTION </w:t>
            </w:r>
            <w:r>
              <w:rPr>
                <w:sz w:val="20"/>
              </w:rPr>
              <w:t>: 100 million more farm households have adopted improved varieties, breeds, trees, and/or management practices</w:t>
            </w:r>
          </w:p>
        </w:tc>
        <w:tc>
          <w:tcPr>
            <w:tcW w:w="4748" w:type="dxa"/>
          </w:tcPr>
          <w:p w14:paraId="052AD7CF" w14:textId="2BC1E032" w:rsidR="000E3E80" w:rsidRPr="00172DDC" w:rsidRDefault="00FB1F25" w:rsidP="00626BF1">
            <w:pPr>
              <w:pStyle w:val="TableParagraph"/>
              <w:rPr>
                <w:sz w:val="20"/>
              </w:rPr>
            </w:pPr>
            <w:r w:rsidRPr="00172DDC">
              <w:rPr>
                <w:color w:val="231F20"/>
              </w:rPr>
              <w:t xml:space="preserve">Activities reached 115,206 households, </w:t>
            </w:r>
            <w:bookmarkStart w:id="10" w:name="_Hlk61432103"/>
            <w:r w:rsidRPr="00172DDC">
              <w:rPr>
                <w:color w:val="231F20"/>
              </w:rPr>
              <w:t>309,558</w:t>
            </w:r>
            <w:r w:rsidRPr="00172DDC">
              <w:rPr>
                <w:b/>
                <w:bCs/>
                <w:color w:val="231F20"/>
              </w:rPr>
              <w:t xml:space="preserve"> </w:t>
            </w:r>
            <w:r w:rsidRPr="00172DDC">
              <w:rPr>
                <w:color w:val="231F20"/>
              </w:rPr>
              <w:t xml:space="preserve">farmers including 112,675 women applied improved technologies (including good quality seed of improved legume varieties and improved management </w:t>
            </w:r>
            <w:proofErr w:type="gramStart"/>
            <w:r w:rsidRPr="00172DDC">
              <w:rPr>
                <w:color w:val="231F20"/>
              </w:rPr>
              <w:t>practices)  on</w:t>
            </w:r>
            <w:proofErr w:type="gramEnd"/>
            <w:r w:rsidRPr="00172DDC">
              <w:rPr>
                <w:color w:val="231F20"/>
              </w:rPr>
              <w:t xml:space="preserve"> 440,743 ha of land</w:t>
            </w:r>
            <w:bookmarkEnd w:id="10"/>
            <w:r w:rsidRPr="00172DDC">
              <w:rPr>
                <w:color w:val="231F20"/>
              </w:rPr>
              <w:t xml:space="preserve"> </w:t>
            </w:r>
          </w:p>
        </w:tc>
        <w:tc>
          <w:tcPr>
            <w:tcW w:w="2859" w:type="dxa"/>
          </w:tcPr>
          <w:p w14:paraId="57A5CCEE" w14:textId="77777777" w:rsidR="000E3E80" w:rsidRDefault="000E3E80" w:rsidP="00626BF1">
            <w:pPr>
              <w:pStyle w:val="TableParagraph"/>
              <w:rPr>
                <w:rFonts w:ascii="Times New Roman"/>
                <w:sz w:val="20"/>
              </w:rPr>
            </w:pPr>
          </w:p>
        </w:tc>
        <w:tc>
          <w:tcPr>
            <w:tcW w:w="2861" w:type="dxa"/>
          </w:tcPr>
          <w:p w14:paraId="0EB3B12A" w14:textId="77777777" w:rsidR="000E3E80" w:rsidRDefault="000E3E80" w:rsidP="00626BF1">
            <w:pPr>
              <w:pStyle w:val="TableParagraph"/>
              <w:rPr>
                <w:rFonts w:ascii="Times New Roman"/>
                <w:sz w:val="20"/>
              </w:rPr>
            </w:pPr>
          </w:p>
        </w:tc>
      </w:tr>
      <w:tr w:rsidR="000E3E80" w14:paraId="5EDA2284" w14:textId="77777777" w:rsidTr="005C054D">
        <w:trPr>
          <w:trHeight w:val="1040"/>
        </w:trPr>
        <w:tc>
          <w:tcPr>
            <w:tcW w:w="3695" w:type="dxa"/>
            <w:shd w:val="clear" w:color="auto" w:fill="E2EFD9" w:themeFill="accent6" w:themeFillTint="33"/>
          </w:tcPr>
          <w:p w14:paraId="048C53BC" w14:textId="77777777" w:rsidR="000E3E80" w:rsidRDefault="000E3E80" w:rsidP="00626BF1">
            <w:pPr>
              <w:pStyle w:val="TableParagraph"/>
              <w:spacing w:before="102" w:line="276" w:lineRule="auto"/>
              <w:ind w:left="100" w:right="208"/>
              <w:rPr>
                <w:sz w:val="20"/>
              </w:rPr>
            </w:pPr>
            <w:r>
              <w:rPr>
                <w:b/>
                <w:sz w:val="20"/>
              </w:rPr>
              <w:t xml:space="preserve">1.2. EXIT POVERTY </w:t>
            </w:r>
            <w:r>
              <w:rPr>
                <w:sz w:val="20"/>
              </w:rPr>
              <w:t>: 30 million people, of which 50% are women, assisted to exit poverty</w:t>
            </w:r>
          </w:p>
        </w:tc>
        <w:tc>
          <w:tcPr>
            <w:tcW w:w="4748" w:type="dxa"/>
          </w:tcPr>
          <w:p w14:paraId="167502BB" w14:textId="77777777" w:rsidR="000E3E80" w:rsidRDefault="000E3E80" w:rsidP="00626BF1">
            <w:pPr>
              <w:pStyle w:val="TableParagraph"/>
              <w:rPr>
                <w:rFonts w:ascii="Times New Roman"/>
                <w:sz w:val="20"/>
              </w:rPr>
            </w:pPr>
          </w:p>
        </w:tc>
        <w:tc>
          <w:tcPr>
            <w:tcW w:w="2859" w:type="dxa"/>
          </w:tcPr>
          <w:p w14:paraId="21F67296" w14:textId="77777777" w:rsidR="000E3E80" w:rsidRDefault="000E3E80" w:rsidP="00626BF1">
            <w:pPr>
              <w:pStyle w:val="TableParagraph"/>
              <w:rPr>
                <w:rFonts w:ascii="Times New Roman"/>
                <w:sz w:val="20"/>
              </w:rPr>
            </w:pPr>
          </w:p>
        </w:tc>
        <w:tc>
          <w:tcPr>
            <w:tcW w:w="2861" w:type="dxa"/>
          </w:tcPr>
          <w:p w14:paraId="0696B63E" w14:textId="77777777" w:rsidR="000E3E80" w:rsidRDefault="000E3E80" w:rsidP="00626BF1">
            <w:pPr>
              <w:pStyle w:val="TableParagraph"/>
              <w:rPr>
                <w:rFonts w:ascii="Times New Roman"/>
                <w:sz w:val="20"/>
              </w:rPr>
            </w:pPr>
          </w:p>
        </w:tc>
      </w:tr>
      <w:tr w:rsidR="000E3E80" w14:paraId="33AE855D" w14:textId="77777777" w:rsidTr="00626BF1">
        <w:trPr>
          <w:trHeight w:val="510"/>
        </w:trPr>
        <w:tc>
          <w:tcPr>
            <w:tcW w:w="14163" w:type="dxa"/>
            <w:gridSpan w:val="4"/>
            <w:shd w:val="clear" w:color="auto" w:fill="EDEDED" w:themeFill="accent3" w:themeFillTint="33"/>
          </w:tcPr>
          <w:p w14:paraId="716B126B" w14:textId="77777777" w:rsidR="000E3E80" w:rsidRDefault="000E3E80" w:rsidP="00626BF1">
            <w:pPr>
              <w:pStyle w:val="TableParagraph"/>
              <w:spacing w:before="99"/>
              <w:ind w:left="4408" w:right="4394"/>
              <w:jc w:val="center"/>
              <w:rPr>
                <w:b/>
              </w:rPr>
            </w:pPr>
            <w:r>
              <w:rPr>
                <w:b/>
              </w:rPr>
              <w:t>SLO2 : Improve Food and Nutrition Security for Health</w:t>
            </w:r>
          </w:p>
        </w:tc>
      </w:tr>
      <w:tr w:rsidR="000E3E80" w14:paraId="72CC3DB7" w14:textId="77777777" w:rsidTr="005C054D">
        <w:trPr>
          <w:trHeight w:val="1041"/>
        </w:trPr>
        <w:tc>
          <w:tcPr>
            <w:tcW w:w="3695" w:type="dxa"/>
            <w:shd w:val="clear" w:color="auto" w:fill="E2EFD9" w:themeFill="accent6" w:themeFillTint="33"/>
          </w:tcPr>
          <w:p w14:paraId="493F093E" w14:textId="77777777" w:rsidR="000E3E80" w:rsidRDefault="000E3E80" w:rsidP="00626BF1">
            <w:pPr>
              <w:pStyle w:val="TableParagraph"/>
              <w:spacing w:before="102" w:line="276" w:lineRule="auto"/>
              <w:ind w:left="100" w:right="162"/>
              <w:jc w:val="both"/>
              <w:rPr>
                <w:sz w:val="20"/>
              </w:rPr>
            </w:pPr>
            <w:r>
              <w:rPr>
                <w:b/>
                <w:sz w:val="20"/>
              </w:rPr>
              <w:lastRenderedPageBreak/>
              <w:t xml:space="preserve">2.1. YIELD INCREASE : </w:t>
            </w:r>
            <w:r>
              <w:rPr>
                <w:sz w:val="20"/>
              </w:rPr>
              <w:t>Improve the rate of yield increase for major food staples from current &lt;1% to 1.2-1.5% per year</w:t>
            </w:r>
          </w:p>
        </w:tc>
        <w:tc>
          <w:tcPr>
            <w:tcW w:w="4748" w:type="dxa"/>
          </w:tcPr>
          <w:p w14:paraId="12525BCE" w14:textId="77777777" w:rsidR="000E3E80" w:rsidRDefault="000E3E80" w:rsidP="00626BF1">
            <w:pPr>
              <w:pStyle w:val="TableParagraph"/>
              <w:rPr>
                <w:rFonts w:ascii="Times New Roman"/>
                <w:sz w:val="20"/>
              </w:rPr>
            </w:pPr>
          </w:p>
        </w:tc>
        <w:tc>
          <w:tcPr>
            <w:tcW w:w="2859" w:type="dxa"/>
          </w:tcPr>
          <w:p w14:paraId="7C989DDD" w14:textId="77777777" w:rsidR="000E3E80" w:rsidRDefault="000E3E80" w:rsidP="00626BF1">
            <w:pPr>
              <w:pStyle w:val="TableParagraph"/>
              <w:rPr>
                <w:rFonts w:ascii="Times New Roman"/>
                <w:sz w:val="20"/>
              </w:rPr>
            </w:pPr>
          </w:p>
        </w:tc>
        <w:tc>
          <w:tcPr>
            <w:tcW w:w="2861" w:type="dxa"/>
          </w:tcPr>
          <w:p w14:paraId="05ED11B0" w14:textId="77777777" w:rsidR="000E3E80" w:rsidRDefault="000E3E80" w:rsidP="00626BF1">
            <w:pPr>
              <w:pStyle w:val="TableParagraph"/>
              <w:rPr>
                <w:rFonts w:ascii="Times New Roman"/>
                <w:sz w:val="20"/>
              </w:rPr>
            </w:pPr>
          </w:p>
        </w:tc>
      </w:tr>
      <w:tr w:rsidR="000E3E80" w14:paraId="2E04A6EA" w14:textId="77777777" w:rsidTr="005C054D">
        <w:trPr>
          <w:trHeight w:val="1324"/>
        </w:trPr>
        <w:tc>
          <w:tcPr>
            <w:tcW w:w="3695" w:type="dxa"/>
            <w:shd w:val="clear" w:color="auto" w:fill="E2EFD9" w:themeFill="accent6" w:themeFillTint="33"/>
          </w:tcPr>
          <w:p w14:paraId="206878D6" w14:textId="77777777" w:rsidR="000E3E80" w:rsidRDefault="000E3E80" w:rsidP="00626BF1">
            <w:pPr>
              <w:pStyle w:val="TableParagraph"/>
              <w:spacing w:before="102" w:line="276" w:lineRule="auto"/>
              <w:ind w:left="100" w:right="64"/>
              <w:rPr>
                <w:sz w:val="20"/>
              </w:rPr>
            </w:pPr>
            <w:r>
              <w:rPr>
                <w:b/>
                <w:sz w:val="20"/>
              </w:rPr>
              <w:t xml:space="preserve">2.2. MINIMUM DIETARY REQUIREMENTS </w:t>
            </w:r>
            <w:r>
              <w:rPr>
                <w:sz w:val="20"/>
              </w:rPr>
              <w:t>: 30 million more people, of which 50% are women, meeting minimum dietary energy requirements</w:t>
            </w:r>
          </w:p>
        </w:tc>
        <w:tc>
          <w:tcPr>
            <w:tcW w:w="4748" w:type="dxa"/>
          </w:tcPr>
          <w:p w14:paraId="62F07E2F" w14:textId="77777777" w:rsidR="000E3E80" w:rsidRDefault="000E3E80" w:rsidP="00626BF1">
            <w:pPr>
              <w:pStyle w:val="TableParagraph"/>
              <w:rPr>
                <w:rFonts w:ascii="Times New Roman"/>
                <w:sz w:val="20"/>
              </w:rPr>
            </w:pPr>
          </w:p>
        </w:tc>
        <w:tc>
          <w:tcPr>
            <w:tcW w:w="2859" w:type="dxa"/>
          </w:tcPr>
          <w:p w14:paraId="3F25C61D" w14:textId="77777777" w:rsidR="000E3E80" w:rsidRDefault="000E3E80" w:rsidP="00626BF1">
            <w:pPr>
              <w:pStyle w:val="TableParagraph"/>
              <w:rPr>
                <w:rFonts w:ascii="Times New Roman"/>
                <w:sz w:val="20"/>
              </w:rPr>
            </w:pPr>
          </w:p>
        </w:tc>
        <w:tc>
          <w:tcPr>
            <w:tcW w:w="2861" w:type="dxa"/>
          </w:tcPr>
          <w:p w14:paraId="272E15BC" w14:textId="77777777" w:rsidR="000E3E80" w:rsidRDefault="000E3E80" w:rsidP="00626BF1">
            <w:pPr>
              <w:pStyle w:val="TableParagraph"/>
              <w:rPr>
                <w:rFonts w:ascii="Times New Roman"/>
                <w:sz w:val="20"/>
              </w:rPr>
            </w:pPr>
          </w:p>
        </w:tc>
      </w:tr>
      <w:tr w:rsidR="000E3E80" w14:paraId="284AF418" w14:textId="77777777" w:rsidTr="005C054D">
        <w:trPr>
          <w:trHeight w:val="1494"/>
        </w:trPr>
        <w:tc>
          <w:tcPr>
            <w:tcW w:w="3695" w:type="dxa"/>
            <w:shd w:val="clear" w:color="auto" w:fill="E2EFD9" w:themeFill="accent6" w:themeFillTint="33"/>
          </w:tcPr>
          <w:p w14:paraId="03841BC7" w14:textId="77777777" w:rsidR="000E3E80" w:rsidRDefault="000E3E80" w:rsidP="00626BF1">
            <w:pPr>
              <w:pStyle w:val="TableParagraph"/>
              <w:spacing w:before="5"/>
              <w:rPr>
                <w:sz w:val="15"/>
              </w:rPr>
            </w:pPr>
          </w:p>
          <w:p w14:paraId="7E2A60AE" w14:textId="77777777" w:rsidR="000E3E80" w:rsidRDefault="000E3E80" w:rsidP="00626BF1">
            <w:pPr>
              <w:pStyle w:val="TableParagraph"/>
              <w:spacing w:line="276" w:lineRule="auto"/>
              <w:ind w:left="100" w:right="161"/>
              <w:rPr>
                <w:sz w:val="20"/>
              </w:rPr>
            </w:pPr>
            <w:r>
              <w:rPr>
                <w:b/>
                <w:sz w:val="20"/>
              </w:rPr>
              <w:t xml:space="preserve">2.3. MICRONUTRIENT DEFICIENCIES </w:t>
            </w:r>
            <w:r>
              <w:rPr>
                <w:sz w:val="20"/>
              </w:rPr>
              <w:t>: 150 million more people, of which 50% are women, without deficiencies in one or more essential micronutrients</w:t>
            </w:r>
          </w:p>
        </w:tc>
        <w:tc>
          <w:tcPr>
            <w:tcW w:w="4748" w:type="dxa"/>
          </w:tcPr>
          <w:p w14:paraId="3ACBE6AD" w14:textId="77777777" w:rsidR="000E3E80" w:rsidRDefault="000E3E80" w:rsidP="00626BF1">
            <w:pPr>
              <w:pStyle w:val="TableParagraph"/>
              <w:rPr>
                <w:rFonts w:ascii="Times New Roman"/>
                <w:sz w:val="20"/>
              </w:rPr>
            </w:pPr>
          </w:p>
        </w:tc>
        <w:tc>
          <w:tcPr>
            <w:tcW w:w="2859" w:type="dxa"/>
          </w:tcPr>
          <w:p w14:paraId="3B5D513E" w14:textId="77777777" w:rsidR="000E3E80" w:rsidRDefault="000E3E80" w:rsidP="00626BF1">
            <w:pPr>
              <w:pStyle w:val="TableParagraph"/>
              <w:rPr>
                <w:rFonts w:ascii="Times New Roman"/>
                <w:sz w:val="20"/>
              </w:rPr>
            </w:pPr>
          </w:p>
        </w:tc>
        <w:tc>
          <w:tcPr>
            <w:tcW w:w="2861" w:type="dxa"/>
          </w:tcPr>
          <w:p w14:paraId="06027B90" w14:textId="77777777" w:rsidR="000E3E80" w:rsidRDefault="000E3E80" w:rsidP="00626BF1">
            <w:pPr>
              <w:pStyle w:val="TableParagraph"/>
              <w:rPr>
                <w:rFonts w:ascii="Times New Roman"/>
                <w:sz w:val="20"/>
              </w:rPr>
            </w:pPr>
          </w:p>
        </w:tc>
      </w:tr>
      <w:tr w:rsidR="000E3E80" w14:paraId="61B28F69" w14:textId="77777777" w:rsidTr="00626BF1">
        <w:trPr>
          <w:trHeight w:val="508"/>
        </w:trPr>
        <w:tc>
          <w:tcPr>
            <w:tcW w:w="14163" w:type="dxa"/>
            <w:gridSpan w:val="4"/>
            <w:shd w:val="clear" w:color="auto" w:fill="EDEDED" w:themeFill="accent3" w:themeFillTint="33"/>
          </w:tcPr>
          <w:p w14:paraId="5E82F9B5" w14:textId="77777777" w:rsidR="000E3E80" w:rsidRDefault="000E3E80" w:rsidP="00626BF1">
            <w:pPr>
              <w:pStyle w:val="TableParagraph"/>
              <w:spacing w:before="99"/>
              <w:ind w:left="4409" w:right="4394"/>
              <w:jc w:val="center"/>
              <w:rPr>
                <w:b/>
              </w:rPr>
            </w:pPr>
            <w:r>
              <w:rPr>
                <w:b/>
              </w:rPr>
              <w:t>SLO3 : Improve Natural Resources and Ecosystem Services</w:t>
            </w:r>
          </w:p>
        </w:tc>
      </w:tr>
      <w:tr w:rsidR="000E3E80" w14:paraId="7B10307C" w14:textId="77777777" w:rsidTr="005C054D">
        <w:trPr>
          <w:trHeight w:val="1043"/>
        </w:trPr>
        <w:tc>
          <w:tcPr>
            <w:tcW w:w="3695" w:type="dxa"/>
            <w:shd w:val="clear" w:color="auto" w:fill="E2EFD9" w:themeFill="accent6" w:themeFillTint="33"/>
          </w:tcPr>
          <w:p w14:paraId="1A349640" w14:textId="77777777" w:rsidR="000E3E80" w:rsidRDefault="000E3E80" w:rsidP="00626BF1">
            <w:pPr>
              <w:pStyle w:val="TableParagraph"/>
              <w:spacing w:before="102" w:line="276" w:lineRule="auto"/>
              <w:ind w:left="100" w:right="161"/>
              <w:rPr>
                <w:sz w:val="20"/>
              </w:rPr>
            </w:pPr>
            <w:r>
              <w:rPr>
                <w:b/>
                <w:sz w:val="20"/>
              </w:rPr>
              <w:t xml:space="preserve">3.1. WATER AND NUTRIENT EFFICIENCY : </w:t>
            </w:r>
            <w:r>
              <w:rPr>
                <w:sz w:val="20"/>
              </w:rPr>
              <w:t>5% increase in water and nutrient efficiency in agroecosystems</w:t>
            </w:r>
          </w:p>
        </w:tc>
        <w:tc>
          <w:tcPr>
            <w:tcW w:w="4748" w:type="dxa"/>
          </w:tcPr>
          <w:p w14:paraId="6E74C653" w14:textId="77777777" w:rsidR="000E3E80" w:rsidRDefault="000E3E80" w:rsidP="00626BF1">
            <w:pPr>
              <w:pStyle w:val="TableParagraph"/>
              <w:rPr>
                <w:rFonts w:ascii="Times New Roman"/>
                <w:sz w:val="20"/>
              </w:rPr>
            </w:pPr>
          </w:p>
        </w:tc>
        <w:tc>
          <w:tcPr>
            <w:tcW w:w="2859" w:type="dxa"/>
          </w:tcPr>
          <w:p w14:paraId="10E95D62" w14:textId="77777777" w:rsidR="000E3E80" w:rsidRDefault="000E3E80" w:rsidP="00626BF1">
            <w:pPr>
              <w:pStyle w:val="TableParagraph"/>
              <w:rPr>
                <w:rFonts w:ascii="Times New Roman"/>
                <w:sz w:val="20"/>
              </w:rPr>
            </w:pPr>
          </w:p>
        </w:tc>
        <w:tc>
          <w:tcPr>
            <w:tcW w:w="2861" w:type="dxa"/>
          </w:tcPr>
          <w:p w14:paraId="63B03C8F" w14:textId="77777777" w:rsidR="000E3E80" w:rsidRDefault="000E3E80" w:rsidP="00626BF1">
            <w:pPr>
              <w:pStyle w:val="TableParagraph"/>
              <w:rPr>
                <w:rFonts w:ascii="Times New Roman"/>
                <w:sz w:val="20"/>
              </w:rPr>
            </w:pPr>
          </w:p>
        </w:tc>
      </w:tr>
      <w:tr w:rsidR="000E3E80" w14:paraId="2B5D0862" w14:textId="77777777" w:rsidTr="005C054D">
        <w:trPr>
          <w:trHeight w:val="1041"/>
        </w:trPr>
        <w:tc>
          <w:tcPr>
            <w:tcW w:w="3695" w:type="dxa"/>
            <w:shd w:val="clear" w:color="auto" w:fill="E2EFD9" w:themeFill="accent6" w:themeFillTint="33"/>
          </w:tcPr>
          <w:p w14:paraId="3720EC86" w14:textId="77777777" w:rsidR="000E3E80" w:rsidRDefault="000E3E80" w:rsidP="00626BF1">
            <w:pPr>
              <w:pStyle w:val="TableParagraph"/>
              <w:spacing w:before="102" w:line="276" w:lineRule="auto"/>
              <w:ind w:left="100" w:right="280"/>
              <w:rPr>
                <w:sz w:val="20"/>
              </w:rPr>
            </w:pPr>
            <w:r>
              <w:rPr>
                <w:b/>
                <w:sz w:val="20"/>
              </w:rPr>
              <w:t xml:space="preserve">3.2. REDUCED GREENHOUSE GAS EMISSION </w:t>
            </w:r>
            <w:r>
              <w:rPr>
                <w:sz w:val="20"/>
              </w:rPr>
              <w:t>: Reduction in ‘agriculturally’- related greenhouse gas emissions by 5%</w:t>
            </w:r>
          </w:p>
        </w:tc>
        <w:tc>
          <w:tcPr>
            <w:tcW w:w="4748" w:type="dxa"/>
          </w:tcPr>
          <w:p w14:paraId="051EA4AE" w14:textId="77777777" w:rsidR="000E3E80" w:rsidRDefault="000E3E80" w:rsidP="00626BF1">
            <w:pPr>
              <w:pStyle w:val="TableParagraph"/>
              <w:rPr>
                <w:rFonts w:ascii="Times New Roman"/>
                <w:sz w:val="20"/>
              </w:rPr>
            </w:pPr>
          </w:p>
        </w:tc>
        <w:tc>
          <w:tcPr>
            <w:tcW w:w="2859" w:type="dxa"/>
          </w:tcPr>
          <w:p w14:paraId="03A04C14" w14:textId="77777777" w:rsidR="000E3E80" w:rsidRDefault="000E3E80" w:rsidP="00626BF1">
            <w:pPr>
              <w:pStyle w:val="TableParagraph"/>
              <w:rPr>
                <w:rFonts w:ascii="Times New Roman"/>
                <w:sz w:val="20"/>
              </w:rPr>
            </w:pPr>
          </w:p>
        </w:tc>
        <w:tc>
          <w:tcPr>
            <w:tcW w:w="2861" w:type="dxa"/>
          </w:tcPr>
          <w:p w14:paraId="37935CD4" w14:textId="77777777" w:rsidR="000E3E80" w:rsidRDefault="000E3E80" w:rsidP="00626BF1">
            <w:pPr>
              <w:pStyle w:val="TableParagraph"/>
              <w:rPr>
                <w:rFonts w:ascii="Times New Roman"/>
                <w:sz w:val="20"/>
              </w:rPr>
            </w:pPr>
          </w:p>
        </w:tc>
      </w:tr>
      <w:tr w:rsidR="000E3E80" w14:paraId="7D2335D6" w14:textId="77777777" w:rsidTr="005C054D">
        <w:trPr>
          <w:trHeight w:val="762"/>
        </w:trPr>
        <w:tc>
          <w:tcPr>
            <w:tcW w:w="3695" w:type="dxa"/>
            <w:shd w:val="clear" w:color="auto" w:fill="E2EFD9" w:themeFill="accent6" w:themeFillTint="33"/>
          </w:tcPr>
          <w:p w14:paraId="2B176980" w14:textId="77777777" w:rsidR="000E3E80" w:rsidRDefault="000E3E80" w:rsidP="00626BF1">
            <w:pPr>
              <w:pStyle w:val="TableParagraph"/>
              <w:spacing w:before="102" w:line="276" w:lineRule="auto"/>
              <w:ind w:left="100" w:right="467"/>
              <w:rPr>
                <w:sz w:val="20"/>
              </w:rPr>
            </w:pPr>
            <w:r>
              <w:rPr>
                <w:b/>
                <w:sz w:val="20"/>
              </w:rPr>
              <w:t xml:space="preserve">3.3. ECOSYSTEM RESTORED </w:t>
            </w:r>
            <w:r>
              <w:rPr>
                <w:sz w:val="20"/>
              </w:rPr>
              <w:t>: 55 M ha degraded land area restored</w:t>
            </w:r>
          </w:p>
        </w:tc>
        <w:tc>
          <w:tcPr>
            <w:tcW w:w="4748" w:type="dxa"/>
          </w:tcPr>
          <w:p w14:paraId="3C371B6F" w14:textId="77777777" w:rsidR="000E3E80" w:rsidRDefault="000E3E80" w:rsidP="00626BF1">
            <w:pPr>
              <w:pStyle w:val="TableParagraph"/>
              <w:rPr>
                <w:rFonts w:ascii="Times New Roman"/>
                <w:sz w:val="20"/>
              </w:rPr>
            </w:pPr>
          </w:p>
        </w:tc>
        <w:tc>
          <w:tcPr>
            <w:tcW w:w="2859" w:type="dxa"/>
          </w:tcPr>
          <w:p w14:paraId="29243330" w14:textId="77777777" w:rsidR="000E3E80" w:rsidRDefault="000E3E80" w:rsidP="00626BF1">
            <w:pPr>
              <w:pStyle w:val="TableParagraph"/>
              <w:rPr>
                <w:rFonts w:ascii="Times New Roman"/>
                <w:sz w:val="20"/>
              </w:rPr>
            </w:pPr>
          </w:p>
        </w:tc>
        <w:tc>
          <w:tcPr>
            <w:tcW w:w="2861" w:type="dxa"/>
          </w:tcPr>
          <w:p w14:paraId="6CCC8550" w14:textId="77777777" w:rsidR="000E3E80" w:rsidRDefault="000E3E80" w:rsidP="00626BF1">
            <w:pPr>
              <w:pStyle w:val="TableParagraph"/>
              <w:rPr>
                <w:rFonts w:ascii="Times New Roman"/>
                <w:sz w:val="20"/>
              </w:rPr>
            </w:pPr>
          </w:p>
        </w:tc>
      </w:tr>
      <w:tr w:rsidR="00805F86" w14:paraId="4C82FD84" w14:textId="77777777" w:rsidTr="005C054D">
        <w:trPr>
          <w:trHeight w:val="762"/>
        </w:trPr>
        <w:tc>
          <w:tcPr>
            <w:tcW w:w="3695" w:type="dxa"/>
            <w:shd w:val="clear" w:color="auto" w:fill="E2EFD9" w:themeFill="accent6" w:themeFillTint="33"/>
          </w:tcPr>
          <w:p w14:paraId="767B679C" w14:textId="77777777" w:rsidR="00805F86" w:rsidRDefault="00805F86" w:rsidP="00805F86">
            <w:pPr>
              <w:pStyle w:val="TableParagraph"/>
              <w:spacing w:before="102"/>
              <w:ind w:left="100"/>
              <w:rPr>
                <w:sz w:val="20"/>
              </w:rPr>
            </w:pPr>
            <w:r>
              <w:rPr>
                <w:b/>
                <w:sz w:val="20"/>
              </w:rPr>
              <w:t xml:space="preserve">3.4. PREVENTION OF DEFORESTATION </w:t>
            </w:r>
            <w:r>
              <w:rPr>
                <w:sz w:val="20"/>
              </w:rPr>
              <w:t>:</w:t>
            </w:r>
          </w:p>
          <w:p w14:paraId="2D99D5DD" w14:textId="7742BA57" w:rsidR="00805F86" w:rsidRDefault="00805F86" w:rsidP="00805F86">
            <w:pPr>
              <w:pStyle w:val="TableParagraph"/>
              <w:spacing w:before="102" w:line="276" w:lineRule="auto"/>
              <w:ind w:left="100" w:right="467"/>
              <w:rPr>
                <w:b/>
                <w:sz w:val="20"/>
              </w:rPr>
            </w:pPr>
            <w:r>
              <w:rPr>
                <w:sz w:val="20"/>
              </w:rPr>
              <w:t>2.5 M ha forest saved from deforestation</w:t>
            </w:r>
          </w:p>
        </w:tc>
        <w:tc>
          <w:tcPr>
            <w:tcW w:w="4748" w:type="dxa"/>
          </w:tcPr>
          <w:p w14:paraId="01AE407A" w14:textId="77777777" w:rsidR="00805F86" w:rsidRDefault="00805F86" w:rsidP="00626BF1">
            <w:pPr>
              <w:pStyle w:val="TableParagraph"/>
              <w:rPr>
                <w:rFonts w:ascii="Times New Roman"/>
                <w:sz w:val="20"/>
              </w:rPr>
            </w:pPr>
          </w:p>
        </w:tc>
        <w:tc>
          <w:tcPr>
            <w:tcW w:w="2859" w:type="dxa"/>
          </w:tcPr>
          <w:p w14:paraId="14EC3CD9" w14:textId="77777777" w:rsidR="00805F86" w:rsidRDefault="00805F86" w:rsidP="00626BF1">
            <w:pPr>
              <w:pStyle w:val="TableParagraph"/>
              <w:rPr>
                <w:rFonts w:ascii="Times New Roman"/>
                <w:sz w:val="20"/>
              </w:rPr>
            </w:pPr>
          </w:p>
        </w:tc>
        <w:tc>
          <w:tcPr>
            <w:tcW w:w="2861" w:type="dxa"/>
          </w:tcPr>
          <w:p w14:paraId="45E710F9" w14:textId="77777777" w:rsidR="00805F86" w:rsidRDefault="00805F86" w:rsidP="00626BF1">
            <w:pPr>
              <w:pStyle w:val="TableParagraph"/>
              <w:rPr>
                <w:rFonts w:ascii="Times New Roman"/>
                <w:sz w:val="20"/>
              </w:rPr>
            </w:pPr>
          </w:p>
        </w:tc>
      </w:tr>
    </w:tbl>
    <w:p w14:paraId="49E50804" w14:textId="77777777" w:rsidR="000E3E80" w:rsidRDefault="000E3E80" w:rsidP="00FF6D4B">
      <w:pPr>
        <w:spacing w:after="0" w:line="240" w:lineRule="auto"/>
        <w:contextualSpacing/>
        <w:sectPr w:rsidR="000E3E80" w:rsidSect="00FF6D4B">
          <w:pgSz w:w="16838" w:h="11906" w:orient="landscape" w:code="9"/>
          <w:pgMar w:top="1699" w:right="1411" w:bottom="1699" w:left="1411" w:header="720" w:footer="720" w:gutter="0"/>
          <w:cols w:space="720"/>
          <w:titlePg/>
          <w:docGrid w:linePitch="360"/>
        </w:sectPr>
      </w:pPr>
    </w:p>
    <w:p w14:paraId="00ADAD6B" w14:textId="0F6E4179" w:rsidR="00805F86" w:rsidRPr="005C054D" w:rsidRDefault="000E3E80" w:rsidP="00805F86">
      <w:pPr>
        <w:pStyle w:val="Heading3"/>
        <w:rPr>
          <w:color w:val="auto"/>
        </w:rPr>
      </w:pPr>
      <w:r w:rsidRPr="005C054D">
        <w:rPr>
          <w:color w:val="auto"/>
        </w:rPr>
        <w:lastRenderedPageBreak/>
        <w:t>Table 2. Condensed list of policy contributions in this reporting year (Sphere of Influence)</w:t>
      </w:r>
    </w:p>
    <w:p w14:paraId="7BD279D9" w14:textId="72FD3E53" w:rsidR="001B1CF0" w:rsidRPr="00DD2B81" w:rsidRDefault="001B1CF0" w:rsidP="005C054D">
      <w:pPr>
        <w:spacing w:after="120" w:line="240" w:lineRule="auto"/>
        <w:contextualSpacing/>
      </w:pPr>
      <w:r>
        <w:t xml:space="preserve">Please list policy contributions in Table 2, for example any contributions to national breeding or data policies. Full supporting information should be submitted to </w:t>
      </w:r>
      <w:hyperlink r:id="rId12" w:history="1">
        <w:r w:rsidRPr="00805F86">
          <w:rPr>
            <w:rStyle w:val="Hyperlink"/>
          </w:rPr>
          <w:t>MEL Platform</w:t>
        </w:r>
      </w:hyperlink>
      <w:r w:rsidR="0040636F">
        <w:t xml:space="preserve">, following this </w:t>
      </w:r>
      <w:hyperlink r:id="rId13" w:history="1">
        <w:r w:rsidR="0040636F" w:rsidRPr="0040636F">
          <w:rPr>
            <w:rStyle w:val="Hyperlink"/>
          </w:rPr>
          <w:t>guide</w:t>
        </w:r>
      </w:hyperlink>
      <w:r>
        <w:t>.</w:t>
      </w:r>
      <w:r w:rsidR="002C6F71">
        <w:t xml:space="preserve"> </w:t>
      </w:r>
      <w:bookmarkStart w:id="11" w:name="_Hlk59210370"/>
      <w:r w:rsidR="002C6F71">
        <w:t>There is no need to fill Columns 2 to 9 when the policy contribution is already recorded in MEL.</w:t>
      </w:r>
      <w:r>
        <w:t xml:space="preserve"> </w:t>
      </w:r>
      <w:bookmarkEnd w:id="11"/>
      <w:r>
        <w:t xml:space="preserve">It is mandatory for Policies with </w:t>
      </w:r>
      <w:r w:rsidRPr="001B1CF0">
        <w:rPr>
          <w:b/>
          <w:bCs/>
          <w:color w:val="FF0000"/>
        </w:rPr>
        <w:t>maturity Levels 2</w:t>
      </w:r>
      <w:r>
        <w:t xml:space="preserve"> and </w:t>
      </w:r>
      <w:r w:rsidRPr="001B1CF0">
        <w:rPr>
          <w:b/>
          <w:bCs/>
          <w:color w:val="FF0000"/>
        </w:rPr>
        <w:t>3</w:t>
      </w:r>
      <w:r>
        <w:t xml:space="preserve">, to be linked to an Outcome/Impact Case Report (OICR), and </w:t>
      </w:r>
      <w:r w:rsidRPr="001B1CF0">
        <w:rPr>
          <w:color w:val="FF0000"/>
        </w:rPr>
        <w:t>strongly recommended for Level 1</w:t>
      </w:r>
      <w:r>
        <w:t xml:space="preserve">. OICR can be added to </w:t>
      </w:r>
      <w:hyperlink r:id="rId14" w:history="1">
        <w:r w:rsidRPr="001B1CF0">
          <w:rPr>
            <w:rStyle w:val="Hyperlink"/>
          </w:rPr>
          <w:t>MEL Platform</w:t>
        </w:r>
      </w:hyperlink>
      <w:r>
        <w:t>.</w:t>
      </w:r>
    </w:p>
    <w:tbl>
      <w:tblPr>
        <w:tblW w:w="14170"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3065"/>
        <w:gridCol w:w="1560"/>
        <w:gridCol w:w="1761"/>
        <w:gridCol w:w="930"/>
        <w:gridCol w:w="896"/>
        <w:gridCol w:w="1015"/>
        <w:gridCol w:w="965"/>
        <w:gridCol w:w="1945"/>
      </w:tblGrid>
      <w:tr w:rsidR="002C6F71" w14:paraId="4EA36D55" w14:textId="77777777" w:rsidTr="003C0E6F">
        <w:trPr>
          <w:trHeight w:val="145"/>
        </w:trPr>
        <w:tc>
          <w:tcPr>
            <w:tcW w:w="2033" w:type="dxa"/>
            <w:tcBorders>
              <w:left w:val="single" w:sz="6" w:space="0" w:color="000000"/>
              <w:right w:val="single" w:sz="6" w:space="0" w:color="000000"/>
            </w:tcBorders>
            <w:shd w:val="clear" w:color="auto" w:fill="E2EFD9" w:themeFill="accent6" w:themeFillTint="33"/>
            <w:vAlign w:val="center"/>
          </w:tcPr>
          <w:p w14:paraId="44001287" w14:textId="0952A925" w:rsidR="002C6F71" w:rsidRPr="003C0E6F" w:rsidRDefault="002C6F71" w:rsidP="003C0E6F">
            <w:pPr>
              <w:pStyle w:val="TableParagraph"/>
              <w:spacing w:before="10"/>
              <w:jc w:val="center"/>
              <w:rPr>
                <w:b/>
                <w:bCs/>
                <w:sz w:val="16"/>
              </w:rPr>
            </w:pPr>
            <w:r w:rsidRPr="003C0E6F">
              <w:rPr>
                <w:b/>
                <w:bCs/>
                <w:sz w:val="16"/>
              </w:rPr>
              <w:t>Col</w:t>
            </w:r>
            <w:r>
              <w:rPr>
                <w:b/>
                <w:bCs/>
                <w:sz w:val="16"/>
              </w:rPr>
              <w:t xml:space="preserve"> 1</w:t>
            </w:r>
          </w:p>
        </w:tc>
        <w:tc>
          <w:tcPr>
            <w:tcW w:w="3065" w:type="dxa"/>
            <w:tcBorders>
              <w:left w:val="single" w:sz="6" w:space="0" w:color="000000"/>
              <w:right w:val="single" w:sz="6" w:space="0" w:color="000000"/>
            </w:tcBorders>
            <w:shd w:val="clear" w:color="auto" w:fill="E2EFD9" w:themeFill="accent6" w:themeFillTint="33"/>
            <w:vAlign w:val="center"/>
          </w:tcPr>
          <w:p w14:paraId="51D39464" w14:textId="06C0F7CD" w:rsidR="002C6F71" w:rsidRDefault="002C6F71" w:rsidP="003C0E6F">
            <w:pPr>
              <w:pStyle w:val="TableParagraph"/>
              <w:jc w:val="center"/>
            </w:pPr>
            <w:r w:rsidRPr="00096DC4">
              <w:rPr>
                <w:b/>
                <w:bCs/>
                <w:sz w:val="16"/>
              </w:rPr>
              <w:t>Col</w:t>
            </w:r>
            <w:r>
              <w:rPr>
                <w:b/>
                <w:bCs/>
                <w:sz w:val="16"/>
              </w:rPr>
              <w:t xml:space="preserve"> 2</w:t>
            </w:r>
          </w:p>
        </w:tc>
        <w:tc>
          <w:tcPr>
            <w:tcW w:w="1560" w:type="dxa"/>
            <w:tcBorders>
              <w:left w:val="single" w:sz="6" w:space="0" w:color="000000"/>
              <w:right w:val="single" w:sz="6" w:space="0" w:color="000000"/>
            </w:tcBorders>
            <w:shd w:val="clear" w:color="auto" w:fill="E2EFD9" w:themeFill="accent6" w:themeFillTint="33"/>
            <w:vAlign w:val="center"/>
          </w:tcPr>
          <w:p w14:paraId="3CF0A7E1" w14:textId="3D44A48D" w:rsidR="002C6F71" w:rsidRDefault="002C6F71" w:rsidP="003C0E6F">
            <w:pPr>
              <w:pStyle w:val="TableParagraph"/>
              <w:jc w:val="center"/>
            </w:pPr>
            <w:r w:rsidRPr="00096DC4">
              <w:rPr>
                <w:b/>
                <w:bCs/>
                <w:sz w:val="16"/>
              </w:rPr>
              <w:t>Col</w:t>
            </w:r>
            <w:r>
              <w:rPr>
                <w:b/>
                <w:bCs/>
                <w:sz w:val="16"/>
              </w:rPr>
              <w:t xml:space="preserve"> 3</w:t>
            </w:r>
          </w:p>
        </w:tc>
        <w:tc>
          <w:tcPr>
            <w:tcW w:w="1761" w:type="dxa"/>
            <w:tcBorders>
              <w:left w:val="single" w:sz="6" w:space="0" w:color="000000"/>
              <w:right w:val="single" w:sz="6" w:space="0" w:color="000000"/>
            </w:tcBorders>
            <w:shd w:val="clear" w:color="auto" w:fill="E2EFD9" w:themeFill="accent6" w:themeFillTint="33"/>
            <w:vAlign w:val="center"/>
          </w:tcPr>
          <w:p w14:paraId="77653DA0" w14:textId="364DF8A5" w:rsidR="002C6F71" w:rsidRDefault="002C6F71" w:rsidP="003C0E6F">
            <w:pPr>
              <w:pStyle w:val="TableParagraph"/>
              <w:jc w:val="center"/>
            </w:pPr>
            <w:r w:rsidRPr="00096DC4">
              <w:rPr>
                <w:b/>
                <w:bCs/>
                <w:sz w:val="16"/>
              </w:rPr>
              <w:t>Col</w:t>
            </w:r>
            <w:r>
              <w:rPr>
                <w:b/>
                <w:bCs/>
                <w:sz w:val="16"/>
              </w:rPr>
              <w:t xml:space="preserve"> 4</w:t>
            </w:r>
          </w:p>
        </w:tc>
        <w:tc>
          <w:tcPr>
            <w:tcW w:w="3806" w:type="dxa"/>
            <w:gridSpan w:val="4"/>
            <w:tcBorders>
              <w:left w:val="single" w:sz="6" w:space="0" w:color="000000"/>
              <w:right w:val="single" w:sz="6" w:space="0" w:color="000000"/>
            </w:tcBorders>
            <w:shd w:val="clear" w:color="auto" w:fill="E2EFD9" w:themeFill="accent6" w:themeFillTint="33"/>
            <w:vAlign w:val="center"/>
          </w:tcPr>
          <w:p w14:paraId="01FA09A2" w14:textId="6F7E54AF" w:rsidR="002C6F71" w:rsidRDefault="002C6F71" w:rsidP="003C0E6F">
            <w:pPr>
              <w:pStyle w:val="TableParagraph"/>
              <w:jc w:val="center"/>
            </w:pPr>
            <w:r w:rsidRPr="00096DC4">
              <w:rPr>
                <w:b/>
                <w:bCs/>
                <w:sz w:val="16"/>
              </w:rPr>
              <w:t>Col</w:t>
            </w:r>
            <w:r>
              <w:rPr>
                <w:b/>
                <w:bCs/>
                <w:sz w:val="16"/>
              </w:rPr>
              <w:t xml:space="preserve"> 5 to 8</w:t>
            </w:r>
          </w:p>
        </w:tc>
        <w:tc>
          <w:tcPr>
            <w:tcW w:w="1945" w:type="dxa"/>
            <w:tcBorders>
              <w:left w:val="single" w:sz="6" w:space="0" w:color="000000"/>
              <w:right w:val="single" w:sz="6" w:space="0" w:color="000000"/>
            </w:tcBorders>
            <w:shd w:val="clear" w:color="auto" w:fill="E2EFD9" w:themeFill="accent6" w:themeFillTint="33"/>
            <w:vAlign w:val="center"/>
          </w:tcPr>
          <w:p w14:paraId="70502B8B" w14:textId="79901257" w:rsidR="002C6F71" w:rsidRDefault="002C6F71" w:rsidP="002C6F71">
            <w:pPr>
              <w:pStyle w:val="TableParagraph"/>
              <w:spacing w:before="100" w:line="276" w:lineRule="auto"/>
              <w:ind w:left="143" w:right="128" w:hanging="3"/>
              <w:jc w:val="center"/>
            </w:pPr>
            <w:r w:rsidRPr="00096DC4">
              <w:rPr>
                <w:b/>
                <w:bCs/>
                <w:sz w:val="16"/>
              </w:rPr>
              <w:t>Col</w:t>
            </w:r>
            <w:r>
              <w:rPr>
                <w:b/>
                <w:bCs/>
                <w:sz w:val="16"/>
              </w:rPr>
              <w:t xml:space="preserve"> 9</w:t>
            </w:r>
          </w:p>
        </w:tc>
      </w:tr>
      <w:tr w:rsidR="00805F86" w14:paraId="7946B47F" w14:textId="77777777" w:rsidTr="00D924BD">
        <w:trPr>
          <w:trHeight w:val="2363"/>
        </w:trPr>
        <w:tc>
          <w:tcPr>
            <w:tcW w:w="2033" w:type="dxa"/>
            <w:vMerge w:val="restart"/>
            <w:tcBorders>
              <w:left w:val="single" w:sz="6" w:space="0" w:color="000000"/>
              <w:right w:val="single" w:sz="6" w:space="0" w:color="000000"/>
            </w:tcBorders>
            <w:shd w:val="clear" w:color="auto" w:fill="E2EFD9" w:themeFill="accent6" w:themeFillTint="33"/>
          </w:tcPr>
          <w:p w14:paraId="2E986577" w14:textId="77777777" w:rsidR="00805F86" w:rsidRDefault="00805F86" w:rsidP="00626BF1">
            <w:pPr>
              <w:pStyle w:val="TableParagraph"/>
              <w:spacing w:before="10"/>
              <w:rPr>
                <w:sz w:val="16"/>
              </w:rPr>
            </w:pPr>
          </w:p>
          <w:p w14:paraId="27794A7E" w14:textId="77777777" w:rsidR="00805F86" w:rsidRDefault="00805F86" w:rsidP="00626BF1">
            <w:pPr>
              <w:pStyle w:val="TableParagraph"/>
              <w:spacing w:line="276" w:lineRule="auto"/>
              <w:ind w:left="122" w:right="106" w:hanging="1"/>
              <w:jc w:val="center"/>
            </w:pPr>
            <w:r>
              <w:rPr>
                <w:b/>
              </w:rPr>
              <w:t xml:space="preserve">Title </w:t>
            </w:r>
            <w:r>
              <w:t>of policy, legal instrument, investment or curriculum to which CGIAR contributed (max 30 words)</w:t>
            </w:r>
          </w:p>
          <w:p w14:paraId="732B8974" w14:textId="77777777" w:rsidR="00805F86" w:rsidRDefault="00805F86" w:rsidP="00626BF1">
            <w:pPr>
              <w:pStyle w:val="TableParagraph"/>
              <w:spacing w:before="4"/>
              <w:rPr>
                <w:sz w:val="25"/>
              </w:rPr>
            </w:pPr>
          </w:p>
          <w:p w14:paraId="6845247E" w14:textId="77777777" w:rsidR="00805F86" w:rsidRDefault="00805F86" w:rsidP="00626BF1">
            <w:pPr>
              <w:pStyle w:val="TableParagraph"/>
              <w:spacing w:before="1" w:line="273" w:lineRule="auto"/>
              <w:ind w:left="172" w:right="159"/>
              <w:jc w:val="center"/>
              <w:rPr>
                <w:i/>
              </w:rPr>
            </w:pPr>
            <w:r>
              <w:rPr>
                <w:i/>
              </w:rPr>
              <w:t>Spell out acronyms in every row</w:t>
            </w:r>
          </w:p>
        </w:tc>
        <w:tc>
          <w:tcPr>
            <w:tcW w:w="3065" w:type="dxa"/>
            <w:vMerge w:val="restart"/>
            <w:tcBorders>
              <w:left w:val="single" w:sz="6" w:space="0" w:color="000000"/>
              <w:right w:val="single" w:sz="6" w:space="0" w:color="000000"/>
            </w:tcBorders>
            <w:shd w:val="clear" w:color="auto" w:fill="E2EFD9" w:themeFill="accent6" w:themeFillTint="33"/>
          </w:tcPr>
          <w:p w14:paraId="3F95F1A1" w14:textId="77777777" w:rsidR="00805F86" w:rsidRDefault="00805F86" w:rsidP="00626BF1">
            <w:pPr>
              <w:pStyle w:val="TableParagraph"/>
            </w:pPr>
          </w:p>
          <w:p w14:paraId="766390FD" w14:textId="77777777" w:rsidR="00805F86" w:rsidRDefault="00805F86" w:rsidP="00626BF1">
            <w:pPr>
              <w:pStyle w:val="TableParagraph"/>
              <w:spacing w:before="9"/>
              <w:rPr>
                <w:sz w:val="32"/>
              </w:rPr>
            </w:pPr>
          </w:p>
          <w:p w14:paraId="64BE4281" w14:textId="77777777" w:rsidR="00805F86" w:rsidRDefault="00805F86" w:rsidP="00626BF1">
            <w:pPr>
              <w:pStyle w:val="TableParagraph"/>
              <w:spacing w:line="276" w:lineRule="auto"/>
              <w:ind w:left="335" w:right="317" w:hanging="3"/>
              <w:jc w:val="center"/>
            </w:pPr>
            <w:r>
              <w:rPr>
                <w:b/>
              </w:rPr>
              <w:t xml:space="preserve">Description </w:t>
            </w:r>
            <w:r>
              <w:t>of policy, legal instrument, investment or curriculum to which CGIAR contributed (30 words).</w:t>
            </w:r>
          </w:p>
          <w:p w14:paraId="720A2DCB" w14:textId="77777777" w:rsidR="00805F86" w:rsidRDefault="00805F86" w:rsidP="00626BF1">
            <w:pPr>
              <w:pStyle w:val="TableParagraph"/>
              <w:spacing w:before="1"/>
              <w:ind w:left="97" w:right="83"/>
              <w:jc w:val="center"/>
            </w:pPr>
            <w:r>
              <w:t>See guidance for what to cover.</w:t>
            </w:r>
          </w:p>
        </w:tc>
        <w:tc>
          <w:tcPr>
            <w:tcW w:w="1560" w:type="dxa"/>
            <w:vMerge w:val="restart"/>
            <w:tcBorders>
              <w:left w:val="single" w:sz="6" w:space="0" w:color="000000"/>
              <w:right w:val="single" w:sz="6" w:space="0" w:color="000000"/>
            </w:tcBorders>
            <w:shd w:val="clear" w:color="auto" w:fill="E2EFD9" w:themeFill="accent6" w:themeFillTint="33"/>
          </w:tcPr>
          <w:p w14:paraId="0B8BCA46" w14:textId="77777777" w:rsidR="00805F86" w:rsidRDefault="00805F86" w:rsidP="00626BF1">
            <w:pPr>
              <w:pStyle w:val="TableParagraph"/>
            </w:pPr>
          </w:p>
          <w:p w14:paraId="0CDB86EC" w14:textId="77777777" w:rsidR="00805F86" w:rsidRDefault="00805F86" w:rsidP="00626BF1">
            <w:pPr>
              <w:pStyle w:val="TableParagraph"/>
            </w:pPr>
          </w:p>
          <w:p w14:paraId="5CD3B4A5" w14:textId="77777777" w:rsidR="00805F86" w:rsidRDefault="00805F86" w:rsidP="00626BF1">
            <w:pPr>
              <w:pStyle w:val="TableParagraph"/>
            </w:pPr>
          </w:p>
          <w:p w14:paraId="40C5FE86" w14:textId="77777777" w:rsidR="00805F86" w:rsidRDefault="00805F86" w:rsidP="00626BF1">
            <w:pPr>
              <w:pStyle w:val="TableParagraph"/>
            </w:pPr>
          </w:p>
          <w:p w14:paraId="06C239B1" w14:textId="77777777" w:rsidR="00805F86" w:rsidRDefault="00805F86" w:rsidP="00626BF1">
            <w:pPr>
              <w:pStyle w:val="TableParagraph"/>
              <w:spacing w:before="4"/>
              <w:rPr>
                <w:sz w:val="17"/>
              </w:rPr>
            </w:pPr>
          </w:p>
          <w:p w14:paraId="642BFB10" w14:textId="77777777" w:rsidR="00805F86" w:rsidRDefault="00805F86" w:rsidP="00626BF1">
            <w:pPr>
              <w:pStyle w:val="TableParagraph"/>
              <w:spacing w:line="276" w:lineRule="auto"/>
              <w:ind w:left="374" w:right="343" w:firstLine="48"/>
              <w:rPr>
                <w:b/>
              </w:rPr>
            </w:pPr>
            <w:r>
              <w:rPr>
                <w:b/>
              </w:rPr>
              <w:t>Level of Maturity</w:t>
            </w:r>
          </w:p>
        </w:tc>
        <w:tc>
          <w:tcPr>
            <w:tcW w:w="1761" w:type="dxa"/>
            <w:vMerge w:val="restart"/>
            <w:tcBorders>
              <w:left w:val="single" w:sz="6" w:space="0" w:color="000000"/>
              <w:right w:val="single" w:sz="6" w:space="0" w:color="000000"/>
            </w:tcBorders>
            <w:shd w:val="clear" w:color="auto" w:fill="E2EFD9" w:themeFill="accent6" w:themeFillTint="33"/>
          </w:tcPr>
          <w:p w14:paraId="064B84C2" w14:textId="77777777" w:rsidR="00805F86" w:rsidRDefault="00805F86" w:rsidP="00626BF1">
            <w:pPr>
              <w:pStyle w:val="TableParagraph"/>
            </w:pPr>
          </w:p>
          <w:p w14:paraId="1A30C831" w14:textId="77777777" w:rsidR="00805F86" w:rsidRDefault="00805F86" w:rsidP="00626BF1">
            <w:pPr>
              <w:pStyle w:val="TableParagraph"/>
            </w:pPr>
          </w:p>
          <w:p w14:paraId="5C7CBEBD" w14:textId="77777777" w:rsidR="00805F86" w:rsidRDefault="00805F86" w:rsidP="00626BF1">
            <w:pPr>
              <w:pStyle w:val="TableParagraph"/>
            </w:pPr>
          </w:p>
          <w:p w14:paraId="38AE48AE" w14:textId="77777777" w:rsidR="00805F86" w:rsidRDefault="00805F86" w:rsidP="00626BF1">
            <w:pPr>
              <w:pStyle w:val="TableParagraph"/>
            </w:pPr>
          </w:p>
          <w:p w14:paraId="112703E5" w14:textId="77777777" w:rsidR="00805F86" w:rsidRDefault="00805F86" w:rsidP="00626BF1">
            <w:pPr>
              <w:pStyle w:val="TableParagraph"/>
              <w:spacing w:before="4"/>
              <w:rPr>
                <w:sz w:val="17"/>
              </w:rPr>
            </w:pPr>
          </w:p>
          <w:p w14:paraId="20CD2303" w14:textId="77777777" w:rsidR="00805F86" w:rsidRDefault="00805F86" w:rsidP="00626BF1">
            <w:pPr>
              <w:pStyle w:val="TableParagraph"/>
              <w:ind w:left="125" w:right="107"/>
              <w:jc w:val="center"/>
              <w:rPr>
                <w:b/>
              </w:rPr>
            </w:pPr>
            <w:r>
              <w:t xml:space="preserve">Link to </w:t>
            </w:r>
            <w:r>
              <w:rPr>
                <w:b/>
              </w:rPr>
              <w:t>sub-IDOs</w:t>
            </w:r>
          </w:p>
          <w:p w14:paraId="78C4F41E" w14:textId="77777777" w:rsidR="00805F86" w:rsidRDefault="00805F86" w:rsidP="00626BF1">
            <w:pPr>
              <w:pStyle w:val="TableParagraph"/>
              <w:spacing w:before="41"/>
              <w:ind w:left="123" w:right="107"/>
              <w:jc w:val="center"/>
            </w:pPr>
            <w:r>
              <w:t>(max. 2)</w:t>
            </w:r>
          </w:p>
        </w:tc>
        <w:tc>
          <w:tcPr>
            <w:tcW w:w="3806" w:type="dxa"/>
            <w:gridSpan w:val="4"/>
            <w:tcBorders>
              <w:left w:val="single" w:sz="6" w:space="0" w:color="000000"/>
              <w:right w:val="single" w:sz="6" w:space="0" w:color="000000"/>
            </w:tcBorders>
            <w:shd w:val="clear" w:color="auto" w:fill="E2EFD9" w:themeFill="accent6" w:themeFillTint="33"/>
          </w:tcPr>
          <w:p w14:paraId="36D60E6C" w14:textId="77777777" w:rsidR="00805F86" w:rsidRDefault="00805F86" w:rsidP="00626BF1">
            <w:pPr>
              <w:pStyle w:val="TableParagraph"/>
            </w:pPr>
          </w:p>
          <w:p w14:paraId="4CF411E3" w14:textId="77777777" w:rsidR="00805F86" w:rsidRDefault="00805F86" w:rsidP="00626BF1">
            <w:pPr>
              <w:pStyle w:val="TableParagraph"/>
            </w:pPr>
          </w:p>
          <w:p w14:paraId="4A5F0456" w14:textId="77777777" w:rsidR="00805F86" w:rsidRDefault="00805F86" w:rsidP="00626BF1">
            <w:pPr>
              <w:pStyle w:val="TableParagraph"/>
            </w:pPr>
          </w:p>
          <w:p w14:paraId="3A362D09" w14:textId="77777777" w:rsidR="00805F86" w:rsidRDefault="00805F86" w:rsidP="00626BF1">
            <w:pPr>
              <w:pStyle w:val="TableParagraph"/>
              <w:rPr>
                <w:sz w:val="18"/>
              </w:rPr>
            </w:pPr>
          </w:p>
          <w:p w14:paraId="4B6A8B49" w14:textId="77777777" w:rsidR="00805F86" w:rsidRDefault="00805F86" w:rsidP="00626BF1">
            <w:pPr>
              <w:pStyle w:val="TableParagraph"/>
              <w:spacing w:before="1"/>
              <w:ind w:left="392"/>
            </w:pPr>
            <w:r>
              <w:t xml:space="preserve">CGIAR </w:t>
            </w:r>
            <w:r>
              <w:rPr>
                <w:b/>
              </w:rPr>
              <w:t xml:space="preserve">cross-cutting marker </w:t>
            </w:r>
            <w:r>
              <w:t>score</w:t>
            </w:r>
          </w:p>
        </w:tc>
        <w:tc>
          <w:tcPr>
            <w:tcW w:w="1945" w:type="dxa"/>
            <w:tcBorders>
              <w:left w:val="single" w:sz="6" w:space="0" w:color="000000"/>
              <w:right w:val="single" w:sz="6" w:space="0" w:color="000000"/>
            </w:tcBorders>
            <w:shd w:val="clear" w:color="auto" w:fill="E2EFD9" w:themeFill="accent6" w:themeFillTint="33"/>
          </w:tcPr>
          <w:p w14:paraId="516E4144" w14:textId="77777777" w:rsidR="00805F86" w:rsidRDefault="00805F86" w:rsidP="00626BF1">
            <w:pPr>
              <w:pStyle w:val="TableParagraph"/>
              <w:spacing w:before="100" w:line="276" w:lineRule="auto"/>
              <w:ind w:left="143" w:right="128" w:hanging="3"/>
              <w:jc w:val="center"/>
            </w:pPr>
            <w:r>
              <w:t xml:space="preserve">Link to </w:t>
            </w:r>
            <w:r>
              <w:rPr>
                <w:b/>
              </w:rPr>
              <w:t xml:space="preserve">OICR </w:t>
            </w:r>
            <w:r>
              <w:t>(obligatory if Level of Maturity is 2 or</w:t>
            </w:r>
          </w:p>
          <w:p w14:paraId="0DCAAE10" w14:textId="77777777" w:rsidR="00805F86" w:rsidRDefault="00805F86" w:rsidP="00626BF1">
            <w:pPr>
              <w:pStyle w:val="TableParagraph"/>
              <w:spacing w:line="276" w:lineRule="auto"/>
              <w:ind w:left="141" w:right="110" w:firstLine="316"/>
            </w:pPr>
            <w:r>
              <w:t xml:space="preserve">3) or link to </w:t>
            </w:r>
            <w:r>
              <w:rPr>
                <w:b/>
              </w:rPr>
              <w:t xml:space="preserve">evidence </w:t>
            </w:r>
            <w:r>
              <w:t>(e.g. PDF generated from</w:t>
            </w:r>
          </w:p>
          <w:p w14:paraId="338465EB" w14:textId="77777777" w:rsidR="00805F86" w:rsidRDefault="00805F86" w:rsidP="00626BF1">
            <w:pPr>
              <w:pStyle w:val="TableParagraph"/>
              <w:ind w:left="745" w:right="732"/>
              <w:jc w:val="center"/>
            </w:pPr>
            <w:r>
              <w:t>MIS)</w:t>
            </w:r>
          </w:p>
        </w:tc>
      </w:tr>
      <w:tr w:rsidR="00805F86" w14:paraId="43277069" w14:textId="77777777" w:rsidTr="00D924BD">
        <w:trPr>
          <w:trHeight w:val="815"/>
        </w:trPr>
        <w:tc>
          <w:tcPr>
            <w:tcW w:w="2033" w:type="dxa"/>
            <w:vMerge/>
            <w:tcBorders>
              <w:top w:val="nil"/>
              <w:left w:val="single" w:sz="6" w:space="0" w:color="000000"/>
              <w:bottom w:val="single" w:sz="4" w:space="0" w:color="auto"/>
              <w:right w:val="single" w:sz="6" w:space="0" w:color="000000"/>
            </w:tcBorders>
            <w:shd w:val="clear" w:color="auto" w:fill="E2EFD9" w:themeFill="accent6" w:themeFillTint="33"/>
          </w:tcPr>
          <w:p w14:paraId="28875AF5" w14:textId="77777777" w:rsidR="00805F86" w:rsidRDefault="00805F86" w:rsidP="00626BF1">
            <w:pPr>
              <w:rPr>
                <w:sz w:val="2"/>
                <w:szCs w:val="2"/>
              </w:rPr>
            </w:pPr>
          </w:p>
        </w:tc>
        <w:tc>
          <w:tcPr>
            <w:tcW w:w="3065" w:type="dxa"/>
            <w:vMerge/>
            <w:tcBorders>
              <w:top w:val="nil"/>
              <w:left w:val="single" w:sz="6" w:space="0" w:color="000000"/>
              <w:bottom w:val="single" w:sz="4" w:space="0" w:color="auto"/>
              <w:right w:val="single" w:sz="6" w:space="0" w:color="000000"/>
            </w:tcBorders>
            <w:shd w:val="clear" w:color="auto" w:fill="E2EFD9" w:themeFill="accent6" w:themeFillTint="33"/>
          </w:tcPr>
          <w:p w14:paraId="6BB9355A" w14:textId="77777777" w:rsidR="00805F86" w:rsidRDefault="00805F86" w:rsidP="00626BF1">
            <w:pPr>
              <w:rPr>
                <w:sz w:val="2"/>
                <w:szCs w:val="2"/>
              </w:rPr>
            </w:pPr>
          </w:p>
        </w:tc>
        <w:tc>
          <w:tcPr>
            <w:tcW w:w="1560" w:type="dxa"/>
            <w:vMerge/>
            <w:tcBorders>
              <w:top w:val="nil"/>
              <w:left w:val="single" w:sz="6" w:space="0" w:color="000000"/>
              <w:bottom w:val="single" w:sz="4" w:space="0" w:color="auto"/>
              <w:right w:val="single" w:sz="6" w:space="0" w:color="000000"/>
            </w:tcBorders>
            <w:shd w:val="clear" w:color="auto" w:fill="E2EFD9" w:themeFill="accent6" w:themeFillTint="33"/>
          </w:tcPr>
          <w:p w14:paraId="3B40C16B" w14:textId="77777777" w:rsidR="00805F86" w:rsidRDefault="00805F86" w:rsidP="00626BF1">
            <w:pPr>
              <w:rPr>
                <w:sz w:val="2"/>
                <w:szCs w:val="2"/>
              </w:rPr>
            </w:pPr>
          </w:p>
        </w:tc>
        <w:tc>
          <w:tcPr>
            <w:tcW w:w="1761" w:type="dxa"/>
            <w:vMerge/>
            <w:tcBorders>
              <w:top w:val="nil"/>
              <w:left w:val="single" w:sz="6" w:space="0" w:color="000000"/>
              <w:bottom w:val="single" w:sz="4" w:space="0" w:color="auto"/>
              <w:right w:val="single" w:sz="6" w:space="0" w:color="000000"/>
            </w:tcBorders>
            <w:shd w:val="clear" w:color="auto" w:fill="E2EFD9" w:themeFill="accent6" w:themeFillTint="33"/>
          </w:tcPr>
          <w:p w14:paraId="3E490C4C" w14:textId="77777777" w:rsidR="00805F86" w:rsidRDefault="00805F86" w:rsidP="00626BF1">
            <w:pPr>
              <w:rPr>
                <w:sz w:val="2"/>
                <w:szCs w:val="2"/>
              </w:rPr>
            </w:pPr>
          </w:p>
        </w:tc>
        <w:tc>
          <w:tcPr>
            <w:tcW w:w="930" w:type="dxa"/>
            <w:tcBorders>
              <w:left w:val="single" w:sz="6" w:space="0" w:color="000000"/>
              <w:bottom w:val="single" w:sz="4" w:space="0" w:color="auto"/>
              <w:right w:val="single" w:sz="6" w:space="0" w:color="000000"/>
            </w:tcBorders>
            <w:shd w:val="clear" w:color="auto" w:fill="E2EFD9" w:themeFill="accent6" w:themeFillTint="33"/>
          </w:tcPr>
          <w:p w14:paraId="1369A511" w14:textId="77777777" w:rsidR="00805F86" w:rsidRDefault="00805F86" w:rsidP="00626BF1">
            <w:pPr>
              <w:pStyle w:val="TableParagraph"/>
              <w:spacing w:before="9"/>
              <w:rPr>
                <w:sz w:val="20"/>
              </w:rPr>
            </w:pPr>
          </w:p>
          <w:p w14:paraId="56EE2E67" w14:textId="77777777" w:rsidR="00805F86" w:rsidRDefault="00805F86" w:rsidP="00626BF1">
            <w:pPr>
              <w:pStyle w:val="TableParagraph"/>
              <w:ind w:left="130"/>
            </w:pPr>
            <w:r>
              <w:t>Gender</w:t>
            </w:r>
          </w:p>
        </w:tc>
        <w:tc>
          <w:tcPr>
            <w:tcW w:w="896" w:type="dxa"/>
            <w:tcBorders>
              <w:left w:val="single" w:sz="6" w:space="0" w:color="000000"/>
              <w:bottom w:val="single" w:sz="4" w:space="0" w:color="auto"/>
              <w:right w:val="single" w:sz="6" w:space="0" w:color="000000"/>
            </w:tcBorders>
            <w:shd w:val="clear" w:color="auto" w:fill="E2EFD9" w:themeFill="accent6" w:themeFillTint="33"/>
          </w:tcPr>
          <w:p w14:paraId="0A770C39" w14:textId="77777777" w:rsidR="00805F86" w:rsidRDefault="00805F86" w:rsidP="00626BF1">
            <w:pPr>
              <w:pStyle w:val="TableParagraph"/>
              <w:spacing w:before="9"/>
              <w:rPr>
                <w:sz w:val="20"/>
              </w:rPr>
            </w:pPr>
          </w:p>
          <w:p w14:paraId="141CA247" w14:textId="77777777" w:rsidR="00805F86" w:rsidRDefault="00805F86" w:rsidP="00626BF1">
            <w:pPr>
              <w:pStyle w:val="TableParagraph"/>
              <w:ind w:left="182"/>
            </w:pPr>
            <w:r>
              <w:t>Youth</w:t>
            </w:r>
          </w:p>
        </w:tc>
        <w:tc>
          <w:tcPr>
            <w:tcW w:w="1015" w:type="dxa"/>
            <w:tcBorders>
              <w:left w:val="single" w:sz="6" w:space="0" w:color="000000"/>
              <w:bottom w:val="single" w:sz="4" w:space="0" w:color="auto"/>
              <w:right w:val="single" w:sz="6" w:space="0" w:color="000000"/>
            </w:tcBorders>
            <w:shd w:val="clear" w:color="auto" w:fill="E2EFD9" w:themeFill="accent6" w:themeFillTint="33"/>
          </w:tcPr>
          <w:p w14:paraId="298A40C8" w14:textId="77777777" w:rsidR="00805F86" w:rsidRDefault="00805F86" w:rsidP="00626BF1">
            <w:pPr>
              <w:pStyle w:val="TableParagraph"/>
              <w:spacing w:before="9"/>
              <w:rPr>
                <w:sz w:val="20"/>
              </w:rPr>
            </w:pPr>
          </w:p>
          <w:p w14:paraId="37E3FAF8" w14:textId="77777777" w:rsidR="00805F86" w:rsidRDefault="00805F86" w:rsidP="00626BF1">
            <w:pPr>
              <w:pStyle w:val="TableParagraph"/>
              <w:ind w:left="177"/>
            </w:pPr>
            <w:proofErr w:type="spellStart"/>
            <w:r>
              <w:t>Capdev</w:t>
            </w:r>
            <w:proofErr w:type="spellEnd"/>
          </w:p>
        </w:tc>
        <w:tc>
          <w:tcPr>
            <w:tcW w:w="965" w:type="dxa"/>
            <w:tcBorders>
              <w:left w:val="single" w:sz="6" w:space="0" w:color="000000"/>
              <w:bottom w:val="single" w:sz="4" w:space="0" w:color="auto"/>
              <w:right w:val="single" w:sz="6" w:space="0" w:color="000000"/>
            </w:tcBorders>
            <w:shd w:val="clear" w:color="auto" w:fill="E2EFD9" w:themeFill="accent6" w:themeFillTint="33"/>
          </w:tcPr>
          <w:p w14:paraId="401FCC6B" w14:textId="77777777" w:rsidR="00805F86" w:rsidRDefault="00805F86" w:rsidP="00626BF1">
            <w:pPr>
              <w:pStyle w:val="TableParagraph"/>
              <w:spacing w:before="100" w:line="273" w:lineRule="auto"/>
              <w:ind w:left="148" w:right="107" w:hanging="8"/>
            </w:pPr>
            <w:r>
              <w:t>Climate Change</w:t>
            </w:r>
          </w:p>
        </w:tc>
        <w:tc>
          <w:tcPr>
            <w:tcW w:w="1945" w:type="dxa"/>
            <w:tcBorders>
              <w:left w:val="single" w:sz="6" w:space="0" w:color="000000"/>
              <w:bottom w:val="single" w:sz="4" w:space="0" w:color="auto"/>
              <w:right w:val="single" w:sz="6" w:space="0" w:color="000000"/>
            </w:tcBorders>
            <w:shd w:val="clear" w:color="auto" w:fill="E2EFD9" w:themeFill="accent6" w:themeFillTint="33"/>
          </w:tcPr>
          <w:p w14:paraId="1EF1F3EC" w14:textId="77777777" w:rsidR="00805F86" w:rsidRDefault="00805F86" w:rsidP="00626BF1">
            <w:pPr>
              <w:pStyle w:val="TableParagraph"/>
              <w:rPr>
                <w:rFonts w:ascii="Times New Roman"/>
              </w:rPr>
            </w:pPr>
          </w:p>
        </w:tc>
      </w:tr>
      <w:tr w:rsidR="00805F86" w14:paraId="5B51D6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66FC7197"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D9E9F38"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F20BA"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BA7634C"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F9951BE"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7E1DF09"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F361D28"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6A096CE8"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A3F745" w14:textId="77777777" w:rsidR="00805F86" w:rsidRDefault="00805F86" w:rsidP="00626BF1">
            <w:pPr>
              <w:pStyle w:val="TableParagraph"/>
              <w:rPr>
                <w:rFonts w:ascii="Times New Roman"/>
              </w:rPr>
            </w:pPr>
          </w:p>
        </w:tc>
      </w:tr>
      <w:tr w:rsidR="00805F86" w14:paraId="3C5A15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53FE596B"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5FB940B3"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F40345"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0C2E4BA8"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7191A7C"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919F890"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4618D46"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2D756B8E"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CABF81D" w14:textId="77777777" w:rsidR="00805F86" w:rsidRDefault="00805F86" w:rsidP="00626BF1">
            <w:pPr>
              <w:pStyle w:val="TableParagraph"/>
              <w:rPr>
                <w:rFonts w:ascii="Times New Roman"/>
              </w:rPr>
            </w:pPr>
          </w:p>
        </w:tc>
      </w:tr>
      <w:tr w:rsidR="00805F86" w14:paraId="33FAB541"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2D357340"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6931A57"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666F60"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8CB5B69"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C7ECB6C"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74EC6E1"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43054A4"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D2C0C8A"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DE9F8CE" w14:textId="77777777" w:rsidR="00805F86" w:rsidRDefault="00805F86" w:rsidP="00626BF1">
            <w:pPr>
              <w:pStyle w:val="TableParagraph"/>
              <w:rPr>
                <w:rFonts w:ascii="Times New Roman"/>
              </w:rPr>
            </w:pPr>
          </w:p>
        </w:tc>
      </w:tr>
    </w:tbl>
    <w:p w14:paraId="49645A73" w14:textId="77777777" w:rsidR="001B1CF0" w:rsidRDefault="001B1CF0" w:rsidP="00805F86">
      <w:pPr>
        <w:pStyle w:val="Heading3"/>
        <w:sectPr w:rsidR="001B1CF0" w:rsidSect="00FF6D4B">
          <w:pgSz w:w="16838" w:h="11906" w:orient="landscape" w:code="9"/>
          <w:pgMar w:top="1699" w:right="1411" w:bottom="1699" w:left="1411" w:header="720" w:footer="720" w:gutter="0"/>
          <w:cols w:space="720"/>
          <w:titlePg/>
          <w:docGrid w:linePitch="360"/>
        </w:sectPr>
      </w:pPr>
    </w:p>
    <w:p w14:paraId="42410013" w14:textId="5EBA749A" w:rsidR="001B1CF0" w:rsidRPr="005C054D" w:rsidRDefault="001B1CF0" w:rsidP="001B1CF0">
      <w:pPr>
        <w:pStyle w:val="Heading3"/>
        <w:rPr>
          <w:color w:val="auto"/>
        </w:rPr>
      </w:pPr>
      <w:r w:rsidRPr="005C054D">
        <w:rPr>
          <w:color w:val="auto"/>
        </w:rPr>
        <w:lastRenderedPageBreak/>
        <w:t>Table 3. List of Outcome/ Impact Case Reports from this reporting year (Sphere of Influence)</w:t>
      </w:r>
    </w:p>
    <w:p w14:paraId="32181B7D" w14:textId="3F61C26D" w:rsidR="0040636F" w:rsidRPr="0040636F" w:rsidRDefault="0040636F" w:rsidP="0040636F">
      <w:r>
        <w:t xml:space="preserve">Please list any Outcome/ Impact Case Reports (OICR) generated in this reporting year2. The report can be for (a) a new Outcome/ Impact Case, (b) one that has progressed to a new level of maturity, and (c) one that has been updated but has the same level of maturity. </w:t>
      </w:r>
      <w:r w:rsidRPr="0040636F">
        <w:t xml:space="preserve">Please ensure that all OICRs already </w:t>
      </w:r>
      <w:r w:rsidRPr="0040636F">
        <w:rPr>
          <w:b/>
          <w:bCs/>
        </w:rPr>
        <w:t>linked to your reported Policies and/or Innovations are indeed part of this list.</w:t>
      </w:r>
      <w:r>
        <w:rPr>
          <w:b/>
          <w:bCs/>
        </w:rPr>
        <w:t xml:space="preserve"> </w:t>
      </w:r>
      <w:r w:rsidRPr="0040636F">
        <w:t>OICR ma</w:t>
      </w:r>
      <w:r>
        <w:t xml:space="preserve">y be recorded to </w:t>
      </w:r>
      <w:hyperlink r:id="rId15" w:history="1">
        <w:r w:rsidRPr="0040636F">
          <w:rPr>
            <w:rStyle w:val="Hyperlink"/>
          </w:rPr>
          <w:t>MEL Platform</w:t>
        </w:r>
      </w:hyperlink>
      <w:r>
        <w:t xml:space="preserve">, following this </w:t>
      </w:r>
      <w:hyperlink r:id="rId16" w:history="1">
        <w:r w:rsidRPr="0040636F">
          <w:rPr>
            <w:rStyle w:val="Hyperlink"/>
          </w:rPr>
          <w:t>guide</w:t>
        </w:r>
      </w:hyperlink>
      <w:r>
        <w:t>.</w:t>
      </w:r>
      <w:r w:rsidR="002C6F71">
        <w:t xml:space="preserve"> </w:t>
      </w:r>
      <w:bookmarkStart w:id="12" w:name="_Hlk59210391"/>
      <w:r w:rsidR="002C6F71">
        <w:t>There is no need to fill Column 3 when the OICR is already recorded in MEL.</w:t>
      </w:r>
      <w:bookmarkEnd w:id="12"/>
    </w:p>
    <w:tbl>
      <w:tblPr>
        <w:tblW w:w="141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5"/>
        <w:gridCol w:w="3531"/>
        <w:gridCol w:w="4321"/>
      </w:tblGrid>
      <w:tr w:rsidR="001B1CF0" w14:paraId="2360566D" w14:textId="77777777" w:rsidTr="00D924BD">
        <w:trPr>
          <w:trHeight w:val="919"/>
        </w:trPr>
        <w:tc>
          <w:tcPr>
            <w:tcW w:w="6275" w:type="dxa"/>
            <w:shd w:val="clear" w:color="auto" w:fill="E2EFD9" w:themeFill="accent6" w:themeFillTint="33"/>
          </w:tcPr>
          <w:p w14:paraId="7F446A5A" w14:textId="77777777" w:rsidR="001B1CF0" w:rsidRDefault="001B1CF0" w:rsidP="00626BF1">
            <w:pPr>
              <w:pStyle w:val="TableParagraph"/>
              <w:spacing w:before="3"/>
              <w:rPr>
                <w:sz w:val="29"/>
              </w:rPr>
            </w:pPr>
          </w:p>
          <w:p w14:paraId="7EB10B08" w14:textId="77777777" w:rsidR="001B1CF0" w:rsidRDefault="001B1CF0" w:rsidP="00626BF1">
            <w:pPr>
              <w:pStyle w:val="TableParagraph"/>
              <w:ind w:left="1070" w:right="1060"/>
              <w:jc w:val="center"/>
              <w:rPr>
                <w:b/>
              </w:rPr>
            </w:pPr>
            <w:r>
              <w:rPr>
                <w:b/>
              </w:rPr>
              <w:t>Title of Outcome/ Impact Case Report (OICR)</w:t>
            </w:r>
          </w:p>
        </w:tc>
        <w:tc>
          <w:tcPr>
            <w:tcW w:w="3531" w:type="dxa"/>
            <w:shd w:val="clear" w:color="auto" w:fill="E2EFD9" w:themeFill="accent6" w:themeFillTint="33"/>
          </w:tcPr>
          <w:p w14:paraId="69013A59" w14:textId="77777777" w:rsidR="001B1CF0" w:rsidRDefault="001B1CF0" w:rsidP="00626BF1">
            <w:pPr>
              <w:pStyle w:val="TableParagraph"/>
              <w:spacing w:before="3"/>
              <w:rPr>
                <w:sz w:val="29"/>
              </w:rPr>
            </w:pPr>
          </w:p>
          <w:p w14:paraId="6F285FB1" w14:textId="77777777" w:rsidR="001B1CF0" w:rsidRDefault="001B1CF0" w:rsidP="00626BF1">
            <w:pPr>
              <w:pStyle w:val="TableParagraph"/>
              <w:ind w:left="1000" w:right="994"/>
              <w:jc w:val="center"/>
            </w:pPr>
            <w:r>
              <w:rPr>
                <w:b/>
              </w:rPr>
              <w:t xml:space="preserve">Link </w:t>
            </w:r>
            <w:r>
              <w:t>to full OICR.</w:t>
            </w:r>
          </w:p>
        </w:tc>
        <w:tc>
          <w:tcPr>
            <w:tcW w:w="4321" w:type="dxa"/>
            <w:shd w:val="clear" w:color="auto" w:fill="E2EFD9" w:themeFill="accent6" w:themeFillTint="33"/>
          </w:tcPr>
          <w:p w14:paraId="7AEBF0B3" w14:textId="77777777" w:rsidR="001B1CF0" w:rsidRDefault="001B1CF0" w:rsidP="00626BF1">
            <w:pPr>
              <w:pStyle w:val="TableParagraph"/>
              <w:spacing w:before="5"/>
              <w:rPr>
                <w:sz w:val="16"/>
              </w:rPr>
            </w:pPr>
          </w:p>
          <w:p w14:paraId="487DF658" w14:textId="77777777" w:rsidR="001B1CF0" w:rsidRDefault="001B1CF0" w:rsidP="00626BF1">
            <w:pPr>
              <w:pStyle w:val="TableParagraph"/>
              <w:spacing w:before="1" w:line="276" w:lineRule="auto"/>
              <w:ind w:left="1766" w:right="790" w:hanging="953"/>
            </w:pPr>
            <w:r>
              <w:rPr>
                <w:b/>
              </w:rPr>
              <w:t xml:space="preserve">Maturity level </w:t>
            </w:r>
            <w:r>
              <w:t>drop down for: 1, 2, or 3</w:t>
            </w:r>
          </w:p>
        </w:tc>
      </w:tr>
      <w:tr w:rsidR="001B1CF0" w14:paraId="090E0859" w14:textId="77777777" w:rsidTr="00D924BD">
        <w:trPr>
          <w:trHeight w:val="919"/>
        </w:trPr>
        <w:tc>
          <w:tcPr>
            <w:tcW w:w="6275" w:type="dxa"/>
            <w:shd w:val="clear" w:color="auto" w:fill="auto"/>
          </w:tcPr>
          <w:p w14:paraId="4C5237A0" w14:textId="77777777" w:rsidR="001B1CF0" w:rsidRDefault="001B1CF0" w:rsidP="00626BF1">
            <w:pPr>
              <w:pStyle w:val="TableParagraph"/>
              <w:spacing w:before="3"/>
              <w:rPr>
                <w:sz w:val="29"/>
              </w:rPr>
            </w:pPr>
          </w:p>
        </w:tc>
        <w:tc>
          <w:tcPr>
            <w:tcW w:w="3531" w:type="dxa"/>
            <w:shd w:val="clear" w:color="auto" w:fill="auto"/>
          </w:tcPr>
          <w:p w14:paraId="092CDC4E" w14:textId="77777777" w:rsidR="001B1CF0" w:rsidRDefault="001B1CF0" w:rsidP="00626BF1">
            <w:pPr>
              <w:pStyle w:val="TableParagraph"/>
              <w:spacing w:before="3"/>
              <w:rPr>
                <w:sz w:val="29"/>
              </w:rPr>
            </w:pPr>
          </w:p>
        </w:tc>
        <w:tc>
          <w:tcPr>
            <w:tcW w:w="4321" w:type="dxa"/>
            <w:shd w:val="clear" w:color="auto" w:fill="auto"/>
          </w:tcPr>
          <w:p w14:paraId="190C5463" w14:textId="77777777" w:rsidR="001B1CF0" w:rsidRDefault="001B1CF0" w:rsidP="00626BF1">
            <w:pPr>
              <w:pStyle w:val="TableParagraph"/>
              <w:spacing w:before="5"/>
              <w:rPr>
                <w:sz w:val="16"/>
              </w:rPr>
            </w:pPr>
          </w:p>
        </w:tc>
      </w:tr>
      <w:tr w:rsidR="001B1CF0" w14:paraId="56340F46" w14:textId="77777777" w:rsidTr="00D924BD">
        <w:trPr>
          <w:trHeight w:val="919"/>
        </w:trPr>
        <w:tc>
          <w:tcPr>
            <w:tcW w:w="6275" w:type="dxa"/>
            <w:shd w:val="clear" w:color="auto" w:fill="auto"/>
          </w:tcPr>
          <w:p w14:paraId="681F69BB" w14:textId="77777777" w:rsidR="001B1CF0" w:rsidRDefault="001B1CF0" w:rsidP="00626BF1">
            <w:pPr>
              <w:pStyle w:val="TableParagraph"/>
              <w:spacing w:before="3"/>
              <w:rPr>
                <w:sz w:val="29"/>
              </w:rPr>
            </w:pPr>
          </w:p>
        </w:tc>
        <w:tc>
          <w:tcPr>
            <w:tcW w:w="3531" w:type="dxa"/>
            <w:shd w:val="clear" w:color="auto" w:fill="auto"/>
          </w:tcPr>
          <w:p w14:paraId="182806E0" w14:textId="77777777" w:rsidR="001B1CF0" w:rsidRDefault="001B1CF0" w:rsidP="00626BF1">
            <w:pPr>
              <w:pStyle w:val="TableParagraph"/>
              <w:spacing w:before="3"/>
              <w:rPr>
                <w:sz w:val="29"/>
              </w:rPr>
            </w:pPr>
          </w:p>
        </w:tc>
        <w:tc>
          <w:tcPr>
            <w:tcW w:w="4321" w:type="dxa"/>
            <w:shd w:val="clear" w:color="auto" w:fill="auto"/>
          </w:tcPr>
          <w:p w14:paraId="529C6DFB" w14:textId="77777777" w:rsidR="001B1CF0" w:rsidRDefault="001B1CF0" w:rsidP="00626BF1">
            <w:pPr>
              <w:pStyle w:val="TableParagraph"/>
              <w:spacing w:before="5"/>
              <w:rPr>
                <w:sz w:val="16"/>
              </w:rPr>
            </w:pPr>
          </w:p>
        </w:tc>
      </w:tr>
      <w:tr w:rsidR="001B1CF0" w14:paraId="078A96BF" w14:textId="77777777" w:rsidTr="00D924BD">
        <w:trPr>
          <w:trHeight w:val="919"/>
        </w:trPr>
        <w:tc>
          <w:tcPr>
            <w:tcW w:w="6275" w:type="dxa"/>
            <w:shd w:val="clear" w:color="auto" w:fill="auto"/>
          </w:tcPr>
          <w:p w14:paraId="44BF63E8" w14:textId="77777777" w:rsidR="001B1CF0" w:rsidRDefault="001B1CF0" w:rsidP="00626BF1">
            <w:pPr>
              <w:pStyle w:val="TableParagraph"/>
              <w:spacing w:before="3"/>
              <w:rPr>
                <w:sz w:val="29"/>
              </w:rPr>
            </w:pPr>
          </w:p>
        </w:tc>
        <w:tc>
          <w:tcPr>
            <w:tcW w:w="3531" w:type="dxa"/>
            <w:shd w:val="clear" w:color="auto" w:fill="auto"/>
          </w:tcPr>
          <w:p w14:paraId="7D68957E" w14:textId="77777777" w:rsidR="001B1CF0" w:rsidRDefault="001B1CF0" w:rsidP="00626BF1">
            <w:pPr>
              <w:pStyle w:val="TableParagraph"/>
              <w:spacing w:before="3"/>
              <w:rPr>
                <w:sz w:val="29"/>
              </w:rPr>
            </w:pPr>
          </w:p>
        </w:tc>
        <w:tc>
          <w:tcPr>
            <w:tcW w:w="4321" w:type="dxa"/>
            <w:shd w:val="clear" w:color="auto" w:fill="auto"/>
          </w:tcPr>
          <w:p w14:paraId="303BF74A" w14:textId="77777777" w:rsidR="001B1CF0" w:rsidRDefault="001B1CF0" w:rsidP="00626BF1">
            <w:pPr>
              <w:pStyle w:val="TableParagraph"/>
              <w:spacing w:before="5"/>
              <w:rPr>
                <w:sz w:val="16"/>
              </w:rPr>
            </w:pPr>
          </w:p>
        </w:tc>
      </w:tr>
      <w:tr w:rsidR="001B1CF0" w14:paraId="7F594048" w14:textId="77777777" w:rsidTr="00D924BD">
        <w:trPr>
          <w:trHeight w:val="919"/>
        </w:trPr>
        <w:tc>
          <w:tcPr>
            <w:tcW w:w="6275" w:type="dxa"/>
            <w:shd w:val="clear" w:color="auto" w:fill="auto"/>
          </w:tcPr>
          <w:p w14:paraId="6AC5CE16" w14:textId="77777777" w:rsidR="001B1CF0" w:rsidRDefault="001B1CF0" w:rsidP="00626BF1">
            <w:pPr>
              <w:pStyle w:val="TableParagraph"/>
              <w:spacing w:before="3"/>
              <w:rPr>
                <w:sz w:val="29"/>
              </w:rPr>
            </w:pPr>
          </w:p>
        </w:tc>
        <w:tc>
          <w:tcPr>
            <w:tcW w:w="3531" w:type="dxa"/>
            <w:shd w:val="clear" w:color="auto" w:fill="auto"/>
          </w:tcPr>
          <w:p w14:paraId="418024BE" w14:textId="77777777" w:rsidR="001B1CF0" w:rsidRDefault="001B1CF0" w:rsidP="00626BF1">
            <w:pPr>
              <w:pStyle w:val="TableParagraph"/>
              <w:spacing w:before="3"/>
              <w:rPr>
                <w:sz w:val="29"/>
              </w:rPr>
            </w:pPr>
          </w:p>
        </w:tc>
        <w:tc>
          <w:tcPr>
            <w:tcW w:w="4321" w:type="dxa"/>
            <w:shd w:val="clear" w:color="auto" w:fill="auto"/>
          </w:tcPr>
          <w:p w14:paraId="6C0E6583" w14:textId="77777777" w:rsidR="001B1CF0" w:rsidRDefault="001B1CF0" w:rsidP="00626BF1">
            <w:pPr>
              <w:pStyle w:val="TableParagraph"/>
              <w:spacing w:before="5"/>
              <w:rPr>
                <w:sz w:val="16"/>
              </w:rPr>
            </w:pPr>
          </w:p>
        </w:tc>
      </w:tr>
    </w:tbl>
    <w:p w14:paraId="78AC1121" w14:textId="77777777" w:rsidR="0040636F" w:rsidRDefault="0040636F" w:rsidP="001B1CF0">
      <w:pPr>
        <w:pStyle w:val="Heading3"/>
        <w:sectPr w:rsidR="0040636F" w:rsidSect="00FF6D4B">
          <w:pgSz w:w="16838" w:h="11906" w:orient="landscape" w:code="9"/>
          <w:pgMar w:top="1699" w:right="1411" w:bottom="1699" w:left="1411" w:header="720" w:footer="720" w:gutter="0"/>
          <w:cols w:space="720"/>
          <w:titlePg/>
          <w:docGrid w:linePitch="360"/>
        </w:sectPr>
      </w:pPr>
    </w:p>
    <w:p w14:paraId="28488E7A" w14:textId="43D99A21" w:rsidR="0040636F" w:rsidRPr="005C054D" w:rsidRDefault="0040636F" w:rsidP="001B1CF0">
      <w:pPr>
        <w:pStyle w:val="Heading3"/>
        <w:rPr>
          <w:color w:val="auto"/>
        </w:rPr>
      </w:pPr>
      <w:r w:rsidRPr="005C054D">
        <w:rPr>
          <w:color w:val="auto"/>
        </w:rPr>
        <w:lastRenderedPageBreak/>
        <w:t>Table 4. Condensed list of innovations by stage for this reporting year</w:t>
      </w:r>
    </w:p>
    <w:p w14:paraId="57C7009F" w14:textId="61614084" w:rsidR="00CF1CA4" w:rsidRPr="00CF1CA4" w:rsidRDefault="00CF1CA4" w:rsidP="00CF1CA4">
      <w:r>
        <w:t xml:space="preserve">Please complete the table below and </w:t>
      </w:r>
      <w:r>
        <w:rPr>
          <w:b/>
        </w:rPr>
        <w:t xml:space="preserve">report the supporting evidence </w:t>
      </w:r>
      <w:r>
        <w:t xml:space="preserve">required in the </w:t>
      </w:r>
      <w:hyperlink r:id="rId17" w:history="1">
        <w:r w:rsidRPr="00CF1CA4">
          <w:rPr>
            <w:rStyle w:val="Hyperlink"/>
          </w:rPr>
          <w:t>MEL Platform</w:t>
        </w:r>
      </w:hyperlink>
      <w:r>
        <w:t xml:space="preserve">, following this </w:t>
      </w:r>
      <w:hyperlink r:id="rId18" w:history="1">
        <w:r w:rsidRPr="00CF1CA4">
          <w:rPr>
            <w:rStyle w:val="Hyperlink"/>
          </w:rPr>
          <w:t>guide</w:t>
        </w:r>
      </w:hyperlink>
      <w:r>
        <w:t xml:space="preserve">. Note that only CoA, FP leaders, and CRP Admin can create an innovation record in MEL. Please request the record to be opened to be populated by the innovation focal person.  </w:t>
      </w:r>
      <w:bookmarkStart w:id="13" w:name="_Hlk59210475"/>
      <w:r w:rsidR="002C6F71">
        <w:t>There is no need to fill Columns 2 to 4 when the innovation is already recorded in MEL.</w:t>
      </w:r>
      <w:bookmarkEnd w:id="13"/>
    </w:p>
    <w:tbl>
      <w:tblPr>
        <w:tblW w:w="141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3032"/>
        <w:gridCol w:w="3541"/>
        <w:gridCol w:w="3543"/>
      </w:tblGrid>
      <w:tr w:rsidR="0040636F" w14:paraId="2E7B411F" w14:textId="77777777" w:rsidTr="00D924BD">
        <w:trPr>
          <w:trHeight w:val="1117"/>
        </w:trPr>
        <w:tc>
          <w:tcPr>
            <w:tcW w:w="4079" w:type="dxa"/>
            <w:shd w:val="clear" w:color="auto" w:fill="E2EFD9" w:themeFill="accent6" w:themeFillTint="33"/>
          </w:tcPr>
          <w:p w14:paraId="43CB7BAB" w14:textId="77777777" w:rsidR="0040636F" w:rsidRDefault="0040636F" w:rsidP="00626BF1">
            <w:pPr>
              <w:pStyle w:val="TableParagraph"/>
              <w:spacing w:before="8"/>
              <w:rPr>
                <w:sz w:val="24"/>
              </w:rPr>
            </w:pPr>
          </w:p>
          <w:p w14:paraId="7054219D" w14:textId="10CDE8D7" w:rsidR="0040636F" w:rsidRDefault="0040636F" w:rsidP="00626BF1">
            <w:pPr>
              <w:pStyle w:val="TableParagraph"/>
              <w:spacing w:line="273" w:lineRule="auto"/>
              <w:ind w:left="717" w:right="410" w:hanging="281"/>
            </w:pPr>
            <w:r>
              <w:rPr>
                <w:b/>
              </w:rPr>
              <w:t xml:space="preserve">Title of innovation with link </w:t>
            </w:r>
            <w:r>
              <w:t xml:space="preserve">(e.g. </w:t>
            </w:r>
            <w:r w:rsidR="004D22BD">
              <w:t>MEL submission</w:t>
            </w:r>
            <w:r>
              <w:t>).</w:t>
            </w:r>
          </w:p>
        </w:tc>
        <w:tc>
          <w:tcPr>
            <w:tcW w:w="3032" w:type="dxa"/>
            <w:shd w:val="clear" w:color="auto" w:fill="E2EFD9" w:themeFill="accent6" w:themeFillTint="33"/>
          </w:tcPr>
          <w:p w14:paraId="669A83B6" w14:textId="77777777" w:rsidR="0040636F" w:rsidRDefault="0040636F" w:rsidP="00626BF1">
            <w:pPr>
              <w:pStyle w:val="TableParagraph"/>
            </w:pPr>
          </w:p>
          <w:p w14:paraId="50BBCABD" w14:textId="77777777" w:rsidR="0040636F" w:rsidRDefault="0040636F" w:rsidP="00626BF1">
            <w:pPr>
              <w:pStyle w:val="TableParagraph"/>
              <w:spacing w:before="186"/>
              <w:ind w:left="752" w:right="744"/>
              <w:jc w:val="center"/>
              <w:rPr>
                <w:b/>
              </w:rPr>
            </w:pPr>
            <w:r>
              <w:rPr>
                <w:b/>
              </w:rPr>
              <w:t>Innovation Type</w:t>
            </w:r>
          </w:p>
        </w:tc>
        <w:tc>
          <w:tcPr>
            <w:tcW w:w="3541" w:type="dxa"/>
            <w:shd w:val="clear" w:color="auto" w:fill="E2EFD9" w:themeFill="accent6" w:themeFillTint="33"/>
          </w:tcPr>
          <w:p w14:paraId="4F5D8488" w14:textId="77777777" w:rsidR="0040636F" w:rsidRDefault="0040636F" w:rsidP="00626BF1">
            <w:pPr>
              <w:pStyle w:val="TableParagraph"/>
            </w:pPr>
          </w:p>
          <w:p w14:paraId="51B2475F" w14:textId="77777777" w:rsidR="0040636F" w:rsidRDefault="0040636F" w:rsidP="00626BF1">
            <w:pPr>
              <w:pStyle w:val="TableParagraph"/>
              <w:spacing w:before="136"/>
              <w:ind w:left="860" w:right="851"/>
              <w:jc w:val="center"/>
              <w:rPr>
                <w:b/>
              </w:rPr>
            </w:pPr>
            <w:r>
              <w:rPr>
                <w:b/>
              </w:rPr>
              <w:t>Stage of innovation</w:t>
            </w:r>
          </w:p>
        </w:tc>
        <w:tc>
          <w:tcPr>
            <w:tcW w:w="3543" w:type="dxa"/>
            <w:shd w:val="clear" w:color="auto" w:fill="E2EFD9" w:themeFill="accent6" w:themeFillTint="33"/>
          </w:tcPr>
          <w:p w14:paraId="3F68EBEA" w14:textId="77777777" w:rsidR="0040636F" w:rsidRDefault="0040636F" w:rsidP="00626BF1">
            <w:pPr>
              <w:pStyle w:val="TableParagraph"/>
            </w:pPr>
          </w:p>
          <w:p w14:paraId="372F5922" w14:textId="77777777" w:rsidR="0040636F" w:rsidRDefault="0040636F" w:rsidP="00626BF1">
            <w:pPr>
              <w:pStyle w:val="TableParagraph"/>
              <w:spacing w:before="136"/>
              <w:ind w:left="244" w:right="240"/>
              <w:jc w:val="center"/>
              <w:rPr>
                <w:b/>
              </w:rPr>
            </w:pPr>
            <w:r>
              <w:rPr>
                <w:b/>
              </w:rPr>
              <w:t>Geographic scope (with location)</w:t>
            </w:r>
          </w:p>
        </w:tc>
      </w:tr>
      <w:tr w:rsidR="0040636F" w14:paraId="769EBF42" w14:textId="77777777" w:rsidTr="00D924BD">
        <w:trPr>
          <w:trHeight w:val="1886"/>
        </w:trPr>
        <w:tc>
          <w:tcPr>
            <w:tcW w:w="4079" w:type="dxa"/>
          </w:tcPr>
          <w:p w14:paraId="497E1EF3" w14:textId="77777777" w:rsidR="0040636F" w:rsidRDefault="0040636F" w:rsidP="00626BF1">
            <w:pPr>
              <w:pStyle w:val="TableParagraph"/>
              <w:spacing w:before="102" w:line="276" w:lineRule="auto"/>
              <w:ind w:left="115" w:right="675"/>
              <w:rPr>
                <w:sz w:val="20"/>
              </w:rPr>
            </w:pPr>
            <w:r>
              <w:rPr>
                <w:sz w:val="20"/>
              </w:rPr>
              <w:t>Please see indicator guidance for details Max. 30 words.</w:t>
            </w:r>
          </w:p>
          <w:p w14:paraId="06761E35" w14:textId="77777777" w:rsidR="0040636F" w:rsidRDefault="0040636F" w:rsidP="00626BF1">
            <w:pPr>
              <w:pStyle w:val="TableParagraph"/>
              <w:ind w:left="115"/>
              <w:rPr>
                <w:sz w:val="20"/>
              </w:rPr>
            </w:pPr>
            <w:r>
              <w:rPr>
                <w:sz w:val="20"/>
              </w:rPr>
              <w:t>Do not use acronyms.</w:t>
            </w:r>
          </w:p>
        </w:tc>
        <w:tc>
          <w:tcPr>
            <w:tcW w:w="3032" w:type="dxa"/>
          </w:tcPr>
          <w:p w14:paraId="7C718721" w14:textId="77777777" w:rsidR="0040636F" w:rsidRDefault="0040636F" w:rsidP="00626BF1">
            <w:pPr>
              <w:pStyle w:val="TableParagraph"/>
              <w:spacing w:before="102" w:line="276" w:lineRule="auto"/>
              <w:ind w:left="114" w:right="356"/>
              <w:rPr>
                <w:sz w:val="20"/>
              </w:rPr>
            </w:pPr>
            <w:r>
              <w:rPr>
                <w:sz w:val="20"/>
              </w:rPr>
              <w:t>e.g. Production systems and management practices, Social science, Genetic, Research and communication methodologies and tools, Other, Biophysical Research</w:t>
            </w:r>
          </w:p>
        </w:tc>
        <w:tc>
          <w:tcPr>
            <w:tcW w:w="3541" w:type="dxa"/>
          </w:tcPr>
          <w:p w14:paraId="2A59FFD1" w14:textId="77777777" w:rsidR="0040636F" w:rsidRDefault="0040636F" w:rsidP="00626BF1">
            <w:pPr>
              <w:pStyle w:val="TableParagraph"/>
              <w:spacing w:before="102" w:line="276" w:lineRule="auto"/>
              <w:ind w:left="114" w:right="253"/>
              <w:jc w:val="both"/>
              <w:rPr>
                <w:sz w:val="20"/>
              </w:rPr>
            </w:pPr>
            <w:r>
              <w:rPr>
                <w:sz w:val="20"/>
              </w:rPr>
              <w:t>e.g. Stage 1 (end of research), Stage 2 (end of piloting), Stage 3 (available for uptake), Stage 4 (uptake by next</w:t>
            </w:r>
            <w:r>
              <w:rPr>
                <w:spacing w:val="-17"/>
                <w:sz w:val="20"/>
              </w:rPr>
              <w:t xml:space="preserve"> </w:t>
            </w:r>
            <w:r>
              <w:rPr>
                <w:sz w:val="20"/>
              </w:rPr>
              <w:t>users)</w:t>
            </w:r>
          </w:p>
        </w:tc>
        <w:tc>
          <w:tcPr>
            <w:tcW w:w="3543" w:type="dxa"/>
          </w:tcPr>
          <w:p w14:paraId="59B7AE18" w14:textId="77777777" w:rsidR="0040636F" w:rsidRDefault="0040636F" w:rsidP="00626BF1">
            <w:pPr>
              <w:pStyle w:val="TableParagraph"/>
              <w:spacing w:before="102" w:line="276" w:lineRule="auto"/>
              <w:ind w:left="113" w:right="369"/>
              <w:rPr>
                <w:sz w:val="20"/>
              </w:rPr>
            </w:pPr>
            <w:r>
              <w:rPr>
                <w:sz w:val="20"/>
              </w:rPr>
              <w:t>e.g. Global, Regional (West Africa), Multi-national, National (Philippines), Sub-national</w:t>
            </w:r>
          </w:p>
        </w:tc>
      </w:tr>
      <w:tr w:rsidR="00CF1CA4" w14:paraId="3B2D1F2A" w14:textId="77777777" w:rsidTr="00D924BD">
        <w:trPr>
          <w:trHeight w:val="415"/>
        </w:trPr>
        <w:tc>
          <w:tcPr>
            <w:tcW w:w="4079" w:type="dxa"/>
          </w:tcPr>
          <w:p w14:paraId="3192C5E1" w14:textId="77777777" w:rsidR="00CF1CA4" w:rsidRDefault="00CF1CA4" w:rsidP="00626BF1">
            <w:pPr>
              <w:pStyle w:val="TableParagraph"/>
              <w:spacing w:before="102" w:line="276" w:lineRule="auto"/>
              <w:ind w:left="115" w:right="675"/>
              <w:rPr>
                <w:sz w:val="20"/>
              </w:rPr>
            </w:pPr>
          </w:p>
        </w:tc>
        <w:tc>
          <w:tcPr>
            <w:tcW w:w="3032" w:type="dxa"/>
          </w:tcPr>
          <w:p w14:paraId="66BE1F21" w14:textId="77777777" w:rsidR="00CF1CA4" w:rsidRDefault="00CF1CA4" w:rsidP="00626BF1">
            <w:pPr>
              <w:pStyle w:val="TableParagraph"/>
              <w:spacing w:before="102" w:line="276" w:lineRule="auto"/>
              <w:ind w:left="114" w:right="356"/>
              <w:rPr>
                <w:sz w:val="20"/>
              </w:rPr>
            </w:pPr>
          </w:p>
        </w:tc>
        <w:tc>
          <w:tcPr>
            <w:tcW w:w="3541" w:type="dxa"/>
          </w:tcPr>
          <w:p w14:paraId="26BD1F63" w14:textId="77777777" w:rsidR="00CF1CA4" w:rsidRDefault="00CF1CA4" w:rsidP="00626BF1">
            <w:pPr>
              <w:pStyle w:val="TableParagraph"/>
              <w:spacing w:before="102" w:line="276" w:lineRule="auto"/>
              <w:ind w:left="114" w:right="253"/>
              <w:jc w:val="both"/>
              <w:rPr>
                <w:sz w:val="20"/>
              </w:rPr>
            </w:pPr>
          </w:p>
        </w:tc>
        <w:tc>
          <w:tcPr>
            <w:tcW w:w="3543" w:type="dxa"/>
          </w:tcPr>
          <w:p w14:paraId="4069F01B" w14:textId="77777777" w:rsidR="00CF1CA4" w:rsidRDefault="00CF1CA4" w:rsidP="00626BF1">
            <w:pPr>
              <w:pStyle w:val="TableParagraph"/>
              <w:spacing w:before="102" w:line="276" w:lineRule="auto"/>
              <w:ind w:left="113" w:right="369"/>
              <w:rPr>
                <w:sz w:val="20"/>
              </w:rPr>
            </w:pPr>
          </w:p>
        </w:tc>
      </w:tr>
      <w:tr w:rsidR="00CF1CA4" w14:paraId="3496DF6F" w14:textId="77777777" w:rsidTr="00D924BD">
        <w:trPr>
          <w:trHeight w:val="415"/>
        </w:trPr>
        <w:tc>
          <w:tcPr>
            <w:tcW w:w="4079" w:type="dxa"/>
          </w:tcPr>
          <w:p w14:paraId="1736BE0B" w14:textId="77777777" w:rsidR="00CF1CA4" w:rsidRDefault="00CF1CA4" w:rsidP="00626BF1">
            <w:pPr>
              <w:pStyle w:val="TableParagraph"/>
              <w:spacing w:before="102" w:line="276" w:lineRule="auto"/>
              <w:ind w:left="115" w:right="675"/>
              <w:rPr>
                <w:sz w:val="20"/>
              </w:rPr>
            </w:pPr>
          </w:p>
        </w:tc>
        <w:tc>
          <w:tcPr>
            <w:tcW w:w="3032" w:type="dxa"/>
          </w:tcPr>
          <w:p w14:paraId="2A257C79" w14:textId="77777777" w:rsidR="00CF1CA4" w:rsidRDefault="00CF1CA4" w:rsidP="00626BF1">
            <w:pPr>
              <w:pStyle w:val="TableParagraph"/>
              <w:spacing w:before="102" w:line="276" w:lineRule="auto"/>
              <w:ind w:left="114" w:right="356"/>
              <w:rPr>
                <w:sz w:val="20"/>
              </w:rPr>
            </w:pPr>
          </w:p>
        </w:tc>
        <w:tc>
          <w:tcPr>
            <w:tcW w:w="3541" w:type="dxa"/>
          </w:tcPr>
          <w:p w14:paraId="7B24E494" w14:textId="77777777" w:rsidR="00CF1CA4" w:rsidRDefault="00CF1CA4" w:rsidP="00626BF1">
            <w:pPr>
              <w:pStyle w:val="TableParagraph"/>
              <w:spacing w:before="102" w:line="276" w:lineRule="auto"/>
              <w:ind w:left="114" w:right="253"/>
              <w:jc w:val="both"/>
              <w:rPr>
                <w:sz w:val="20"/>
              </w:rPr>
            </w:pPr>
          </w:p>
        </w:tc>
        <w:tc>
          <w:tcPr>
            <w:tcW w:w="3543" w:type="dxa"/>
          </w:tcPr>
          <w:p w14:paraId="5161EB90" w14:textId="77777777" w:rsidR="00CF1CA4" w:rsidRDefault="00CF1CA4" w:rsidP="00626BF1">
            <w:pPr>
              <w:pStyle w:val="TableParagraph"/>
              <w:spacing w:before="102" w:line="276" w:lineRule="auto"/>
              <w:ind w:left="113" w:right="369"/>
              <w:rPr>
                <w:sz w:val="20"/>
              </w:rPr>
            </w:pPr>
          </w:p>
        </w:tc>
      </w:tr>
      <w:tr w:rsidR="00CF1CA4" w14:paraId="76942D1F" w14:textId="77777777" w:rsidTr="00D924BD">
        <w:trPr>
          <w:trHeight w:val="415"/>
        </w:trPr>
        <w:tc>
          <w:tcPr>
            <w:tcW w:w="4079" w:type="dxa"/>
          </w:tcPr>
          <w:p w14:paraId="249A4B49" w14:textId="77777777" w:rsidR="00CF1CA4" w:rsidRDefault="00CF1CA4" w:rsidP="00626BF1">
            <w:pPr>
              <w:pStyle w:val="TableParagraph"/>
              <w:spacing w:before="102" w:line="276" w:lineRule="auto"/>
              <w:ind w:left="115" w:right="675"/>
              <w:rPr>
                <w:sz w:val="20"/>
              </w:rPr>
            </w:pPr>
          </w:p>
        </w:tc>
        <w:tc>
          <w:tcPr>
            <w:tcW w:w="3032" w:type="dxa"/>
          </w:tcPr>
          <w:p w14:paraId="4E46E6E4" w14:textId="77777777" w:rsidR="00CF1CA4" w:rsidRDefault="00CF1CA4" w:rsidP="00626BF1">
            <w:pPr>
              <w:pStyle w:val="TableParagraph"/>
              <w:spacing w:before="102" w:line="276" w:lineRule="auto"/>
              <w:ind w:left="114" w:right="356"/>
              <w:rPr>
                <w:sz w:val="20"/>
              </w:rPr>
            </w:pPr>
          </w:p>
        </w:tc>
        <w:tc>
          <w:tcPr>
            <w:tcW w:w="3541" w:type="dxa"/>
          </w:tcPr>
          <w:p w14:paraId="11149B96" w14:textId="77777777" w:rsidR="00CF1CA4" w:rsidRDefault="00CF1CA4" w:rsidP="00626BF1">
            <w:pPr>
              <w:pStyle w:val="TableParagraph"/>
              <w:spacing w:before="102" w:line="276" w:lineRule="auto"/>
              <w:ind w:left="114" w:right="253"/>
              <w:jc w:val="both"/>
              <w:rPr>
                <w:sz w:val="20"/>
              </w:rPr>
            </w:pPr>
          </w:p>
        </w:tc>
        <w:tc>
          <w:tcPr>
            <w:tcW w:w="3543" w:type="dxa"/>
          </w:tcPr>
          <w:p w14:paraId="5EA18C67" w14:textId="77777777" w:rsidR="00CF1CA4" w:rsidRDefault="00CF1CA4" w:rsidP="00626BF1">
            <w:pPr>
              <w:pStyle w:val="TableParagraph"/>
              <w:spacing w:before="102" w:line="276" w:lineRule="auto"/>
              <w:ind w:left="113" w:right="369"/>
              <w:rPr>
                <w:sz w:val="20"/>
              </w:rPr>
            </w:pPr>
          </w:p>
        </w:tc>
      </w:tr>
      <w:tr w:rsidR="00CF1CA4" w14:paraId="39F8AC7C" w14:textId="77777777" w:rsidTr="00D924BD">
        <w:trPr>
          <w:trHeight w:val="415"/>
        </w:trPr>
        <w:tc>
          <w:tcPr>
            <w:tcW w:w="4079" w:type="dxa"/>
          </w:tcPr>
          <w:p w14:paraId="2D93F912" w14:textId="77777777" w:rsidR="00CF1CA4" w:rsidRDefault="00CF1CA4" w:rsidP="00626BF1">
            <w:pPr>
              <w:pStyle w:val="TableParagraph"/>
              <w:spacing w:before="102" w:line="276" w:lineRule="auto"/>
              <w:ind w:left="115" w:right="675"/>
              <w:rPr>
                <w:sz w:val="20"/>
              </w:rPr>
            </w:pPr>
          </w:p>
        </w:tc>
        <w:tc>
          <w:tcPr>
            <w:tcW w:w="3032" w:type="dxa"/>
          </w:tcPr>
          <w:p w14:paraId="20C6F64A" w14:textId="77777777" w:rsidR="00CF1CA4" w:rsidRDefault="00CF1CA4" w:rsidP="00626BF1">
            <w:pPr>
              <w:pStyle w:val="TableParagraph"/>
              <w:spacing w:before="102" w:line="276" w:lineRule="auto"/>
              <w:ind w:left="114" w:right="356"/>
              <w:rPr>
                <w:sz w:val="20"/>
              </w:rPr>
            </w:pPr>
          </w:p>
        </w:tc>
        <w:tc>
          <w:tcPr>
            <w:tcW w:w="3541" w:type="dxa"/>
          </w:tcPr>
          <w:p w14:paraId="0BE34B0E" w14:textId="77777777" w:rsidR="00CF1CA4" w:rsidRDefault="00CF1CA4" w:rsidP="00626BF1">
            <w:pPr>
              <w:pStyle w:val="TableParagraph"/>
              <w:spacing w:before="102" w:line="276" w:lineRule="auto"/>
              <w:ind w:left="114" w:right="253"/>
              <w:jc w:val="both"/>
              <w:rPr>
                <w:sz w:val="20"/>
              </w:rPr>
            </w:pPr>
          </w:p>
        </w:tc>
        <w:tc>
          <w:tcPr>
            <w:tcW w:w="3543" w:type="dxa"/>
          </w:tcPr>
          <w:p w14:paraId="29C30738" w14:textId="77777777" w:rsidR="00CF1CA4" w:rsidRDefault="00CF1CA4" w:rsidP="00626BF1">
            <w:pPr>
              <w:pStyle w:val="TableParagraph"/>
              <w:spacing w:before="102" w:line="276" w:lineRule="auto"/>
              <w:ind w:left="113" w:right="369"/>
              <w:rPr>
                <w:sz w:val="20"/>
              </w:rPr>
            </w:pPr>
          </w:p>
        </w:tc>
      </w:tr>
      <w:tr w:rsidR="00CF1CA4" w14:paraId="0D7A8E8C" w14:textId="77777777" w:rsidTr="00D924BD">
        <w:trPr>
          <w:trHeight w:val="415"/>
        </w:trPr>
        <w:tc>
          <w:tcPr>
            <w:tcW w:w="4079" w:type="dxa"/>
          </w:tcPr>
          <w:p w14:paraId="1860A05A" w14:textId="77777777" w:rsidR="00CF1CA4" w:rsidRDefault="00CF1CA4" w:rsidP="00626BF1">
            <w:pPr>
              <w:pStyle w:val="TableParagraph"/>
              <w:spacing w:before="102" w:line="276" w:lineRule="auto"/>
              <w:ind w:left="115" w:right="675"/>
              <w:rPr>
                <w:sz w:val="20"/>
              </w:rPr>
            </w:pPr>
          </w:p>
        </w:tc>
        <w:tc>
          <w:tcPr>
            <w:tcW w:w="3032" w:type="dxa"/>
          </w:tcPr>
          <w:p w14:paraId="4DF462AE" w14:textId="77777777" w:rsidR="00CF1CA4" w:rsidRDefault="00CF1CA4" w:rsidP="00626BF1">
            <w:pPr>
              <w:pStyle w:val="TableParagraph"/>
              <w:spacing w:before="102" w:line="276" w:lineRule="auto"/>
              <w:ind w:left="114" w:right="356"/>
              <w:rPr>
                <w:sz w:val="20"/>
              </w:rPr>
            </w:pPr>
          </w:p>
        </w:tc>
        <w:tc>
          <w:tcPr>
            <w:tcW w:w="3541" w:type="dxa"/>
          </w:tcPr>
          <w:p w14:paraId="337A79B7" w14:textId="77777777" w:rsidR="00CF1CA4" w:rsidRDefault="00CF1CA4" w:rsidP="00626BF1">
            <w:pPr>
              <w:pStyle w:val="TableParagraph"/>
              <w:spacing w:before="102" w:line="276" w:lineRule="auto"/>
              <w:ind w:left="114" w:right="253"/>
              <w:jc w:val="both"/>
              <w:rPr>
                <w:sz w:val="20"/>
              </w:rPr>
            </w:pPr>
          </w:p>
        </w:tc>
        <w:tc>
          <w:tcPr>
            <w:tcW w:w="3543" w:type="dxa"/>
          </w:tcPr>
          <w:p w14:paraId="7C9C2669" w14:textId="77777777" w:rsidR="00CF1CA4" w:rsidRDefault="00CF1CA4" w:rsidP="00626BF1">
            <w:pPr>
              <w:pStyle w:val="TableParagraph"/>
              <w:spacing w:before="102" w:line="276" w:lineRule="auto"/>
              <w:ind w:left="113" w:right="369"/>
              <w:rPr>
                <w:sz w:val="20"/>
              </w:rPr>
            </w:pPr>
          </w:p>
        </w:tc>
      </w:tr>
      <w:tr w:rsidR="00CF1CA4" w14:paraId="53E7BF66" w14:textId="77777777" w:rsidTr="00D924BD">
        <w:trPr>
          <w:trHeight w:val="415"/>
        </w:trPr>
        <w:tc>
          <w:tcPr>
            <w:tcW w:w="4079" w:type="dxa"/>
          </w:tcPr>
          <w:p w14:paraId="31BB42D6" w14:textId="77777777" w:rsidR="00CF1CA4" w:rsidRDefault="00CF1CA4" w:rsidP="00626BF1">
            <w:pPr>
              <w:pStyle w:val="TableParagraph"/>
              <w:spacing w:before="102" w:line="276" w:lineRule="auto"/>
              <w:ind w:left="115" w:right="675"/>
              <w:rPr>
                <w:sz w:val="20"/>
              </w:rPr>
            </w:pPr>
          </w:p>
        </w:tc>
        <w:tc>
          <w:tcPr>
            <w:tcW w:w="3032" w:type="dxa"/>
          </w:tcPr>
          <w:p w14:paraId="77FFEB7F" w14:textId="77777777" w:rsidR="00CF1CA4" w:rsidRDefault="00CF1CA4" w:rsidP="00626BF1">
            <w:pPr>
              <w:pStyle w:val="TableParagraph"/>
              <w:spacing w:before="102" w:line="276" w:lineRule="auto"/>
              <w:ind w:left="114" w:right="356"/>
              <w:rPr>
                <w:sz w:val="20"/>
              </w:rPr>
            </w:pPr>
          </w:p>
        </w:tc>
        <w:tc>
          <w:tcPr>
            <w:tcW w:w="3541" w:type="dxa"/>
          </w:tcPr>
          <w:p w14:paraId="2FFA6C96" w14:textId="77777777" w:rsidR="00CF1CA4" w:rsidRDefault="00CF1CA4" w:rsidP="00626BF1">
            <w:pPr>
              <w:pStyle w:val="TableParagraph"/>
              <w:spacing w:before="102" w:line="276" w:lineRule="auto"/>
              <w:ind w:left="114" w:right="253"/>
              <w:jc w:val="both"/>
              <w:rPr>
                <w:sz w:val="20"/>
              </w:rPr>
            </w:pPr>
          </w:p>
        </w:tc>
        <w:tc>
          <w:tcPr>
            <w:tcW w:w="3543" w:type="dxa"/>
          </w:tcPr>
          <w:p w14:paraId="35247D4D" w14:textId="77777777" w:rsidR="00CF1CA4" w:rsidRDefault="00CF1CA4" w:rsidP="00626BF1">
            <w:pPr>
              <w:pStyle w:val="TableParagraph"/>
              <w:spacing w:before="102" w:line="276" w:lineRule="auto"/>
              <w:ind w:left="113" w:right="369"/>
              <w:rPr>
                <w:sz w:val="20"/>
              </w:rPr>
            </w:pPr>
          </w:p>
        </w:tc>
      </w:tr>
    </w:tbl>
    <w:p w14:paraId="52CAA784" w14:textId="77777777" w:rsidR="00CF1CA4" w:rsidRDefault="00D81B2C" w:rsidP="001B1CF0">
      <w:pPr>
        <w:pStyle w:val="Heading3"/>
        <w:sectPr w:rsidR="00CF1CA4" w:rsidSect="00FF6D4B">
          <w:pgSz w:w="16838" w:h="11906" w:orient="landscape" w:code="9"/>
          <w:pgMar w:top="1699" w:right="1411" w:bottom="1699" w:left="1411" w:header="720" w:footer="720" w:gutter="0"/>
          <w:cols w:space="720"/>
          <w:titlePg/>
          <w:docGrid w:linePitch="360"/>
        </w:sectPr>
      </w:pPr>
      <w:r w:rsidRPr="001B1CF0">
        <w:br w:type="page"/>
      </w:r>
    </w:p>
    <w:p w14:paraId="35B6B26D" w14:textId="34178B18" w:rsidR="00D81B2C" w:rsidRPr="00297BED" w:rsidRDefault="00CF1CA4" w:rsidP="001B1CF0">
      <w:pPr>
        <w:pStyle w:val="Heading3"/>
        <w:rPr>
          <w:color w:val="auto"/>
        </w:rPr>
      </w:pPr>
      <w:r w:rsidRPr="00297BED">
        <w:rPr>
          <w:color w:val="auto"/>
        </w:rPr>
        <w:lastRenderedPageBreak/>
        <w:t>Table 8. Key external partnerships</w:t>
      </w:r>
    </w:p>
    <w:p w14:paraId="26D3E7CF" w14:textId="713FEF69" w:rsidR="007E0B8F" w:rsidRPr="00CF1CA4" w:rsidRDefault="00CF1CA4" w:rsidP="00CF1CA4">
      <w:r>
        <w:t xml:space="preserve">Please list up </w:t>
      </w:r>
      <w:r>
        <w:rPr>
          <w:b/>
        </w:rPr>
        <w:t xml:space="preserve">to five important partnerships </w:t>
      </w:r>
      <w:r>
        <w:t xml:space="preserve">for 2020 for each </w:t>
      </w:r>
      <w:r w:rsidR="007A34AA">
        <w:t>cluster</w:t>
      </w:r>
      <w:r>
        <w:t>, using the table below.</w:t>
      </w:r>
    </w:p>
    <w:tbl>
      <w:tblPr>
        <w:tblW w:w="1401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8"/>
        <w:gridCol w:w="3503"/>
        <w:gridCol w:w="4772"/>
        <w:gridCol w:w="4475"/>
      </w:tblGrid>
      <w:tr w:rsidR="00CF1CA4" w14:paraId="7EBBDCF5" w14:textId="77777777" w:rsidTr="00D924BD">
        <w:trPr>
          <w:trHeight w:val="1434"/>
        </w:trPr>
        <w:tc>
          <w:tcPr>
            <w:tcW w:w="1268" w:type="dxa"/>
            <w:shd w:val="clear" w:color="auto" w:fill="E2EFD9" w:themeFill="accent6" w:themeFillTint="33"/>
          </w:tcPr>
          <w:p w14:paraId="26D8A09E" w14:textId="77777777" w:rsidR="00CF1CA4" w:rsidRDefault="00CF1CA4" w:rsidP="00626BF1">
            <w:pPr>
              <w:pStyle w:val="TableParagraph"/>
            </w:pPr>
          </w:p>
          <w:p w14:paraId="5F969AA6" w14:textId="1F7C6A98" w:rsidR="00CF1CA4" w:rsidRDefault="00CF1CA4" w:rsidP="00626BF1">
            <w:pPr>
              <w:pStyle w:val="TableParagraph"/>
              <w:spacing w:before="138"/>
              <w:ind w:left="263" w:right="246"/>
              <w:jc w:val="center"/>
              <w:rPr>
                <w:b/>
              </w:rPr>
            </w:pPr>
            <w:r>
              <w:rPr>
                <w:b/>
              </w:rPr>
              <w:t xml:space="preserve">Lead </w:t>
            </w:r>
            <w:r w:rsidR="007A34AA">
              <w:rPr>
                <w:b/>
              </w:rPr>
              <w:t>CoA</w:t>
            </w:r>
          </w:p>
        </w:tc>
        <w:tc>
          <w:tcPr>
            <w:tcW w:w="3503" w:type="dxa"/>
            <w:shd w:val="clear" w:color="auto" w:fill="E2EFD9" w:themeFill="accent6" w:themeFillTint="33"/>
          </w:tcPr>
          <w:p w14:paraId="2FB7B68F" w14:textId="77777777" w:rsidR="00CF1CA4" w:rsidRDefault="00CF1CA4" w:rsidP="00626BF1">
            <w:pPr>
              <w:pStyle w:val="TableParagraph"/>
              <w:spacing w:before="11"/>
              <w:rPr>
                <w:sz w:val="21"/>
              </w:rPr>
            </w:pPr>
          </w:p>
          <w:p w14:paraId="35E36723" w14:textId="77777777" w:rsidR="00CF1CA4" w:rsidRDefault="00CF1CA4" w:rsidP="00626BF1">
            <w:pPr>
              <w:pStyle w:val="TableParagraph"/>
              <w:spacing w:line="276" w:lineRule="auto"/>
              <w:ind w:left="313" w:right="300"/>
              <w:jc w:val="center"/>
              <w:rPr>
                <w:b/>
              </w:rPr>
            </w:pPr>
            <w:r>
              <w:rPr>
                <w:b/>
              </w:rPr>
              <w:t>Brief description of partnership aims</w:t>
            </w:r>
          </w:p>
          <w:p w14:paraId="6FF885B9" w14:textId="77777777" w:rsidR="00CF1CA4" w:rsidRDefault="00CF1CA4" w:rsidP="00626BF1">
            <w:pPr>
              <w:pStyle w:val="TableParagraph"/>
              <w:spacing w:before="1"/>
              <w:ind w:left="311" w:right="300"/>
              <w:jc w:val="center"/>
              <w:rPr>
                <w:sz w:val="20"/>
              </w:rPr>
            </w:pPr>
            <w:r>
              <w:rPr>
                <w:sz w:val="20"/>
              </w:rPr>
              <w:t>(max. 30 words)</w:t>
            </w:r>
          </w:p>
        </w:tc>
        <w:tc>
          <w:tcPr>
            <w:tcW w:w="4772" w:type="dxa"/>
            <w:shd w:val="clear" w:color="auto" w:fill="E2EFD9" w:themeFill="accent6" w:themeFillTint="33"/>
          </w:tcPr>
          <w:p w14:paraId="2C2F0C82" w14:textId="77777777" w:rsidR="00CF1CA4" w:rsidRDefault="00CF1CA4" w:rsidP="00626BF1">
            <w:pPr>
              <w:pStyle w:val="TableParagraph"/>
            </w:pPr>
          </w:p>
          <w:p w14:paraId="23FFAC46" w14:textId="77777777" w:rsidR="00CF1CA4" w:rsidRDefault="00CF1CA4" w:rsidP="00626BF1">
            <w:pPr>
              <w:pStyle w:val="TableParagraph"/>
              <w:spacing w:before="138"/>
              <w:ind w:left="792" w:right="779"/>
              <w:jc w:val="center"/>
              <w:rPr>
                <w:b/>
              </w:rPr>
            </w:pPr>
            <w:r>
              <w:rPr>
                <w:b/>
              </w:rPr>
              <w:t>List of key partners in partnership.</w:t>
            </w:r>
          </w:p>
          <w:p w14:paraId="2280B320" w14:textId="77777777" w:rsidR="00CF1CA4" w:rsidRDefault="00CF1CA4" w:rsidP="00626BF1">
            <w:pPr>
              <w:pStyle w:val="TableParagraph"/>
              <w:spacing w:before="41"/>
              <w:ind w:left="792" w:right="778"/>
              <w:jc w:val="center"/>
              <w:rPr>
                <w:b/>
              </w:rPr>
            </w:pPr>
            <w:r>
              <w:rPr>
                <w:b/>
              </w:rPr>
              <w:t>Do not use acronyms.</w:t>
            </w:r>
          </w:p>
        </w:tc>
        <w:tc>
          <w:tcPr>
            <w:tcW w:w="4475" w:type="dxa"/>
            <w:shd w:val="clear" w:color="auto" w:fill="E2EFD9" w:themeFill="accent6" w:themeFillTint="33"/>
          </w:tcPr>
          <w:p w14:paraId="3E64A738" w14:textId="77777777" w:rsidR="00CF1CA4" w:rsidRDefault="00CF1CA4" w:rsidP="00626BF1">
            <w:pPr>
              <w:pStyle w:val="TableParagraph"/>
              <w:spacing w:before="99" w:line="273" w:lineRule="auto"/>
              <w:ind w:left="490" w:right="476"/>
              <w:jc w:val="center"/>
              <w:rPr>
                <w:b/>
              </w:rPr>
            </w:pPr>
            <w:r>
              <w:rPr>
                <w:b/>
              </w:rPr>
              <w:t>Main area of partnership (may choose multiple)</w:t>
            </w:r>
          </w:p>
          <w:p w14:paraId="366FEBF5" w14:textId="77777777" w:rsidR="00CF1CA4" w:rsidRDefault="00CF1CA4" w:rsidP="00626BF1">
            <w:pPr>
              <w:pStyle w:val="TableParagraph"/>
              <w:tabs>
                <w:tab w:val="left" w:pos="4379"/>
              </w:tabs>
              <w:spacing w:before="5" w:line="276" w:lineRule="auto"/>
              <w:ind w:left="130" w:right="73" w:hanging="48"/>
              <w:jc w:val="center"/>
            </w:pPr>
            <w:r>
              <w:t>Dropdown: Research/Delivery/Policy/Capacity Development/Other, please</w:t>
            </w:r>
            <w:r>
              <w:rPr>
                <w:spacing w:val="-15"/>
              </w:rPr>
              <w:t xml:space="preserve"> </w:t>
            </w:r>
            <w:r>
              <w:t xml:space="preserve">specify </w:t>
            </w:r>
            <w:r>
              <w:rPr>
                <w:u w:val="single"/>
              </w:rPr>
              <w:t xml:space="preserve"> </w:t>
            </w:r>
            <w:r>
              <w:rPr>
                <w:u w:val="single"/>
              </w:rPr>
              <w:tab/>
            </w:r>
          </w:p>
        </w:tc>
      </w:tr>
      <w:tr w:rsidR="00CF1CA4" w14:paraId="2486FC76" w14:textId="77777777" w:rsidTr="00D924BD">
        <w:trPr>
          <w:trHeight w:val="460"/>
        </w:trPr>
        <w:tc>
          <w:tcPr>
            <w:tcW w:w="1268" w:type="dxa"/>
            <w:shd w:val="clear" w:color="auto" w:fill="auto"/>
          </w:tcPr>
          <w:p w14:paraId="6FBCCF50" w14:textId="12A66616" w:rsidR="00CF1CA4" w:rsidRDefault="0043363B" w:rsidP="00B53553">
            <w:pPr>
              <w:pStyle w:val="TableParagraph"/>
              <w:jc w:val="center"/>
            </w:pPr>
            <w:r>
              <w:t>3.2</w:t>
            </w:r>
          </w:p>
        </w:tc>
        <w:tc>
          <w:tcPr>
            <w:tcW w:w="3503" w:type="dxa"/>
            <w:shd w:val="clear" w:color="auto" w:fill="auto"/>
          </w:tcPr>
          <w:p w14:paraId="396A2686" w14:textId="013D7BC1" w:rsidR="00CF1CA4" w:rsidRDefault="0043363B" w:rsidP="00626BF1">
            <w:pPr>
              <w:pStyle w:val="TableParagraph"/>
              <w:spacing w:before="11"/>
              <w:rPr>
                <w:sz w:val="21"/>
              </w:rPr>
            </w:pPr>
            <w:r>
              <w:t>Co-supervise and collaborate doctoral research</w:t>
            </w:r>
          </w:p>
        </w:tc>
        <w:tc>
          <w:tcPr>
            <w:tcW w:w="4772" w:type="dxa"/>
            <w:shd w:val="clear" w:color="auto" w:fill="auto"/>
          </w:tcPr>
          <w:p w14:paraId="3854C343" w14:textId="168595BD" w:rsidR="00CF1CA4" w:rsidRDefault="0043363B" w:rsidP="00626BF1">
            <w:pPr>
              <w:pStyle w:val="TableParagraph"/>
            </w:pPr>
            <w:r>
              <w:t>Center for Development Research (ZEF), University of Bonn</w:t>
            </w:r>
            <w:r>
              <w:t xml:space="preserve">, </w:t>
            </w:r>
            <w:r>
              <w:t xml:space="preserve">Prof. Christian </w:t>
            </w:r>
            <w:proofErr w:type="spellStart"/>
            <w:r>
              <w:t>Borgemeister</w:t>
            </w:r>
            <w:proofErr w:type="spellEnd"/>
            <w:r>
              <w:t xml:space="preserve"> </w:t>
            </w:r>
          </w:p>
        </w:tc>
        <w:tc>
          <w:tcPr>
            <w:tcW w:w="4475" w:type="dxa"/>
            <w:shd w:val="clear" w:color="auto" w:fill="auto"/>
          </w:tcPr>
          <w:p w14:paraId="26D3C05A" w14:textId="3B51F45F" w:rsidR="00CF1CA4" w:rsidRDefault="0043363B" w:rsidP="0043363B">
            <w:pPr>
              <w:pStyle w:val="TableParagraph"/>
              <w:spacing w:before="99" w:line="273" w:lineRule="auto"/>
              <w:ind w:left="490" w:right="476"/>
              <w:rPr>
                <w:b/>
              </w:rPr>
            </w:pPr>
            <w:r>
              <w:t>Research, Capacity Development</w:t>
            </w:r>
          </w:p>
        </w:tc>
      </w:tr>
      <w:tr w:rsidR="00CF1CA4" w14:paraId="4B01B7CE" w14:textId="77777777" w:rsidTr="00D924BD">
        <w:trPr>
          <w:trHeight w:val="460"/>
        </w:trPr>
        <w:tc>
          <w:tcPr>
            <w:tcW w:w="1268" w:type="dxa"/>
            <w:shd w:val="clear" w:color="auto" w:fill="auto"/>
          </w:tcPr>
          <w:p w14:paraId="58B19114" w14:textId="0A09D45C" w:rsidR="00CF1CA4" w:rsidRDefault="0043363B" w:rsidP="00B53553">
            <w:pPr>
              <w:pStyle w:val="TableParagraph"/>
              <w:jc w:val="center"/>
            </w:pPr>
            <w:r>
              <w:t>3.2</w:t>
            </w:r>
          </w:p>
        </w:tc>
        <w:tc>
          <w:tcPr>
            <w:tcW w:w="3503" w:type="dxa"/>
            <w:shd w:val="clear" w:color="auto" w:fill="auto"/>
          </w:tcPr>
          <w:p w14:paraId="2F178834" w14:textId="40B841DF" w:rsidR="00CF1CA4" w:rsidRDefault="0043363B" w:rsidP="00626BF1">
            <w:pPr>
              <w:pStyle w:val="TableParagraph"/>
              <w:spacing w:before="11"/>
              <w:rPr>
                <w:sz w:val="21"/>
              </w:rPr>
            </w:pPr>
            <w:r>
              <w:t>Research</w:t>
            </w:r>
            <w:r>
              <w:t xml:space="preserve"> </w:t>
            </w:r>
            <w:r>
              <w:t>in C</w:t>
            </w:r>
            <w:r>
              <w:t>ircular agriculture for sustainable intensification</w:t>
            </w:r>
          </w:p>
        </w:tc>
        <w:tc>
          <w:tcPr>
            <w:tcW w:w="4772" w:type="dxa"/>
            <w:shd w:val="clear" w:color="auto" w:fill="auto"/>
          </w:tcPr>
          <w:p w14:paraId="34D107DC" w14:textId="62CFB06C" w:rsidR="00CF1CA4" w:rsidRDefault="0043363B" w:rsidP="00626BF1">
            <w:pPr>
              <w:pStyle w:val="TableParagraph"/>
            </w:pPr>
            <w:r>
              <w:t>Zurich University of Applied Science</w:t>
            </w:r>
            <w:r>
              <w:t xml:space="preserve">, </w:t>
            </w:r>
            <w:r>
              <w:t xml:space="preserve">Dr. </w:t>
            </w:r>
            <w:proofErr w:type="spellStart"/>
            <w:r>
              <w:t>Meylan</w:t>
            </w:r>
            <w:proofErr w:type="spellEnd"/>
            <w:r>
              <w:t xml:space="preserve"> Grégoire</w:t>
            </w:r>
          </w:p>
        </w:tc>
        <w:tc>
          <w:tcPr>
            <w:tcW w:w="4475" w:type="dxa"/>
            <w:shd w:val="clear" w:color="auto" w:fill="auto"/>
          </w:tcPr>
          <w:p w14:paraId="52275C03" w14:textId="1D437B58" w:rsidR="00CF1CA4" w:rsidRPr="0043363B" w:rsidRDefault="0043363B" w:rsidP="0043363B">
            <w:pPr>
              <w:pStyle w:val="TableParagraph"/>
              <w:spacing w:before="99" w:line="273" w:lineRule="auto"/>
              <w:ind w:left="490" w:right="476"/>
              <w:rPr>
                <w:bCs/>
              </w:rPr>
            </w:pPr>
            <w:r w:rsidRPr="0043363B">
              <w:rPr>
                <w:bCs/>
              </w:rPr>
              <w:t>Research</w:t>
            </w:r>
          </w:p>
        </w:tc>
      </w:tr>
      <w:tr w:rsidR="00CF1CA4" w14:paraId="3928C98A" w14:textId="77777777" w:rsidTr="00D924BD">
        <w:trPr>
          <w:trHeight w:val="460"/>
        </w:trPr>
        <w:tc>
          <w:tcPr>
            <w:tcW w:w="1268" w:type="dxa"/>
            <w:shd w:val="clear" w:color="auto" w:fill="auto"/>
          </w:tcPr>
          <w:p w14:paraId="738905BE" w14:textId="5701245C" w:rsidR="00CF1CA4" w:rsidRDefault="0043363B" w:rsidP="00B53553">
            <w:pPr>
              <w:pStyle w:val="TableParagraph"/>
              <w:jc w:val="center"/>
            </w:pPr>
            <w:r>
              <w:t>3.2</w:t>
            </w:r>
          </w:p>
        </w:tc>
        <w:tc>
          <w:tcPr>
            <w:tcW w:w="3503" w:type="dxa"/>
            <w:shd w:val="clear" w:color="auto" w:fill="auto"/>
          </w:tcPr>
          <w:p w14:paraId="6AAE352B" w14:textId="7D8146C4" w:rsidR="00CF1CA4" w:rsidRDefault="0043363B" w:rsidP="00626BF1">
            <w:pPr>
              <w:pStyle w:val="TableParagraph"/>
              <w:spacing w:before="11"/>
              <w:rPr>
                <w:sz w:val="21"/>
              </w:rPr>
            </w:pPr>
            <w:r>
              <w:rPr>
                <w:sz w:val="21"/>
              </w:rPr>
              <w:t xml:space="preserve">Big data </w:t>
            </w:r>
            <w:r>
              <w:t>analytics</w:t>
            </w:r>
          </w:p>
        </w:tc>
        <w:tc>
          <w:tcPr>
            <w:tcW w:w="4772" w:type="dxa"/>
            <w:shd w:val="clear" w:color="auto" w:fill="auto"/>
          </w:tcPr>
          <w:p w14:paraId="383AA93C" w14:textId="4DE491C2" w:rsidR="00CF1CA4" w:rsidRDefault="0043363B" w:rsidP="00626BF1">
            <w:pPr>
              <w:pStyle w:val="TableParagraph"/>
            </w:pPr>
            <w:r>
              <w:t>SCIO Systems</w:t>
            </w:r>
            <w:r w:rsidR="00B53553">
              <w:t xml:space="preserve">, </w:t>
            </w:r>
            <w:r w:rsidR="00B53553">
              <w:t xml:space="preserve">Dr. Pythagoras </w:t>
            </w:r>
            <w:proofErr w:type="spellStart"/>
            <w:r w:rsidR="00B53553">
              <w:t>Karampiperis</w:t>
            </w:r>
            <w:proofErr w:type="spellEnd"/>
          </w:p>
        </w:tc>
        <w:tc>
          <w:tcPr>
            <w:tcW w:w="4475" w:type="dxa"/>
            <w:shd w:val="clear" w:color="auto" w:fill="auto"/>
          </w:tcPr>
          <w:p w14:paraId="3D7B2AE1" w14:textId="3407A572" w:rsidR="00CF1CA4" w:rsidRDefault="0043363B" w:rsidP="0043363B">
            <w:pPr>
              <w:pStyle w:val="TableParagraph"/>
              <w:spacing w:before="99" w:line="273" w:lineRule="auto"/>
              <w:ind w:left="490" w:right="476"/>
              <w:rPr>
                <w:b/>
              </w:rPr>
            </w:pPr>
            <w:r>
              <w:t>Big data analytics</w:t>
            </w:r>
          </w:p>
        </w:tc>
      </w:tr>
      <w:tr w:rsidR="00CF1CA4" w14:paraId="2EDFE999" w14:textId="77777777" w:rsidTr="00D924BD">
        <w:trPr>
          <w:trHeight w:val="460"/>
        </w:trPr>
        <w:tc>
          <w:tcPr>
            <w:tcW w:w="1268" w:type="dxa"/>
            <w:shd w:val="clear" w:color="auto" w:fill="auto"/>
          </w:tcPr>
          <w:p w14:paraId="6CC877C4" w14:textId="100F9019" w:rsidR="00CF1CA4" w:rsidRDefault="00B53553" w:rsidP="00B53553">
            <w:pPr>
              <w:pStyle w:val="TableParagraph"/>
              <w:jc w:val="center"/>
            </w:pPr>
            <w:r>
              <w:t>3.2</w:t>
            </w:r>
          </w:p>
        </w:tc>
        <w:tc>
          <w:tcPr>
            <w:tcW w:w="3503" w:type="dxa"/>
            <w:shd w:val="clear" w:color="auto" w:fill="auto"/>
          </w:tcPr>
          <w:p w14:paraId="61A782BA" w14:textId="0B6F1AF6" w:rsidR="00CF1CA4" w:rsidRDefault="00B53553" w:rsidP="00626BF1">
            <w:pPr>
              <w:pStyle w:val="TableParagraph"/>
              <w:spacing w:before="11"/>
              <w:rPr>
                <w:sz w:val="21"/>
              </w:rPr>
            </w:pPr>
            <w:r>
              <w:rPr>
                <w:sz w:val="21"/>
              </w:rPr>
              <w:t>Soybean variety evaluation</w:t>
            </w:r>
          </w:p>
        </w:tc>
        <w:tc>
          <w:tcPr>
            <w:tcW w:w="4772" w:type="dxa"/>
            <w:shd w:val="clear" w:color="auto" w:fill="auto"/>
          </w:tcPr>
          <w:p w14:paraId="724F0264" w14:textId="054837D6" w:rsidR="00CF1CA4" w:rsidRDefault="00B53553" w:rsidP="00626BF1">
            <w:pPr>
              <w:pStyle w:val="TableParagraph"/>
            </w:pPr>
            <w:r>
              <w:t>Soybean Innovation Lab, University of Illinois, Prof. Peter Goldsmith</w:t>
            </w:r>
          </w:p>
        </w:tc>
        <w:tc>
          <w:tcPr>
            <w:tcW w:w="4475" w:type="dxa"/>
            <w:shd w:val="clear" w:color="auto" w:fill="auto"/>
          </w:tcPr>
          <w:p w14:paraId="5C1BBAF3" w14:textId="7F377615" w:rsidR="00CF1CA4" w:rsidRPr="00B53553" w:rsidRDefault="00B53553" w:rsidP="00B53553">
            <w:pPr>
              <w:pStyle w:val="TableParagraph"/>
              <w:spacing w:before="99" w:line="273" w:lineRule="auto"/>
              <w:ind w:left="490" w:right="476"/>
              <w:rPr>
                <w:bCs/>
              </w:rPr>
            </w:pPr>
            <w:r w:rsidRPr="00B53553">
              <w:rPr>
                <w:bCs/>
              </w:rPr>
              <w:t>Research</w:t>
            </w:r>
            <w:r>
              <w:rPr>
                <w:bCs/>
              </w:rPr>
              <w:t xml:space="preserve"> and delivery</w:t>
            </w:r>
          </w:p>
        </w:tc>
      </w:tr>
      <w:tr w:rsidR="00CF1CA4" w14:paraId="5B915CEE" w14:textId="77777777" w:rsidTr="00D924BD">
        <w:trPr>
          <w:trHeight w:val="460"/>
        </w:trPr>
        <w:tc>
          <w:tcPr>
            <w:tcW w:w="1268" w:type="dxa"/>
            <w:shd w:val="clear" w:color="auto" w:fill="auto"/>
          </w:tcPr>
          <w:p w14:paraId="52132A74" w14:textId="44320ADC" w:rsidR="00CF1CA4" w:rsidRDefault="00B53553" w:rsidP="00B53553">
            <w:pPr>
              <w:pStyle w:val="TableParagraph"/>
              <w:jc w:val="center"/>
            </w:pPr>
            <w:r>
              <w:t>3.2</w:t>
            </w:r>
          </w:p>
        </w:tc>
        <w:tc>
          <w:tcPr>
            <w:tcW w:w="3503" w:type="dxa"/>
            <w:shd w:val="clear" w:color="auto" w:fill="auto"/>
          </w:tcPr>
          <w:p w14:paraId="44507956" w14:textId="29DD3256" w:rsidR="00CF1CA4" w:rsidRDefault="00B53553" w:rsidP="00626BF1">
            <w:pPr>
              <w:pStyle w:val="TableParagraph"/>
              <w:spacing w:before="11"/>
              <w:rPr>
                <w:sz w:val="21"/>
              </w:rPr>
            </w:pPr>
            <w:r>
              <w:t>C</w:t>
            </w:r>
            <w:r>
              <w:t xml:space="preserve">apacity </w:t>
            </w:r>
            <w:r>
              <w:t>and curriculum development</w:t>
            </w:r>
          </w:p>
        </w:tc>
        <w:tc>
          <w:tcPr>
            <w:tcW w:w="4772" w:type="dxa"/>
            <w:shd w:val="clear" w:color="auto" w:fill="auto"/>
          </w:tcPr>
          <w:p w14:paraId="5E4B9FDF" w14:textId="14912CED" w:rsidR="00CF1CA4" w:rsidRDefault="00B53553" w:rsidP="00626BF1">
            <w:pPr>
              <w:pStyle w:val="TableParagraph"/>
            </w:pPr>
            <w:r>
              <w:t>Makerere University, Uganda</w:t>
            </w:r>
          </w:p>
        </w:tc>
        <w:tc>
          <w:tcPr>
            <w:tcW w:w="4475" w:type="dxa"/>
            <w:shd w:val="clear" w:color="auto" w:fill="auto"/>
          </w:tcPr>
          <w:p w14:paraId="164120BB" w14:textId="26F2FFB2" w:rsidR="00CF1CA4" w:rsidRDefault="00B53553" w:rsidP="00B53553">
            <w:pPr>
              <w:pStyle w:val="TableParagraph"/>
              <w:spacing w:before="99" w:line="273" w:lineRule="auto"/>
              <w:ind w:left="490" w:right="476"/>
              <w:rPr>
                <w:b/>
              </w:rPr>
            </w:pPr>
            <w:r>
              <w:t>Research and capacity development</w:t>
            </w:r>
          </w:p>
        </w:tc>
      </w:tr>
      <w:tr w:rsidR="00CF1CA4" w14:paraId="19B91FD1" w14:textId="77777777" w:rsidTr="00D924BD">
        <w:trPr>
          <w:trHeight w:val="460"/>
        </w:trPr>
        <w:tc>
          <w:tcPr>
            <w:tcW w:w="1268" w:type="dxa"/>
            <w:shd w:val="clear" w:color="auto" w:fill="auto"/>
          </w:tcPr>
          <w:p w14:paraId="72A6FCBC" w14:textId="77777777" w:rsidR="00CF1CA4" w:rsidRDefault="00CF1CA4" w:rsidP="00626BF1">
            <w:pPr>
              <w:pStyle w:val="TableParagraph"/>
            </w:pPr>
          </w:p>
        </w:tc>
        <w:tc>
          <w:tcPr>
            <w:tcW w:w="3503" w:type="dxa"/>
            <w:shd w:val="clear" w:color="auto" w:fill="auto"/>
          </w:tcPr>
          <w:p w14:paraId="0B3AB62E" w14:textId="77777777" w:rsidR="00CF1CA4" w:rsidRDefault="00CF1CA4" w:rsidP="00626BF1">
            <w:pPr>
              <w:pStyle w:val="TableParagraph"/>
              <w:spacing w:before="11"/>
              <w:rPr>
                <w:sz w:val="21"/>
              </w:rPr>
            </w:pPr>
          </w:p>
        </w:tc>
        <w:tc>
          <w:tcPr>
            <w:tcW w:w="4772" w:type="dxa"/>
            <w:shd w:val="clear" w:color="auto" w:fill="auto"/>
          </w:tcPr>
          <w:p w14:paraId="666BBC2E" w14:textId="77777777" w:rsidR="00CF1CA4" w:rsidRDefault="00CF1CA4" w:rsidP="00626BF1">
            <w:pPr>
              <w:pStyle w:val="TableParagraph"/>
            </w:pPr>
          </w:p>
        </w:tc>
        <w:tc>
          <w:tcPr>
            <w:tcW w:w="4475" w:type="dxa"/>
            <w:shd w:val="clear" w:color="auto" w:fill="auto"/>
          </w:tcPr>
          <w:p w14:paraId="4E1F16C3" w14:textId="77777777" w:rsidR="00CF1CA4" w:rsidRDefault="00CF1CA4" w:rsidP="00626BF1">
            <w:pPr>
              <w:pStyle w:val="TableParagraph"/>
              <w:spacing w:before="99" w:line="273" w:lineRule="auto"/>
              <w:ind w:left="490" w:right="476"/>
              <w:jc w:val="center"/>
              <w:rPr>
                <w:b/>
              </w:rPr>
            </w:pPr>
          </w:p>
        </w:tc>
      </w:tr>
      <w:tr w:rsidR="00CF1CA4" w14:paraId="292B633C" w14:textId="77777777" w:rsidTr="00D924BD">
        <w:trPr>
          <w:trHeight w:val="460"/>
        </w:trPr>
        <w:tc>
          <w:tcPr>
            <w:tcW w:w="1268" w:type="dxa"/>
            <w:shd w:val="clear" w:color="auto" w:fill="auto"/>
          </w:tcPr>
          <w:p w14:paraId="6E065AC2" w14:textId="77777777" w:rsidR="00CF1CA4" w:rsidRDefault="00CF1CA4" w:rsidP="00626BF1">
            <w:pPr>
              <w:pStyle w:val="TableParagraph"/>
            </w:pPr>
          </w:p>
        </w:tc>
        <w:tc>
          <w:tcPr>
            <w:tcW w:w="3503" w:type="dxa"/>
            <w:shd w:val="clear" w:color="auto" w:fill="auto"/>
          </w:tcPr>
          <w:p w14:paraId="04D4A969" w14:textId="77777777" w:rsidR="00CF1CA4" w:rsidRDefault="00CF1CA4" w:rsidP="00626BF1">
            <w:pPr>
              <w:pStyle w:val="TableParagraph"/>
              <w:spacing w:before="11"/>
              <w:rPr>
                <w:sz w:val="21"/>
              </w:rPr>
            </w:pPr>
          </w:p>
        </w:tc>
        <w:tc>
          <w:tcPr>
            <w:tcW w:w="4772" w:type="dxa"/>
            <w:shd w:val="clear" w:color="auto" w:fill="auto"/>
          </w:tcPr>
          <w:p w14:paraId="6D73C808" w14:textId="77777777" w:rsidR="00CF1CA4" w:rsidRDefault="00CF1CA4" w:rsidP="00626BF1">
            <w:pPr>
              <w:pStyle w:val="TableParagraph"/>
            </w:pPr>
          </w:p>
        </w:tc>
        <w:tc>
          <w:tcPr>
            <w:tcW w:w="4475" w:type="dxa"/>
            <w:shd w:val="clear" w:color="auto" w:fill="auto"/>
          </w:tcPr>
          <w:p w14:paraId="0DCDBF2A" w14:textId="77777777" w:rsidR="00CF1CA4" w:rsidRDefault="00CF1CA4" w:rsidP="00626BF1">
            <w:pPr>
              <w:pStyle w:val="TableParagraph"/>
              <w:spacing w:before="99" w:line="273" w:lineRule="auto"/>
              <w:ind w:left="490" w:right="476"/>
              <w:jc w:val="center"/>
              <w:rPr>
                <w:b/>
              </w:rPr>
            </w:pPr>
          </w:p>
        </w:tc>
      </w:tr>
      <w:tr w:rsidR="00CF1CA4" w14:paraId="29C88665" w14:textId="77777777" w:rsidTr="00D924BD">
        <w:trPr>
          <w:trHeight w:val="460"/>
        </w:trPr>
        <w:tc>
          <w:tcPr>
            <w:tcW w:w="1268" w:type="dxa"/>
            <w:shd w:val="clear" w:color="auto" w:fill="auto"/>
          </w:tcPr>
          <w:p w14:paraId="008AB863" w14:textId="77777777" w:rsidR="00CF1CA4" w:rsidRDefault="00CF1CA4" w:rsidP="00626BF1">
            <w:pPr>
              <w:pStyle w:val="TableParagraph"/>
            </w:pPr>
          </w:p>
        </w:tc>
        <w:tc>
          <w:tcPr>
            <w:tcW w:w="3503" w:type="dxa"/>
            <w:shd w:val="clear" w:color="auto" w:fill="auto"/>
          </w:tcPr>
          <w:p w14:paraId="64D05B4B" w14:textId="77777777" w:rsidR="00CF1CA4" w:rsidRDefault="00CF1CA4" w:rsidP="00626BF1">
            <w:pPr>
              <w:pStyle w:val="TableParagraph"/>
              <w:spacing w:before="11"/>
              <w:rPr>
                <w:sz w:val="21"/>
              </w:rPr>
            </w:pPr>
          </w:p>
        </w:tc>
        <w:tc>
          <w:tcPr>
            <w:tcW w:w="4772" w:type="dxa"/>
            <w:shd w:val="clear" w:color="auto" w:fill="auto"/>
          </w:tcPr>
          <w:p w14:paraId="284B4855" w14:textId="77777777" w:rsidR="00CF1CA4" w:rsidRDefault="00CF1CA4" w:rsidP="00626BF1">
            <w:pPr>
              <w:pStyle w:val="TableParagraph"/>
            </w:pPr>
          </w:p>
        </w:tc>
        <w:tc>
          <w:tcPr>
            <w:tcW w:w="4475" w:type="dxa"/>
            <w:shd w:val="clear" w:color="auto" w:fill="auto"/>
          </w:tcPr>
          <w:p w14:paraId="6B229C06" w14:textId="77777777" w:rsidR="00CF1CA4" w:rsidRDefault="00CF1CA4" w:rsidP="00626BF1">
            <w:pPr>
              <w:pStyle w:val="TableParagraph"/>
              <w:spacing w:before="99" w:line="273" w:lineRule="auto"/>
              <w:ind w:left="490" w:right="476"/>
              <w:jc w:val="center"/>
              <w:rPr>
                <w:b/>
              </w:rPr>
            </w:pPr>
          </w:p>
        </w:tc>
      </w:tr>
    </w:tbl>
    <w:p w14:paraId="33CAA3CF" w14:textId="77777777" w:rsidR="00CF1CA4" w:rsidRDefault="00CF1CA4" w:rsidP="00CF1CA4">
      <w:pPr>
        <w:sectPr w:rsidR="00CF1CA4" w:rsidSect="00FF6D4B">
          <w:pgSz w:w="16838" w:h="11906" w:orient="landscape" w:code="9"/>
          <w:pgMar w:top="1699" w:right="1411" w:bottom="1699" w:left="1411" w:header="720" w:footer="720" w:gutter="0"/>
          <w:cols w:space="720"/>
          <w:titlePg/>
          <w:docGrid w:linePitch="360"/>
        </w:sectPr>
      </w:pPr>
    </w:p>
    <w:p w14:paraId="330A0247" w14:textId="77777777" w:rsidR="00CF1CA4" w:rsidRPr="005C054D" w:rsidRDefault="00CF1CA4" w:rsidP="00CF1CA4">
      <w:pPr>
        <w:pStyle w:val="Heading3"/>
        <w:rPr>
          <w:color w:val="auto"/>
        </w:rPr>
      </w:pPr>
      <w:r w:rsidRPr="005C054D">
        <w:rPr>
          <w:color w:val="auto"/>
        </w:rPr>
        <w:lastRenderedPageBreak/>
        <w:t>Table 9. Internal Cross-CGIAR Collaborations</w:t>
      </w:r>
    </w:p>
    <w:p w14:paraId="63CD70CE" w14:textId="4376E469" w:rsidR="00CF1CA4" w:rsidRDefault="00CF1CA4" w:rsidP="00CF1CA4">
      <w:r w:rsidRPr="00CF1CA4">
        <w:t>Please include collaborations with one or more CRPs or Platforms – or in some cases with other Centers, if these are not already core partners for your CRP.</w:t>
      </w:r>
    </w:p>
    <w:tbl>
      <w:tblPr>
        <w:tblW w:w="139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5"/>
        <w:gridCol w:w="3578"/>
        <w:gridCol w:w="4447"/>
      </w:tblGrid>
      <w:tr w:rsidR="00CF1CA4" w14:paraId="682ACAAD" w14:textId="77777777" w:rsidTr="00D924BD">
        <w:trPr>
          <w:trHeight w:val="1111"/>
        </w:trPr>
        <w:tc>
          <w:tcPr>
            <w:tcW w:w="5895" w:type="dxa"/>
            <w:shd w:val="clear" w:color="auto" w:fill="E2EFD9" w:themeFill="accent6" w:themeFillTint="33"/>
          </w:tcPr>
          <w:p w14:paraId="7BB1C0D5" w14:textId="77777777" w:rsidR="00CF1CA4" w:rsidRDefault="00CF1CA4" w:rsidP="00626BF1">
            <w:pPr>
              <w:pStyle w:val="TableParagraph"/>
              <w:spacing w:before="9"/>
              <w:rPr>
                <w:sz w:val="32"/>
              </w:rPr>
            </w:pPr>
          </w:p>
          <w:p w14:paraId="6D3F977F" w14:textId="77777777" w:rsidR="00CF1CA4" w:rsidRDefault="00CF1CA4" w:rsidP="00626BF1">
            <w:pPr>
              <w:pStyle w:val="TableParagraph"/>
              <w:spacing w:before="1"/>
              <w:ind w:left="1195" w:right="1279"/>
              <w:jc w:val="center"/>
              <w:rPr>
                <w:b/>
              </w:rPr>
            </w:pPr>
            <w:r>
              <w:rPr>
                <w:b/>
              </w:rPr>
              <w:t>Brief description of the collaboration</w:t>
            </w:r>
          </w:p>
        </w:tc>
        <w:tc>
          <w:tcPr>
            <w:tcW w:w="3578" w:type="dxa"/>
            <w:shd w:val="clear" w:color="auto" w:fill="E2EFD9" w:themeFill="accent6" w:themeFillTint="33"/>
          </w:tcPr>
          <w:p w14:paraId="3BA3E789" w14:textId="77777777" w:rsidR="00CF1CA4" w:rsidRDefault="00CF1CA4" w:rsidP="00626BF1">
            <w:pPr>
              <w:pStyle w:val="TableParagraph"/>
              <w:spacing w:before="2"/>
              <w:rPr>
                <w:sz w:val="20"/>
              </w:rPr>
            </w:pPr>
          </w:p>
          <w:p w14:paraId="19F64B1D" w14:textId="77777777" w:rsidR="00CF1CA4" w:rsidRDefault="00CF1CA4" w:rsidP="00626BF1">
            <w:pPr>
              <w:pStyle w:val="TableParagraph"/>
              <w:spacing w:line="276" w:lineRule="auto"/>
              <w:ind w:left="662" w:right="335" w:hanging="396"/>
              <w:rPr>
                <w:b/>
              </w:rPr>
            </w:pPr>
            <w:r>
              <w:rPr>
                <w:b/>
              </w:rPr>
              <w:t>Name(s) of collaborating CRP(s), Platform(s) or Center(s)</w:t>
            </w:r>
          </w:p>
        </w:tc>
        <w:tc>
          <w:tcPr>
            <w:tcW w:w="4447" w:type="dxa"/>
            <w:shd w:val="clear" w:color="auto" w:fill="E2EFD9" w:themeFill="accent6" w:themeFillTint="33"/>
          </w:tcPr>
          <w:p w14:paraId="18AC50EF" w14:textId="77777777" w:rsidR="00CF1CA4" w:rsidRDefault="00CF1CA4" w:rsidP="00626BF1">
            <w:pPr>
              <w:pStyle w:val="TableParagraph"/>
              <w:spacing w:before="2"/>
              <w:rPr>
                <w:sz w:val="20"/>
              </w:rPr>
            </w:pPr>
          </w:p>
          <w:p w14:paraId="25A9998C" w14:textId="77777777" w:rsidR="00CF1CA4" w:rsidRDefault="00CF1CA4" w:rsidP="00626BF1">
            <w:pPr>
              <w:pStyle w:val="TableParagraph"/>
              <w:ind w:left="401"/>
              <w:rPr>
                <w:b/>
              </w:rPr>
            </w:pPr>
            <w:r>
              <w:rPr>
                <w:b/>
              </w:rPr>
              <w:t>Optional: Value added, in a few words</w:t>
            </w:r>
          </w:p>
          <w:p w14:paraId="76745697" w14:textId="77777777" w:rsidR="00CF1CA4" w:rsidRDefault="00CF1CA4" w:rsidP="00626BF1">
            <w:pPr>
              <w:pStyle w:val="TableParagraph"/>
              <w:spacing w:before="42"/>
              <w:ind w:left="632"/>
            </w:pPr>
            <w:r>
              <w:t>e.g. scientific or efficiency benefits</w:t>
            </w:r>
          </w:p>
        </w:tc>
      </w:tr>
      <w:tr w:rsidR="00CF1CA4" w14:paraId="4597A7B9" w14:textId="77777777" w:rsidTr="00D924BD">
        <w:trPr>
          <w:trHeight w:val="406"/>
        </w:trPr>
        <w:tc>
          <w:tcPr>
            <w:tcW w:w="5895" w:type="dxa"/>
            <w:shd w:val="clear" w:color="auto" w:fill="auto"/>
          </w:tcPr>
          <w:p w14:paraId="08BD153B" w14:textId="3E753ACF" w:rsidR="00CF1CA4" w:rsidRPr="009D0521" w:rsidRDefault="009D0521" w:rsidP="00626BF1">
            <w:pPr>
              <w:pStyle w:val="TableParagraph"/>
              <w:spacing w:before="9"/>
              <w:rPr>
                <w:sz w:val="20"/>
                <w:szCs w:val="20"/>
              </w:rPr>
            </w:pPr>
            <w:r w:rsidRPr="009D0521">
              <w:rPr>
                <w:sz w:val="20"/>
                <w:szCs w:val="20"/>
              </w:rPr>
              <w:t>Collaboration with CIMMYT</w:t>
            </w:r>
            <w:r>
              <w:rPr>
                <w:sz w:val="20"/>
                <w:szCs w:val="20"/>
              </w:rPr>
              <w:t xml:space="preserve"> - Zimbabwe</w:t>
            </w:r>
            <w:r w:rsidRPr="009D0521">
              <w:rPr>
                <w:sz w:val="20"/>
                <w:szCs w:val="20"/>
              </w:rPr>
              <w:t xml:space="preserve"> for the supply of Drought </w:t>
            </w:r>
            <w:r>
              <w:rPr>
                <w:sz w:val="20"/>
                <w:szCs w:val="20"/>
              </w:rPr>
              <w:t>T</w:t>
            </w:r>
            <w:r w:rsidRPr="009D0521">
              <w:rPr>
                <w:sz w:val="20"/>
                <w:szCs w:val="20"/>
              </w:rPr>
              <w:t>olerant Maize in the cropping system work</w:t>
            </w:r>
          </w:p>
        </w:tc>
        <w:tc>
          <w:tcPr>
            <w:tcW w:w="3578" w:type="dxa"/>
            <w:shd w:val="clear" w:color="auto" w:fill="auto"/>
          </w:tcPr>
          <w:p w14:paraId="58E43174" w14:textId="10B0C046" w:rsidR="00CF1CA4" w:rsidRDefault="009D0521" w:rsidP="00626BF1">
            <w:pPr>
              <w:pStyle w:val="TableParagraph"/>
              <w:spacing w:before="2"/>
              <w:rPr>
                <w:sz w:val="20"/>
              </w:rPr>
            </w:pPr>
            <w:r>
              <w:rPr>
                <w:sz w:val="20"/>
              </w:rPr>
              <w:t>CRP Maize with CIMMYT</w:t>
            </w:r>
          </w:p>
        </w:tc>
        <w:tc>
          <w:tcPr>
            <w:tcW w:w="4447" w:type="dxa"/>
            <w:shd w:val="clear" w:color="auto" w:fill="auto"/>
          </w:tcPr>
          <w:p w14:paraId="454A11BF" w14:textId="77777777" w:rsidR="00CF1CA4" w:rsidRDefault="00CF1CA4" w:rsidP="00626BF1">
            <w:pPr>
              <w:pStyle w:val="TableParagraph"/>
              <w:spacing w:before="2"/>
              <w:rPr>
                <w:sz w:val="20"/>
              </w:rPr>
            </w:pPr>
          </w:p>
        </w:tc>
      </w:tr>
      <w:tr w:rsidR="00CF1CA4" w14:paraId="3C8A2698" w14:textId="77777777" w:rsidTr="00D924BD">
        <w:trPr>
          <w:trHeight w:val="406"/>
        </w:trPr>
        <w:tc>
          <w:tcPr>
            <w:tcW w:w="5895" w:type="dxa"/>
            <w:shd w:val="clear" w:color="auto" w:fill="auto"/>
          </w:tcPr>
          <w:p w14:paraId="481CFA4C" w14:textId="77777777" w:rsidR="00CF1CA4" w:rsidRDefault="00CF1CA4" w:rsidP="00626BF1">
            <w:pPr>
              <w:pStyle w:val="TableParagraph"/>
              <w:spacing w:before="9"/>
              <w:rPr>
                <w:sz w:val="32"/>
              </w:rPr>
            </w:pPr>
          </w:p>
        </w:tc>
        <w:tc>
          <w:tcPr>
            <w:tcW w:w="3578" w:type="dxa"/>
            <w:shd w:val="clear" w:color="auto" w:fill="auto"/>
          </w:tcPr>
          <w:p w14:paraId="1ABB1811" w14:textId="77777777" w:rsidR="00CF1CA4" w:rsidRDefault="00CF1CA4" w:rsidP="00626BF1">
            <w:pPr>
              <w:pStyle w:val="TableParagraph"/>
              <w:spacing w:before="2"/>
              <w:rPr>
                <w:sz w:val="20"/>
              </w:rPr>
            </w:pPr>
          </w:p>
        </w:tc>
        <w:tc>
          <w:tcPr>
            <w:tcW w:w="4447" w:type="dxa"/>
            <w:shd w:val="clear" w:color="auto" w:fill="auto"/>
          </w:tcPr>
          <w:p w14:paraId="16971194" w14:textId="77777777" w:rsidR="00CF1CA4" w:rsidRDefault="00CF1CA4" w:rsidP="00626BF1">
            <w:pPr>
              <w:pStyle w:val="TableParagraph"/>
              <w:spacing w:before="2"/>
              <w:rPr>
                <w:sz w:val="20"/>
              </w:rPr>
            </w:pPr>
          </w:p>
        </w:tc>
      </w:tr>
      <w:tr w:rsidR="00CF1CA4" w14:paraId="438F0280" w14:textId="77777777" w:rsidTr="00D924BD">
        <w:trPr>
          <w:trHeight w:val="406"/>
        </w:trPr>
        <w:tc>
          <w:tcPr>
            <w:tcW w:w="5895" w:type="dxa"/>
            <w:shd w:val="clear" w:color="auto" w:fill="auto"/>
          </w:tcPr>
          <w:p w14:paraId="39B64C3D" w14:textId="77777777" w:rsidR="00CF1CA4" w:rsidRDefault="00CF1CA4" w:rsidP="00626BF1">
            <w:pPr>
              <w:pStyle w:val="TableParagraph"/>
              <w:spacing w:before="9"/>
              <w:rPr>
                <w:sz w:val="32"/>
              </w:rPr>
            </w:pPr>
          </w:p>
        </w:tc>
        <w:tc>
          <w:tcPr>
            <w:tcW w:w="3578" w:type="dxa"/>
            <w:shd w:val="clear" w:color="auto" w:fill="auto"/>
          </w:tcPr>
          <w:p w14:paraId="21979D00" w14:textId="77777777" w:rsidR="00CF1CA4" w:rsidRDefault="00CF1CA4" w:rsidP="00626BF1">
            <w:pPr>
              <w:pStyle w:val="TableParagraph"/>
              <w:spacing w:before="2"/>
              <w:rPr>
                <w:sz w:val="20"/>
              </w:rPr>
            </w:pPr>
          </w:p>
        </w:tc>
        <w:tc>
          <w:tcPr>
            <w:tcW w:w="4447" w:type="dxa"/>
            <w:shd w:val="clear" w:color="auto" w:fill="auto"/>
          </w:tcPr>
          <w:p w14:paraId="506EBE80" w14:textId="77777777" w:rsidR="00CF1CA4" w:rsidRDefault="00CF1CA4" w:rsidP="00626BF1">
            <w:pPr>
              <w:pStyle w:val="TableParagraph"/>
              <w:spacing w:before="2"/>
              <w:rPr>
                <w:sz w:val="20"/>
              </w:rPr>
            </w:pPr>
          </w:p>
        </w:tc>
      </w:tr>
      <w:tr w:rsidR="00CF1CA4" w14:paraId="50EC79B1" w14:textId="77777777" w:rsidTr="00D924BD">
        <w:trPr>
          <w:trHeight w:val="406"/>
        </w:trPr>
        <w:tc>
          <w:tcPr>
            <w:tcW w:w="5895" w:type="dxa"/>
            <w:shd w:val="clear" w:color="auto" w:fill="auto"/>
          </w:tcPr>
          <w:p w14:paraId="5DFF186C" w14:textId="77777777" w:rsidR="00CF1CA4" w:rsidRDefault="00CF1CA4" w:rsidP="00626BF1">
            <w:pPr>
              <w:pStyle w:val="TableParagraph"/>
              <w:spacing w:before="9"/>
              <w:rPr>
                <w:sz w:val="32"/>
              </w:rPr>
            </w:pPr>
          </w:p>
        </w:tc>
        <w:tc>
          <w:tcPr>
            <w:tcW w:w="3578" w:type="dxa"/>
            <w:shd w:val="clear" w:color="auto" w:fill="auto"/>
          </w:tcPr>
          <w:p w14:paraId="1E58D455" w14:textId="77777777" w:rsidR="00CF1CA4" w:rsidRDefault="00CF1CA4" w:rsidP="00626BF1">
            <w:pPr>
              <w:pStyle w:val="TableParagraph"/>
              <w:spacing w:before="2"/>
              <w:rPr>
                <w:sz w:val="20"/>
              </w:rPr>
            </w:pPr>
          </w:p>
        </w:tc>
        <w:tc>
          <w:tcPr>
            <w:tcW w:w="4447" w:type="dxa"/>
            <w:shd w:val="clear" w:color="auto" w:fill="auto"/>
          </w:tcPr>
          <w:p w14:paraId="50D68656" w14:textId="77777777" w:rsidR="00CF1CA4" w:rsidRDefault="00CF1CA4" w:rsidP="00626BF1">
            <w:pPr>
              <w:pStyle w:val="TableParagraph"/>
              <w:spacing w:before="2"/>
              <w:rPr>
                <w:sz w:val="20"/>
              </w:rPr>
            </w:pPr>
          </w:p>
        </w:tc>
      </w:tr>
      <w:tr w:rsidR="00CF1CA4" w14:paraId="42113ACC" w14:textId="77777777" w:rsidTr="00D924BD">
        <w:trPr>
          <w:trHeight w:val="406"/>
        </w:trPr>
        <w:tc>
          <w:tcPr>
            <w:tcW w:w="5895" w:type="dxa"/>
            <w:shd w:val="clear" w:color="auto" w:fill="auto"/>
          </w:tcPr>
          <w:p w14:paraId="1B055D16" w14:textId="77777777" w:rsidR="00CF1CA4" w:rsidRDefault="00CF1CA4" w:rsidP="00626BF1">
            <w:pPr>
              <w:pStyle w:val="TableParagraph"/>
              <w:spacing w:before="9"/>
              <w:rPr>
                <w:sz w:val="32"/>
              </w:rPr>
            </w:pPr>
          </w:p>
        </w:tc>
        <w:tc>
          <w:tcPr>
            <w:tcW w:w="3578" w:type="dxa"/>
            <w:shd w:val="clear" w:color="auto" w:fill="auto"/>
          </w:tcPr>
          <w:p w14:paraId="37D0CA0B" w14:textId="77777777" w:rsidR="00CF1CA4" w:rsidRDefault="00CF1CA4" w:rsidP="00626BF1">
            <w:pPr>
              <w:pStyle w:val="TableParagraph"/>
              <w:spacing w:before="2"/>
              <w:rPr>
                <w:sz w:val="20"/>
              </w:rPr>
            </w:pPr>
          </w:p>
        </w:tc>
        <w:tc>
          <w:tcPr>
            <w:tcW w:w="4447" w:type="dxa"/>
            <w:shd w:val="clear" w:color="auto" w:fill="auto"/>
          </w:tcPr>
          <w:p w14:paraId="5FE3D28C" w14:textId="77777777" w:rsidR="00CF1CA4" w:rsidRDefault="00CF1CA4" w:rsidP="00626BF1">
            <w:pPr>
              <w:pStyle w:val="TableParagraph"/>
              <w:spacing w:before="2"/>
              <w:rPr>
                <w:sz w:val="20"/>
              </w:rPr>
            </w:pPr>
          </w:p>
        </w:tc>
      </w:tr>
      <w:tr w:rsidR="00CF1CA4" w14:paraId="2123DF36" w14:textId="77777777" w:rsidTr="00D924BD">
        <w:trPr>
          <w:trHeight w:val="406"/>
        </w:trPr>
        <w:tc>
          <w:tcPr>
            <w:tcW w:w="5895" w:type="dxa"/>
            <w:shd w:val="clear" w:color="auto" w:fill="auto"/>
          </w:tcPr>
          <w:p w14:paraId="2A097A34" w14:textId="77777777" w:rsidR="00CF1CA4" w:rsidRDefault="00CF1CA4" w:rsidP="00626BF1">
            <w:pPr>
              <w:pStyle w:val="TableParagraph"/>
              <w:spacing w:before="9"/>
              <w:rPr>
                <w:sz w:val="32"/>
              </w:rPr>
            </w:pPr>
          </w:p>
        </w:tc>
        <w:tc>
          <w:tcPr>
            <w:tcW w:w="3578" w:type="dxa"/>
            <w:shd w:val="clear" w:color="auto" w:fill="auto"/>
          </w:tcPr>
          <w:p w14:paraId="48A1EB6A" w14:textId="77777777" w:rsidR="00CF1CA4" w:rsidRDefault="00CF1CA4" w:rsidP="00626BF1">
            <w:pPr>
              <w:pStyle w:val="TableParagraph"/>
              <w:spacing w:before="2"/>
              <w:rPr>
                <w:sz w:val="20"/>
              </w:rPr>
            </w:pPr>
          </w:p>
        </w:tc>
        <w:tc>
          <w:tcPr>
            <w:tcW w:w="4447" w:type="dxa"/>
            <w:shd w:val="clear" w:color="auto" w:fill="auto"/>
          </w:tcPr>
          <w:p w14:paraId="06D12923" w14:textId="77777777" w:rsidR="00CF1CA4" w:rsidRDefault="00CF1CA4" w:rsidP="00626BF1">
            <w:pPr>
              <w:pStyle w:val="TableParagraph"/>
              <w:spacing w:before="2"/>
              <w:rPr>
                <w:sz w:val="20"/>
              </w:rPr>
            </w:pPr>
          </w:p>
        </w:tc>
      </w:tr>
    </w:tbl>
    <w:p w14:paraId="631D6145" w14:textId="77777777" w:rsidR="00CF1CA4" w:rsidRDefault="00CF1CA4" w:rsidP="00CF1CA4"/>
    <w:p w14:paraId="1C02D9A5" w14:textId="77777777" w:rsidR="00CF1CA4" w:rsidRDefault="00CF1CA4" w:rsidP="00CF1CA4">
      <w:pPr>
        <w:tabs>
          <w:tab w:val="left" w:pos="3350"/>
        </w:tabs>
        <w:sectPr w:rsidR="00CF1CA4" w:rsidSect="00FF6D4B">
          <w:pgSz w:w="16838" w:h="11906" w:orient="landscape" w:code="9"/>
          <w:pgMar w:top="1699" w:right="1411" w:bottom="1699" w:left="1411" w:header="720" w:footer="720" w:gutter="0"/>
          <w:cols w:space="720"/>
          <w:titlePg/>
          <w:docGrid w:linePitch="360"/>
        </w:sectPr>
      </w:pPr>
    </w:p>
    <w:p w14:paraId="2ACE0FFA" w14:textId="1540C424" w:rsidR="00CF1CA4" w:rsidRDefault="00CF1CA4" w:rsidP="00D924BD">
      <w:pPr>
        <w:pStyle w:val="Heading3"/>
      </w:pPr>
      <w:bookmarkStart w:id="14" w:name="_Table_12._Examples"/>
      <w:bookmarkEnd w:id="14"/>
      <w:r w:rsidRPr="005C054D">
        <w:rPr>
          <w:color w:val="auto"/>
        </w:rPr>
        <w:lastRenderedPageBreak/>
        <w:t>Table 12. Examples of W1/2 Use in this reporting period (2020)</w:t>
      </w:r>
      <w:r w:rsidR="00D924BD">
        <w:t xml:space="preserve"> </w:t>
      </w:r>
      <w:hyperlink w:anchor="_Guidance_for_Table" w:history="1">
        <w:r w:rsidR="00D924BD" w:rsidRPr="00F227A9">
          <w:rPr>
            <w:rStyle w:val="Hyperlink"/>
            <w:b/>
            <w:bCs/>
            <w:color w:val="FF0000"/>
            <w:sz w:val="18"/>
            <w:szCs w:val="18"/>
          </w:rPr>
          <w:t>GUIDANCE</w:t>
        </w:r>
      </w:hyperlink>
    </w:p>
    <w:p w14:paraId="6D807A00" w14:textId="416AD027" w:rsidR="00D924BD" w:rsidRPr="00D924BD" w:rsidRDefault="00D924BD" w:rsidP="00D924BD">
      <w:r w:rsidRPr="00D924BD">
        <w:t>At the moment it is not possible to fully track W1/2 expenditure on activities and deliverables throughout the CGIAR, something that is of immense interest to Funders. We are working on long-term solutions to this, but in the meantime, the objective of this table is to provide an intermediate solution in self- reporting key activities and deliverables that were funded through W1/2 in the past year.</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5"/>
        <w:gridCol w:w="5833"/>
      </w:tblGrid>
      <w:tr w:rsidR="00CF1CA4" w14:paraId="01BDF2BD" w14:textId="77777777" w:rsidTr="00626BF1">
        <w:trPr>
          <w:trHeight w:val="525"/>
        </w:trPr>
        <w:tc>
          <w:tcPr>
            <w:tcW w:w="8195" w:type="dxa"/>
          </w:tcPr>
          <w:p w14:paraId="3E47C17D" w14:textId="77777777" w:rsidR="00CF1CA4" w:rsidRDefault="00CF1CA4" w:rsidP="00626BF1">
            <w:pPr>
              <w:pStyle w:val="TableParagraph"/>
              <w:spacing w:before="102"/>
              <w:ind w:left="883" w:right="879"/>
              <w:jc w:val="center"/>
              <w:rPr>
                <w:b/>
                <w:sz w:val="20"/>
              </w:rPr>
            </w:pPr>
            <w:r>
              <w:rPr>
                <w:b/>
                <w:sz w:val="20"/>
              </w:rPr>
              <w:t>Col. 1</w:t>
            </w:r>
          </w:p>
        </w:tc>
        <w:tc>
          <w:tcPr>
            <w:tcW w:w="5833" w:type="dxa"/>
          </w:tcPr>
          <w:p w14:paraId="61D69FD1" w14:textId="77777777" w:rsidR="00CF1CA4" w:rsidRDefault="00CF1CA4" w:rsidP="00626BF1">
            <w:pPr>
              <w:pStyle w:val="TableParagraph"/>
              <w:spacing w:before="102"/>
              <w:ind w:left="124" w:right="115"/>
              <w:jc w:val="center"/>
              <w:rPr>
                <w:b/>
                <w:sz w:val="20"/>
              </w:rPr>
            </w:pPr>
            <w:r>
              <w:rPr>
                <w:b/>
                <w:sz w:val="20"/>
              </w:rPr>
              <w:t>Col. 2</w:t>
            </w:r>
          </w:p>
        </w:tc>
      </w:tr>
      <w:tr w:rsidR="00CF1CA4" w14:paraId="1AA1CA0D" w14:textId="77777777" w:rsidTr="00D924BD">
        <w:trPr>
          <w:trHeight w:val="1437"/>
        </w:trPr>
        <w:tc>
          <w:tcPr>
            <w:tcW w:w="8195" w:type="dxa"/>
            <w:shd w:val="clear" w:color="auto" w:fill="E2EFD9" w:themeFill="accent6" w:themeFillTint="33"/>
          </w:tcPr>
          <w:p w14:paraId="6F160005" w14:textId="77777777" w:rsidR="00CF1CA4" w:rsidRDefault="00CF1CA4" w:rsidP="00626BF1">
            <w:pPr>
              <w:pStyle w:val="TableParagraph"/>
              <w:spacing w:before="100"/>
              <w:ind w:left="884" w:right="879"/>
              <w:jc w:val="center"/>
              <w:rPr>
                <w:b/>
              </w:rPr>
            </w:pPr>
            <w:r>
              <w:rPr>
                <w:b/>
              </w:rPr>
              <w:t>Please give specific examples, one per row</w:t>
            </w:r>
          </w:p>
          <w:p w14:paraId="3A0BA4F9" w14:textId="77777777" w:rsidR="00CF1CA4" w:rsidRDefault="00CF1CA4" w:rsidP="00626BF1">
            <w:pPr>
              <w:pStyle w:val="TableParagraph"/>
              <w:spacing w:before="41"/>
              <w:ind w:left="884" w:right="879"/>
              <w:jc w:val="center"/>
              <w:rPr>
                <w:b/>
              </w:rPr>
            </w:pPr>
            <w:r>
              <w:rPr>
                <w:b/>
              </w:rPr>
              <w:t>(including through set aside strategic research funds or partner funds)</w:t>
            </w:r>
          </w:p>
          <w:p w14:paraId="6BC4B740" w14:textId="77777777" w:rsidR="00CF1CA4" w:rsidRDefault="00CF1CA4" w:rsidP="00626BF1">
            <w:pPr>
              <w:pStyle w:val="TableParagraph"/>
              <w:spacing w:before="6"/>
              <w:rPr>
                <w:sz w:val="28"/>
              </w:rPr>
            </w:pPr>
          </w:p>
          <w:p w14:paraId="74B7076F" w14:textId="77777777" w:rsidR="00CF1CA4" w:rsidRDefault="00CF1CA4" w:rsidP="00626BF1">
            <w:pPr>
              <w:pStyle w:val="TableParagraph"/>
              <w:ind w:left="884" w:right="874"/>
              <w:jc w:val="center"/>
            </w:pPr>
            <w:r>
              <w:t>Max 50 words/example, but please aim for 30</w:t>
            </w:r>
          </w:p>
        </w:tc>
        <w:tc>
          <w:tcPr>
            <w:tcW w:w="5833" w:type="dxa"/>
            <w:shd w:val="clear" w:color="auto" w:fill="E2EFD9" w:themeFill="accent6" w:themeFillTint="33"/>
          </w:tcPr>
          <w:p w14:paraId="2CA530D3" w14:textId="77777777" w:rsidR="00CF1CA4" w:rsidRDefault="00CF1CA4" w:rsidP="00626BF1">
            <w:pPr>
              <w:pStyle w:val="TableParagraph"/>
              <w:spacing w:before="100" w:line="276" w:lineRule="auto"/>
              <w:ind w:left="127" w:right="115"/>
              <w:jc w:val="center"/>
              <w:rPr>
                <w:b/>
              </w:rPr>
            </w:pPr>
            <w:r>
              <w:rPr>
                <w:b/>
              </w:rPr>
              <w:t>Select broad area of use of W1/2 from the categories below - (drop down)</w:t>
            </w:r>
          </w:p>
          <w:p w14:paraId="584EE019" w14:textId="77777777" w:rsidR="00CF1CA4" w:rsidRDefault="00CF1CA4" w:rsidP="00626BF1">
            <w:pPr>
              <w:pStyle w:val="TableParagraph"/>
              <w:spacing w:before="3"/>
              <w:rPr>
                <w:sz w:val="25"/>
              </w:rPr>
            </w:pPr>
          </w:p>
          <w:p w14:paraId="64F809EE" w14:textId="007B42AC" w:rsidR="00CF1CA4" w:rsidRDefault="00CF1CA4" w:rsidP="00626BF1">
            <w:pPr>
              <w:pStyle w:val="TableParagraph"/>
              <w:ind w:left="127" w:right="115"/>
              <w:jc w:val="center"/>
              <w:rPr>
                <w:b/>
                <w:sz w:val="20"/>
              </w:rPr>
            </w:pPr>
            <w:r>
              <w:rPr>
                <w:b/>
              </w:rPr>
              <w:t xml:space="preserve">Select </w:t>
            </w:r>
            <w:r>
              <w:rPr>
                <w:b/>
                <w:u w:val="single"/>
              </w:rPr>
              <w:t>only one</w:t>
            </w:r>
            <w:r>
              <w:rPr>
                <w:b/>
              </w:rPr>
              <w:t xml:space="preserve"> category</w:t>
            </w:r>
            <w:r w:rsidR="00D924BD">
              <w:rPr>
                <w:b/>
                <w:sz w:val="20"/>
              </w:rPr>
              <w:t xml:space="preserve"> in the </w:t>
            </w:r>
            <w:hyperlink w:anchor="_Guidance_for_Table" w:history="1">
              <w:r w:rsidR="00D924BD" w:rsidRPr="00D924BD">
                <w:rPr>
                  <w:rStyle w:val="Hyperlink"/>
                  <w:b/>
                  <w:color w:val="FF0000"/>
                  <w:sz w:val="20"/>
                </w:rPr>
                <w:t>GUIDANCE</w:t>
              </w:r>
            </w:hyperlink>
            <w:r w:rsidR="00D924BD">
              <w:rPr>
                <w:b/>
                <w:sz w:val="20"/>
              </w:rPr>
              <w:t>.</w:t>
            </w:r>
          </w:p>
        </w:tc>
      </w:tr>
      <w:tr w:rsidR="00CF1CA4" w14:paraId="6A4E13C4" w14:textId="77777777" w:rsidTr="00CF1CA4">
        <w:trPr>
          <w:trHeight w:val="262"/>
        </w:trPr>
        <w:tc>
          <w:tcPr>
            <w:tcW w:w="8195" w:type="dxa"/>
            <w:shd w:val="clear" w:color="auto" w:fill="auto"/>
          </w:tcPr>
          <w:p w14:paraId="607134F4" w14:textId="77777777" w:rsidR="00CF1CA4" w:rsidRDefault="00CF1CA4" w:rsidP="00626BF1">
            <w:pPr>
              <w:pStyle w:val="TableParagraph"/>
              <w:spacing w:before="100"/>
              <w:ind w:left="884" w:right="879"/>
              <w:jc w:val="center"/>
              <w:rPr>
                <w:b/>
              </w:rPr>
            </w:pPr>
          </w:p>
        </w:tc>
        <w:tc>
          <w:tcPr>
            <w:tcW w:w="5833" w:type="dxa"/>
            <w:shd w:val="clear" w:color="auto" w:fill="auto"/>
          </w:tcPr>
          <w:p w14:paraId="72094FFA" w14:textId="77777777" w:rsidR="00CF1CA4" w:rsidRDefault="00CF1CA4" w:rsidP="00626BF1">
            <w:pPr>
              <w:pStyle w:val="TableParagraph"/>
              <w:spacing w:before="100" w:line="276" w:lineRule="auto"/>
              <w:ind w:left="127" w:right="115"/>
              <w:jc w:val="center"/>
              <w:rPr>
                <w:b/>
              </w:rPr>
            </w:pPr>
          </w:p>
        </w:tc>
      </w:tr>
      <w:tr w:rsidR="00CF1CA4" w14:paraId="61221BE7" w14:textId="77777777" w:rsidTr="00CF1CA4">
        <w:trPr>
          <w:trHeight w:val="262"/>
        </w:trPr>
        <w:tc>
          <w:tcPr>
            <w:tcW w:w="8195" w:type="dxa"/>
            <w:shd w:val="clear" w:color="auto" w:fill="auto"/>
          </w:tcPr>
          <w:p w14:paraId="7B1C276E" w14:textId="77777777" w:rsidR="00CF1CA4" w:rsidRDefault="00CF1CA4" w:rsidP="00626BF1">
            <w:pPr>
              <w:pStyle w:val="TableParagraph"/>
              <w:spacing w:before="100"/>
              <w:ind w:left="884" w:right="879"/>
              <w:jc w:val="center"/>
              <w:rPr>
                <w:b/>
              </w:rPr>
            </w:pPr>
          </w:p>
        </w:tc>
        <w:tc>
          <w:tcPr>
            <w:tcW w:w="5833" w:type="dxa"/>
            <w:shd w:val="clear" w:color="auto" w:fill="auto"/>
          </w:tcPr>
          <w:p w14:paraId="0221AE23" w14:textId="77777777" w:rsidR="00CF1CA4" w:rsidRDefault="00CF1CA4" w:rsidP="00626BF1">
            <w:pPr>
              <w:pStyle w:val="TableParagraph"/>
              <w:spacing w:before="100" w:line="276" w:lineRule="auto"/>
              <w:ind w:left="127" w:right="115"/>
              <w:jc w:val="center"/>
              <w:rPr>
                <w:b/>
              </w:rPr>
            </w:pPr>
          </w:p>
        </w:tc>
      </w:tr>
      <w:tr w:rsidR="00CF1CA4" w14:paraId="34CE77F6" w14:textId="77777777" w:rsidTr="00CF1CA4">
        <w:trPr>
          <w:trHeight w:val="262"/>
        </w:trPr>
        <w:tc>
          <w:tcPr>
            <w:tcW w:w="8195" w:type="dxa"/>
            <w:shd w:val="clear" w:color="auto" w:fill="auto"/>
          </w:tcPr>
          <w:p w14:paraId="3E30639A" w14:textId="77777777" w:rsidR="00CF1CA4" w:rsidRDefault="00CF1CA4" w:rsidP="00626BF1">
            <w:pPr>
              <w:pStyle w:val="TableParagraph"/>
              <w:spacing w:before="100"/>
              <w:ind w:left="884" w:right="879"/>
              <w:jc w:val="center"/>
              <w:rPr>
                <w:b/>
              </w:rPr>
            </w:pPr>
          </w:p>
        </w:tc>
        <w:tc>
          <w:tcPr>
            <w:tcW w:w="5833" w:type="dxa"/>
            <w:shd w:val="clear" w:color="auto" w:fill="auto"/>
          </w:tcPr>
          <w:p w14:paraId="6169D99E" w14:textId="77777777" w:rsidR="00CF1CA4" w:rsidRDefault="00CF1CA4" w:rsidP="00626BF1">
            <w:pPr>
              <w:pStyle w:val="TableParagraph"/>
              <w:spacing w:before="100" w:line="276" w:lineRule="auto"/>
              <w:ind w:left="127" w:right="115"/>
              <w:jc w:val="center"/>
              <w:rPr>
                <w:b/>
              </w:rPr>
            </w:pPr>
          </w:p>
        </w:tc>
      </w:tr>
      <w:tr w:rsidR="00CF1CA4" w14:paraId="3CD79BE4" w14:textId="77777777" w:rsidTr="00CF1CA4">
        <w:trPr>
          <w:trHeight w:val="262"/>
        </w:trPr>
        <w:tc>
          <w:tcPr>
            <w:tcW w:w="8195" w:type="dxa"/>
            <w:shd w:val="clear" w:color="auto" w:fill="auto"/>
          </w:tcPr>
          <w:p w14:paraId="6FDCF1FB" w14:textId="77777777" w:rsidR="00CF1CA4" w:rsidRDefault="00CF1CA4" w:rsidP="00626BF1">
            <w:pPr>
              <w:pStyle w:val="TableParagraph"/>
              <w:spacing w:before="100"/>
              <w:ind w:left="884" w:right="879"/>
              <w:jc w:val="center"/>
              <w:rPr>
                <w:b/>
              </w:rPr>
            </w:pPr>
          </w:p>
        </w:tc>
        <w:tc>
          <w:tcPr>
            <w:tcW w:w="5833" w:type="dxa"/>
            <w:shd w:val="clear" w:color="auto" w:fill="auto"/>
          </w:tcPr>
          <w:p w14:paraId="0A3C0D51" w14:textId="77777777" w:rsidR="00CF1CA4" w:rsidRDefault="00CF1CA4" w:rsidP="00626BF1">
            <w:pPr>
              <w:pStyle w:val="TableParagraph"/>
              <w:spacing w:before="100" w:line="276" w:lineRule="auto"/>
              <w:ind w:left="127" w:right="115"/>
              <w:jc w:val="center"/>
              <w:rPr>
                <w:b/>
              </w:rPr>
            </w:pPr>
          </w:p>
        </w:tc>
      </w:tr>
      <w:tr w:rsidR="00CF1CA4" w14:paraId="3485A2F7" w14:textId="77777777" w:rsidTr="00CF1CA4">
        <w:trPr>
          <w:trHeight w:val="262"/>
        </w:trPr>
        <w:tc>
          <w:tcPr>
            <w:tcW w:w="8195" w:type="dxa"/>
            <w:shd w:val="clear" w:color="auto" w:fill="auto"/>
          </w:tcPr>
          <w:p w14:paraId="6DE6A38D" w14:textId="77777777" w:rsidR="00CF1CA4" w:rsidRDefault="00CF1CA4" w:rsidP="00626BF1">
            <w:pPr>
              <w:pStyle w:val="TableParagraph"/>
              <w:spacing w:before="100"/>
              <w:ind w:left="884" w:right="879"/>
              <w:jc w:val="center"/>
              <w:rPr>
                <w:b/>
              </w:rPr>
            </w:pPr>
          </w:p>
        </w:tc>
        <w:tc>
          <w:tcPr>
            <w:tcW w:w="5833" w:type="dxa"/>
            <w:shd w:val="clear" w:color="auto" w:fill="auto"/>
          </w:tcPr>
          <w:p w14:paraId="441D5654" w14:textId="77777777" w:rsidR="00CF1CA4" w:rsidRDefault="00CF1CA4" w:rsidP="00626BF1">
            <w:pPr>
              <w:pStyle w:val="TableParagraph"/>
              <w:spacing w:before="100" w:line="276" w:lineRule="auto"/>
              <w:ind w:left="127" w:right="115"/>
              <w:jc w:val="center"/>
              <w:rPr>
                <w:b/>
              </w:rPr>
            </w:pPr>
          </w:p>
        </w:tc>
      </w:tr>
      <w:tr w:rsidR="00CF1CA4" w14:paraId="50B21C8E" w14:textId="77777777" w:rsidTr="00CF1CA4">
        <w:trPr>
          <w:trHeight w:val="262"/>
        </w:trPr>
        <w:tc>
          <w:tcPr>
            <w:tcW w:w="8195" w:type="dxa"/>
            <w:shd w:val="clear" w:color="auto" w:fill="auto"/>
          </w:tcPr>
          <w:p w14:paraId="05C9BE64" w14:textId="77777777" w:rsidR="00CF1CA4" w:rsidRDefault="00CF1CA4" w:rsidP="00626BF1">
            <w:pPr>
              <w:pStyle w:val="TableParagraph"/>
              <w:spacing w:before="100"/>
              <w:ind w:left="884" w:right="879"/>
              <w:jc w:val="center"/>
              <w:rPr>
                <w:b/>
              </w:rPr>
            </w:pPr>
          </w:p>
        </w:tc>
        <w:tc>
          <w:tcPr>
            <w:tcW w:w="5833" w:type="dxa"/>
            <w:shd w:val="clear" w:color="auto" w:fill="auto"/>
          </w:tcPr>
          <w:p w14:paraId="2799C1F2" w14:textId="77777777" w:rsidR="00CF1CA4" w:rsidRDefault="00CF1CA4" w:rsidP="00626BF1">
            <w:pPr>
              <w:pStyle w:val="TableParagraph"/>
              <w:spacing w:before="100" w:line="276" w:lineRule="auto"/>
              <w:ind w:left="127" w:right="115"/>
              <w:jc w:val="center"/>
              <w:rPr>
                <w:b/>
              </w:rPr>
            </w:pPr>
          </w:p>
        </w:tc>
      </w:tr>
      <w:tr w:rsidR="00CF1CA4" w14:paraId="6F7FE7A7" w14:textId="77777777" w:rsidTr="00CF1CA4">
        <w:trPr>
          <w:trHeight w:val="262"/>
        </w:trPr>
        <w:tc>
          <w:tcPr>
            <w:tcW w:w="8195" w:type="dxa"/>
            <w:shd w:val="clear" w:color="auto" w:fill="auto"/>
          </w:tcPr>
          <w:p w14:paraId="5BFE63E7" w14:textId="77777777" w:rsidR="00CF1CA4" w:rsidRDefault="00CF1CA4" w:rsidP="00626BF1">
            <w:pPr>
              <w:pStyle w:val="TableParagraph"/>
              <w:spacing w:before="100"/>
              <w:ind w:left="884" w:right="879"/>
              <w:jc w:val="center"/>
              <w:rPr>
                <w:b/>
              </w:rPr>
            </w:pPr>
          </w:p>
        </w:tc>
        <w:tc>
          <w:tcPr>
            <w:tcW w:w="5833" w:type="dxa"/>
            <w:shd w:val="clear" w:color="auto" w:fill="auto"/>
          </w:tcPr>
          <w:p w14:paraId="494B7979" w14:textId="77777777" w:rsidR="00CF1CA4" w:rsidRDefault="00CF1CA4" w:rsidP="00626BF1">
            <w:pPr>
              <w:pStyle w:val="TableParagraph"/>
              <w:spacing w:before="100" w:line="276" w:lineRule="auto"/>
              <w:ind w:left="127" w:right="115"/>
              <w:jc w:val="center"/>
              <w:rPr>
                <w:b/>
              </w:rPr>
            </w:pPr>
          </w:p>
        </w:tc>
      </w:tr>
      <w:tr w:rsidR="00CF1CA4" w14:paraId="6D9216D8" w14:textId="77777777" w:rsidTr="00CF1CA4">
        <w:trPr>
          <w:trHeight w:val="262"/>
        </w:trPr>
        <w:tc>
          <w:tcPr>
            <w:tcW w:w="8195" w:type="dxa"/>
            <w:shd w:val="clear" w:color="auto" w:fill="auto"/>
          </w:tcPr>
          <w:p w14:paraId="18E6E390" w14:textId="77777777" w:rsidR="00CF1CA4" w:rsidRDefault="00CF1CA4" w:rsidP="00626BF1">
            <w:pPr>
              <w:pStyle w:val="TableParagraph"/>
              <w:spacing w:before="100"/>
              <w:ind w:left="884" w:right="879"/>
              <w:jc w:val="center"/>
              <w:rPr>
                <w:b/>
              </w:rPr>
            </w:pPr>
          </w:p>
        </w:tc>
        <w:tc>
          <w:tcPr>
            <w:tcW w:w="5833" w:type="dxa"/>
            <w:shd w:val="clear" w:color="auto" w:fill="auto"/>
          </w:tcPr>
          <w:p w14:paraId="6CB4C262" w14:textId="77777777" w:rsidR="00CF1CA4" w:rsidRDefault="00CF1CA4" w:rsidP="00626BF1">
            <w:pPr>
              <w:pStyle w:val="TableParagraph"/>
              <w:spacing w:before="100" w:line="276" w:lineRule="auto"/>
              <w:ind w:left="127" w:right="115"/>
              <w:jc w:val="center"/>
              <w:rPr>
                <w:b/>
              </w:rPr>
            </w:pPr>
          </w:p>
        </w:tc>
      </w:tr>
    </w:tbl>
    <w:p w14:paraId="4783B6C5" w14:textId="4A83512D" w:rsidR="00CF1CA4" w:rsidRDefault="00CF1CA4" w:rsidP="00CF1CA4">
      <w:pPr>
        <w:tabs>
          <w:tab w:val="left" w:pos="3350"/>
        </w:tabs>
      </w:pPr>
    </w:p>
    <w:p w14:paraId="67FEBC0A" w14:textId="230779A9" w:rsidR="00CF1CA4" w:rsidRPr="00CF1CA4" w:rsidRDefault="00CF1CA4" w:rsidP="00CF1CA4">
      <w:pPr>
        <w:tabs>
          <w:tab w:val="left" w:pos="3350"/>
        </w:tabs>
        <w:sectPr w:rsidR="00CF1CA4" w:rsidRPr="00CF1CA4" w:rsidSect="00FF6D4B">
          <w:pgSz w:w="16838" w:h="11906" w:orient="landscape" w:code="9"/>
          <w:pgMar w:top="1699" w:right="1411" w:bottom="1699" w:left="1411" w:header="720" w:footer="720" w:gutter="0"/>
          <w:cols w:space="720"/>
          <w:titlePg/>
          <w:docGrid w:linePitch="360"/>
        </w:sectPr>
      </w:pPr>
      <w:r>
        <w:tab/>
      </w:r>
    </w:p>
    <w:p w14:paraId="2628A861" w14:textId="59DBB93D" w:rsidR="00430A54" w:rsidRPr="00E57AFC" w:rsidRDefault="00D81B2C" w:rsidP="00184918">
      <w:pPr>
        <w:pStyle w:val="Heading2"/>
        <w:rPr>
          <w:color w:val="00B050"/>
        </w:rPr>
      </w:pPr>
      <w:r w:rsidRPr="00E57AFC">
        <w:rPr>
          <w:color w:val="00B050"/>
        </w:rPr>
        <w:lastRenderedPageBreak/>
        <w:t xml:space="preserve">ANNEX: </w:t>
      </w:r>
      <w:r w:rsidR="00430A54" w:rsidRPr="00E57AFC">
        <w:rPr>
          <w:color w:val="00B050"/>
        </w:rPr>
        <w:t>Guidance for each narrative</w:t>
      </w:r>
      <w:r w:rsidR="007E0B8F">
        <w:rPr>
          <w:color w:val="00B050"/>
        </w:rPr>
        <w:t xml:space="preserve"> and table</w:t>
      </w:r>
      <w:r w:rsidR="00430A54" w:rsidRPr="00E57AFC">
        <w:rPr>
          <w:color w:val="00B050"/>
        </w:rPr>
        <w:t xml:space="preserve"> section</w:t>
      </w:r>
      <w:r w:rsidR="007E0B8F">
        <w:rPr>
          <w:color w:val="00B050"/>
        </w:rPr>
        <w:t>s</w:t>
      </w:r>
      <w:r w:rsidR="00430A54" w:rsidRPr="00E57AFC">
        <w:rPr>
          <w:color w:val="00B050"/>
        </w:rPr>
        <w:t xml:space="preserve"> above:</w:t>
      </w:r>
    </w:p>
    <w:p w14:paraId="1A54A8C3" w14:textId="77777777" w:rsidR="00430A54" w:rsidRDefault="00430A54" w:rsidP="00DD2B81">
      <w:pPr>
        <w:spacing w:after="0" w:line="240" w:lineRule="auto"/>
        <w:contextualSpacing/>
      </w:pPr>
    </w:p>
    <w:p w14:paraId="162B3395" w14:textId="77777777" w:rsidR="00D81B2C" w:rsidRPr="00E57AFC" w:rsidRDefault="00430A54" w:rsidP="00D81B2C">
      <w:pPr>
        <w:pStyle w:val="Heading3"/>
        <w:rPr>
          <w:color w:val="auto"/>
        </w:rPr>
      </w:pPr>
      <w:bookmarkStart w:id="15" w:name="_Guidance_for_Section"/>
      <w:bookmarkEnd w:id="15"/>
      <w:r w:rsidRPr="00E57AFC">
        <w:rPr>
          <w:color w:val="auto"/>
        </w:rPr>
        <w:t>Guidance</w:t>
      </w:r>
      <w:r w:rsidR="00184918" w:rsidRPr="00E57AFC">
        <w:rPr>
          <w:color w:val="auto"/>
        </w:rPr>
        <w:t xml:space="preserve"> for Section 1.2.1</w:t>
      </w:r>
    </w:p>
    <w:p w14:paraId="118EAF1F" w14:textId="12669008" w:rsidR="00430A54" w:rsidRDefault="00430A54" w:rsidP="00184918">
      <w:pPr>
        <w:spacing w:after="0" w:line="240" w:lineRule="auto"/>
      </w:pPr>
      <w:r>
        <w:t>Progress towards SDGs and SLOs (sphere of interest, with research results frequently predating the CRP).</w:t>
      </w:r>
    </w:p>
    <w:p w14:paraId="5EF8C5B9" w14:textId="77777777" w:rsidR="00D81B2C" w:rsidRDefault="00D81B2C" w:rsidP="00430A54">
      <w:pPr>
        <w:spacing w:after="0" w:line="240" w:lineRule="auto"/>
        <w:contextualSpacing/>
      </w:pPr>
    </w:p>
    <w:p w14:paraId="35CBD74E" w14:textId="103F1441" w:rsidR="00430A54" w:rsidRDefault="00430A54" w:rsidP="00430A54">
      <w:pPr>
        <w:spacing w:after="0" w:line="240" w:lineRule="auto"/>
        <w:contextualSpacing/>
      </w:pPr>
      <w:r>
        <w:t>Please provide a short narrative on:</w:t>
      </w:r>
    </w:p>
    <w:p w14:paraId="680FA519" w14:textId="77777777" w:rsidR="00430A54" w:rsidRDefault="00430A54" w:rsidP="00430A54">
      <w:pPr>
        <w:pStyle w:val="ListParagraph"/>
        <w:numPr>
          <w:ilvl w:val="0"/>
          <w:numId w:val="3"/>
        </w:numPr>
        <w:spacing w:after="0" w:line="240" w:lineRule="auto"/>
      </w:pPr>
      <w:r>
        <w:t>overall contribution of the CGIAR towards the SRF targets in the relevant area of work for the CRP, based on rigorous adoption and/or impact data. Please complete Table 1: Evidence on Progress towards SRF targets (Sphere of interest) and make reference to this in the text.</w:t>
      </w:r>
    </w:p>
    <w:p w14:paraId="3B3DA126" w14:textId="77AB16E4" w:rsidR="00430A54" w:rsidRDefault="00430A54" w:rsidP="00430A54">
      <w:pPr>
        <w:pStyle w:val="ListParagraph"/>
        <w:numPr>
          <w:ilvl w:val="0"/>
          <w:numId w:val="3"/>
        </w:numPr>
        <w:spacing w:after="0" w:line="240" w:lineRule="auto"/>
      </w:pPr>
      <w:r>
        <w:t>any areas of learning from impact assessments which have influenced the direction of the program. (if relevant)</w:t>
      </w:r>
    </w:p>
    <w:p w14:paraId="799A261B" w14:textId="44D71B5F" w:rsidR="00E57AFC" w:rsidRDefault="00E57AFC" w:rsidP="00E57AFC">
      <w:pPr>
        <w:spacing w:after="0" w:line="240" w:lineRule="auto"/>
      </w:pPr>
    </w:p>
    <w:p w14:paraId="0B41EDF9" w14:textId="513FE35B" w:rsidR="00E57AFC" w:rsidRPr="00C56542" w:rsidRDefault="002329CC" w:rsidP="00E57AFC">
      <w:pPr>
        <w:spacing w:after="0" w:line="240" w:lineRule="auto"/>
        <w:rPr>
          <w:color w:val="FF0000"/>
        </w:rPr>
      </w:pPr>
      <w:hyperlink w:anchor="_1.2.1._Highlight_Global" w:history="1">
        <w:r w:rsidR="00E57AFC" w:rsidRPr="00C56542">
          <w:rPr>
            <w:rStyle w:val="Hyperlink"/>
            <w:color w:val="FF0000"/>
          </w:rPr>
          <w:t>go back to template</w:t>
        </w:r>
      </w:hyperlink>
    </w:p>
    <w:p w14:paraId="36DE8485" w14:textId="1C093099" w:rsidR="00430A54" w:rsidRDefault="00430A54" w:rsidP="00DD2B81">
      <w:pPr>
        <w:spacing w:after="0" w:line="240" w:lineRule="auto"/>
        <w:contextualSpacing/>
      </w:pPr>
    </w:p>
    <w:p w14:paraId="5E02107B" w14:textId="42243FB8" w:rsidR="00D81B2C" w:rsidRPr="00E57AFC" w:rsidRDefault="00184918" w:rsidP="00D81B2C">
      <w:pPr>
        <w:pStyle w:val="Heading3"/>
        <w:rPr>
          <w:color w:val="auto"/>
        </w:rPr>
      </w:pPr>
      <w:bookmarkStart w:id="16" w:name="_Guidance_for_Section_1"/>
      <w:bookmarkEnd w:id="16"/>
      <w:r w:rsidRPr="00E57AFC">
        <w:rPr>
          <w:color w:val="auto"/>
        </w:rPr>
        <w:t>Guidance for Section 1.2.2</w:t>
      </w:r>
    </w:p>
    <w:p w14:paraId="18EE9475" w14:textId="4E7C3EF2" w:rsidR="00184918" w:rsidRDefault="00184918" w:rsidP="00184918">
      <w:pPr>
        <w:spacing w:after="0" w:line="240" w:lineRule="auto"/>
      </w:pPr>
      <w:r>
        <w:t xml:space="preserve">Please  provide  brief  summary  narratives  about  how  </w:t>
      </w:r>
      <w:r w:rsidR="007A34AA">
        <w:t>this cluster has contributed to how the flagship</w:t>
      </w:r>
      <w:r>
        <w:t xml:space="preserve"> progressed towards the agreed ‘Program outcomes’, introducing Table 5 (Milestones) to the reader, highlighting (1) major pieces of work and innovations, and (2) any major course corrections. Where relevant, indicate </w:t>
      </w:r>
      <w:r w:rsidR="007A34AA">
        <w:t xml:space="preserve">cross-CoA and </w:t>
      </w:r>
      <w:r>
        <w:t xml:space="preserve">cross-flagship linkages and how one </w:t>
      </w:r>
      <w:r w:rsidR="007A34AA">
        <w:t>the cluster supported the f</w:t>
      </w:r>
      <w:r>
        <w:t>lagship built on or worked with another to get results.</w:t>
      </w:r>
    </w:p>
    <w:p w14:paraId="375C7779" w14:textId="77777777" w:rsidR="00184918" w:rsidRDefault="00184918" w:rsidP="00184918">
      <w:pPr>
        <w:spacing w:after="0" w:line="240" w:lineRule="auto"/>
        <w:contextualSpacing/>
      </w:pPr>
    </w:p>
    <w:p w14:paraId="13C2169C" w14:textId="77777777" w:rsidR="00184918" w:rsidRDefault="00184918" w:rsidP="00184918">
      <w:pPr>
        <w:spacing w:after="0" w:line="240" w:lineRule="auto"/>
        <w:contextualSpacing/>
      </w:pPr>
      <w:r>
        <w:t>Please complete the following tables/submit the following data to MIS and refer to them in the text, as appropriate:</w:t>
      </w:r>
    </w:p>
    <w:p w14:paraId="17EA2ACD" w14:textId="5DD32706" w:rsidR="00184918" w:rsidRDefault="00184918" w:rsidP="00184918">
      <w:pPr>
        <w:pStyle w:val="ListParagraph"/>
        <w:numPr>
          <w:ilvl w:val="0"/>
          <w:numId w:val="4"/>
        </w:numPr>
        <w:spacing w:after="0" w:line="240" w:lineRule="auto"/>
      </w:pPr>
      <w:r>
        <w:t>Table 2: Condensed list of policy contributions</w:t>
      </w:r>
    </w:p>
    <w:p w14:paraId="0D78C2EF" w14:textId="6DA58646" w:rsidR="00184918" w:rsidRDefault="00184918" w:rsidP="00184918">
      <w:pPr>
        <w:pStyle w:val="ListParagraph"/>
        <w:numPr>
          <w:ilvl w:val="0"/>
          <w:numId w:val="4"/>
        </w:numPr>
        <w:spacing w:after="0" w:line="240" w:lineRule="auto"/>
      </w:pPr>
      <w:r>
        <w:t>Table 3: List of Outcome/ Impact Case Reports from this reporting year (Sphere of Influence)</w:t>
      </w:r>
    </w:p>
    <w:p w14:paraId="6CDAF0BC" w14:textId="7C784D70" w:rsidR="00184918" w:rsidRDefault="00184918" w:rsidP="00184918">
      <w:pPr>
        <w:pStyle w:val="ListParagraph"/>
        <w:numPr>
          <w:ilvl w:val="0"/>
          <w:numId w:val="4"/>
        </w:numPr>
        <w:spacing w:after="0" w:line="240" w:lineRule="auto"/>
      </w:pPr>
      <w:r>
        <w:t>Table 4: Condensed list of innovations by stage for this reporting</w:t>
      </w:r>
    </w:p>
    <w:p w14:paraId="2652590E" w14:textId="5D04B984" w:rsidR="00184918" w:rsidRDefault="00184918" w:rsidP="00184918">
      <w:pPr>
        <w:pStyle w:val="ListParagraph"/>
        <w:numPr>
          <w:ilvl w:val="0"/>
          <w:numId w:val="4"/>
        </w:numPr>
        <w:spacing w:after="0" w:line="240" w:lineRule="auto"/>
      </w:pPr>
      <w:r>
        <w:t>Table 5: Summary of status of Planned Outcomes and Milestones (Sphere of Influence-Control)</w:t>
      </w:r>
    </w:p>
    <w:p w14:paraId="40B0F157" w14:textId="77777777" w:rsidR="00E57AFC" w:rsidRDefault="00E57AFC" w:rsidP="00E57AFC">
      <w:pPr>
        <w:spacing w:after="0" w:line="240" w:lineRule="auto"/>
      </w:pPr>
    </w:p>
    <w:p w14:paraId="194DEB7A" w14:textId="785D9415" w:rsidR="00E57AFC" w:rsidRPr="00C56542" w:rsidRDefault="002329CC" w:rsidP="00E57AFC">
      <w:pPr>
        <w:spacing w:after="0" w:line="240" w:lineRule="auto"/>
        <w:rPr>
          <w:color w:val="FF0000"/>
        </w:rPr>
      </w:pPr>
      <w:hyperlink w:anchor="_1.2.2._Flagship_progress" w:history="1">
        <w:r w:rsidR="00E57AFC" w:rsidRPr="00C56542">
          <w:rPr>
            <w:rStyle w:val="Hyperlink"/>
            <w:color w:val="FF0000"/>
          </w:rPr>
          <w:t>go back to template</w:t>
        </w:r>
      </w:hyperlink>
    </w:p>
    <w:p w14:paraId="279A2A3C" w14:textId="1B8A07D3" w:rsidR="00184918" w:rsidRDefault="00184918" w:rsidP="00DD2B81">
      <w:pPr>
        <w:spacing w:after="0" w:line="240" w:lineRule="auto"/>
        <w:contextualSpacing/>
      </w:pPr>
    </w:p>
    <w:p w14:paraId="50172B64" w14:textId="11933FA0" w:rsidR="00D81B2C" w:rsidRPr="00E57AFC" w:rsidRDefault="00184918" w:rsidP="00D81B2C">
      <w:pPr>
        <w:pStyle w:val="Heading3"/>
        <w:rPr>
          <w:color w:val="auto"/>
        </w:rPr>
      </w:pPr>
      <w:bookmarkStart w:id="17" w:name="_Guidance_for_Section_2"/>
      <w:bookmarkEnd w:id="17"/>
      <w:r w:rsidRPr="00E57AFC">
        <w:rPr>
          <w:color w:val="auto"/>
        </w:rPr>
        <w:t>Guidance for Section 1.2.</w:t>
      </w:r>
      <w:r w:rsidR="00D81B2C" w:rsidRPr="00E57AFC">
        <w:rPr>
          <w:color w:val="auto"/>
        </w:rPr>
        <w:t>2.a</w:t>
      </w:r>
    </w:p>
    <w:p w14:paraId="6A1F91AF" w14:textId="0F7BD0C7" w:rsidR="00184918" w:rsidRDefault="00184918" w:rsidP="00184918">
      <w:pPr>
        <w:spacing w:after="0" w:line="240" w:lineRule="auto"/>
        <w:contextualSpacing/>
      </w:pPr>
      <w:r>
        <w:t xml:space="preserve">Please provide a brief summary about how </w:t>
      </w:r>
      <w:r w:rsidR="007A34AA">
        <w:t>this</w:t>
      </w:r>
      <w:r>
        <w:t xml:space="preserve"> </w:t>
      </w:r>
      <w:r w:rsidR="007A34AA">
        <w:t>cluster</w:t>
      </w:r>
      <w:r>
        <w:t xml:space="preserve"> has adapted their research owing to Covid-19, highlighting:</w:t>
      </w:r>
    </w:p>
    <w:p w14:paraId="5824D2C5" w14:textId="3C962EEE" w:rsidR="00184918" w:rsidRDefault="00184918" w:rsidP="00184918">
      <w:pPr>
        <w:pStyle w:val="ListParagraph"/>
        <w:numPr>
          <w:ilvl w:val="0"/>
          <w:numId w:val="9"/>
        </w:numPr>
        <w:spacing w:after="0" w:line="240" w:lineRule="auto"/>
      </w:pPr>
      <w:r>
        <w:t>major incorporation of Covid-19 analyses into existing studies or</w:t>
      </w:r>
    </w:p>
    <w:p w14:paraId="17B6B47F" w14:textId="53B3258E" w:rsidR="00184918" w:rsidRDefault="00184918" w:rsidP="00184918">
      <w:pPr>
        <w:pStyle w:val="ListParagraph"/>
        <w:numPr>
          <w:ilvl w:val="0"/>
          <w:numId w:val="9"/>
        </w:numPr>
        <w:spacing w:after="0" w:line="240" w:lineRule="auto"/>
      </w:pPr>
      <w:r>
        <w:t>new Covid-19 studies.</w:t>
      </w:r>
    </w:p>
    <w:p w14:paraId="57373950" w14:textId="77777777" w:rsidR="00184918" w:rsidRDefault="00184918" w:rsidP="00184918">
      <w:pPr>
        <w:spacing w:after="0" w:line="240" w:lineRule="auto"/>
        <w:contextualSpacing/>
      </w:pPr>
      <w:r>
        <w:t xml:space="preserve"> </w:t>
      </w:r>
    </w:p>
    <w:p w14:paraId="7C9E8F58" w14:textId="77777777" w:rsidR="00184918" w:rsidRDefault="00184918" w:rsidP="00184918">
      <w:pPr>
        <w:spacing w:after="0" w:line="240" w:lineRule="auto"/>
        <w:contextualSpacing/>
      </w:pPr>
      <w:r>
        <w:t>Please do not report on research funded by the new CGIAR Covid-19 Hub. The Hub will report separately to the CGIAR System Organization.</w:t>
      </w:r>
    </w:p>
    <w:p w14:paraId="195AE8E5" w14:textId="5F277876" w:rsidR="00184918" w:rsidRDefault="00184918" w:rsidP="00DD2B81">
      <w:pPr>
        <w:spacing w:after="0" w:line="240" w:lineRule="auto"/>
        <w:contextualSpacing/>
      </w:pPr>
    </w:p>
    <w:p w14:paraId="62040EE5" w14:textId="1C3F277D" w:rsidR="00E57AFC" w:rsidRPr="00C56542" w:rsidRDefault="002329CC" w:rsidP="00E57AFC">
      <w:pPr>
        <w:spacing w:after="0" w:line="240" w:lineRule="auto"/>
        <w:rPr>
          <w:color w:val="FF0000"/>
        </w:rPr>
      </w:pPr>
      <w:hyperlink w:anchor="_1.2.2.a._Relevance_to" w:history="1">
        <w:r w:rsidR="00E57AFC" w:rsidRPr="00C56542">
          <w:rPr>
            <w:rStyle w:val="Hyperlink"/>
            <w:color w:val="FF0000"/>
          </w:rPr>
          <w:t>go back to template</w:t>
        </w:r>
      </w:hyperlink>
    </w:p>
    <w:p w14:paraId="084534B7" w14:textId="77777777" w:rsidR="00E57AFC" w:rsidRDefault="00E57AFC" w:rsidP="00DD2B81">
      <w:pPr>
        <w:spacing w:after="0" w:line="240" w:lineRule="auto"/>
        <w:contextualSpacing/>
      </w:pPr>
    </w:p>
    <w:p w14:paraId="1C37882C" w14:textId="77777777" w:rsidR="00D81B2C" w:rsidRPr="00E57AFC" w:rsidRDefault="00327109" w:rsidP="00D81B2C">
      <w:pPr>
        <w:pStyle w:val="Heading3"/>
        <w:rPr>
          <w:color w:val="auto"/>
        </w:rPr>
      </w:pPr>
      <w:bookmarkStart w:id="18" w:name="_Guidance_for_Section_3"/>
      <w:bookmarkEnd w:id="18"/>
      <w:r w:rsidRPr="00E57AFC">
        <w:rPr>
          <w:color w:val="auto"/>
        </w:rPr>
        <w:t>Guidance for Section 1.2.3</w:t>
      </w:r>
    </w:p>
    <w:p w14:paraId="57404C41" w14:textId="3FAE491C" w:rsidR="00327109" w:rsidRDefault="00327109" w:rsidP="00327109">
      <w:pPr>
        <w:spacing w:after="0" w:line="240" w:lineRule="auto"/>
        <w:contextualSpacing/>
      </w:pPr>
      <w:r>
        <w:t>Please provide a brief summary under the following headings.</w:t>
      </w:r>
    </w:p>
    <w:p w14:paraId="58BA497B" w14:textId="77777777" w:rsidR="00327109" w:rsidRDefault="00327109" w:rsidP="00327109">
      <w:pPr>
        <w:spacing w:after="0" w:line="240" w:lineRule="auto"/>
        <w:contextualSpacing/>
      </w:pPr>
      <w:r>
        <w:t>Please answer all sub-questions: (put “N/A” if not applicable) :</w:t>
      </w:r>
    </w:p>
    <w:p w14:paraId="446D32CF" w14:textId="3E6E1F96" w:rsidR="00327109" w:rsidRDefault="00D03C61" w:rsidP="00D03C61">
      <w:pPr>
        <w:spacing w:after="0" w:line="240" w:lineRule="auto"/>
        <w:ind w:left="450"/>
      </w:pPr>
      <w:r w:rsidRPr="00D03C61">
        <w:rPr>
          <w:b/>
          <w:bCs/>
          <w:color w:val="0070C0"/>
        </w:rPr>
        <w:t>1.2.3.a:</w:t>
      </w:r>
      <w:r>
        <w:t xml:space="preserve"> </w:t>
      </w:r>
      <w:r w:rsidR="00327109">
        <w:t xml:space="preserve">Have any promising research areas been significantly expanded? If so, for each example, please explain clearly where the demand came from (promising research </w:t>
      </w:r>
      <w:r w:rsidR="00327109">
        <w:lastRenderedPageBreak/>
        <w:t>results, demand from partners etc.). Where has the money for expansion come from? (max. 150 words)</w:t>
      </w:r>
    </w:p>
    <w:p w14:paraId="401607C8" w14:textId="601A6B48" w:rsidR="00327109" w:rsidRDefault="00D03C61" w:rsidP="00D03C61">
      <w:pPr>
        <w:spacing w:after="0" w:line="240" w:lineRule="auto"/>
        <w:ind w:left="450"/>
      </w:pPr>
      <w:r w:rsidRPr="00D03C61">
        <w:rPr>
          <w:b/>
          <w:bCs/>
          <w:color w:val="0070C0"/>
        </w:rPr>
        <w:t>1.2.3.b:</w:t>
      </w:r>
      <w:r>
        <w:t xml:space="preserve"> </w:t>
      </w:r>
      <w:r w:rsidR="00327109">
        <w:t>Have any research lines been dropped or significantly cut back? (Please note that cutting research lines which do not seem to be delivering is seen by Funders and System Organization as a sign of good management, not of failure.)</w:t>
      </w:r>
      <w:r w:rsidR="00D94016">
        <w:t xml:space="preserve"> </w:t>
      </w:r>
      <w:r w:rsidR="00327109">
        <w:t>If so, please give specific examples and brief reasons. If funding was reallocated to other work, where did the money go? (max. 150 words)</w:t>
      </w:r>
    </w:p>
    <w:p w14:paraId="28354C30" w14:textId="1A7D7F2B" w:rsidR="00327109" w:rsidRDefault="00D03C61" w:rsidP="00D03C61">
      <w:pPr>
        <w:spacing w:after="0" w:line="240" w:lineRule="auto"/>
        <w:ind w:left="450"/>
      </w:pPr>
      <w:r w:rsidRPr="00D03C61">
        <w:rPr>
          <w:b/>
          <w:bCs/>
          <w:color w:val="0070C0"/>
        </w:rPr>
        <w:t>1.2.3.c:</w:t>
      </w:r>
      <w:r>
        <w:t xml:space="preserve"> </w:t>
      </w:r>
      <w:r w:rsidR="007A34AA">
        <w:t>Has this cluster</w:t>
      </w:r>
      <w:r w:rsidR="00327109">
        <w:t>s or specific research areas changed direction? If so, please describe how, and the reason. (max. 150 words)</w:t>
      </w:r>
    </w:p>
    <w:p w14:paraId="40B9E614" w14:textId="50BC4CCB" w:rsidR="00E47969" w:rsidRDefault="00E47969" w:rsidP="00E47969">
      <w:pPr>
        <w:spacing w:after="0" w:line="240" w:lineRule="auto"/>
      </w:pPr>
    </w:p>
    <w:p w14:paraId="03CD74FE" w14:textId="6A3AEA48" w:rsidR="00E57AFC" w:rsidRPr="00D710A5" w:rsidRDefault="002329CC" w:rsidP="00E57AFC">
      <w:pPr>
        <w:spacing w:after="0" w:line="240" w:lineRule="auto"/>
        <w:rPr>
          <w:color w:val="FF0000"/>
        </w:rPr>
      </w:pPr>
      <w:hyperlink w:anchor="_1.2.3._Variance_from" w:history="1">
        <w:r w:rsidR="00E57AFC" w:rsidRPr="00D710A5">
          <w:rPr>
            <w:rStyle w:val="Hyperlink"/>
            <w:color w:val="FF0000"/>
          </w:rPr>
          <w:t>go back to template</w:t>
        </w:r>
      </w:hyperlink>
    </w:p>
    <w:p w14:paraId="62DAED46" w14:textId="77777777" w:rsidR="00E57AFC" w:rsidRDefault="00E57AFC" w:rsidP="00E47969">
      <w:pPr>
        <w:spacing w:after="0" w:line="240" w:lineRule="auto"/>
      </w:pPr>
    </w:p>
    <w:p w14:paraId="60C6A1C1" w14:textId="77777777" w:rsidR="00D81B2C" w:rsidRPr="00E57AFC" w:rsidRDefault="00E47969" w:rsidP="00D81B2C">
      <w:pPr>
        <w:pStyle w:val="Heading3"/>
        <w:rPr>
          <w:color w:val="auto"/>
        </w:rPr>
      </w:pPr>
      <w:bookmarkStart w:id="19" w:name="_Guidance_for_Section_4"/>
      <w:bookmarkEnd w:id="19"/>
      <w:r w:rsidRPr="00E57AFC">
        <w:rPr>
          <w:color w:val="auto"/>
        </w:rPr>
        <w:t>Guidance for Section 2.2.1</w:t>
      </w:r>
    </w:p>
    <w:p w14:paraId="4C53121F" w14:textId="70D970BB" w:rsidR="00E47969" w:rsidRDefault="00E47969" w:rsidP="00E47969">
      <w:pPr>
        <w:spacing w:after="0" w:line="240" w:lineRule="auto"/>
        <w:contextualSpacing/>
      </w:pPr>
      <w:r>
        <w:t>Please summarize any interesting highlights, value added and points to improve/ learning points from this year (</w:t>
      </w:r>
      <w:r w:rsidRPr="00D710A5">
        <w:rPr>
          <w:b/>
          <w:bCs/>
        </w:rPr>
        <w:t>e.g. on private sector partnerships</w:t>
      </w:r>
      <w:r>
        <w:t xml:space="preserve">) and </w:t>
      </w:r>
      <w:proofErr w:type="gramStart"/>
      <w:r>
        <w:t>make reference</w:t>
      </w:r>
      <w:proofErr w:type="gramEnd"/>
      <w:r>
        <w:t xml:space="preserve"> where appropriate to Table 8: Key external partnerships.</w:t>
      </w:r>
    </w:p>
    <w:p w14:paraId="56B4B4B5" w14:textId="7C0DF096" w:rsidR="00E47969" w:rsidRDefault="00E47969" w:rsidP="00E47969">
      <w:pPr>
        <w:spacing w:after="0" w:line="240" w:lineRule="auto"/>
      </w:pPr>
    </w:p>
    <w:p w14:paraId="7D8D11B8" w14:textId="059D516D" w:rsidR="00E57AFC" w:rsidRPr="00D710A5" w:rsidRDefault="002329CC" w:rsidP="00E57AFC">
      <w:pPr>
        <w:spacing w:after="0" w:line="240" w:lineRule="auto"/>
        <w:rPr>
          <w:color w:val="FF0000"/>
        </w:rPr>
      </w:pPr>
      <w:hyperlink w:anchor="_2.2.1._Highlights_of" w:history="1">
        <w:r w:rsidR="00E57AFC" w:rsidRPr="00D710A5">
          <w:rPr>
            <w:rStyle w:val="Hyperlink"/>
            <w:color w:val="FF0000"/>
          </w:rPr>
          <w:t>go back to template</w:t>
        </w:r>
      </w:hyperlink>
    </w:p>
    <w:p w14:paraId="3DD3B329" w14:textId="77777777" w:rsidR="00E57AFC" w:rsidRDefault="00E57AFC" w:rsidP="00E47969">
      <w:pPr>
        <w:spacing w:after="0" w:line="240" w:lineRule="auto"/>
      </w:pPr>
    </w:p>
    <w:p w14:paraId="2C1E922F" w14:textId="77777777" w:rsidR="00D81B2C" w:rsidRPr="00E57AFC" w:rsidRDefault="00E47969" w:rsidP="00D81B2C">
      <w:pPr>
        <w:pStyle w:val="Heading3"/>
        <w:rPr>
          <w:color w:val="auto"/>
        </w:rPr>
      </w:pPr>
      <w:bookmarkStart w:id="20" w:name="_Guidance_for_Section_5"/>
      <w:bookmarkEnd w:id="20"/>
      <w:r w:rsidRPr="00E57AFC">
        <w:rPr>
          <w:color w:val="auto"/>
        </w:rPr>
        <w:t>Guidance for Section 2.2.2</w:t>
      </w:r>
    </w:p>
    <w:p w14:paraId="54767069" w14:textId="28645506" w:rsidR="00E47969" w:rsidRDefault="00E47969" w:rsidP="00E47969">
      <w:pPr>
        <w:spacing w:after="0" w:line="240" w:lineRule="auto"/>
        <w:contextualSpacing/>
      </w:pPr>
      <w:r>
        <w:t>Please summarize general points on highlights, value added and points to improve/ learning points from this year and make reference where appropriate to Table 9: Internal Cross-CGIAR Collaborations. Any points you can include on added value of new structures (e.g. Platforms, integrating CRPs) would be very useful.</w:t>
      </w:r>
    </w:p>
    <w:p w14:paraId="78910127" w14:textId="27EDBA47" w:rsidR="00327109" w:rsidRDefault="00327109" w:rsidP="00DD2B81">
      <w:pPr>
        <w:spacing w:after="0" w:line="240" w:lineRule="auto"/>
        <w:contextualSpacing/>
      </w:pPr>
    </w:p>
    <w:p w14:paraId="10151876" w14:textId="697DA97E" w:rsidR="00E57AFC" w:rsidRPr="00D710A5" w:rsidRDefault="002329CC" w:rsidP="00E57AFC">
      <w:pPr>
        <w:spacing w:after="0" w:line="240" w:lineRule="auto"/>
        <w:rPr>
          <w:color w:val="FF0000"/>
        </w:rPr>
      </w:pPr>
      <w:hyperlink w:anchor="_2.2.2._Cross-CGIAR_Partnerships" w:history="1">
        <w:r w:rsidR="00E57AFC" w:rsidRPr="00D710A5">
          <w:rPr>
            <w:rStyle w:val="Hyperlink"/>
            <w:color w:val="FF0000"/>
          </w:rPr>
          <w:t>go back to template</w:t>
        </w:r>
      </w:hyperlink>
    </w:p>
    <w:p w14:paraId="66100823" w14:textId="77777777" w:rsidR="00E57AFC" w:rsidRDefault="00E57AFC" w:rsidP="00DD2B81">
      <w:pPr>
        <w:spacing w:after="0" w:line="240" w:lineRule="auto"/>
        <w:contextualSpacing/>
      </w:pPr>
    </w:p>
    <w:p w14:paraId="6B44F328" w14:textId="77777777" w:rsidR="00D81B2C" w:rsidRPr="00E57AFC" w:rsidRDefault="00D81B2C" w:rsidP="00D81B2C">
      <w:pPr>
        <w:pStyle w:val="Heading3"/>
        <w:rPr>
          <w:color w:val="auto"/>
        </w:rPr>
      </w:pPr>
      <w:bookmarkStart w:id="21" w:name="_Guidance_for_Section_6"/>
      <w:bookmarkEnd w:id="21"/>
      <w:r w:rsidRPr="00E57AFC">
        <w:rPr>
          <w:color w:val="auto"/>
        </w:rPr>
        <w:t>Guidance for Section 2.7</w:t>
      </w:r>
    </w:p>
    <w:p w14:paraId="49144AA1" w14:textId="14581001" w:rsidR="00D81B2C" w:rsidRDefault="00D81B2C" w:rsidP="00D81B2C">
      <w:pPr>
        <w:spacing w:after="0" w:line="240" w:lineRule="auto"/>
        <w:contextualSpacing/>
      </w:pPr>
      <w:r>
        <w:t>Please complete Table 12: Examples of W1/2 Use in this reporting period. In a short narrative or bullet points if the table is not used, briefly elaborate on any particularly interesting points on your use of W1/2: e.g. any important achievements and/or cross-cutting work made possible. This information will be used to contribute to an overall system level narrative on the benefits and value added of W1/2. There is no need to repeat general information from previous sections, but please give any particularly telling examples you may have of the value added of pooled funding.</w:t>
      </w:r>
    </w:p>
    <w:p w14:paraId="53271F9F" w14:textId="77777777" w:rsidR="00E57AFC" w:rsidRDefault="00E57AFC" w:rsidP="00E57AFC">
      <w:pPr>
        <w:spacing w:after="0" w:line="240" w:lineRule="auto"/>
      </w:pPr>
    </w:p>
    <w:p w14:paraId="48271F0E" w14:textId="24957BBB" w:rsidR="00E57AFC" w:rsidRPr="00D710A5" w:rsidRDefault="002329CC" w:rsidP="00E57AFC">
      <w:pPr>
        <w:spacing w:after="0" w:line="240" w:lineRule="auto"/>
        <w:rPr>
          <w:color w:val="FF0000"/>
        </w:rPr>
      </w:pPr>
      <w:hyperlink w:anchor="_2.7._Use_of" w:history="1">
        <w:r w:rsidR="00E57AFC" w:rsidRPr="00D710A5">
          <w:rPr>
            <w:rStyle w:val="Hyperlink"/>
            <w:color w:val="FF0000"/>
          </w:rPr>
          <w:t>go back to template</w:t>
        </w:r>
      </w:hyperlink>
    </w:p>
    <w:p w14:paraId="116AC57E" w14:textId="5D5E4E46" w:rsidR="00E57AFC" w:rsidRDefault="00E57AFC" w:rsidP="00D81B2C">
      <w:pPr>
        <w:spacing w:after="0" w:line="240" w:lineRule="auto"/>
        <w:contextualSpacing/>
      </w:pPr>
    </w:p>
    <w:p w14:paraId="0ACFC6ED" w14:textId="763B2F6E" w:rsidR="007E0B8F" w:rsidRPr="007E0B8F" w:rsidRDefault="007E0B8F" w:rsidP="007E0B8F">
      <w:pPr>
        <w:pStyle w:val="Heading3"/>
        <w:rPr>
          <w:rStyle w:val="SubtleEmphasis"/>
          <w:i w:val="0"/>
          <w:iCs w:val="0"/>
          <w:color w:val="auto"/>
        </w:rPr>
      </w:pPr>
      <w:bookmarkStart w:id="22" w:name="_Guidance_for_Table_1"/>
      <w:bookmarkEnd w:id="22"/>
      <w:r w:rsidRPr="007E0B8F">
        <w:rPr>
          <w:rStyle w:val="SubtleEmphasis"/>
          <w:i w:val="0"/>
          <w:iCs w:val="0"/>
          <w:color w:val="auto"/>
        </w:rPr>
        <w:t>Guidance for Table 1: Evidence on Progress towards SLO targets (Sphere of interest)</w:t>
      </w:r>
    </w:p>
    <w:p w14:paraId="600F3B00" w14:textId="77777777" w:rsidR="007E0B8F" w:rsidRDefault="007E0B8F" w:rsidP="007E0B8F">
      <w:pPr>
        <w:spacing w:after="0" w:line="240" w:lineRule="auto"/>
        <w:contextualSpacing/>
      </w:pPr>
    </w:p>
    <w:p w14:paraId="2A227157" w14:textId="43578B0A" w:rsidR="007E0B8F" w:rsidRDefault="007E0B8F" w:rsidP="007E0B8F">
      <w:pPr>
        <w:spacing w:after="0" w:line="240" w:lineRule="auto"/>
        <w:contextualSpacing/>
      </w:pPr>
      <w:r>
        <w:t>Instructions: Please complete this table with any available high-quality evidence on progress that was published or made available in 2020. Be aware: if you want to report several contributions to one specific SLO, please disaggregate the contributions into different rows (please see and follow the example in the sample Table 1 in the template).</w:t>
      </w:r>
    </w:p>
    <w:p w14:paraId="0662CFC8" w14:textId="77777777" w:rsidR="007E0B8F" w:rsidRDefault="007E0B8F" w:rsidP="007E0B8F">
      <w:pPr>
        <w:spacing w:after="0" w:line="240" w:lineRule="auto"/>
        <w:contextualSpacing/>
      </w:pPr>
    </w:p>
    <w:p w14:paraId="3429280E" w14:textId="48537960" w:rsidR="007E0B8F" w:rsidRDefault="007E0B8F" w:rsidP="007E0B8F">
      <w:pPr>
        <w:spacing w:after="0" w:line="240" w:lineRule="auto"/>
        <w:contextualSpacing/>
      </w:pPr>
      <w:r>
        <w:t xml:space="preserve">Please provide information on all relevant SRF targets for a single study or innovation, to the extent possible. </w:t>
      </w:r>
    </w:p>
    <w:p w14:paraId="29F2656C" w14:textId="77777777" w:rsidR="007E0B8F" w:rsidRDefault="007E0B8F" w:rsidP="007E0B8F">
      <w:pPr>
        <w:spacing w:after="0" w:line="240" w:lineRule="auto"/>
        <w:contextualSpacing/>
      </w:pPr>
    </w:p>
    <w:p w14:paraId="5329ACE3" w14:textId="77777777" w:rsidR="007E0B8F" w:rsidRDefault="007E0B8F" w:rsidP="007E0B8F">
      <w:pPr>
        <w:spacing w:after="0" w:line="240" w:lineRule="auto"/>
        <w:contextualSpacing/>
      </w:pPr>
      <w:r>
        <w:t xml:space="preserve">If the adoption or impact data comes from a relevant innovation or contribution of the CGIAR prior to the CRP start-up (e.g. varieties released before the CRP start-up, which for most CRPs </w:t>
      </w:r>
      <w:r>
        <w:lastRenderedPageBreak/>
        <w:t>would be approximately 2012), then please support statements with published references, as shown in the 2017 Annual Report Annex Table A above.</w:t>
      </w:r>
    </w:p>
    <w:p w14:paraId="304CC5B9" w14:textId="77777777" w:rsidR="001B1CF0" w:rsidRDefault="001B1CF0" w:rsidP="007E0B8F">
      <w:pPr>
        <w:spacing w:after="0" w:line="240" w:lineRule="auto"/>
        <w:contextualSpacing/>
      </w:pPr>
    </w:p>
    <w:p w14:paraId="00DA5357" w14:textId="456434DC" w:rsidR="007E0B8F" w:rsidRDefault="007E0B8F" w:rsidP="007E0B8F">
      <w:pPr>
        <w:spacing w:after="0" w:line="240" w:lineRule="auto"/>
        <w:contextualSpacing/>
      </w:pPr>
      <w:r>
        <w:t xml:space="preserve">Nearly all adoption or impact studies fall into the above category. There are (as yet) a few cases in which the estimated figures for at-scale adoption or impact result from an innovation released within the CRP period, for example some biofortification numbers in 2017. If this is the case, then the statement must be supported by a link to an Outcome/ Impact Case Report Maturity Level 3 (preferably in the Results Dashboard or if not, with unique identifier from any appropriate repository, e.g. </w:t>
      </w:r>
      <w:proofErr w:type="spellStart"/>
      <w:r>
        <w:t>CGSpace</w:t>
      </w:r>
      <w:proofErr w:type="spellEnd"/>
      <w:r>
        <w:t>).</w:t>
      </w:r>
    </w:p>
    <w:p w14:paraId="52BBE009" w14:textId="77777777" w:rsidR="007E0B8F" w:rsidRDefault="007E0B8F" w:rsidP="007E0B8F">
      <w:pPr>
        <w:spacing w:after="0" w:line="240" w:lineRule="auto"/>
        <w:contextualSpacing/>
      </w:pPr>
      <w:r>
        <w:t xml:space="preserve"> </w:t>
      </w:r>
    </w:p>
    <w:p w14:paraId="0C8E924A" w14:textId="77777777" w:rsidR="007E0B8F" w:rsidRDefault="007E0B8F" w:rsidP="007E0B8F">
      <w:pPr>
        <w:spacing w:after="0" w:line="240" w:lineRule="auto"/>
        <w:contextualSpacing/>
      </w:pPr>
    </w:p>
    <w:p w14:paraId="05EDA99A" w14:textId="31AD97F6" w:rsidR="007E0B8F" w:rsidRDefault="007E0B8F" w:rsidP="007E0B8F">
      <w:pPr>
        <w:spacing w:after="0" w:line="240" w:lineRule="auto"/>
        <w:contextualSpacing/>
      </w:pPr>
      <w:r>
        <w:t xml:space="preserve">For any help or further clarification, please contact </w:t>
      </w:r>
      <w:r w:rsidR="001B1CF0">
        <w:t>CRP-GLDC MEL team, and/or PMU</w:t>
      </w:r>
    </w:p>
    <w:p w14:paraId="0B2F9EAF" w14:textId="656CECB6" w:rsidR="00805F86" w:rsidRDefault="00805F86" w:rsidP="007E0B8F">
      <w:pPr>
        <w:spacing w:after="0" w:line="240" w:lineRule="auto"/>
        <w:contextualSpacing/>
      </w:pPr>
    </w:p>
    <w:p w14:paraId="11040C8D" w14:textId="0785AFA0" w:rsidR="00805F86" w:rsidRPr="00D924BD" w:rsidRDefault="002329CC" w:rsidP="007E0B8F">
      <w:pPr>
        <w:spacing w:after="0" w:line="240" w:lineRule="auto"/>
        <w:contextualSpacing/>
        <w:rPr>
          <w:color w:val="FF0000"/>
        </w:rPr>
      </w:pPr>
      <w:hyperlink w:anchor="_Table_1._Evidence" w:history="1">
        <w:r w:rsidR="00D924BD" w:rsidRPr="00D924BD">
          <w:rPr>
            <w:rStyle w:val="Hyperlink"/>
            <w:color w:val="FF0000"/>
          </w:rPr>
          <w:t>go back to template</w:t>
        </w:r>
      </w:hyperlink>
    </w:p>
    <w:p w14:paraId="7A3367F0" w14:textId="77777777" w:rsidR="00D924BD" w:rsidRDefault="00D924BD" w:rsidP="007E0B8F">
      <w:pPr>
        <w:spacing w:after="0" w:line="240" w:lineRule="auto"/>
        <w:contextualSpacing/>
      </w:pPr>
    </w:p>
    <w:p w14:paraId="3D837591" w14:textId="3F2FA705" w:rsidR="00805F86" w:rsidRPr="005C054D" w:rsidRDefault="00D924BD" w:rsidP="00D924BD">
      <w:pPr>
        <w:pStyle w:val="Heading3"/>
        <w:rPr>
          <w:color w:val="auto"/>
        </w:rPr>
      </w:pPr>
      <w:bookmarkStart w:id="23" w:name="_Guidance_for_Table"/>
      <w:bookmarkEnd w:id="23"/>
      <w:r w:rsidRPr="005C054D">
        <w:rPr>
          <w:color w:val="auto"/>
        </w:rPr>
        <w:t>Guidance for Table 12: Examples of W1/2 Use in this reporting period (2020)</w:t>
      </w:r>
    </w:p>
    <w:p w14:paraId="0B6CF3BE" w14:textId="77777777" w:rsidR="00D924BD" w:rsidRDefault="00D924BD" w:rsidP="00D924BD">
      <w:pPr>
        <w:spacing w:after="0" w:line="240" w:lineRule="auto"/>
      </w:pPr>
      <w:r w:rsidRPr="00D924BD">
        <w:rPr>
          <w:b/>
          <w:bCs/>
        </w:rPr>
        <w:t xml:space="preserve">Note on Column 2: </w:t>
      </w:r>
      <w:r>
        <w:t>Explanation and some examples to help with categorization of the categories offered:</w:t>
      </w:r>
    </w:p>
    <w:p w14:paraId="63642C5A" w14:textId="77777777" w:rsidR="00D924BD" w:rsidRDefault="00D924BD" w:rsidP="00D924BD">
      <w:pPr>
        <w:spacing w:after="0" w:line="240" w:lineRule="auto"/>
      </w:pPr>
    </w:p>
    <w:p w14:paraId="6DCF6722" w14:textId="0EEADE70" w:rsidR="00D924BD" w:rsidRDefault="00D924BD" w:rsidP="00D924BD">
      <w:pPr>
        <w:spacing w:after="0" w:line="240" w:lineRule="auto"/>
      </w:pPr>
      <w:r>
        <w:t>While understanding that some activities fall into several categories, it is still convenient for system-level presentation to divide the results by main category.</w:t>
      </w:r>
    </w:p>
    <w:p w14:paraId="48B47C83" w14:textId="77777777" w:rsidR="00D924BD" w:rsidRDefault="00D924BD" w:rsidP="00D924BD">
      <w:pPr>
        <w:spacing w:after="0" w:line="240" w:lineRule="auto"/>
      </w:pPr>
      <w:r>
        <w:t>If a choice must be made, it is usually preferable to select a more specific category (towards the top of the list) in preference to a phase of research (bottom of list).</w:t>
      </w:r>
    </w:p>
    <w:p w14:paraId="4F197C7D" w14:textId="70969069" w:rsidR="00D924BD" w:rsidRDefault="00D924BD" w:rsidP="00D924BD">
      <w:pPr>
        <w:pStyle w:val="ListParagraph"/>
        <w:numPr>
          <w:ilvl w:val="0"/>
          <w:numId w:val="11"/>
        </w:numPr>
        <w:spacing w:after="0" w:line="240" w:lineRule="auto"/>
      </w:pPr>
      <w:r w:rsidRPr="00D924BD">
        <w:rPr>
          <w:b/>
          <w:bCs/>
        </w:rPr>
        <w:t>Policy:</w:t>
      </w:r>
      <w:r>
        <w:t xml:space="preserve"> sole or partial funding source for dissemination of findings, learning from evidence etc. For example, policy workshops, contracts with partners working on policy etc.</w:t>
      </w:r>
    </w:p>
    <w:p w14:paraId="1FC9AB84" w14:textId="34B4DE34" w:rsidR="00D924BD" w:rsidRDefault="00D924BD" w:rsidP="00D924BD">
      <w:pPr>
        <w:pStyle w:val="ListParagraph"/>
        <w:numPr>
          <w:ilvl w:val="0"/>
          <w:numId w:val="11"/>
        </w:numPr>
        <w:spacing w:after="0" w:line="240" w:lineRule="auto"/>
      </w:pPr>
      <w:r w:rsidRPr="00D924BD">
        <w:rPr>
          <w:b/>
          <w:bCs/>
        </w:rPr>
        <w:t>Partnerships:</w:t>
      </w:r>
      <w:r>
        <w:t xml:space="preserve"> start-up and maintenance of partnerships.</w:t>
      </w:r>
    </w:p>
    <w:p w14:paraId="16C5B435" w14:textId="0D282246" w:rsidR="00D924BD" w:rsidRDefault="00D924BD" w:rsidP="00D924BD">
      <w:pPr>
        <w:pStyle w:val="ListParagraph"/>
        <w:numPr>
          <w:ilvl w:val="0"/>
          <w:numId w:val="11"/>
        </w:numPr>
        <w:spacing w:after="0" w:line="240" w:lineRule="auto"/>
      </w:pPr>
      <w:r w:rsidRPr="00D924BD">
        <w:rPr>
          <w:b/>
          <w:bCs/>
        </w:rPr>
        <w:t>Capacity development:</w:t>
      </w:r>
      <w:r>
        <w:t xml:space="preserve"> Any activities reported under </w:t>
      </w:r>
      <w:proofErr w:type="spellStart"/>
      <w:r>
        <w:t>capdev</w:t>
      </w:r>
      <w:proofErr w:type="spellEnd"/>
      <w:r>
        <w:t xml:space="preserve"> indicator.</w:t>
      </w:r>
    </w:p>
    <w:p w14:paraId="07E4F581" w14:textId="542AE008" w:rsidR="00D924BD" w:rsidRDefault="00D924BD" w:rsidP="00D924BD">
      <w:pPr>
        <w:pStyle w:val="ListParagraph"/>
        <w:numPr>
          <w:ilvl w:val="0"/>
          <w:numId w:val="11"/>
        </w:numPr>
        <w:spacing w:after="0" w:line="240" w:lineRule="auto"/>
      </w:pPr>
      <w:r w:rsidRPr="00D924BD">
        <w:rPr>
          <w:b/>
          <w:bCs/>
        </w:rPr>
        <w:t>Other cross-cutting issues:</w:t>
      </w:r>
      <w:r>
        <w:t xml:space="preserve"> gender, youth, climate change; e.g. funding research projects tagged as ‘principal’ for one of these; funding cross-cutting work by the Program Management Unit; funding specific gender/youth/Climate Action ‘add </w:t>
      </w:r>
      <w:proofErr w:type="spellStart"/>
      <w:r>
        <w:t>ons’</w:t>
      </w:r>
      <w:proofErr w:type="spellEnd"/>
      <w:r>
        <w:t xml:space="preserve"> to other projects. In every case, it should be obvious from the title of the activity what the cross-cutting issue is.</w:t>
      </w:r>
    </w:p>
    <w:p w14:paraId="75AB0B6F" w14:textId="07D1F566" w:rsidR="00D924BD" w:rsidRDefault="00D924BD" w:rsidP="00D924BD">
      <w:pPr>
        <w:pStyle w:val="ListParagraph"/>
        <w:numPr>
          <w:ilvl w:val="0"/>
          <w:numId w:val="11"/>
        </w:numPr>
        <w:spacing w:after="0" w:line="240" w:lineRule="auto"/>
      </w:pPr>
      <w:r w:rsidRPr="00D924BD">
        <w:rPr>
          <w:b/>
          <w:bCs/>
        </w:rPr>
        <w:t>Other Monitoring, learning, evaluation and impact assessment (MELIA):</w:t>
      </w:r>
      <w:r>
        <w:t xml:space="preserve"> Activities covered under the MELIA section of this reporting template.</w:t>
      </w:r>
    </w:p>
    <w:p w14:paraId="3DE29CA8" w14:textId="062D322F" w:rsidR="00D924BD" w:rsidRDefault="00D924BD" w:rsidP="00D924BD">
      <w:pPr>
        <w:pStyle w:val="ListParagraph"/>
        <w:numPr>
          <w:ilvl w:val="0"/>
          <w:numId w:val="11"/>
        </w:numPr>
        <w:spacing w:after="0" w:line="240" w:lineRule="auto"/>
      </w:pPr>
      <w:r w:rsidRPr="00D924BD">
        <w:rPr>
          <w:b/>
          <w:bCs/>
        </w:rPr>
        <w:t>Contingency/ emergency:</w:t>
      </w:r>
      <w:r>
        <w:t xml:space="preserve"> e.g. immediate unplanned response to a new virulent disease, or moving germplasm collections as a result of conflict.</w:t>
      </w:r>
    </w:p>
    <w:p w14:paraId="49797055" w14:textId="6F493FA2" w:rsidR="00D924BD" w:rsidRDefault="00D924BD" w:rsidP="00D924BD">
      <w:pPr>
        <w:pStyle w:val="ListParagraph"/>
        <w:numPr>
          <w:ilvl w:val="0"/>
          <w:numId w:val="11"/>
        </w:numPr>
        <w:spacing w:after="0" w:line="240" w:lineRule="auto"/>
      </w:pPr>
      <w:r w:rsidRPr="00D924BD">
        <w:rPr>
          <w:b/>
          <w:bCs/>
        </w:rPr>
        <w:t>Pre-start up:</w:t>
      </w:r>
      <w:r>
        <w:t xml:space="preserve"> Conceptualization, design, ex-ante analysis before research start-up; For example: foresight, ex-ante studies, building theories of change, proof of concept studies for novel areas of work. However, start-up meetings with partners should normally be tagged as ‘</w:t>
      </w:r>
      <w:proofErr w:type="gramStart"/>
      <w:r>
        <w:t>partnerships’</w:t>
      </w:r>
      <w:proofErr w:type="gramEnd"/>
      <w:r>
        <w:t>.</w:t>
      </w:r>
    </w:p>
    <w:p w14:paraId="52D754CE" w14:textId="6D938393" w:rsidR="00D924BD" w:rsidRDefault="00D924BD" w:rsidP="00D924BD">
      <w:pPr>
        <w:pStyle w:val="ListParagraph"/>
        <w:numPr>
          <w:ilvl w:val="0"/>
          <w:numId w:val="11"/>
        </w:numPr>
        <w:spacing w:after="0" w:line="240" w:lineRule="auto"/>
      </w:pPr>
      <w:r w:rsidRPr="00D924BD">
        <w:rPr>
          <w:b/>
          <w:bCs/>
        </w:rPr>
        <w:t>Research:</w:t>
      </w:r>
      <w:r>
        <w:t xml:space="preserve"> sole or partial funding source for a research line or significant research activity.</w:t>
      </w:r>
    </w:p>
    <w:p w14:paraId="29DD3A34" w14:textId="54A79221" w:rsidR="00D924BD" w:rsidRDefault="00D924BD" w:rsidP="00D924BD">
      <w:pPr>
        <w:pStyle w:val="ListParagraph"/>
        <w:numPr>
          <w:ilvl w:val="0"/>
          <w:numId w:val="11"/>
        </w:numPr>
        <w:spacing w:after="0" w:line="240" w:lineRule="auto"/>
      </w:pPr>
      <w:r w:rsidRPr="00D924BD">
        <w:rPr>
          <w:b/>
          <w:bCs/>
        </w:rPr>
        <w:t>Delivery:</w:t>
      </w:r>
      <w:r>
        <w:t xml:space="preserve"> funding for any activities connected with scale-up and delivery.</w:t>
      </w:r>
    </w:p>
    <w:p w14:paraId="5446E2A7" w14:textId="2EAF4792" w:rsidR="00D924BD" w:rsidRDefault="00D924BD" w:rsidP="00D924BD">
      <w:pPr>
        <w:pStyle w:val="ListParagraph"/>
        <w:numPr>
          <w:ilvl w:val="0"/>
          <w:numId w:val="11"/>
        </w:numPr>
        <w:spacing w:after="0" w:line="240" w:lineRule="auto"/>
      </w:pPr>
      <w:r w:rsidRPr="00D924BD">
        <w:rPr>
          <w:b/>
          <w:bCs/>
        </w:rPr>
        <w:t>Other, specify</w:t>
      </w:r>
      <w:r>
        <w:t xml:space="preserve">  ___________ </w:t>
      </w:r>
      <w:r>
        <w:tab/>
      </w:r>
    </w:p>
    <w:p w14:paraId="15597998" w14:textId="0C543A5E" w:rsidR="00D924BD" w:rsidRDefault="00D924BD" w:rsidP="00D924BD">
      <w:pPr>
        <w:spacing w:after="0" w:line="240" w:lineRule="auto"/>
      </w:pPr>
    </w:p>
    <w:p w14:paraId="164FE85D" w14:textId="061D168B" w:rsidR="00D924BD" w:rsidRPr="00D924BD" w:rsidRDefault="002329CC" w:rsidP="00D924BD">
      <w:pPr>
        <w:spacing w:after="0" w:line="240" w:lineRule="auto"/>
        <w:rPr>
          <w:color w:val="FF0000"/>
        </w:rPr>
      </w:pPr>
      <w:hyperlink w:anchor="_Table_12._Examples" w:history="1">
        <w:r w:rsidR="00D924BD" w:rsidRPr="00D924BD">
          <w:rPr>
            <w:rStyle w:val="Hyperlink"/>
            <w:color w:val="FF0000"/>
          </w:rPr>
          <w:t>go back to template</w:t>
        </w:r>
      </w:hyperlink>
    </w:p>
    <w:sectPr w:rsidR="00D924BD" w:rsidRPr="00D924BD" w:rsidSect="007E0B8F">
      <w:pgSz w:w="11906" w:h="16838" w:code="9"/>
      <w:pgMar w:top="1411" w:right="1699" w:bottom="1411"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5C31E" w14:textId="77777777" w:rsidR="002329CC" w:rsidRDefault="002329CC" w:rsidP="00967AF7">
      <w:pPr>
        <w:spacing w:after="0" w:line="240" w:lineRule="auto"/>
      </w:pPr>
      <w:r>
        <w:separator/>
      </w:r>
    </w:p>
  </w:endnote>
  <w:endnote w:type="continuationSeparator" w:id="0">
    <w:p w14:paraId="749F1E63" w14:textId="77777777" w:rsidR="002329CC" w:rsidRDefault="002329CC" w:rsidP="0096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2E16E" w14:textId="77777777" w:rsidR="002329CC" w:rsidRDefault="002329CC" w:rsidP="00967AF7">
      <w:pPr>
        <w:spacing w:after="0" w:line="240" w:lineRule="auto"/>
      </w:pPr>
      <w:r>
        <w:separator/>
      </w:r>
    </w:p>
  </w:footnote>
  <w:footnote w:type="continuationSeparator" w:id="0">
    <w:p w14:paraId="1465906A" w14:textId="77777777" w:rsidR="002329CC" w:rsidRDefault="002329CC" w:rsidP="0096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11B2" w14:textId="2F25DC5C" w:rsidR="00967AF7" w:rsidRPr="00967AF7" w:rsidRDefault="00967AF7" w:rsidP="00967AF7">
    <w:pPr>
      <w:pStyle w:val="Header"/>
    </w:pPr>
  </w:p>
  <w:p w14:paraId="3DB1FD7C" w14:textId="77777777" w:rsidR="00ED0060" w:rsidRDefault="00ED0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B2DF3" w14:textId="63686A5E" w:rsidR="00D56937" w:rsidRDefault="00D56937" w:rsidP="00D56937">
    <w:pPr>
      <w:pStyle w:val="Header"/>
      <w:jc w:val="right"/>
    </w:pPr>
    <w:r>
      <w:rPr>
        <w:rFonts w:ascii="Times New Roman"/>
        <w:noProof/>
        <w:sz w:val="20"/>
      </w:rPr>
      <w:drawing>
        <wp:inline distT="0" distB="0" distL="0" distR="0" wp14:anchorId="37C58ACA" wp14:editId="2897EAFB">
          <wp:extent cx="1031358" cy="34665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7294" cy="362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7722"/>
    <w:multiLevelType w:val="hybridMultilevel"/>
    <w:tmpl w:val="65F4B508"/>
    <w:lvl w:ilvl="0" w:tplc="813201E6">
      <w:start w:val="1"/>
      <w:numFmt w:val="bullet"/>
      <w:lvlText w:val="•"/>
      <w:lvlJc w:val="left"/>
      <w:pPr>
        <w:tabs>
          <w:tab w:val="num" w:pos="720"/>
        </w:tabs>
        <w:ind w:left="720" w:hanging="360"/>
      </w:pPr>
      <w:rPr>
        <w:rFonts w:ascii="Arial" w:hAnsi="Arial" w:hint="default"/>
      </w:rPr>
    </w:lvl>
    <w:lvl w:ilvl="1" w:tplc="4B96143E" w:tentative="1">
      <w:start w:val="1"/>
      <w:numFmt w:val="bullet"/>
      <w:lvlText w:val="•"/>
      <w:lvlJc w:val="left"/>
      <w:pPr>
        <w:tabs>
          <w:tab w:val="num" w:pos="1440"/>
        </w:tabs>
        <w:ind w:left="1440" w:hanging="360"/>
      </w:pPr>
      <w:rPr>
        <w:rFonts w:ascii="Arial" w:hAnsi="Arial" w:hint="default"/>
      </w:rPr>
    </w:lvl>
    <w:lvl w:ilvl="2" w:tplc="F7BC9936" w:tentative="1">
      <w:start w:val="1"/>
      <w:numFmt w:val="bullet"/>
      <w:lvlText w:val="•"/>
      <w:lvlJc w:val="left"/>
      <w:pPr>
        <w:tabs>
          <w:tab w:val="num" w:pos="2160"/>
        </w:tabs>
        <w:ind w:left="2160" w:hanging="360"/>
      </w:pPr>
      <w:rPr>
        <w:rFonts w:ascii="Arial" w:hAnsi="Arial" w:hint="default"/>
      </w:rPr>
    </w:lvl>
    <w:lvl w:ilvl="3" w:tplc="338E40CC" w:tentative="1">
      <w:start w:val="1"/>
      <w:numFmt w:val="bullet"/>
      <w:lvlText w:val="•"/>
      <w:lvlJc w:val="left"/>
      <w:pPr>
        <w:tabs>
          <w:tab w:val="num" w:pos="2880"/>
        </w:tabs>
        <w:ind w:left="2880" w:hanging="360"/>
      </w:pPr>
      <w:rPr>
        <w:rFonts w:ascii="Arial" w:hAnsi="Arial" w:hint="default"/>
      </w:rPr>
    </w:lvl>
    <w:lvl w:ilvl="4" w:tplc="3916639E" w:tentative="1">
      <w:start w:val="1"/>
      <w:numFmt w:val="bullet"/>
      <w:lvlText w:val="•"/>
      <w:lvlJc w:val="left"/>
      <w:pPr>
        <w:tabs>
          <w:tab w:val="num" w:pos="3600"/>
        </w:tabs>
        <w:ind w:left="3600" w:hanging="360"/>
      </w:pPr>
      <w:rPr>
        <w:rFonts w:ascii="Arial" w:hAnsi="Arial" w:hint="default"/>
      </w:rPr>
    </w:lvl>
    <w:lvl w:ilvl="5" w:tplc="16B0B586" w:tentative="1">
      <w:start w:val="1"/>
      <w:numFmt w:val="bullet"/>
      <w:lvlText w:val="•"/>
      <w:lvlJc w:val="left"/>
      <w:pPr>
        <w:tabs>
          <w:tab w:val="num" w:pos="4320"/>
        </w:tabs>
        <w:ind w:left="4320" w:hanging="360"/>
      </w:pPr>
      <w:rPr>
        <w:rFonts w:ascii="Arial" w:hAnsi="Arial" w:hint="default"/>
      </w:rPr>
    </w:lvl>
    <w:lvl w:ilvl="6" w:tplc="820C730A" w:tentative="1">
      <w:start w:val="1"/>
      <w:numFmt w:val="bullet"/>
      <w:lvlText w:val="•"/>
      <w:lvlJc w:val="left"/>
      <w:pPr>
        <w:tabs>
          <w:tab w:val="num" w:pos="5040"/>
        </w:tabs>
        <w:ind w:left="5040" w:hanging="360"/>
      </w:pPr>
      <w:rPr>
        <w:rFonts w:ascii="Arial" w:hAnsi="Arial" w:hint="default"/>
      </w:rPr>
    </w:lvl>
    <w:lvl w:ilvl="7" w:tplc="B7A4C024" w:tentative="1">
      <w:start w:val="1"/>
      <w:numFmt w:val="bullet"/>
      <w:lvlText w:val="•"/>
      <w:lvlJc w:val="left"/>
      <w:pPr>
        <w:tabs>
          <w:tab w:val="num" w:pos="5760"/>
        </w:tabs>
        <w:ind w:left="5760" w:hanging="360"/>
      </w:pPr>
      <w:rPr>
        <w:rFonts w:ascii="Arial" w:hAnsi="Arial" w:hint="default"/>
      </w:rPr>
    </w:lvl>
    <w:lvl w:ilvl="8" w:tplc="AE183B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C2317"/>
    <w:multiLevelType w:val="hybridMultilevel"/>
    <w:tmpl w:val="D3B0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C3D21"/>
    <w:multiLevelType w:val="hybridMultilevel"/>
    <w:tmpl w:val="9D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F0024"/>
    <w:multiLevelType w:val="hybridMultilevel"/>
    <w:tmpl w:val="0B82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41F53"/>
    <w:multiLevelType w:val="hybridMultilevel"/>
    <w:tmpl w:val="B43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04755"/>
    <w:multiLevelType w:val="hybridMultilevel"/>
    <w:tmpl w:val="44189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1796C"/>
    <w:multiLevelType w:val="hybridMultilevel"/>
    <w:tmpl w:val="CB9A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802D3"/>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B5450"/>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B3FE7"/>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B20289"/>
    <w:multiLevelType w:val="hybridMultilevel"/>
    <w:tmpl w:val="DA2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55955"/>
    <w:multiLevelType w:val="multilevel"/>
    <w:tmpl w:val="CC5EB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583FA9"/>
    <w:multiLevelType w:val="hybridMultilevel"/>
    <w:tmpl w:val="D8A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A69A4"/>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5"/>
  </w:num>
  <w:num w:numId="3">
    <w:abstractNumId w:val="8"/>
  </w:num>
  <w:num w:numId="4">
    <w:abstractNumId w:val="1"/>
  </w:num>
  <w:num w:numId="5">
    <w:abstractNumId w:val="10"/>
  </w:num>
  <w:num w:numId="6">
    <w:abstractNumId w:val="13"/>
  </w:num>
  <w:num w:numId="7">
    <w:abstractNumId w:val="9"/>
  </w:num>
  <w:num w:numId="8">
    <w:abstractNumId w:val="11"/>
  </w:num>
  <w:num w:numId="9">
    <w:abstractNumId w:val="4"/>
  </w:num>
  <w:num w:numId="10">
    <w:abstractNumId w:val="12"/>
  </w:num>
  <w:num w:numId="11">
    <w:abstractNumId w:val="2"/>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F7"/>
    <w:rsid w:val="00037B11"/>
    <w:rsid w:val="00043E83"/>
    <w:rsid w:val="00056D4E"/>
    <w:rsid w:val="00072165"/>
    <w:rsid w:val="000970B7"/>
    <w:rsid w:val="000B1844"/>
    <w:rsid w:val="000C5A28"/>
    <w:rsid w:val="000E1FD8"/>
    <w:rsid w:val="000E3E80"/>
    <w:rsid w:val="00133DCB"/>
    <w:rsid w:val="00135290"/>
    <w:rsid w:val="001364A4"/>
    <w:rsid w:val="00136795"/>
    <w:rsid w:val="00172DDC"/>
    <w:rsid w:val="001742DD"/>
    <w:rsid w:val="00184918"/>
    <w:rsid w:val="001B0CD6"/>
    <w:rsid w:val="001B1CF0"/>
    <w:rsid w:val="001F4E1D"/>
    <w:rsid w:val="00202A35"/>
    <w:rsid w:val="00220D90"/>
    <w:rsid w:val="002329CC"/>
    <w:rsid w:val="0024223A"/>
    <w:rsid w:val="00265F4A"/>
    <w:rsid w:val="0026633F"/>
    <w:rsid w:val="002969B9"/>
    <w:rsid w:val="00297BED"/>
    <w:rsid w:val="002A38BD"/>
    <w:rsid w:val="002C6F71"/>
    <w:rsid w:val="002D0F68"/>
    <w:rsid w:val="002D2978"/>
    <w:rsid w:val="002E0510"/>
    <w:rsid w:val="00327109"/>
    <w:rsid w:val="00332C5F"/>
    <w:rsid w:val="00375E02"/>
    <w:rsid w:val="0038141E"/>
    <w:rsid w:val="003A7AF0"/>
    <w:rsid w:val="003C0E6F"/>
    <w:rsid w:val="003C32DF"/>
    <w:rsid w:val="0040636F"/>
    <w:rsid w:val="004208AE"/>
    <w:rsid w:val="00424C29"/>
    <w:rsid w:val="00425A27"/>
    <w:rsid w:val="00430A54"/>
    <w:rsid w:val="0043363B"/>
    <w:rsid w:val="00435D56"/>
    <w:rsid w:val="00440CA8"/>
    <w:rsid w:val="0044537A"/>
    <w:rsid w:val="00467736"/>
    <w:rsid w:val="00476652"/>
    <w:rsid w:val="00486FFD"/>
    <w:rsid w:val="004C402F"/>
    <w:rsid w:val="004D22BD"/>
    <w:rsid w:val="00505F0E"/>
    <w:rsid w:val="0053289D"/>
    <w:rsid w:val="005419E5"/>
    <w:rsid w:val="00553E0E"/>
    <w:rsid w:val="00560638"/>
    <w:rsid w:val="00595A4C"/>
    <w:rsid w:val="005A7F33"/>
    <w:rsid w:val="005B599A"/>
    <w:rsid w:val="005C054D"/>
    <w:rsid w:val="005C5CC1"/>
    <w:rsid w:val="005E01B0"/>
    <w:rsid w:val="005E5129"/>
    <w:rsid w:val="005F7280"/>
    <w:rsid w:val="005F7B75"/>
    <w:rsid w:val="00636D93"/>
    <w:rsid w:val="00672744"/>
    <w:rsid w:val="006B039A"/>
    <w:rsid w:val="006B21CA"/>
    <w:rsid w:val="006B3B89"/>
    <w:rsid w:val="006B4EE5"/>
    <w:rsid w:val="006B5E8A"/>
    <w:rsid w:val="006F28B6"/>
    <w:rsid w:val="006F4A4F"/>
    <w:rsid w:val="00731B98"/>
    <w:rsid w:val="00743057"/>
    <w:rsid w:val="00750C42"/>
    <w:rsid w:val="0076539F"/>
    <w:rsid w:val="00797051"/>
    <w:rsid w:val="007A34AA"/>
    <w:rsid w:val="007B181E"/>
    <w:rsid w:val="007E0B8F"/>
    <w:rsid w:val="00805F86"/>
    <w:rsid w:val="00822911"/>
    <w:rsid w:val="00843C34"/>
    <w:rsid w:val="00853FEB"/>
    <w:rsid w:val="00873F9C"/>
    <w:rsid w:val="00881BF2"/>
    <w:rsid w:val="008A3EC1"/>
    <w:rsid w:val="008A7732"/>
    <w:rsid w:val="00951A52"/>
    <w:rsid w:val="00951AA0"/>
    <w:rsid w:val="00960D62"/>
    <w:rsid w:val="0096356E"/>
    <w:rsid w:val="009673EB"/>
    <w:rsid w:val="00967AF7"/>
    <w:rsid w:val="00981E82"/>
    <w:rsid w:val="009B1F93"/>
    <w:rsid w:val="009D0521"/>
    <w:rsid w:val="009F707D"/>
    <w:rsid w:val="00A24D1C"/>
    <w:rsid w:val="00A54ABC"/>
    <w:rsid w:val="00A708A5"/>
    <w:rsid w:val="00A849B5"/>
    <w:rsid w:val="00AA48B8"/>
    <w:rsid w:val="00AE6034"/>
    <w:rsid w:val="00AF047F"/>
    <w:rsid w:val="00B53553"/>
    <w:rsid w:val="00B6386D"/>
    <w:rsid w:val="00B80EB7"/>
    <w:rsid w:val="00BB2EE8"/>
    <w:rsid w:val="00C44D02"/>
    <w:rsid w:val="00C56542"/>
    <w:rsid w:val="00C56F0D"/>
    <w:rsid w:val="00C648C6"/>
    <w:rsid w:val="00C73468"/>
    <w:rsid w:val="00CF1CA4"/>
    <w:rsid w:val="00CF40EA"/>
    <w:rsid w:val="00D03C61"/>
    <w:rsid w:val="00D048E8"/>
    <w:rsid w:val="00D10C39"/>
    <w:rsid w:val="00D3469E"/>
    <w:rsid w:val="00D35201"/>
    <w:rsid w:val="00D437C1"/>
    <w:rsid w:val="00D56098"/>
    <w:rsid w:val="00D56937"/>
    <w:rsid w:val="00D710A5"/>
    <w:rsid w:val="00D81B2C"/>
    <w:rsid w:val="00D924BD"/>
    <w:rsid w:val="00D94016"/>
    <w:rsid w:val="00DA48C0"/>
    <w:rsid w:val="00DD2B81"/>
    <w:rsid w:val="00E15E6A"/>
    <w:rsid w:val="00E47969"/>
    <w:rsid w:val="00E551CC"/>
    <w:rsid w:val="00E57AFC"/>
    <w:rsid w:val="00EA034B"/>
    <w:rsid w:val="00EA12EB"/>
    <w:rsid w:val="00EA1AE8"/>
    <w:rsid w:val="00EA22DE"/>
    <w:rsid w:val="00ED0060"/>
    <w:rsid w:val="00EE2DAE"/>
    <w:rsid w:val="00EF0206"/>
    <w:rsid w:val="00F02F7D"/>
    <w:rsid w:val="00F1029C"/>
    <w:rsid w:val="00F208C6"/>
    <w:rsid w:val="00F227A9"/>
    <w:rsid w:val="00F368B3"/>
    <w:rsid w:val="00F42852"/>
    <w:rsid w:val="00F450C8"/>
    <w:rsid w:val="00F74324"/>
    <w:rsid w:val="00F8201B"/>
    <w:rsid w:val="00F86754"/>
    <w:rsid w:val="00F90396"/>
    <w:rsid w:val="00FB1F25"/>
    <w:rsid w:val="00FD0BFC"/>
    <w:rsid w:val="00FD4E4D"/>
    <w:rsid w:val="00FF4F26"/>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11A6"/>
  <w15:chartTrackingRefBased/>
  <w15:docId w15:val="{AAD4FD2A-1690-4CCB-AE8F-A53004E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FC"/>
  </w:style>
  <w:style w:type="paragraph" w:styleId="Heading1">
    <w:name w:val="heading 1"/>
    <w:basedOn w:val="Normal"/>
    <w:next w:val="Normal"/>
    <w:link w:val="Heading1Char"/>
    <w:qFormat/>
    <w:rsid w:val="002D0F68"/>
    <w:pPr>
      <w:spacing w:after="0" w:line="360" w:lineRule="auto"/>
      <w:jc w:val="both"/>
      <w:outlineLvl w:val="0"/>
    </w:pPr>
    <w:rPr>
      <w:rFonts w:eastAsia="Times New Roman" w:cs="Arial"/>
      <w:b/>
      <w:bCs/>
      <w:iCs/>
      <w:caps/>
      <w:color w:val="A4D52B"/>
      <w:sz w:val="40"/>
      <w:szCs w:val="28"/>
    </w:rPr>
  </w:style>
  <w:style w:type="paragraph" w:styleId="Heading2">
    <w:name w:val="heading 2"/>
    <w:basedOn w:val="Normal"/>
    <w:next w:val="Normal"/>
    <w:link w:val="Heading2Char"/>
    <w:uiPriority w:val="9"/>
    <w:unhideWhenUsed/>
    <w:qFormat/>
    <w:rsid w:val="00DD2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2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2B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0C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F7"/>
  </w:style>
  <w:style w:type="paragraph" w:styleId="Footer">
    <w:name w:val="footer"/>
    <w:basedOn w:val="Normal"/>
    <w:link w:val="FooterChar"/>
    <w:uiPriority w:val="99"/>
    <w:unhideWhenUsed/>
    <w:rsid w:val="0096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F7"/>
  </w:style>
  <w:style w:type="paragraph" w:styleId="BalloonText">
    <w:name w:val="Balloon Text"/>
    <w:basedOn w:val="Normal"/>
    <w:link w:val="BalloonTextChar"/>
    <w:uiPriority w:val="99"/>
    <w:semiHidden/>
    <w:unhideWhenUsed/>
    <w:rsid w:val="0096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F7"/>
    <w:rPr>
      <w:rFonts w:ascii="Segoe UI" w:hAnsi="Segoe UI" w:cs="Segoe UI"/>
      <w:sz w:val="18"/>
      <w:szCs w:val="18"/>
    </w:rPr>
  </w:style>
  <w:style w:type="character" w:customStyle="1" w:styleId="Heading1Char">
    <w:name w:val="Heading 1 Char"/>
    <w:basedOn w:val="DefaultParagraphFont"/>
    <w:link w:val="Heading1"/>
    <w:rsid w:val="002D0F68"/>
    <w:rPr>
      <w:rFonts w:eastAsia="Times New Roman" w:cs="Arial"/>
      <w:b/>
      <w:bCs/>
      <w:iCs/>
      <w:caps/>
      <w:color w:val="A4D52B"/>
      <w:sz w:val="40"/>
      <w:szCs w:val="28"/>
    </w:rPr>
  </w:style>
  <w:style w:type="paragraph" w:styleId="FootnoteText">
    <w:name w:val="footnote text"/>
    <w:basedOn w:val="Normal"/>
    <w:link w:val="FootnoteTextChar"/>
    <w:uiPriority w:val="99"/>
    <w:semiHidden/>
    <w:unhideWhenUsed/>
    <w:rsid w:val="00797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051"/>
    <w:rPr>
      <w:sz w:val="20"/>
      <w:szCs w:val="20"/>
    </w:rPr>
  </w:style>
  <w:style w:type="character" w:styleId="FootnoteReference">
    <w:name w:val="footnote reference"/>
    <w:basedOn w:val="DefaultParagraphFont"/>
    <w:uiPriority w:val="99"/>
    <w:semiHidden/>
    <w:unhideWhenUsed/>
    <w:rsid w:val="00797051"/>
    <w:rPr>
      <w:vertAlign w:val="superscript"/>
    </w:rPr>
  </w:style>
  <w:style w:type="character" w:styleId="Hyperlink">
    <w:name w:val="Hyperlink"/>
    <w:basedOn w:val="DefaultParagraphFont"/>
    <w:uiPriority w:val="99"/>
    <w:unhideWhenUsed/>
    <w:rsid w:val="009673EB"/>
    <w:rPr>
      <w:color w:val="0563C1" w:themeColor="hyperlink"/>
      <w:u w:val="single"/>
    </w:rPr>
  </w:style>
  <w:style w:type="character" w:styleId="UnresolvedMention">
    <w:name w:val="Unresolved Mention"/>
    <w:basedOn w:val="DefaultParagraphFont"/>
    <w:uiPriority w:val="99"/>
    <w:semiHidden/>
    <w:unhideWhenUsed/>
    <w:rsid w:val="009673EB"/>
    <w:rPr>
      <w:color w:val="808080"/>
      <w:shd w:val="clear" w:color="auto" w:fill="E6E6E6"/>
    </w:rPr>
  </w:style>
  <w:style w:type="character" w:styleId="CommentReference">
    <w:name w:val="annotation reference"/>
    <w:basedOn w:val="DefaultParagraphFont"/>
    <w:uiPriority w:val="99"/>
    <w:semiHidden/>
    <w:unhideWhenUsed/>
    <w:rsid w:val="009B1F93"/>
    <w:rPr>
      <w:sz w:val="16"/>
      <w:szCs w:val="16"/>
    </w:rPr>
  </w:style>
  <w:style w:type="paragraph" w:styleId="CommentText">
    <w:name w:val="annotation text"/>
    <w:basedOn w:val="Normal"/>
    <w:link w:val="CommentTextChar"/>
    <w:uiPriority w:val="99"/>
    <w:semiHidden/>
    <w:unhideWhenUsed/>
    <w:rsid w:val="009B1F93"/>
    <w:pPr>
      <w:spacing w:line="240" w:lineRule="auto"/>
    </w:pPr>
    <w:rPr>
      <w:sz w:val="20"/>
      <w:szCs w:val="20"/>
    </w:rPr>
  </w:style>
  <w:style w:type="character" w:customStyle="1" w:styleId="CommentTextChar">
    <w:name w:val="Comment Text Char"/>
    <w:basedOn w:val="DefaultParagraphFont"/>
    <w:link w:val="CommentText"/>
    <w:uiPriority w:val="99"/>
    <w:semiHidden/>
    <w:rsid w:val="009B1F93"/>
    <w:rPr>
      <w:sz w:val="20"/>
      <w:szCs w:val="20"/>
    </w:rPr>
  </w:style>
  <w:style w:type="paragraph" w:styleId="CommentSubject">
    <w:name w:val="annotation subject"/>
    <w:basedOn w:val="CommentText"/>
    <w:next w:val="CommentText"/>
    <w:link w:val="CommentSubjectChar"/>
    <w:uiPriority w:val="99"/>
    <w:semiHidden/>
    <w:unhideWhenUsed/>
    <w:rsid w:val="009B1F93"/>
    <w:rPr>
      <w:b/>
      <w:bCs/>
    </w:rPr>
  </w:style>
  <w:style w:type="character" w:customStyle="1" w:styleId="CommentSubjectChar">
    <w:name w:val="Comment Subject Char"/>
    <w:basedOn w:val="CommentTextChar"/>
    <w:link w:val="CommentSubject"/>
    <w:uiPriority w:val="99"/>
    <w:semiHidden/>
    <w:rsid w:val="009B1F93"/>
    <w:rPr>
      <w:b/>
      <w:bCs/>
      <w:sz w:val="20"/>
      <w:szCs w:val="20"/>
    </w:rPr>
  </w:style>
  <w:style w:type="character" w:customStyle="1" w:styleId="Heading2Char">
    <w:name w:val="Heading 2 Char"/>
    <w:basedOn w:val="DefaultParagraphFont"/>
    <w:link w:val="Heading2"/>
    <w:uiPriority w:val="9"/>
    <w:rsid w:val="00DD2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2B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D2B8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30A54"/>
    <w:pPr>
      <w:ind w:left="720"/>
      <w:contextualSpacing/>
    </w:pPr>
  </w:style>
  <w:style w:type="character" w:customStyle="1" w:styleId="Heading5Char">
    <w:name w:val="Heading 5 Char"/>
    <w:basedOn w:val="DefaultParagraphFont"/>
    <w:link w:val="Heading5"/>
    <w:uiPriority w:val="9"/>
    <w:semiHidden/>
    <w:rsid w:val="001B0CD6"/>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7E0B8F"/>
    <w:pPr>
      <w:widowControl w:val="0"/>
      <w:autoSpaceDE w:val="0"/>
      <w:autoSpaceDN w:val="0"/>
      <w:spacing w:after="0" w:line="240" w:lineRule="auto"/>
    </w:pPr>
    <w:rPr>
      <w:rFonts w:ascii="Calibri" w:eastAsia="Calibri" w:hAnsi="Calibri" w:cs="Calibri"/>
    </w:rPr>
  </w:style>
  <w:style w:type="character" w:styleId="SubtleEmphasis">
    <w:name w:val="Subtle Emphasis"/>
    <w:basedOn w:val="DefaultParagraphFont"/>
    <w:uiPriority w:val="19"/>
    <w:qFormat/>
    <w:rsid w:val="007E0B8F"/>
    <w:rPr>
      <w:i/>
      <w:iCs/>
      <w:color w:val="404040" w:themeColor="text1" w:themeTint="BF"/>
    </w:rPr>
  </w:style>
  <w:style w:type="character" w:styleId="FollowedHyperlink">
    <w:name w:val="FollowedHyperlink"/>
    <w:basedOn w:val="DefaultParagraphFont"/>
    <w:uiPriority w:val="99"/>
    <w:semiHidden/>
    <w:unhideWhenUsed/>
    <w:rsid w:val="002E05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135380">
      <w:bodyDiv w:val="1"/>
      <w:marLeft w:val="0"/>
      <w:marRight w:val="0"/>
      <w:marTop w:val="0"/>
      <w:marBottom w:val="0"/>
      <w:divBdr>
        <w:top w:val="none" w:sz="0" w:space="0" w:color="auto"/>
        <w:left w:val="none" w:sz="0" w:space="0" w:color="auto"/>
        <w:bottom w:val="none" w:sz="0" w:space="0" w:color="auto"/>
        <w:right w:val="none" w:sz="0" w:space="0" w:color="auto"/>
      </w:divBdr>
      <w:divsChild>
        <w:div w:id="11224536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20.500.11766/11540" TargetMode="External"/><Relationship Id="rId13" Type="http://schemas.openxmlformats.org/officeDocument/2006/relationships/hyperlink" Target="https://cgiarmel.atlassian.net/wiki/spaces/MEL/pages/964657158/Policy+contribution" TargetMode="External"/><Relationship Id="rId18" Type="http://schemas.openxmlformats.org/officeDocument/2006/relationships/hyperlink" Target="https://cgiarmel.atlassian.net/wiki/spaces/MEL/pages/689864906/Innovation+Reporting?search_id=c4b67f0b-0d6d-4115-b0f1-65ef6ecb4ed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l.cgiar.org/blog/add/policy_case/1" TargetMode="External"/><Relationship Id="rId17" Type="http://schemas.openxmlformats.org/officeDocument/2006/relationships/hyperlink" Target="https://mel.cgiar.org/innovation/addinnovation" TargetMode="External"/><Relationship Id="rId2" Type="http://schemas.openxmlformats.org/officeDocument/2006/relationships/numbering" Target="numbering.xml"/><Relationship Id="rId16" Type="http://schemas.openxmlformats.org/officeDocument/2006/relationships/hyperlink" Target="https://cgiarmel.atlassian.net/wiki/spaces/MEL/pages/17183739/Outcome+Stories+Guidelines?search_id=c4b67f0b-0d6d-4115-b0f1-65ef6ecb4ed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iarmel.atlassian.net/wiki/spaces/MEL/pages/10780674/CRP+Deliverable+Reporting" TargetMode="External"/><Relationship Id="rId5" Type="http://schemas.openxmlformats.org/officeDocument/2006/relationships/webSettings" Target="webSettings.xml"/><Relationship Id="rId15" Type="http://schemas.openxmlformats.org/officeDocument/2006/relationships/hyperlink" Target="https://mel.cgiar.org/blog/add/outcomestory/1"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l.cgiar.org/blog/add/outcomestory/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11EA-6CE4-45BD-B7B4-9B405AED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3718</Words>
  <Characters>20751</Characters>
  <Application>Microsoft Office Word</Application>
  <DocSecurity>0</DocSecurity>
  <Lines>768</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Lilia (CIP)</dc:creator>
  <cp:keywords/>
  <dc:description/>
  <cp:lastModifiedBy>Boahen, Steve (IITA)</cp:lastModifiedBy>
  <cp:revision>3</cp:revision>
  <cp:lastPrinted>2017-08-29T17:51:00Z</cp:lastPrinted>
  <dcterms:created xsi:type="dcterms:W3CDTF">2021-02-25T08:54:00Z</dcterms:created>
  <dcterms:modified xsi:type="dcterms:W3CDTF">2021-02-25T10:03:00Z</dcterms:modified>
</cp:coreProperties>
</file>